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86ABE" w14:textId="21892CFE" w:rsidR="003A52CE" w:rsidRDefault="008D5C06" w:rsidP="009E5145">
      <w:pPr>
        <w:rPr>
          <w:rFonts w:ascii="Times New Roman" w:hAnsi="Times New Roman" w:cs="Times New Roman"/>
          <w:sz w:val="24"/>
          <w:szCs w:val="24"/>
        </w:rPr>
      </w:pPr>
      <w:r w:rsidRPr="009B456A">
        <w:rPr>
          <w:rFonts w:ascii="Times New Roman" w:hAnsi="Times New Roman" w:cs="Times New Roman"/>
          <w:sz w:val="24"/>
          <w:szCs w:val="24"/>
        </w:rPr>
        <w:t>T</w:t>
      </w:r>
      <w:r w:rsidR="001726FF" w:rsidRPr="009B456A">
        <w:rPr>
          <w:rFonts w:ascii="Times New Roman" w:hAnsi="Times New Roman" w:cs="Times New Roman"/>
          <w:sz w:val="24"/>
          <w:szCs w:val="24"/>
        </w:rPr>
        <w:t>h</w:t>
      </w:r>
      <w:r w:rsidR="001726FF">
        <w:rPr>
          <w:rFonts w:ascii="Times New Roman" w:hAnsi="Times New Roman" w:cs="Times New Roman"/>
          <w:sz w:val="24"/>
          <w:szCs w:val="24"/>
        </w:rPr>
        <w:t>e effects of rider size and saddle fit for horse and rider on</w:t>
      </w:r>
      <w:r w:rsidR="00691A08">
        <w:rPr>
          <w:rFonts w:ascii="Times New Roman" w:hAnsi="Times New Roman" w:cs="Times New Roman"/>
          <w:sz w:val="24"/>
          <w:szCs w:val="24"/>
        </w:rPr>
        <w:t xml:space="preserve"> forces and pressure distribution under saddles: a </w:t>
      </w:r>
      <w:r w:rsidR="003A52CE">
        <w:rPr>
          <w:rFonts w:ascii="Times New Roman" w:hAnsi="Times New Roman" w:cs="Times New Roman"/>
          <w:sz w:val="24"/>
          <w:szCs w:val="24"/>
        </w:rPr>
        <w:t>pilot study</w:t>
      </w:r>
    </w:p>
    <w:p w14:paraId="4940FFCE" w14:textId="15A849D0" w:rsidR="00CB42CB" w:rsidRDefault="00CB42CB" w:rsidP="009E5145">
      <w:pPr>
        <w:rPr>
          <w:rFonts w:ascii="Times New Roman" w:hAnsi="Times New Roman" w:cs="Times New Roman"/>
          <w:sz w:val="24"/>
          <w:szCs w:val="24"/>
        </w:rPr>
      </w:pPr>
      <w:r>
        <w:rPr>
          <w:rFonts w:ascii="Times New Roman" w:hAnsi="Times New Roman" w:cs="Times New Roman"/>
          <w:sz w:val="24"/>
          <w:szCs w:val="24"/>
        </w:rPr>
        <w:t>Running title: Rider size and saddle pressure</w:t>
      </w:r>
    </w:p>
    <w:p w14:paraId="17EC35BB" w14:textId="76703B02" w:rsidR="00E63BA5" w:rsidRDefault="003A52CE" w:rsidP="009E5145">
      <w:pPr>
        <w:rPr>
          <w:rFonts w:ascii="Times New Roman" w:hAnsi="Times New Roman" w:cs="Times New Roman"/>
          <w:sz w:val="24"/>
          <w:szCs w:val="24"/>
          <w:vertAlign w:val="superscript"/>
        </w:rPr>
      </w:pPr>
      <w:r>
        <w:rPr>
          <w:rFonts w:ascii="Times New Roman" w:hAnsi="Times New Roman" w:cs="Times New Roman"/>
          <w:sz w:val="24"/>
          <w:szCs w:val="24"/>
        </w:rPr>
        <w:t xml:space="preserve">Linda </w:t>
      </w:r>
      <w:proofErr w:type="spellStart"/>
      <w:r>
        <w:rPr>
          <w:rFonts w:ascii="Times New Roman" w:hAnsi="Times New Roman" w:cs="Times New Roman"/>
          <w:sz w:val="24"/>
          <w:szCs w:val="24"/>
        </w:rPr>
        <w:t>Roost</w:t>
      </w:r>
      <w:r w:rsidR="000E248C">
        <w:rPr>
          <w:rFonts w:ascii="Times New Roman" w:hAnsi="Times New Roman" w:cs="Times New Roman"/>
          <w:sz w:val="24"/>
          <w:szCs w:val="24"/>
          <w:vertAlign w:val="superscript"/>
        </w:rPr>
        <w:t>a</w:t>
      </w:r>
      <w:proofErr w:type="spellEnd"/>
      <w:r>
        <w:rPr>
          <w:rFonts w:ascii="Times New Roman" w:hAnsi="Times New Roman" w:cs="Times New Roman"/>
          <w:sz w:val="24"/>
          <w:szCs w:val="24"/>
        </w:rPr>
        <w:t xml:space="preserve">, </w:t>
      </w:r>
      <w:r w:rsidR="0087038A">
        <w:rPr>
          <w:rFonts w:ascii="Times New Roman" w:hAnsi="Times New Roman" w:cs="Times New Roman"/>
          <w:sz w:val="24"/>
          <w:szCs w:val="24"/>
        </w:rPr>
        <w:t xml:space="preserve">Andrea </w:t>
      </w:r>
      <w:r w:rsidR="001370F7">
        <w:rPr>
          <w:rFonts w:ascii="Times New Roman" w:hAnsi="Times New Roman" w:cs="Times New Roman"/>
          <w:sz w:val="24"/>
          <w:szCs w:val="24"/>
        </w:rPr>
        <w:t xml:space="preserve">D. </w:t>
      </w:r>
      <w:proofErr w:type="spellStart"/>
      <w:r w:rsidR="0087038A">
        <w:rPr>
          <w:rFonts w:ascii="Times New Roman" w:hAnsi="Times New Roman" w:cs="Times New Roman"/>
          <w:sz w:val="24"/>
          <w:szCs w:val="24"/>
        </w:rPr>
        <w:t>Ellis</w:t>
      </w:r>
      <w:r w:rsidR="000E248C">
        <w:rPr>
          <w:rFonts w:ascii="Times New Roman" w:hAnsi="Times New Roman" w:cs="Times New Roman"/>
          <w:sz w:val="24"/>
          <w:szCs w:val="24"/>
          <w:vertAlign w:val="superscript"/>
        </w:rPr>
        <w:t>b</w:t>
      </w:r>
      <w:proofErr w:type="spellEnd"/>
      <w:r w:rsidR="0087038A">
        <w:rPr>
          <w:rFonts w:ascii="Times New Roman" w:hAnsi="Times New Roman" w:cs="Times New Roman"/>
          <w:sz w:val="24"/>
          <w:szCs w:val="24"/>
        </w:rPr>
        <w:t xml:space="preserve">, </w:t>
      </w:r>
      <w:r>
        <w:rPr>
          <w:rFonts w:ascii="Times New Roman" w:hAnsi="Times New Roman" w:cs="Times New Roman"/>
          <w:sz w:val="24"/>
          <w:szCs w:val="24"/>
        </w:rPr>
        <w:t xml:space="preserve">Catherine </w:t>
      </w:r>
      <w:proofErr w:type="spellStart"/>
      <w:r>
        <w:rPr>
          <w:rFonts w:ascii="Times New Roman" w:hAnsi="Times New Roman" w:cs="Times New Roman"/>
          <w:sz w:val="24"/>
          <w:szCs w:val="24"/>
        </w:rPr>
        <w:t>Morris</w:t>
      </w:r>
      <w:r w:rsidR="000E248C">
        <w:rPr>
          <w:rFonts w:ascii="Times New Roman" w:hAnsi="Times New Roman" w:cs="Times New Roman"/>
          <w:sz w:val="24"/>
          <w:szCs w:val="24"/>
          <w:vertAlign w:val="superscript"/>
        </w:rPr>
        <w:t>c</w:t>
      </w:r>
      <w:proofErr w:type="spellEnd"/>
      <w:r>
        <w:rPr>
          <w:rFonts w:ascii="Times New Roman" w:hAnsi="Times New Roman" w:cs="Times New Roman"/>
          <w:sz w:val="24"/>
          <w:szCs w:val="24"/>
        </w:rPr>
        <w:t xml:space="preserve">, Anne </w:t>
      </w:r>
      <w:proofErr w:type="spellStart"/>
      <w:r>
        <w:rPr>
          <w:rFonts w:ascii="Times New Roman" w:hAnsi="Times New Roman" w:cs="Times New Roman"/>
          <w:sz w:val="24"/>
          <w:szCs w:val="24"/>
        </w:rPr>
        <w:t>Bondi</w:t>
      </w:r>
      <w:r w:rsidR="000E248C">
        <w:rPr>
          <w:rFonts w:ascii="Times New Roman" w:hAnsi="Times New Roman" w:cs="Times New Roman"/>
          <w:sz w:val="24"/>
          <w:szCs w:val="24"/>
          <w:vertAlign w:val="superscript"/>
        </w:rPr>
        <w:t>d</w:t>
      </w:r>
      <w:proofErr w:type="spellEnd"/>
      <w:r>
        <w:rPr>
          <w:rFonts w:ascii="Times New Roman" w:hAnsi="Times New Roman" w:cs="Times New Roman"/>
          <w:sz w:val="24"/>
          <w:szCs w:val="24"/>
        </w:rPr>
        <w:t xml:space="preserve">, </w:t>
      </w:r>
      <w:r w:rsidR="009E5145" w:rsidRPr="00AE17DE">
        <w:rPr>
          <w:rFonts w:ascii="Times New Roman" w:hAnsi="Times New Roman" w:cs="Times New Roman"/>
          <w:sz w:val="24"/>
          <w:szCs w:val="24"/>
        </w:rPr>
        <w:t xml:space="preserve"> </w:t>
      </w:r>
      <w:r w:rsidR="000076DB">
        <w:rPr>
          <w:rFonts w:ascii="Times New Roman" w:hAnsi="Times New Roman" w:cs="Times New Roman"/>
          <w:sz w:val="24"/>
          <w:szCs w:val="24"/>
        </w:rPr>
        <w:t xml:space="preserve">Elizabeth </w:t>
      </w:r>
      <w:r w:rsidR="00C23746">
        <w:rPr>
          <w:rFonts w:ascii="Times New Roman" w:hAnsi="Times New Roman" w:cs="Times New Roman"/>
          <w:sz w:val="24"/>
          <w:szCs w:val="24"/>
        </w:rPr>
        <w:t xml:space="preserve">A. </w:t>
      </w:r>
      <w:proofErr w:type="spellStart"/>
      <w:r w:rsidR="000076DB">
        <w:rPr>
          <w:rFonts w:ascii="Times New Roman" w:hAnsi="Times New Roman" w:cs="Times New Roman"/>
          <w:sz w:val="24"/>
          <w:szCs w:val="24"/>
        </w:rPr>
        <w:t>Gandy</w:t>
      </w:r>
      <w:r w:rsidR="009067A2">
        <w:rPr>
          <w:rFonts w:ascii="Times New Roman" w:hAnsi="Times New Roman" w:cs="Times New Roman"/>
          <w:sz w:val="24"/>
          <w:szCs w:val="24"/>
          <w:vertAlign w:val="superscript"/>
        </w:rPr>
        <w:t>e</w:t>
      </w:r>
      <w:proofErr w:type="spellEnd"/>
      <w:r w:rsidR="000076DB">
        <w:rPr>
          <w:rFonts w:ascii="Times New Roman" w:hAnsi="Times New Roman" w:cs="Times New Roman"/>
          <w:sz w:val="24"/>
          <w:szCs w:val="24"/>
        </w:rPr>
        <w:t xml:space="preserve">, </w:t>
      </w:r>
      <w:r w:rsidR="002F6935">
        <w:rPr>
          <w:rFonts w:ascii="Times New Roman" w:hAnsi="Times New Roman" w:cs="Times New Roman"/>
          <w:sz w:val="24"/>
          <w:szCs w:val="24"/>
        </w:rPr>
        <w:t xml:space="preserve">Pat </w:t>
      </w:r>
      <w:proofErr w:type="spellStart"/>
      <w:r w:rsidR="002F6935">
        <w:rPr>
          <w:rFonts w:ascii="Times New Roman" w:hAnsi="Times New Roman" w:cs="Times New Roman"/>
          <w:sz w:val="24"/>
          <w:szCs w:val="24"/>
        </w:rPr>
        <w:t>Harris</w:t>
      </w:r>
      <w:r w:rsidR="009067A2">
        <w:rPr>
          <w:rFonts w:ascii="Times New Roman" w:hAnsi="Times New Roman" w:cs="Times New Roman"/>
          <w:sz w:val="24"/>
          <w:szCs w:val="24"/>
          <w:vertAlign w:val="superscript"/>
        </w:rPr>
        <w:t>f</w:t>
      </w:r>
      <w:proofErr w:type="spellEnd"/>
      <w:r w:rsidR="00D6422F">
        <w:rPr>
          <w:rFonts w:ascii="Times New Roman" w:hAnsi="Times New Roman" w:cs="Times New Roman"/>
          <w:sz w:val="24"/>
          <w:szCs w:val="24"/>
        </w:rPr>
        <w:t xml:space="preserve">, </w:t>
      </w:r>
      <w:r>
        <w:rPr>
          <w:rFonts w:ascii="Times New Roman" w:hAnsi="Times New Roman" w:cs="Times New Roman"/>
          <w:sz w:val="24"/>
          <w:szCs w:val="24"/>
        </w:rPr>
        <w:t xml:space="preserve">Sue </w:t>
      </w:r>
      <w:proofErr w:type="spellStart"/>
      <w:r>
        <w:rPr>
          <w:rFonts w:ascii="Times New Roman" w:hAnsi="Times New Roman" w:cs="Times New Roman"/>
          <w:sz w:val="24"/>
          <w:szCs w:val="24"/>
        </w:rPr>
        <w:t>Dyson</w:t>
      </w:r>
      <w:r w:rsidR="009067A2">
        <w:rPr>
          <w:rFonts w:ascii="Times New Roman" w:hAnsi="Times New Roman" w:cs="Times New Roman"/>
          <w:sz w:val="24"/>
          <w:szCs w:val="24"/>
          <w:vertAlign w:val="superscript"/>
        </w:rPr>
        <w:t>g</w:t>
      </w:r>
      <w:proofErr w:type="spellEnd"/>
      <w:r w:rsidR="000E248C">
        <w:rPr>
          <w:rFonts w:ascii="Times New Roman" w:hAnsi="Times New Roman" w:cs="Times New Roman"/>
          <w:sz w:val="24"/>
          <w:szCs w:val="24"/>
          <w:vertAlign w:val="superscript"/>
        </w:rPr>
        <w:t>*</w:t>
      </w:r>
    </w:p>
    <w:p w14:paraId="064E7D7B" w14:textId="5B3A6BD7" w:rsidR="000E2107" w:rsidRPr="008C1458" w:rsidRDefault="000E2107" w:rsidP="000E2107">
      <w:pPr>
        <w:jc w:val="both"/>
        <w:rPr>
          <w:rFonts w:ascii="Cambria Math" w:hAnsi="Cambria Math" w:cs="Cambria Math"/>
          <w:sz w:val="24"/>
          <w:szCs w:val="24"/>
        </w:rPr>
      </w:pPr>
      <w:r>
        <w:rPr>
          <w:rFonts w:ascii="Cambria Math" w:hAnsi="Cambria Math" w:cs="Cambria Math"/>
          <w:sz w:val="24"/>
          <w:szCs w:val="24"/>
          <w:vertAlign w:val="superscript"/>
        </w:rPr>
        <w:t>a</w:t>
      </w:r>
      <w:r w:rsidR="00411484" w:rsidRPr="00411484">
        <w:rPr>
          <w:rFonts w:cs="Segoe UI"/>
          <w:color w:val="000000"/>
          <w:sz w:val="20"/>
          <w:szCs w:val="20"/>
        </w:rPr>
        <w:t xml:space="preserve"> </w:t>
      </w:r>
      <w:r w:rsidR="00983CBA" w:rsidRPr="00983CBA">
        <w:rPr>
          <w:rFonts w:ascii="Times New Roman" w:hAnsi="Times New Roman" w:cs="Times New Roman"/>
          <w:color w:val="000000"/>
          <w:sz w:val="24"/>
          <w:szCs w:val="24"/>
        </w:rPr>
        <w:t>PAERD</w:t>
      </w:r>
      <w:r w:rsidR="00321188">
        <w:rPr>
          <w:rFonts w:ascii="Times New Roman" w:hAnsi="Times New Roman" w:cs="Times New Roman"/>
          <w:color w:val="000000"/>
          <w:sz w:val="24"/>
          <w:szCs w:val="24"/>
        </w:rPr>
        <w:t xml:space="preserve">, </w:t>
      </w:r>
      <w:proofErr w:type="spellStart"/>
      <w:r w:rsidR="00321188">
        <w:rPr>
          <w:rFonts w:ascii="Times New Roman" w:hAnsi="Times New Roman" w:cs="Times New Roman"/>
          <w:color w:val="000000"/>
          <w:sz w:val="24"/>
          <w:szCs w:val="24"/>
        </w:rPr>
        <w:t>Sniekstraat</w:t>
      </w:r>
      <w:proofErr w:type="spellEnd"/>
      <w:r w:rsidR="00321188">
        <w:rPr>
          <w:rFonts w:ascii="Times New Roman" w:hAnsi="Times New Roman" w:cs="Times New Roman"/>
          <w:color w:val="000000"/>
          <w:sz w:val="24"/>
          <w:szCs w:val="24"/>
        </w:rPr>
        <w:t xml:space="preserve"> 19, </w:t>
      </w:r>
      <w:proofErr w:type="spellStart"/>
      <w:r w:rsidR="00321188">
        <w:rPr>
          <w:rFonts w:ascii="Times New Roman" w:hAnsi="Times New Roman" w:cs="Times New Roman"/>
          <w:color w:val="000000"/>
          <w:sz w:val="24"/>
          <w:szCs w:val="24"/>
        </w:rPr>
        <w:t>Hunsel</w:t>
      </w:r>
      <w:proofErr w:type="spellEnd"/>
      <w:r w:rsidR="00321188">
        <w:rPr>
          <w:rFonts w:ascii="Times New Roman" w:hAnsi="Times New Roman" w:cs="Times New Roman"/>
          <w:color w:val="000000"/>
          <w:sz w:val="24"/>
          <w:szCs w:val="24"/>
        </w:rPr>
        <w:t>, 6013 SK, The Netherlands.</w:t>
      </w:r>
    </w:p>
    <w:p w14:paraId="7388968D" w14:textId="0532BB77" w:rsidR="000E2107" w:rsidRPr="008C1458" w:rsidRDefault="000E2107" w:rsidP="000E2107">
      <w:pPr>
        <w:jc w:val="both"/>
        <w:rPr>
          <w:rFonts w:ascii="Times New Roman" w:hAnsi="Times New Roman" w:cs="Times New Roman"/>
          <w:sz w:val="24"/>
          <w:szCs w:val="24"/>
        </w:rPr>
      </w:pPr>
      <w:proofErr w:type="spellStart"/>
      <w:r w:rsidRPr="008C1458">
        <w:rPr>
          <w:rFonts w:ascii="Cambria Math" w:hAnsi="Cambria Math" w:cs="Cambria Math"/>
          <w:sz w:val="24"/>
          <w:szCs w:val="24"/>
          <w:vertAlign w:val="superscript"/>
        </w:rPr>
        <w:t>b</w:t>
      </w:r>
      <w:r w:rsidRPr="008C1458">
        <w:rPr>
          <w:rFonts w:ascii="Times New Roman" w:hAnsi="Times New Roman" w:cs="Times New Roman"/>
          <w:sz w:val="24"/>
          <w:szCs w:val="24"/>
        </w:rPr>
        <w:t>UNEQUI</w:t>
      </w:r>
      <w:proofErr w:type="spellEnd"/>
      <w:r w:rsidRPr="008C1458">
        <w:rPr>
          <w:rFonts w:ascii="Times New Roman" w:hAnsi="Times New Roman" w:cs="Times New Roman"/>
          <w:sz w:val="24"/>
          <w:szCs w:val="24"/>
        </w:rPr>
        <w:t xml:space="preserve"> Ltd, 12 </w:t>
      </w:r>
      <w:proofErr w:type="spellStart"/>
      <w:r w:rsidRPr="008C1458">
        <w:rPr>
          <w:rFonts w:ascii="Times New Roman" w:hAnsi="Times New Roman" w:cs="Times New Roman"/>
          <w:sz w:val="24"/>
          <w:szCs w:val="24"/>
        </w:rPr>
        <w:t>Bridgford</w:t>
      </w:r>
      <w:proofErr w:type="spellEnd"/>
      <w:r w:rsidRPr="008C1458">
        <w:rPr>
          <w:rFonts w:ascii="Times New Roman" w:hAnsi="Times New Roman" w:cs="Times New Roman"/>
          <w:sz w:val="24"/>
          <w:szCs w:val="24"/>
        </w:rPr>
        <w:t xml:space="preserve"> Street, West Bridgford, Nottinghamshire, NG2 6AB, UK.</w:t>
      </w:r>
    </w:p>
    <w:p w14:paraId="25EA800D" w14:textId="64AB1A42" w:rsidR="000E2107" w:rsidRPr="008C1458" w:rsidRDefault="000E2107" w:rsidP="009E5145">
      <w:pPr>
        <w:rPr>
          <w:rFonts w:ascii="Times New Roman" w:hAnsi="Times New Roman" w:cs="Times New Roman"/>
          <w:sz w:val="24"/>
          <w:szCs w:val="24"/>
        </w:rPr>
      </w:pPr>
      <w:proofErr w:type="spellStart"/>
      <w:r w:rsidRPr="008C1458">
        <w:rPr>
          <w:rFonts w:ascii="Times New Roman" w:hAnsi="Times New Roman" w:cs="Times New Roman"/>
          <w:sz w:val="24"/>
          <w:szCs w:val="24"/>
          <w:vertAlign w:val="superscript"/>
        </w:rPr>
        <w:t>c</w:t>
      </w:r>
      <w:r w:rsidR="002A1C65" w:rsidRPr="008C1458">
        <w:rPr>
          <w:rFonts w:ascii="Times New Roman" w:hAnsi="Times New Roman" w:cs="Times New Roman"/>
          <w:sz w:val="24"/>
          <w:szCs w:val="24"/>
        </w:rPr>
        <w:t>Breathe</w:t>
      </w:r>
      <w:proofErr w:type="spellEnd"/>
      <w:r w:rsidR="002A1C65" w:rsidRPr="008C1458">
        <w:rPr>
          <w:rFonts w:ascii="Times New Roman" w:hAnsi="Times New Roman" w:cs="Times New Roman"/>
          <w:sz w:val="24"/>
          <w:szCs w:val="24"/>
        </w:rPr>
        <w:t xml:space="preserve"> Saddlery, </w:t>
      </w:r>
      <w:r w:rsidR="002A1C65" w:rsidRPr="008C1458">
        <w:rPr>
          <w:rFonts w:ascii="Times New Roman" w:hAnsi="Times New Roman" w:cs="Times New Roman"/>
          <w:color w:val="333333"/>
          <w:spacing w:val="2"/>
          <w:sz w:val="24"/>
          <w:szCs w:val="24"/>
        </w:rPr>
        <w:t>1 Watling St, Towcester, Northamptonshire, NN12 6AG</w:t>
      </w:r>
      <w:r w:rsidR="000E7479" w:rsidRPr="008C1458">
        <w:rPr>
          <w:rFonts w:ascii="Times New Roman" w:hAnsi="Times New Roman" w:cs="Times New Roman"/>
          <w:color w:val="333333"/>
          <w:spacing w:val="2"/>
          <w:sz w:val="24"/>
          <w:szCs w:val="24"/>
        </w:rPr>
        <w:t>, UK.</w:t>
      </w:r>
    </w:p>
    <w:p w14:paraId="7F06F076" w14:textId="2F1C603B" w:rsidR="000E2107" w:rsidRDefault="000E2107" w:rsidP="005D200E">
      <w:pPr>
        <w:jc w:val="both"/>
        <w:rPr>
          <w:rFonts w:ascii="Times New Roman" w:eastAsia="Times New Roman" w:hAnsi="Times New Roman" w:cs="Times New Roman"/>
          <w:sz w:val="24"/>
          <w:szCs w:val="24"/>
        </w:rPr>
      </w:pPr>
      <w:proofErr w:type="spellStart"/>
      <w:r w:rsidRPr="008C1458">
        <w:rPr>
          <w:rFonts w:ascii="Times New Roman" w:hAnsi="Times New Roman" w:cs="Times New Roman"/>
          <w:sz w:val="24"/>
          <w:szCs w:val="24"/>
          <w:vertAlign w:val="superscript"/>
        </w:rPr>
        <w:t>d</w:t>
      </w:r>
      <w:r w:rsidR="005D200E" w:rsidRPr="008C1458">
        <w:rPr>
          <w:rFonts w:ascii="Times New Roman" w:hAnsi="Times New Roman" w:cs="Times New Roman"/>
          <w:sz w:val="24"/>
          <w:szCs w:val="24"/>
        </w:rPr>
        <w:t>Saddle</w:t>
      </w:r>
      <w:proofErr w:type="spellEnd"/>
      <w:r w:rsidR="005D200E" w:rsidRPr="008C1458">
        <w:rPr>
          <w:rFonts w:ascii="Times New Roman" w:hAnsi="Times New Roman" w:cs="Times New Roman"/>
          <w:sz w:val="24"/>
          <w:szCs w:val="24"/>
        </w:rPr>
        <w:t xml:space="preserve"> Research Trust, </w:t>
      </w:r>
      <w:r w:rsidR="005D200E" w:rsidRPr="008C1458">
        <w:rPr>
          <w:rFonts w:ascii="Times New Roman" w:eastAsia="Times New Roman" w:hAnsi="Times New Roman" w:cs="Times New Roman"/>
          <w:sz w:val="24"/>
          <w:szCs w:val="24"/>
        </w:rPr>
        <w:t>The Old Barns, Firbeck House, Worksop, Derbyshire, S80 3DZ, UK.</w:t>
      </w:r>
    </w:p>
    <w:p w14:paraId="6EA47758" w14:textId="77FAC6D2" w:rsidR="001272C5" w:rsidRPr="008C1458" w:rsidRDefault="001272C5" w:rsidP="001272C5">
      <w:pPr>
        <w:spacing w:after="20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e</w:t>
      </w:r>
      <w:r w:rsidRPr="001272C5">
        <w:rPr>
          <w:rFonts w:ascii="Times New Roman" w:hAnsi="Times New Roman" w:cs="Times New Roman"/>
          <w:sz w:val="24"/>
          <w:szCs w:val="24"/>
        </w:rPr>
        <w:t xml:space="preserve">University of Sunderland, </w:t>
      </w:r>
      <w:r w:rsidR="00C23746">
        <w:rPr>
          <w:rFonts w:ascii="Times New Roman" w:hAnsi="Times New Roman" w:cs="Times New Roman"/>
          <w:sz w:val="24"/>
          <w:szCs w:val="24"/>
        </w:rPr>
        <w:t xml:space="preserve">School </w:t>
      </w:r>
      <w:r w:rsidRPr="001272C5">
        <w:rPr>
          <w:rFonts w:ascii="Times New Roman" w:hAnsi="Times New Roman" w:cs="Times New Roman"/>
          <w:sz w:val="24"/>
          <w:szCs w:val="24"/>
        </w:rPr>
        <w:t xml:space="preserve">of Computer Science, </w:t>
      </w:r>
      <w:r w:rsidR="00C23746">
        <w:rPr>
          <w:rFonts w:ascii="Times New Roman" w:hAnsi="Times New Roman" w:cs="Times New Roman"/>
          <w:sz w:val="24"/>
          <w:szCs w:val="24"/>
        </w:rPr>
        <w:t xml:space="preserve">David Goldman Informatics Centre, </w:t>
      </w:r>
      <w:r w:rsidRPr="001272C5">
        <w:rPr>
          <w:rFonts w:ascii="Times New Roman" w:hAnsi="Times New Roman" w:cs="Times New Roman"/>
          <w:sz w:val="24"/>
          <w:szCs w:val="24"/>
        </w:rPr>
        <w:t>St. Peter’s Way, Sunderland SR6 0DD, UK.</w:t>
      </w:r>
    </w:p>
    <w:p w14:paraId="571AB260" w14:textId="121FF113" w:rsidR="00D6422F" w:rsidRPr="008C1458" w:rsidRDefault="001272C5" w:rsidP="00535FEB">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vertAlign w:val="superscript"/>
        </w:rPr>
        <w:t>f</w:t>
      </w:r>
      <w:r w:rsidR="002A3024" w:rsidRPr="008C1458">
        <w:rPr>
          <w:rFonts w:ascii="Times New Roman" w:hAnsi="Times New Roman" w:cs="Times New Roman"/>
          <w:sz w:val="24"/>
          <w:szCs w:val="24"/>
        </w:rPr>
        <w:t>WALTHAM</w:t>
      </w:r>
      <w:proofErr w:type="spellEnd"/>
      <w:r w:rsidR="002A3024" w:rsidRPr="008C1458">
        <w:rPr>
          <w:rFonts w:ascii="Times New Roman" w:hAnsi="Times New Roman" w:cs="Times New Roman"/>
          <w:sz w:val="24"/>
          <w:szCs w:val="24"/>
        </w:rPr>
        <w:t xml:space="preserve"> Centre for Pet Nutrition, </w:t>
      </w:r>
      <w:proofErr w:type="spellStart"/>
      <w:r w:rsidR="002A3024" w:rsidRPr="008C1458">
        <w:rPr>
          <w:rFonts w:ascii="Times New Roman" w:hAnsi="Times New Roman" w:cs="Times New Roman"/>
          <w:sz w:val="24"/>
          <w:szCs w:val="24"/>
        </w:rPr>
        <w:t>Freeby</w:t>
      </w:r>
      <w:proofErr w:type="spellEnd"/>
      <w:r w:rsidR="002A3024" w:rsidRPr="008C1458">
        <w:rPr>
          <w:rFonts w:ascii="Times New Roman" w:hAnsi="Times New Roman" w:cs="Times New Roman"/>
          <w:sz w:val="24"/>
          <w:szCs w:val="24"/>
        </w:rPr>
        <w:t xml:space="preserve"> Lane, Waltham-on-the-Wolds, Melton Mowbray, Leicestershire LE14 4RT, UK.</w:t>
      </w:r>
    </w:p>
    <w:p w14:paraId="1B5D6FE6" w14:textId="43FA8FE8" w:rsidR="00E63BA5" w:rsidRPr="008C1458" w:rsidRDefault="001272C5" w:rsidP="00E63BA5">
      <w:pPr>
        <w:jc w:val="both"/>
        <w:rPr>
          <w:rFonts w:ascii="Times New Roman" w:hAnsi="Times New Roman" w:cs="Times New Roman"/>
          <w:sz w:val="24"/>
          <w:szCs w:val="24"/>
        </w:rPr>
      </w:pPr>
      <w:proofErr w:type="spellStart"/>
      <w:r>
        <w:rPr>
          <w:rFonts w:ascii="Times New Roman" w:hAnsi="Times New Roman" w:cs="Times New Roman"/>
          <w:sz w:val="24"/>
          <w:szCs w:val="24"/>
          <w:vertAlign w:val="superscript"/>
        </w:rPr>
        <w:t>g</w:t>
      </w:r>
      <w:r w:rsidR="00E63BA5" w:rsidRPr="008C1458">
        <w:rPr>
          <w:rFonts w:ascii="Times New Roman" w:hAnsi="Times New Roman" w:cs="Times New Roman"/>
          <w:sz w:val="24"/>
          <w:szCs w:val="24"/>
        </w:rPr>
        <w:t>Centre</w:t>
      </w:r>
      <w:proofErr w:type="spellEnd"/>
      <w:r w:rsidR="00E63BA5" w:rsidRPr="008C1458">
        <w:rPr>
          <w:rFonts w:ascii="Times New Roman" w:hAnsi="Times New Roman" w:cs="Times New Roman"/>
          <w:sz w:val="24"/>
          <w:szCs w:val="24"/>
        </w:rPr>
        <w:t xml:space="preserve"> for Equine Studies, Animal Health Trust, Lanwades Park, Kentford, Newmarket, Suffolk, CB8 7UU, UK.</w:t>
      </w:r>
    </w:p>
    <w:p w14:paraId="0AED9832" w14:textId="41030EE8" w:rsidR="002A34C5" w:rsidRDefault="00CF199B" w:rsidP="00E63BA5">
      <w:pPr>
        <w:jc w:val="both"/>
      </w:pPr>
      <w:r>
        <w:rPr>
          <w:rFonts w:ascii="Times New Roman" w:hAnsi="Times New Roman" w:cs="Times New Roman"/>
          <w:sz w:val="24"/>
          <w:szCs w:val="24"/>
        </w:rPr>
        <w:t>*</w:t>
      </w:r>
      <w:r w:rsidRPr="009648B9">
        <w:rPr>
          <w:rFonts w:ascii="Times New Roman" w:hAnsi="Times New Roman" w:cs="Times New Roman"/>
          <w:sz w:val="24"/>
          <w:szCs w:val="24"/>
        </w:rPr>
        <w:t>Communicating author</w:t>
      </w:r>
      <w:r w:rsidR="00376B59" w:rsidRPr="009648B9">
        <w:rPr>
          <w:rFonts w:ascii="Times New Roman" w:hAnsi="Times New Roman" w:cs="Times New Roman"/>
        </w:rPr>
        <w:t>. Tel.:</w:t>
      </w:r>
      <w:r w:rsidR="002A34C5" w:rsidRPr="009648B9">
        <w:rPr>
          <w:rFonts w:ascii="Times New Roman" w:hAnsi="Times New Roman" w:cs="Times New Roman"/>
        </w:rPr>
        <w:t xml:space="preserve"> +44 1638 751908</w:t>
      </w:r>
      <w:r w:rsidR="009648B9" w:rsidRPr="009648B9">
        <w:rPr>
          <w:rFonts w:ascii="Times New Roman" w:hAnsi="Times New Roman" w:cs="Times New Roman"/>
        </w:rPr>
        <w:t xml:space="preserve"> </w:t>
      </w:r>
    </w:p>
    <w:p w14:paraId="490EEA3C" w14:textId="7EAF8DAA" w:rsidR="00CF199B" w:rsidRDefault="00CF199B" w:rsidP="00E63BA5">
      <w:pPr>
        <w:jc w:val="both"/>
        <w:rPr>
          <w:rFonts w:ascii="Times New Roman" w:hAnsi="Times New Roman" w:cs="Times New Roman"/>
          <w:sz w:val="24"/>
          <w:szCs w:val="24"/>
        </w:rPr>
      </w:pPr>
      <w:r>
        <w:rPr>
          <w:rFonts w:ascii="Times New Roman" w:hAnsi="Times New Roman" w:cs="Times New Roman"/>
          <w:sz w:val="24"/>
          <w:szCs w:val="24"/>
        </w:rPr>
        <w:t xml:space="preserve"> </w:t>
      </w:r>
      <w:r w:rsidR="002A34C5" w:rsidRPr="002A34C5">
        <w:rPr>
          <w:rFonts w:ascii="Times New Roman" w:hAnsi="Times New Roman" w:cs="Times New Roman"/>
          <w:i/>
          <w:sz w:val="24"/>
          <w:szCs w:val="24"/>
        </w:rPr>
        <w:t>E</w:t>
      </w:r>
      <w:r w:rsidRPr="002A34C5">
        <w:rPr>
          <w:rFonts w:ascii="Times New Roman" w:hAnsi="Times New Roman" w:cs="Times New Roman"/>
          <w:i/>
          <w:sz w:val="24"/>
          <w:szCs w:val="24"/>
        </w:rPr>
        <w:t>-mail</w:t>
      </w:r>
      <w:r w:rsidR="002A34C5" w:rsidRPr="002A34C5">
        <w:rPr>
          <w:rFonts w:ascii="Times New Roman" w:hAnsi="Times New Roman" w:cs="Times New Roman"/>
          <w:i/>
          <w:sz w:val="24"/>
          <w:szCs w:val="24"/>
        </w:rPr>
        <w:t xml:space="preserve"> address</w:t>
      </w:r>
      <w:r>
        <w:rPr>
          <w:rFonts w:ascii="Times New Roman" w:hAnsi="Times New Roman" w:cs="Times New Roman"/>
          <w:sz w:val="24"/>
          <w:szCs w:val="24"/>
        </w:rPr>
        <w:t xml:space="preserve">: </w:t>
      </w:r>
      <w:hyperlink r:id="rId8" w:history="1">
        <w:r w:rsidR="009648B9" w:rsidRPr="009215A8">
          <w:rPr>
            <w:rStyle w:val="Hyperlink"/>
            <w:rFonts w:ascii="Times New Roman" w:hAnsi="Times New Roman" w:cs="Times New Roman"/>
            <w:sz w:val="24"/>
            <w:szCs w:val="24"/>
          </w:rPr>
          <w:t>sue.dyson@aht.org.uk</w:t>
        </w:r>
      </w:hyperlink>
      <w:r w:rsidR="009648B9">
        <w:rPr>
          <w:rFonts w:ascii="Times New Roman" w:hAnsi="Times New Roman" w:cs="Times New Roman"/>
          <w:sz w:val="24"/>
          <w:szCs w:val="24"/>
        </w:rPr>
        <w:t xml:space="preserve"> </w:t>
      </w:r>
      <w:r w:rsidR="009648B9" w:rsidRPr="009648B9">
        <w:rPr>
          <w:rFonts w:ascii="Times New Roman" w:hAnsi="Times New Roman" w:cs="Times New Roman"/>
        </w:rPr>
        <w:t>(S.</w:t>
      </w:r>
      <w:r w:rsidR="00F42091">
        <w:rPr>
          <w:rFonts w:ascii="Times New Roman" w:hAnsi="Times New Roman" w:cs="Times New Roman"/>
        </w:rPr>
        <w:t xml:space="preserve"> </w:t>
      </w:r>
      <w:r w:rsidR="009648B9" w:rsidRPr="009648B9">
        <w:rPr>
          <w:rFonts w:ascii="Times New Roman" w:hAnsi="Times New Roman" w:cs="Times New Roman"/>
        </w:rPr>
        <w:t>Dyson)</w:t>
      </w:r>
      <w:r w:rsidR="009648B9">
        <w:rPr>
          <w:rFonts w:ascii="Times New Roman" w:hAnsi="Times New Roman" w:cs="Times New Roman"/>
        </w:rPr>
        <w:t>.</w:t>
      </w:r>
    </w:p>
    <w:p w14:paraId="0AA697C4" w14:textId="75ECC91C" w:rsidR="009E5145" w:rsidRDefault="009E5145" w:rsidP="009E5145">
      <w:pPr>
        <w:rPr>
          <w:rFonts w:ascii="Times New Roman" w:hAnsi="Times New Roman" w:cs="Times New Roman"/>
          <w:sz w:val="24"/>
          <w:szCs w:val="24"/>
        </w:rPr>
      </w:pPr>
    </w:p>
    <w:p w14:paraId="5EACB9AD" w14:textId="5CDB2363" w:rsidR="00C8107E" w:rsidRDefault="00340DDE">
      <w:pPr>
        <w:spacing w:after="200" w:line="276" w:lineRule="auto"/>
        <w:rPr>
          <w:rFonts w:ascii="Times New Roman" w:hAnsi="Times New Roman" w:cs="Times New Roman"/>
          <w:sz w:val="24"/>
          <w:szCs w:val="24"/>
        </w:rPr>
      </w:pPr>
      <w:r w:rsidRPr="00340DDE">
        <w:rPr>
          <w:rFonts w:ascii="Times New Roman" w:hAnsi="Times New Roman" w:cs="Times New Roman"/>
          <w:sz w:val="24"/>
          <w:szCs w:val="24"/>
        </w:rPr>
        <w:t>This is the peer reviewed ve</w:t>
      </w:r>
      <w:r>
        <w:rPr>
          <w:rFonts w:ascii="Times New Roman" w:hAnsi="Times New Roman" w:cs="Times New Roman"/>
          <w:sz w:val="24"/>
          <w:szCs w:val="24"/>
        </w:rPr>
        <w:t xml:space="preserve">rsion of the following article: </w:t>
      </w:r>
      <w:r w:rsidRPr="00340DDE">
        <w:rPr>
          <w:rFonts w:ascii="Times New Roman" w:hAnsi="Times New Roman" w:cs="Times New Roman"/>
          <w:sz w:val="24"/>
          <w:szCs w:val="24"/>
        </w:rPr>
        <w:t>Roost, L</w:t>
      </w:r>
      <w:r>
        <w:rPr>
          <w:rFonts w:ascii="Times New Roman" w:hAnsi="Times New Roman" w:cs="Times New Roman"/>
          <w:sz w:val="24"/>
          <w:szCs w:val="24"/>
        </w:rPr>
        <w:t>.</w:t>
      </w:r>
      <w:r w:rsidRPr="00340DDE">
        <w:rPr>
          <w:rFonts w:ascii="Times New Roman" w:hAnsi="Times New Roman" w:cs="Times New Roman"/>
          <w:sz w:val="24"/>
          <w:szCs w:val="24"/>
        </w:rPr>
        <w:t>, Ellis, A</w:t>
      </w:r>
      <w:r>
        <w:rPr>
          <w:rFonts w:ascii="Times New Roman" w:hAnsi="Times New Roman" w:cs="Times New Roman"/>
          <w:sz w:val="24"/>
          <w:szCs w:val="24"/>
        </w:rPr>
        <w:t>.</w:t>
      </w:r>
      <w:r w:rsidRPr="00340DDE">
        <w:rPr>
          <w:rFonts w:ascii="Times New Roman" w:hAnsi="Times New Roman" w:cs="Times New Roman"/>
          <w:sz w:val="24"/>
          <w:szCs w:val="24"/>
        </w:rPr>
        <w:t>D., Morris, C</w:t>
      </w:r>
      <w:r>
        <w:rPr>
          <w:rFonts w:ascii="Times New Roman" w:hAnsi="Times New Roman" w:cs="Times New Roman"/>
          <w:sz w:val="24"/>
          <w:szCs w:val="24"/>
        </w:rPr>
        <w:t>.</w:t>
      </w:r>
      <w:r w:rsidRPr="00340DDE">
        <w:rPr>
          <w:rFonts w:ascii="Times New Roman" w:hAnsi="Times New Roman" w:cs="Times New Roman"/>
          <w:sz w:val="24"/>
          <w:szCs w:val="24"/>
        </w:rPr>
        <w:t>, Bondi, A</w:t>
      </w:r>
      <w:r>
        <w:rPr>
          <w:rFonts w:ascii="Times New Roman" w:hAnsi="Times New Roman" w:cs="Times New Roman"/>
          <w:sz w:val="24"/>
          <w:szCs w:val="24"/>
        </w:rPr>
        <w:t>.</w:t>
      </w:r>
      <w:r w:rsidRPr="00340DDE">
        <w:rPr>
          <w:rFonts w:ascii="Times New Roman" w:hAnsi="Times New Roman" w:cs="Times New Roman"/>
          <w:sz w:val="24"/>
          <w:szCs w:val="24"/>
        </w:rPr>
        <w:t>, Gandy, E</w:t>
      </w:r>
      <w:r>
        <w:rPr>
          <w:rFonts w:ascii="Times New Roman" w:hAnsi="Times New Roman" w:cs="Times New Roman"/>
          <w:sz w:val="24"/>
          <w:szCs w:val="24"/>
        </w:rPr>
        <w:t>.</w:t>
      </w:r>
      <w:r w:rsidRPr="00340DDE">
        <w:rPr>
          <w:rFonts w:ascii="Times New Roman" w:hAnsi="Times New Roman" w:cs="Times New Roman"/>
          <w:sz w:val="24"/>
          <w:szCs w:val="24"/>
        </w:rPr>
        <w:t>A., Harris, P</w:t>
      </w:r>
      <w:r>
        <w:rPr>
          <w:rFonts w:ascii="Times New Roman" w:hAnsi="Times New Roman" w:cs="Times New Roman"/>
          <w:sz w:val="24"/>
          <w:szCs w:val="24"/>
        </w:rPr>
        <w:t>.</w:t>
      </w:r>
      <w:r w:rsidRPr="00340DDE">
        <w:rPr>
          <w:rFonts w:ascii="Times New Roman" w:hAnsi="Times New Roman" w:cs="Times New Roman"/>
          <w:sz w:val="24"/>
          <w:szCs w:val="24"/>
        </w:rPr>
        <w:t xml:space="preserve"> and Dyson, S</w:t>
      </w:r>
      <w:r>
        <w:rPr>
          <w:rFonts w:ascii="Times New Roman" w:hAnsi="Times New Roman" w:cs="Times New Roman"/>
          <w:sz w:val="24"/>
          <w:szCs w:val="24"/>
        </w:rPr>
        <w:t>.</w:t>
      </w:r>
      <w:r w:rsidRPr="00340DDE">
        <w:rPr>
          <w:rFonts w:ascii="Times New Roman" w:hAnsi="Times New Roman" w:cs="Times New Roman"/>
          <w:sz w:val="24"/>
          <w:szCs w:val="24"/>
        </w:rPr>
        <w:t xml:space="preserve"> (2019) The effects of rider size and saddle fit for horse and rider on forces and pressure distribution under saddles: a pilot study. </w:t>
      </w:r>
      <w:proofErr w:type="gramStart"/>
      <w:r w:rsidRPr="00340DDE">
        <w:rPr>
          <w:rFonts w:ascii="Times New Roman" w:hAnsi="Times New Roman" w:cs="Times New Roman"/>
          <w:i/>
          <w:sz w:val="24"/>
          <w:szCs w:val="24"/>
        </w:rPr>
        <w:t>Equine Veterinary Education</w:t>
      </w:r>
      <w:r w:rsidRPr="00340DDE">
        <w:rPr>
          <w:rFonts w:ascii="Times New Roman" w:hAnsi="Times New Roman" w:cs="Times New Roman"/>
          <w:sz w:val="24"/>
          <w:szCs w:val="24"/>
        </w:rPr>
        <w:t>.</w:t>
      </w:r>
      <w:proofErr w:type="gramEnd"/>
      <w:r w:rsidRPr="00340DDE">
        <w:rPr>
          <w:rFonts w:ascii="Times New Roman" w:hAnsi="Times New Roman" w:cs="Times New Roman"/>
          <w:sz w:val="24"/>
          <w:szCs w:val="24"/>
        </w:rPr>
        <w:t xml:space="preserve"> </w:t>
      </w:r>
      <w:proofErr w:type="gramStart"/>
      <w:r w:rsidRPr="00340DDE">
        <w:rPr>
          <w:rFonts w:ascii="Times New Roman" w:hAnsi="Times New Roman" w:cs="Times New Roman"/>
          <w:sz w:val="24"/>
          <w:szCs w:val="24"/>
        </w:rPr>
        <w:t xml:space="preserve">(In Press), which has </w:t>
      </w:r>
      <w:bookmarkStart w:id="0" w:name="_GoBack"/>
      <w:bookmarkEnd w:id="0"/>
      <w:r w:rsidRPr="00340DDE">
        <w:rPr>
          <w:rFonts w:ascii="Times New Roman" w:hAnsi="Times New Roman" w:cs="Times New Roman"/>
          <w:sz w:val="24"/>
          <w:szCs w:val="24"/>
        </w:rPr>
        <w:t xml:space="preserve">been published in final form at </w:t>
      </w:r>
      <w:hyperlink r:id="rId9" w:history="1">
        <w:r w:rsidRPr="00FF184A">
          <w:rPr>
            <w:rStyle w:val="Hyperlink"/>
            <w:rFonts w:ascii="Times New Roman" w:hAnsi="Times New Roman" w:cs="Times New Roman"/>
            <w:sz w:val="24"/>
            <w:szCs w:val="24"/>
          </w:rPr>
          <w:t>https://onlinelibrary.wiley.com/journal/20423292</w:t>
        </w:r>
      </w:hyperlink>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40DDE">
        <w:rPr>
          <w:rFonts w:ascii="Times New Roman" w:hAnsi="Times New Roman" w:cs="Times New Roman"/>
          <w:sz w:val="24"/>
          <w:szCs w:val="24"/>
        </w:rPr>
        <w:t xml:space="preserve">This article may be used for non-commercial purposes in accordance with Wiley Terms and Conditions for Use of Self-Archived Versions. </w:t>
      </w:r>
      <w:r w:rsidR="00C8107E">
        <w:rPr>
          <w:rFonts w:ascii="Times New Roman" w:hAnsi="Times New Roman" w:cs="Times New Roman"/>
          <w:sz w:val="24"/>
          <w:szCs w:val="24"/>
        </w:rPr>
        <w:br w:type="page"/>
      </w:r>
    </w:p>
    <w:p w14:paraId="3418EBCF" w14:textId="69037DF5" w:rsidR="004B2F8B" w:rsidRDefault="004B2F8B" w:rsidP="009E5145">
      <w:pPr>
        <w:rPr>
          <w:rFonts w:ascii="Times New Roman" w:hAnsi="Times New Roman" w:cs="Times New Roman"/>
          <w:b/>
          <w:sz w:val="24"/>
          <w:szCs w:val="24"/>
        </w:rPr>
      </w:pPr>
      <w:r>
        <w:rPr>
          <w:rFonts w:ascii="Times New Roman" w:hAnsi="Times New Roman" w:cs="Times New Roman"/>
          <w:b/>
          <w:sz w:val="24"/>
          <w:szCs w:val="24"/>
        </w:rPr>
        <w:lastRenderedPageBreak/>
        <w:t xml:space="preserve">Abstract </w:t>
      </w:r>
    </w:p>
    <w:p w14:paraId="0D55EF60" w14:textId="03712415" w:rsidR="00B33820" w:rsidRPr="00327AE5" w:rsidRDefault="008E3255" w:rsidP="00917705">
      <w:pPr>
        <w:spacing w:line="480" w:lineRule="auto"/>
        <w:jc w:val="both"/>
        <w:rPr>
          <w:rFonts w:ascii="Times New Roman" w:hAnsi="Times New Roman" w:cs="Times New Roman"/>
          <w:sz w:val="24"/>
          <w:szCs w:val="24"/>
        </w:rPr>
      </w:pPr>
      <w:r w:rsidRPr="00327AE5">
        <w:rPr>
          <w:rFonts w:ascii="Times New Roman" w:eastAsia="Times New Roman" w:hAnsi="Times New Roman" w:cs="Times New Roman"/>
          <w:b/>
          <w:bCs/>
          <w:color w:val="444444"/>
          <w:sz w:val="24"/>
          <w:szCs w:val="24"/>
          <w:lang w:val="en-US" w:eastAsia="en-GB"/>
        </w:rPr>
        <w:t xml:space="preserve">Background: </w:t>
      </w:r>
      <w:r w:rsidRPr="00327AE5">
        <w:rPr>
          <w:rFonts w:ascii="Times New Roman" w:eastAsia="Times New Roman" w:hAnsi="Times New Roman" w:cs="Times New Roman"/>
          <w:sz w:val="24"/>
          <w:szCs w:val="24"/>
          <w:lang w:val="en" w:eastAsia="en-GB"/>
        </w:rPr>
        <w:t xml:space="preserve">There is limited scientific evidence concerning the effect of rider weight on </w:t>
      </w:r>
      <w:r w:rsidR="00E0623A" w:rsidRPr="00327AE5">
        <w:rPr>
          <w:rFonts w:ascii="Times New Roman" w:eastAsia="Times New Roman" w:hAnsi="Times New Roman" w:cs="Times New Roman"/>
          <w:sz w:val="24"/>
          <w:szCs w:val="24"/>
          <w:lang w:val="en" w:eastAsia="en-GB"/>
        </w:rPr>
        <w:t xml:space="preserve">pressures under the saddle and </w:t>
      </w:r>
      <w:r w:rsidRPr="00327AE5">
        <w:rPr>
          <w:rFonts w:ascii="Times New Roman" w:eastAsia="Times New Roman" w:hAnsi="Times New Roman" w:cs="Times New Roman"/>
          <w:sz w:val="24"/>
          <w:szCs w:val="24"/>
          <w:lang w:val="en" w:eastAsia="en-GB"/>
        </w:rPr>
        <w:t>equine performance.</w:t>
      </w:r>
      <w:r w:rsidRPr="00327AE5">
        <w:rPr>
          <w:rFonts w:ascii="Times New Roman" w:eastAsia="Times New Roman" w:hAnsi="Times New Roman" w:cs="Times New Roman"/>
          <w:color w:val="444444"/>
          <w:sz w:val="24"/>
          <w:szCs w:val="24"/>
          <w:lang w:val="en-US" w:eastAsia="en-GB"/>
        </w:rPr>
        <w:t xml:space="preserve"> </w:t>
      </w:r>
      <w:r w:rsidRPr="00327AE5">
        <w:rPr>
          <w:rFonts w:ascii="Times New Roman" w:eastAsia="Times New Roman" w:hAnsi="Times New Roman" w:cs="Times New Roman"/>
          <w:b/>
          <w:bCs/>
          <w:color w:val="444444"/>
          <w:sz w:val="24"/>
          <w:szCs w:val="24"/>
          <w:lang w:val="en-US" w:eastAsia="en-GB"/>
        </w:rPr>
        <w:t>Objectives</w:t>
      </w:r>
      <w:r w:rsidRPr="00327AE5">
        <w:rPr>
          <w:rFonts w:ascii="Times New Roman" w:eastAsia="Times New Roman" w:hAnsi="Times New Roman" w:cs="Times New Roman"/>
          <w:color w:val="444444"/>
          <w:sz w:val="24"/>
          <w:szCs w:val="24"/>
          <w:shd w:val="clear" w:color="auto" w:fill="FEFEFE"/>
          <w:lang w:val="en-US" w:eastAsia="en-GB"/>
        </w:rPr>
        <w:t xml:space="preserve">: </w:t>
      </w:r>
      <w:r w:rsidRPr="00327AE5">
        <w:rPr>
          <w:rFonts w:ascii="Times New Roman" w:hAnsi="Times New Roman" w:cs="Times New Roman"/>
          <w:sz w:val="24"/>
          <w:szCs w:val="24"/>
        </w:rPr>
        <w:t xml:space="preserve">To assess </w:t>
      </w:r>
      <w:r w:rsidR="00E0623A" w:rsidRPr="00327AE5">
        <w:rPr>
          <w:rFonts w:ascii="Times New Roman" w:hAnsi="Times New Roman" w:cs="Times New Roman"/>
          <w:sz w:val="24"/>
          <w:szCs w:val="24"/>
        </w:rPr>
        <w:t xml:space="preserve">pressure distribution and magnitude </w:t>
      </w:r>
      <w:r w:rsidRPr="00327AE5">
        <w:rPr>
          <w:rFonts w:ascii="Times New Roman" w:hAnsi="Times New Roman" w:cs="Times New Roman"/>
          <w:sz w:val="24"/>
          <w:szCs w:val="24"/>
        </w:rPr>
        <w:t>in horses ridden by four riders of similar ability, but differing in bodyweight</w:t>
      </w:r>
      <w:r w:rsidR="000C0651">
        <w:rPr>
          <w:rFonts w:ascii="Times New Roman" w:hAnsi="Times New Roman" w:cs="Times New Roman"/>
          <w:sz w:val="24"/>
          <w:szCs w:val="24"/>
        </w:rPr>
        <w:t xml:space="preserve"> and height</w:t>
      </w:r>
      <w:r w:rsidRPr="00327AE5">
        <w:rPr>
          <w:rFonts w:ascii="Times New Roman" w:hAnsi="Times New Roman" w:cs="Times New Roman"/>
          <w:sz w:val="24"/>
          <w:szCs w:val="24"/>
        </w:rPr>
        <w:t xml:space="preserve">. </w:t>
      </w:r>
      <w:r w:rsidRPr="00327AE5">
        <w:rPr>
          <w:rFonts w:ascii="Times New Roman" w:eastAsia="Times New Roman" w:hAnsi="Times New Roman" w:cs="Times New Roman"/>
          <w:b/>
          <w:bCs/>
          <w:color w:val="444444"/>
          <w:sz w:val="24"/>
          <w:szCs w:val="24"/>
          <w:lang w:val="en-US" w:eastAsia="en-GB"/>
        </w:rPr>
        <w:t xml:space="preserve">Study Design: </w:t>
      </w:r>
      <w:r w:rsidRPr="00327AE5">
        <w:rPr>
          <w:rFonts w:ascii="Times New Roman" w:eastAsia="Times New Roman" w:hAnsi="Times New Roman" w:cs="Times New Roman"/>
          <w:sz w:val="24"/>
          <w:szCs w:val="24"/>
          <w:lang w:val="en" w:eastAsia="en-GB"/>
        </w:rPr>
        <w:t>Prospective</w:t>
      </w:r>
      <w:r w:rsidR="003137D2">
        <w:rPr>
          <w:rFonts w:ascii="Times New Roman" w:eastAsia="Times New Roman" w:hAnsi="Times New Roman" w:cs="Times New Roman"/>
          <w:sz w:val="24"/>
          <w:szCs w:val="24"/>
          <w:lang w:val="en" w:eastAsia="en-GB"/>
        </w:rPr>
        <w:t>,</w:t>
      </w:r>
      <w:r w:rsidRPr="00327AE5">
        <w:rPr>
          <w:rFonts w:ascii="Times New Roman" w:eastAsia="Times New Roman" w:hAnsi="Times New Roman" w:cs="Times New Roman"/>
          <w:sz w:val="24"/>
          <w:szCs w:val="24"/>
          <w:lang w:val="en" w:eastAsia="en-GB"/>
        </w:rPr>
        <w:t xml:space="preserve"> cross-over</w:t>
      </w:r>
      <w:r w:rsidR="003137D2">
        <w:rPr>
          <w:rFonts w:ascii="Times New Roman" w:eastAsia="Times New Roman" w:hAnsi="Times New Roman" w:cs="Times New Roman"/>
          <w:sz w:val="24"/>
          <w:szCs w:val="24"/>
          <w:lang w:val="en" w:eastAsia="en-GB"/>
        </w:rPr>
        <w:t>,</w:t>
      </w:r>
      <w:r w:rsidRPr="00327AE5">
        <w:rPr>
          <w:rFonts w:ascii="Times New Roman" w:eastAsia="Times New Roman" w:hAnsi="Times New Roman" w:cs="Times New Roman"/>
          <w:sz w:val="24"/>
          <w:szCs w:val="24"/>
          <w:lang w:val="en" w:eastAsia="en-GB"/>
        </w:rPr>
        <w:t xml:space="preserve"> randomised trial. </w:t>
      </w:r>
      <w:r w:rsidRPr="00327AE5">
        <w:rPr>
          <w:rFonts w:ascii="Times New Roman" w:eastAsia="Times New Roman" w:hAnsi="Times New Roman" w:cs="Times New Roman"/>
          <w:b/>
          <w:bCs/>
          <w:color w:val="444444"/>
          <w:sz w:val="24"/>
          <w:szCs w:val="24"/>
          <w:lang w:val="en-US" w:eastAsia="en-GB"/>
        </w:rPr>
        <w:t xml:space="preserve">Methods: </w:t>
      </w:r>
      <w:r w:rsidRPr="00327AE5">
        <w:rPr>
          <w:rFonts w:ascii="Times New Roman" w:eastAsia="Times New Roman" w:hAnsi="Times New Roman" w:cs="Times New Roman"/>
          <w:bCs/>
          <w:sz w:val="24"/>
          <w:szCs w:val="24"/>
          <w:lang w:val="en" w:eastAsia="en-GB"/>
        </w:rPr>
        <w:t>Six horses in regular work</w:t>
      </w:r>
      <w:r w:rsidR="00145ADB">
        <w:rPr>
          <w:rFonts w:ascii="Times New Roman" w:eastAsia="Times New Roman" w:hAnsi="Times New Roman" w:cs="Times New Roman"/>
          <w:bCs/>
          <w:sz w:val="24"/>
          <w:szCs w:val="24"/>
          <w:lang w:val="en" w:eastAsia="en-GB"/>
        </w:rPr>
        <w:t xml:space="preserve"> </w:t>
      </w:r>
      <w:r w:rsidRPr="00327AE5">
        <w:rPr>
          <w:rFonts w:ascii="Times New Roman" w:eastAsia="Times New Roman" w:hAnsi="Times New Roman" w:cs="Times New Roman"/>
          <w:bCs/>
          <w:sz w:val="24"/>
          <w:szCs w:val="24"/>
          <w:lang w:val="en" w:eastAsia="en-GB"/>
        </w:rPr>
        <w:t>were ridden by four riders (</w:t>
      </w:r>
      <w:r w:rsidRPr="00327AE5">
        <w:rPr>
          <w:rFonts w:ascii="Times New Roman" w:hAnsi="Times New Roman" w:cs="Times New Roman"/>
          <w:sz w:val="24"/>
          <w:szCs w:val="24"/>
        </w:rPr>
        <w:t xml:space="preserve">rider bodyweight: horse body weight </w:t>
      </w:r>
      <w:r w:rsidR="00327AE5" w:rsidRPr="00327AE5">
        <w:rPr>
          <w:rFonts w:ascii="Times New Roman" w:hAnsi="Times New Roman" w:cs="Times New Roman"/>
          <w:sz w:val="24"/>
          <w:szCs w:val="24"/>
        </w:rPr>
        <w:t xml:space="preserve">percentage </w:t>
      </w:r>
      <w:r w:rsidR="0028740A">
        <w:rPr>
          <w:rFonts w:ascii="Times New Roman" w:hAnsi="Times New Roman" w:cs="Times New Roman"/>
          <w:sz w:val="24"/>
          <w:szCs w:val="24"/>
        </w:rPr>
        <w:t>&gt;</w:t>
      </w:r>
      <w:r w:rsidRPr="00327AE5">
        <w:rPr>
          <w:rFonts w:ascii="Times New Roman" w:hAnsi="Times New Roman" w:cs="Times New Roman"/>
          <w:sz w:val="24"/>
          <w:szCs w:val="24"/>
        </w:rPr>
        <w:t>10-</w:t>
      </w:r>
      <w:r w:rsidR="003B3803">
        <w:rPr>
          <w:rFonts w:ascii="Times New Roman" w:hAnsi="Times New Roman" w:cs="Times New Roman"/>
          <w:sz w:val="24"/>
          <w:szCs w:val="24"/>
        </w:rPr>
        <w:t>≤</w:t>
      </w:r>
      <w:r w:rsidRPr="00327AE5">
        <w:rPr>
          <w:rFonts w:ascii="Times New Roman" w:hAnsi="Times New Roman" w:cs="Times New Roman"/>
          <w:sz w:val="24"/>
          <w:szCs w:val="24"/>
        </w:rPr>
        <w:t>12</w:t>
      </w:r>
      <w:r w:rsidR="00FA4742">
        <w:rPr>
          <w:rFonts w:ascii="Times New Roman" w:hAnsi="Times New Roman" w:cs="Times New Roman"/>
          <w:sz w:val="24"/>
          <w:szCs w:val="24"/>
        </w:rPr>
        <w:t xml:space="preserve"> [L=Light], &gt;12≤15</w:t>
      </w:r>
      <w:r w:rsidRPr="00327AE5">
        <w:rPr>
          <w:rFonts w:ascii="Times New Roman" w:hAnsi="Times New Roman" w:cs="Times New Roman"/>
          <w:sz w:val="24"/>
          <w:szCs w:val="24"/>
        </w:rPr>
        <w:t xml:space="preserve"> [M=Moderate],</w:t>
      </w:r>
      <w:r w:rsidR="00FA4742">
        <w:rPr>
          <w:rFonts w:ascii="Times New Roman" w:hAnsi="Times New Roman" w:cs="Times New Roman"/>
          <w:sz w:val="24"/>
          <w:szCs w:val="24"/>
        </w:rPr>
        <w:t xml:space="preserve"> &gt;15&lt;18 [H=Heavy] and &gt;20</w:t>
      </w:r>
      <w:r w:rsidRPr="00327AE5">
        <w:rPr>
          <w:rFonts w:ascii="Times New Roman" w:hAnsi="Times New Roman" w:cs="Times New Roman"/>
          <w:sz w:val="24"/>
          <w:szCs w:val="24"/>
        </w:rPr>
        <w:t xml:space="preserve"> [VH=</w:t>
      </w:r>
      <w:proofErr w:type="spellStart"/>
      <w:r w:rsidRPr="00327AE5">
        <w:rPr>
          <w:rFonts w:ascii="Times New Roman" w:hAnsi="Times New Roman" w:cs="Times New Roman"/>
          <w:sz w:val="24"/>
          <w:szCs w:val="24"/>
        </w:rPr>
        <w:t>VeryHeavy</w:t>
      </w:r>
      <w:proofErr w:type="spellEnd"/>
      <w:r w:rsidRPr="00327AE5">
        <w:rPr>
          <w:rFonts w:ascii="Times New Roman" w:hAnsi="Times New Roman" w:cs="Times New Roman"/>
          <w:sz w:val="24"/>
          <w:szCs w:val="24"/>
        </w:rPr>
        <w:t xml:space="preserve">]), performing a </w:t>
      </w:r>
      <w:r w:rsidR="00B3299E">
        <w:rPr>
          <w:rFonts w:ascii="Times New Roman" w:hAnsi="Times New Roman" w:cs="Times New Roman"/>
          <w:sz w:val="24"/>
          <w:szCs w:val="24"/>
        </w:rPr>
        <w:t>purpose-design</w:t>
      </w:r>
      <w:r w:rsidRPr="00327AE5">
        <w:rPr>
          <w:rFonts w:ascii="Times New Roman" w:hAnsi="Times New Roman" w:cs="Times New Roman"/>
          <w:sz w:val="24"/>
          <w:szCs w:val="24"/>
        </w:rPr>
        <w:t>ed dressage test (30 minutes).  The test was abandoned for ≥grade 3/8 lameness or ≥10 behavioural markers (assessed in real-time).</w:t>
      </w:r>
      <w:r w:rsidR="00FB468D">
        <w:rPr>
          <w:rFonts w:ascii="Times New Roman" w:hAnsi="Times New Roman" w:cs="Times New Roman"/>
          <w:sz w:val="24"/>
          <w:szCs w:val="24"/>
        </w:rPr>
        <w:t xml:space="preserve"> A calibrated force mat </w:t>
      </w:r>
      <w:r w:rsidR="00471900">
        <w:rPr>
          <w:rFonts w:ascii="Times New Roman" w:hAnsi="Times New Roman" w:cs="Times New Roman"/>
          <w:sz w:val="24"/>
          <w:szCs w:val="24"/>
        </w:rPr>
        <w:t xml:space="preserve">(Pliance) </w:t>
      </w:r>
      <w:r w:rsidR="00F631EB">
        <w:rPr>
          <w:rFonts w:ascii="Times New Roman" w:hAnsi="Times New Roman" w:cs="Times New Roman"/>
          <w:sz w:val="24"/>
          <w:szCs w:val="24"/>
        </w:rPr>
        <w:t xml:space="preserve">was used to record pressures </w:t>
      </w:r>
      <w:r w:rsidR="000C0681">
        <w:rPr>
          <w:rFonts w:ascii="Times New Roman" w:hAnsi="Times New Roman" w:cs="Times New Roman"/>
          <w:sz w:val="24"/>
          <w:szCs w:val="24"/>
        </w:rPr>
        <w:t xml:space="preserve">under the saddle </w:t>
      </w:r>
      <w:r w:rsidR="00F631EB">
        <w:rPr>
          <w:rFonts w:ascii="Times New Roman" w:hAnsi="Times New Roman" w:cs="Times New Roman"/>
          <w:sz w:val="24"/>
          <w:szCs w:val="24"/>
        </w:rPr>
        <w:t>in walk, trot and canter on left and righ</w:t>
      </w:r>
      <w:r w:rsidR="000C0681">
        <w:rPr>
          <w:rFonts w:ascii="Times New Roman" w:hAnsi="Times New Roman" w:cs="Times New Roman"/>
          <w:sz w:val="24"/>
          <w:szCs w:val="24"/>
        </w:rPr>
        <w:t>t</w:t>
      </w:r>
      <w:r w:rsidR="00F631EB">
        <w:rPr>
          <w:rFonts w:ascii="Times New Roman" w:hAnsi="Times New Roman" w:cs="Times New Roman"/>
          <w:sz w:val="24"/>
          <w:szCs w:val="24"/>
        </w:rPr>
        <w:t xml:space="preserve"> reins.</w:t>
      </w:r>
      <w:r w:rsidRPr="00327AE5">
        <w:rPr>
          <w:rFonts w:ascii="Times New Roman" w:hAnsi="Times New Roman" w:cs="Times New Roman"/>
          <w:sz w:val="24"/>
          <w:szCs w:val="24"/>
        </w:rPr>
        <w:t xml:space="preserve"> </w:t>
      </w:r>
      <w:r w:rsidR="007C01D5">
        <w:rPr>
          <w:rFonts w:ascii="Times New Roman" w:hAnsi="Times New Roman" w:cs="Times New Roman"/>
          <w:sz w:val="24"/>
          <w:szCs w:val="24"/>
        </w:rPr>
        <w:t xml:space="preserve">Rider position was assessed. </w:t>
      </w:r>
      <w:r w:rsidRPr="00327AE5">
        <w:rPr>
          <w:rFonts w:ascii="Times New Roman" w:eastAsia="Times New Roman" w:hAnsi="Times New Roman" w:cs="Times New Roman"/>
          <w:b/>
          <w:bCs/>
          <w:color w:val="444444"/>
          <w:sz w:val="24"/>
          <w:szCs w:val="24"/>
          <w:lang w:val="en-US" w:eastAsia="en-GB"/>
        </w:rPr>
        <w:t xml:space="preserve">Results:  </w:t>
      </w:r>
      <w:r w:rsidRPr="00327AE5">
        <w:rPr>
          <w:rFonts w:ascii="Times New Roman" w:eastAsia="Times New Roman" w:hAnsi="Times New Roman" w:cs="Times New Roman"/>
          <w:sz w:val="24"/>
          <w:szCs w:val="24"/>
          <w:lang w:val="en" w:eastAsia="en-GB"/>
        </w:rPr>
        <w:t>All 13 H and VH rider tests were abandoned (lameness, n=12; behaviour, n=1), as was one of 12 M rider tests (lameness).</w:t>
      </w:r>
      <w:r w:rsidR="00F631EB">
        <w:rPr>
          <w:rFonts w:ascii="Times New Roman" w:eastAsia="Times New Roman" w:hAnsi="Times New Roman" w:cs="Times New Roman"/>
          <w:sz w:val="24"/>
          <w:szCs w:val="24"/>
          <w:lang w:val="en" w:eastAsia="en-GB"/>
        </w:rPr>
        <w:t xml:space="preserve"> </w:t>
      </w:r>
      <w:r w:rsidR="00472A54">
        <w:rPr>
          <w:rFonts w:ascii="Times New Roman" w:eastAsia="Times New Roman" w:hAnsi="Times New Roman" w:cs="Times New Roman"/>
          <w:sz w:val="24"/>
          <w:szCs w:val="24"/>
          <w:lang w:val="en" w:eastAsia="en-GB"/>
        </w:rPr>
        <w:t>At walk, t</w:t>
      </w:r>
      <w:r w:rsidR="007C01D5">
        <w:rPr>
          <w:rFonts w:ascii="Times New Roman" w:eastAsia="Times New Roman" w:hAnsi="Times New Roman" w:cs="Times New Roman"/>
          <w:sz w:val="24"/>
          <w:szCs w:val="24"/>
          <w:lang w:val="en" w:eastAsia="en-GB"/>
        </w:rPr>
        <w:t xml:space="preserve">he seat of rider VH extended beyond the </w:t>
      </w:r>
      <w:r w:rsidR="00670024">
        <w:rPr>
          <w:rFonts w:ascii="Times New Roman" w:eastAsia="Times New Roman" w:hAnsi="Times New Roman" w:cs="Times New Roman"/>
          <w:sz w:val="24"/>
          <w:szCs w:val="24"/>
          <w:lang w:val="en" w:eastAsia="en-GB"/>
        </w:rPr>
        <w:t xml:space="preserve">cantle </w:t>
      </w:r>
      <w:r w:rsidR="007C01D5">
        <w:rPr>
          <w:rFonts w:ascii="Times New Roman" w:eastAsia="Times New Roman" w:hAnsi="Times New Roman" w:cs="Times New Roman"/>
          <w:sz w:val="24"/>
          <w:szCs w:val="24"/>
          <w:lang w:val="en" w:eastAsia="en-GB"/>
        </w:rPr>
        <w:t xml:space="preserve">of the saddle; rider </w:t>
      </w:r>
      <w:r w:rsidR="00910BD8">
        <w:rPr>
          <w:rFonts w:ascii="Times New Roman" w:eastAsia="Times New Roman" w:hAnsi="Times New Roman" w:cs="Times New Roman"/>
          <w:sz w:val="24"/>
          <w:szCs w:val="24"/>
          <w:lang w:val="en" w:eastAsia="en-GB"/>
        </w:rPr>
        <w:t xml:space="preserve">H sat on the </w:t>
      </w:r>
      <w:r w:rsidR="004F5C3B">
        <w:rPr>
          <w:rFonts w:ascii="Times New Roman" w:eastAsia="Times New Roman" w:hAnsi="Times New Roman" w:cs="Times New Roman"/>
          <w:sz w:val="24"/>
          <w:szCs w:val="24"/>
          <w:lang w:val="en" w:eastAsia="en-GB"/>
        </w:rPr>
        <w:t xml:space="preserve">cantle </w:t>
      </w:r>
      <w:r w:rsidR="00910BD8">
        <w:rPr>
          <w:rFonts w:ascii="Times New Roman" w:eastAsia="Times New Roman" w:hAnsi="Times New Roman" w:cs="Times New Roman"/>
          <w:sz w:val="24"/>
          <w:szCs w:val="24"/>
          <w:lang w:val="en" w:eastAsia="en-GB"/>
        </w:rPr>
        <w:t xml:space="preserve">of the saddle. </w:t>
      </w:r>
      <w:r w:rsidR="00CF2950">
        <w:rPr>
          <w:rFonts w:ascii="Times New Roman" w:eastAsia="Times New Roman" w:hAnsi="Times New Roman" w:cs="Times New Roman"/>
          <w:sz w:val="24"/>
          <w:szCs w:val="24"/>
          <w:lang w:val="en" w:eastAsia="en-GB"/>
        </w:rPr>
        <w:t>At trot and canter</w:t>
      </w:r>
      <w:r w:rsidR="007C01D5">
        <w:rPr>
          <w:rFonts w:ascii="Times New Roman" w:eastAsia="Times New Roman" w:hAnsi="Times New Roman" w:cs="Times New Roman"/>
          <w:sz w:val="24"/>
          <w:szCs w:val="24"/>
          <w:lang w:val="en" w:eastAsia="en-GB"/>
        </w:rPr>
        <w:t xml:space="preserve"> </w:t>
      </w:r>
      <w:r w:rsidR="00CF2950">
        <w:rPr>
          <w:rFonts w:ascii="Times New Roman" w:eastAsia="Times New Roman" w:hAnsi="Times New Roman" w:cs="Times New Roman"/>
          <w:sz w:val="24"/>
          <w:szCs w:val="24"/>
          <w:lang w:val="en" w:eastAsia="en-GB"/>
        </w:rPr>
        <w:t xml:space="preserve">the heels of rider VH were consistently cranial to the </w:t>
      </w:r>
      <w:proofErr w:type="spellStart"/>
      <w:r w:rsidR="004F5C3B">
        <w:rPr>
          <w:rFonts w:ascii="Times New Roman" w:eastAsia="Times New Roman" w:hAnsi="Times New Roman" w:cs="Times New Roman"/>
          <w:sz w:val="24"/>
          <w:szCs w:val="24"/>
          <w:lang w:val="en" w:eastAsia="en-GB"/>
        </w:rPr>
        <w:t>tubera</w:t>
      </w:r>
      <w:proofErr w:type="spellEnd"/>
      <w:r w:rsidR="004F5C3B">
        <w:rPr>
          <w:rFonts w:ascii="Times New Roman" w:eastAsia="Times New Roman" w:hAnsi="Times New Roman" w:cs="Times New Roman"/>
          <w:sz w:val="24"/>
          <w:szCs w:val="24"/>
          <w:lang w:val="en" w:eastAsia="en-GB"/>
        </w:rPr>
        <w:t xml:space="preserve"> coxae </w:t>
      </w:r>
      <w:r w:rsidR="00145ADB">
        <w:rPr>
          <w:rFonts w:ascii="Times New Roman" w:eastAsia="Times New Roman" w:hAnsi="Times New Roman" w:cs="Times New Roman"/>
          <w:sz w:val="24"/>
          <w:szCs w:val="24"/>
          <w:lang w:val="en" w:eastAsia="en-GB"/>
        </w:rPr>
        <w:t xml:space="preserve">and shoulders. </w:t>
      </w:r>
      <w:r w:rsidR="00391153">
        <w:rPr>
          <w:rFonts w:ascii="Times New Roman" w:eastAsia="Times New Roman" w:hAnsi="Times New Roman" w:cs="Times New Roman"/>
          <w:sz w:val="24"/>
          <w:szCs w:val="24"/>
          <w:lang w:val="en" w:eastAsia="en-GB"/>
        </w:rPr>
        <w:t xml:space="preserve">Pressures were </w:t>
      </w:r>
      <w:r w:rsidR="00910BD8">
        <w:rPr>
          <w:rFonts w:ascii="Times New Roman" w:eastAsia="Times New Roman" w:hAnsi="Times New Roman" w:cs="Times New Roman"/>
          <w:sz w:val="24"/>
          <w:szCs w:val="24"/>
          <w:lang w:val="en" w:eastAsia="en-GB"/>
        </w:rPr>
        <w:t xml:space="preserve">significantly </w:t>
      </w:r>
      <w:r w:rsidR="00391153">
        <w:rPr>
          <w:rFonts w:ascii="Times New Roman" w:eastAsia="Times New Roman" w:hAnsi="Times New Roman" w:cs="Times New Roman"/>
          <w:sz w:val="24"/>
          <w:szCs w:val="24"/>
          <w:lang w:val="en" w:eastAsia="en-GB"/>
        </w:rPr>
        <w:t xml:space="preserve">higher under the caudal aspect of the saddle </w:t>
      </w:r>
      <w:r w:rsidR="00BC54EB">
        <w:rPr>
          <w:rFonts w:ascii="Times New Roman" w:eastAsia="Times New Roman" w:hAnsi="Times New Roman" w:cs="Times New Roman"/>
          <w:sz w:val="24"/>
          <w:szCs w:val="24"/>
          <w:lang w:val="en" w:eastAsia="en-GB"/>
        </w:rPr>
        <w:t xml:space="preserve">compared with cranially </w:t>
      </w:r>
      <w:r w:rsidR="00391153">
        <w:rPr>
          <w:rFonts w:ascii="Times New Roman" w:eastAsia="Times New Roman" w:hAnsi="Times New Roman" w:cs="Times New Roman"/>
          <w:sz w:val="24"/>
          <w:szCs w:val="24"/>
          <w:lang w:val="en" w:eastAsia="en-GB"/>
        </w:rPr>
        <w:t>for rider VH in walk</w:t>
      </w:r>
      <w:r w:rsidR="00950259">
        <w:rPr>
          <w:rFonts w:ascii="Times New Roman" w:eastAsia="Times New Roman" w:hAnsi="Times New Roman" w:cs="Times New Roman"/>
          <w:sz w:val="24"/>
          <w:szCs w:val="24"/>
          <w:lang w:val="en" w:eastAsia="en-GB"/>
        </w:rPr>
        <w:t xml:space="preserve"> (</w:t>
      </w:r>
      <w:r w:rsidR="00950259" w:rsidRPr="002335B3">
        <w:rPr>
          <w:rFonts w:ascii="Times New Roman" w:hAnsi="Times New Roman" w:cs="Times New Roman"/>
          <w:sz w:val="24"/>
          <w:szCs w:val="24"/>
        </w:rPr>
        <w:t>P</w:t>
      </w:r>
      <w:r w:rsidR="00950259">
        <w:rPr>
          <w:rFonts w:ascii="Times New Roman" w:hAnsi="Times New Roman" w:cs="Times New Roman"/>
          <w:sz w:val="24"/>
          <w:szCs w:val="24"/>
        </w:rPr>
        <w:t xml:space="preserve">&lt;0.05, </w:t>
      </w:r>
      <w:proofErr w:type="spellStart"/>
      <w:r w:rsidR="00950259">
        <w:rPr>
          <w:rFonts w:ascii="Times New Roman" w:hAnsi="Times New Roman" w:cs="Times New Roman"/>
          <w:sz w:val="24"/>
          <w:szCs w:val="24"/>
        </w:rPr>
        <w:t>Anova</w:t>
      </w:r>
      <w:proofErr w:type="spellEnd"/>
      <w:r w:rsidR="00950259">
        <w:rPr>
          <w:rFonts w:ascii="Times New Roman" w:hAnsi="Times New Roman" w:cs="Times New Roman"/>
          <w:sz w:val="24"/>
          <w:szCs w:val="24"/>
        </w:rPr>
        <w:t>, Bonferroni)</w:t>
      </w:r>
      <w:r w:rsidR="00391153">
        <w:rPr>
          <w:rFonts w:ascii="Times New Roman" w:eastAsia="Times New Roman" w:hAnsi="Times New Roman" w:cs="Times New Roman"/>
          <w:sz w:val="24"/>
          <w:szCs w:val="24"/>
          <w:lang w:val="en" w:eastAsia="en-GB"/>
        </w:rPr>
        <w:t xml:space="preserve">. </w:t>
      </w:r>
      <w:r w:rsidR="00BC54EB">
        <w:rPr>
          <w:rFonts w:ascii="Times New Roman" w:eastAsia="Times New Roman" w:hAnsi="Times New Roman" w:cs="Times New Roman"/>
          <w:sz w:val="24"/>
          <w:szCs w:val="24"/>
          <w:lang w:val="en" w:eastAsia="en-GB"/>
        </w:rPr>
        <w:t>At rising trot pressures were higher cranially for riders L,</w:t>
      </w:r>
      <w:r w:rsidR="000C0681">
        <w:rPr>
          <w:rFonts w:ascii="Times New Roman" w:eastAsia="Times New Roman" w:hAnsi="Times New Roman" w:cs="Times New Roman"/>
          <w:sz w:val="24"/>
          <w:szCs w:val="24"/>
          <w:lang w:val="en" w:eastAsia="en-GB"/>
        </w:rPr>
        <w:t xml:space="preserve"> </w:t>
      </w:r>
      <w:r w:rsidR="00BC54EB">
        <w:rPr>
          <w:rFonts w:ascii="Times New Roman" w:eastAsia="Times New Roman" w:hAnsi="Times New Roman" w:cs="Times New Roman"/>
          <w:sz w:val="24"/>
          <w:szCs w:val="24"/>
          <w:lang w:val="en" w:eastAsia="en-GB"/>
        </w:rPr>
        <w:t>M and H</w:t>
      </w:r>
      <w:r w:rsidR="00471900">
        <w:rPr>
          <w:rFonts w:ascii="Times New Roman" w:eastAsia="Times New Roman" w:hAnsi="Times New Roman" w:cs="Times New Roman"/>
          <w:sz w:val="24"/>
          <w:szCs w:val="24"/>
          <w:lang w:val="en" w:eastAsia="en-GB"/>
        </w:rPr>
        <w:t xml:space="preserve"> (</w:t>
      </w:r>
      <w:r w:rsidR="00471900" w:rsidRPr="002335B3">
        <w:rPr>
          <w:rFonts w:ascii="Times New Roman" w:hAnsi="Times New Roman" w:cs="Times New Roman"/>
          <w:sz w:val="24"/>
          <w:szCs w:val="24"/>
        </w:rPr>
        <w:t>P</w:t>
      </w:r>
      <w:r w:rsidR="00471900">
        <w:rPr>
          <w:rFonts w:ascii="Times New Roman" w:hAnsi="Times New Roman" w:cs="Times New Roman"/>
          <w:sz w:val="24"/>
          <w:szCs w:val="24"/>
        </w:rPr>
        <w:t xml:space="preserve">&lt;0.05, </w:t>
      </w:r>
      <w:proofErr w:type="spellStart"/>
      <w:r w:rsidR="00471900">
        <w:rPr>
          <w:rFonts w:ascii="Times New Roman" w:hAnsi="Times New Roman" w:cs="Times New Roman"/>
          <w:sz w:val="24"/>
          <w:szCs w:val="24"/>
        </w:rPr>
        <w:t>Anova</w:t>
      </w:r>
      <w:proofErr w:type="spellEnd"/>
      <w:r w:rsidR="00471900">
        <w:rPr>
          <w:rFonts w:ascii="Times New Roman" w:hAnsi="Times New Roman" w:cs="Times New Roman"/>
          <w:sz w:val="24"/>
          <w:szCs w:val="24"/>
        </w:rPr>
        <w:t>, Bonferroni)</w:t>
      </w:r>
      <w:r w:rsidR="00BC54EB">
        <w:rPr>
          <w:rFonts w:ascii="Times New Roman" w:eastAsia="Times New Roman" w:hAnsi="Times New Roman" w:cs="Times New Roman"/>
          <w:sz w:val="24"/>
          <w:szCs w:val="24"/>
          <w:lang w:val="en" w:eastAsia="en-GB"/>
        </w:rPr>
        <w:t>, but were</w:t>
      </w:r>
      <w:r w:rsidR="000C0681">
        <w:rPr>
          <w:rFonts w:ascii="Times New Roman" w:eastAsia="Times New Roman" w:hAnsi="Times New Roman" w:cs="Times New Roman"/>
          <w:sz w:val="24"/>
          <w:szCs w:val="24"/>
          <w:lang w:val="en" w:eastAsia="en-GB"/>
        </w:rPr>
        <w:t xml:space="preserve"> similar cranially and caudally for rider VH. The highest </w:t>
      </w:r>
      <w:r w:rsidR="002E3A7E">
        <w:rPr>
          <w:rFonts w:ascii="Times New Roman" w:eastAsia="Times New Roman" w:hAnsi="Times New Roman" w:cs="Times New Roman"/>
          <w:sz w:val="24"/>
          <w:szCs w:val="24"/>
          <w:lang w:val="en" w:eastAsia="en-GB"/>
        </w:rPr>
        <w:t>maximum peak pressure was recorded for rider VH in canter.</w:t>
      </w:r>
      <w:r w:rsidR="00BC54EB">
        <w:rPr>
          <w:rFonts w:ascii="Times New Roman" w:eastAsia="Times New Roman" w:hAnsi="Times New Roman" w:cs="Times New Roman"/>
          <w:sz w:val="24"/>
          <w:szCs w:val="24"/>
          <w:lang w:val="en" w:eastAsia="en-GB"/>
        </w:rPr>
        <w:t xml:space="preserve"> </w:t>
      </w:r>
      <w:r w:rsidR="00F631EB" w:rsidRPr="002E3A7E">
        <w:rPr>
          <w:rFonts w:ascii="Times New Roman" w:eastAsia="Times New Roman" w:hAnsi="Times New Roman" w:cs="Times New Roman"/>
          <w:b/>
          <w:sz w:val="24"/>
          <w:szCs w:val="24"/>
          <w:lang w:val="en" w:eastAsia="en-GB"/>
        </w:rPr>
        <w:t>Limitations:</w:t>
      </w:r>
      <w:r w:rsidR="00F631EB">
        <w:rPr>
          <w:rFonts w:ascii="Times New Roman" w:eastAsia="Times New Roman" w:hAnsi="Times New Roman" w:cs="Times New Roman"/>
          <w:sz w:val="24"/>
          <w:szCs w:val="24"/>
          <w:lang w:val="en" w:eastAsia="en-GB"/>
        </w:rPr>
        <w:t xml:space="preserve">  </w:t>
      </w:r>
      <w:r w:rsidR="002E3A7E">
        <w:rPr>
          <w:rFonts w:ascii="Times New Roman" w:eastAsia="Times New Roman" w:hAnsi="Times New Roman" w:cs="Times New Roman"/>
          <w:sz w:val="24"/>
          <w:szCs w:val="24"/>
          <w:lang w:val="en" w:eastAsia="en-GB"/>
        </w:rPr>
        <w:t xml:space="preserve">Speed can alter pressure measurements, but was not controlled or recorded. </w:t>
      </w:r>
      <w:r w:rsidR="00F631EB" w:rsidRPr="00910BD8">
        <w:rPr>
          <w:rFonts w:ascii="Times New Roman" w:eastAsia="Times New Roman" w:hAnsi="Times New Roman" w:cs="Times New Roman"/>
          <w:b/>
          <w:sz w:val="24"/>
          <w:szCs w:val="24"/>
          <w:lang w:val="en" w:eastAsia="en-GB"/>
        </w:rPr>
        <w:t>Conclusions:</w:t>
      </w:r>
      <w:r w:rsidR="00910BD8" w:rsidRPr="00910BD8">
        <w:rPr>
          <w:rFonts w:ascii="Times New Roman" w:hAnsi="Times New Roman" w:cs="Times New Roman"/>
          <w:sz w:val="24"/>
          <w:szCs w:val="24"/>
        </w:rPr>
        <w:t xml:space="preserve"> </w:t>
      </w:r>
      <w:r w:rsidR="00910BD8">
        <w:rPr>
          <w:rFonts w:ascii="Times New Roman" w:hAnsi="Times New Roman" w:cs="Times New Roman"/>
          <w:sz w:val="24"/>
          <w:szCs w:val="24"/>
        </w:rPr>
        <w:t>There were differences in magnitude and distribution of pressures among the four riders according to their</w:t>
      </w:r>
      <w:r w:rsidR="00CD6A6B">
        <w:rPr>
          <w:rFonts w:ascii="Times New Roman" w:hAnsi="Times New Roman" w:cs="Times New Roman"/>
          <w:sz w:val="24"/>
          <w:szCs w:val="24"/>
        </w:rPr>
        <w:t xml:space="preserve"> </w:t>
      </w:r>
      <w:r w:rsidR="00B23D3F">
        <w:rPr>
          <w:rFonts w:ascii="Times New Roman" w:hAnsi="Times New Roman" w:cs="Times New Roman"/>
          <w:sz w:val="24"/>
          <w:szCs w:val="24"/>
        </w:rPr>
        <w:t>size</w:t>
      </w:r>
      <w:r w:rsidR="00910BD8">
        <w:rPr>
          <w:rFonts w:ascii="Times New Roman" w:hAnsi="Times New Roman" w:cs="Times New Roman"/>
          <w:sz w:val="24"/>
          <w:szCs w:val="24"/>
        </w:rPr>
        <w:t>, which may have contributed to the development of musculoskeletal pain</w:t>
      </w:r>
      <w:r w:rsidR="00917705">
        <w:rPr>
          <w:rFonts w:ascii="Times New Roman" w:hAnsi="Times New Roman" w:cs="Times New Roman"/>
          <w:sz w:val="24"/>
          <w:szCs w:val="24"/>
        </w:rPr>
        <w:t>.</w:t>
      </w:r>
      <w:r w:rsidR="00910BD8">
        <w:rPr>
          <w:rFonts w:ascii="Times New Roman" w:hAnsi="Times New Roman" w:cs="Times New Roman"/>
          <w:sz w:val="24"/>
          <w:szCs w:val="24"/>
        </w:rPr>
        <w:t xml:space="preserve"> </w:t>
      </w:r>
      <w:r w:rsidR="00917705">
        <w:rPr>
          <w:rFonts w:ascii="Times New Roman" w:hAnsi="Times New Roman" w:cs="Times New Roman"/>
          <w:sz w:val="24"/>
          <w:szCs w:val="24"/>
        </w:rPr>
        <w:t>T</w:t>
      </w:r>
      <w:r w:rsidR="00910BD8">
        <w:rPr>
          <w:rFonts w:ascii="Times New Roman" w:hAnsi="Times New Roman" w:cs="Times New Roman"/>
          <w:sz w:val="24"/>
          <w:szCs w:val="24"/>
        </w:rPr>
        <w:t xml:space="preserve">his may also have been influenced by </w:t>
      </w:r>
      <w:r w:rsidR="00917705">
        <w:rPr>
          <w:rFonts w:ascii="Times New Roman" w:hAnsi="Times New Roman" w:cs="Times New Roman"/>
          <w:sz w:val="24"/>
          <w:szCs w:val="24"/>
        </w:rPr>
        <w:t xml:space="preserve">saddle fit </w:t>
      </w:r>
      <w:r w:rsidR="00E6764C">
        <w:rPr>
          <w:rFonts w:ascii="Times New Roman" w:hAnsi="Times New Roman" w:cs="Times New Roman"/>
          <w:sz w:val="24"/>
          <w:szCs w:val="24"/>
        </w:rPr>
        <w:t xml:space="preserve">for </w:t>
      </w:r>
      <w:r w:rsidR="00910BD8">
        <w:rPr>
          <w:rFonts w:ascii="Times New Roman" w:hAnsi="Times New Roman" w:cs="Times New Roman"/>
          <w:sz w:val="24"/>
          <w:szCs w:val="24"/>
        </w:rPr>
        <w:t>riders</w:t>
      </w:r>
      <w:r w:rsidR="00E6764C" w:rsidRPr="00E6764C">
        <w:rPr>
          <w:rFonts w:ascii="Times New Roman" w:hAnsi="Times New Roman" w:cs="Times New Roman"/>
          <w:sz w:val="24"/>
          <w:szCs w:val="24"/>
        </w:rPr>
        <w:t xml:space="preserve"> </w:t>
      </w:r>
      <w:r w:rsidR="00E6764C">
        <w:rPr>
          <w:rFonts w:ascii="Times New Roman" w:hAnsi="Times New Roman" w:cs="Times New Roman"/>
          <w:sz w:val="24"/>
          <w:szCs w:val="24"/>
        </w:rPr>
        <w:t>and their positions</w:t>
      </w:r>
      <w:r w:rsidR="00910BD8">
        <w:rPr>
          <w:rFonts w:ascii="Times New Roman" w:hAnsi="Times New Roman" w:cs="Times New Roman"/>
          <w:sz w:val="24"/>
          <w:szCs w:val="24"/>
        </w:rPr>
        <w:t>.</w:t>
      </w:r>
    </w:p>
    <w:p w14:paraId="3B1B2C9E" w14:textId="3D3C2360" w:rsidR="008B67C5" w:rsidRDefault="008B67C5" w:rsidP="009E5145">
      <w:pPr>
        <w:rPr>
          <w:rFonts w:ascii="Times New Roman" w:hAnsi="Times New Roman" w:cs="Times New Roman"/>
          <w:b/>
          <w:sz w:val="24"/>
          <w:szCs w:val="24"/>
        </w:rPr>
      </w:pPr>
      <w:r>
        <w:rPr>
          <w:rFonts w:ascii="Times New Roman" w:hAnsi="Times New Roman" w:cs="Times New Roman"/>
          <w:b/>
          <w:sz w:val="24"/>
          <w:szCs w:val="24"/>
        </w:rPr>
        <w:t xml:space="preserve">Key words: </w:t>
      </w:r>
      <w:r w:rsidR="00C3503C">
        <w:rPr>
          <w:rFonts w:ascii="Times New Roman" w:hAnsi="Times New Roman" w:cs="Times New Roman"/>
          <w:b/>
          <w:sz w:val="24"/>
          <w:szCs w:val="24"/>
        </w:rPr>
        <w:t xml:space="preserve"> </w:t>
      </w:r>
      <w:r w:rsidR="00C3503C" w:rsidRPr="00264431">
        <w:rPr>
          <w:rFonts w:ascii="Times New Roman" w:hAnsi="Times New Roman" w:cs="Times New Roman"/>
          <w:sz w:val="24"/>
          <w:szCs w:val="24"/>
        </w:rPr>
        <w:t>Equine</w:t>
      </w:r>
      <w:r w:rsidR="00E52DD6" w:rsidRPr="00264431">
        <w:rPr>
          <w:rFonts w:ascii="Times New Roman" w:hAnsi="Times New Roman" w:cs="Times New Roman"/>
          <w:sz w:val="24"/>
          <w:szCs w:val="24"/>
        </w:rPr>
        <w:t xml:space="preserve">; </w:t>
      </w:r>
      <w:r w:rsidR="00264431" w:rsidRPr="00264431">
        <w:rPr>
          <w:rFonts w:ascii="Times New Roman" w:hAnsi="Times New Roman" w:cs="Times New Roman"/>
          <w:sz w:val="24"/>
          <w:szCs w:val="24"/>
        </w:rPr>
        <w:t>T</w:t>
      </w:r>
      <w:r w:rsidR="00E52DD6" w:rsidRPr="00264431">
        <w:rPr>
          <w:rFonts w:ascii="Times New Roman" w:hAnsi="Times New Roman" w:cs="Times New Roman"/>
          <w:sz w:val="24"/>
          <w:szCs w:val="24"/>
        </w:rPr>
        <w:t xml:space="preserve">horacolumbar; </w:t>
      </w:r>
      <w:r w:rsidR="00264431" w:rsidRPr="00264431">
        <w:rPr>
          <w:rFonts w:ascii="Times New Roman" w:hAnsi="Times New Roman" w:cs="Times New Roman"/>
          <w:sz w:val="24"/>
          <w:szCs w:val="24"/>
        </w:rPr>
        <w:t>B</w:t>
      </w:r>
      <w:r w:rsidR="00E52DD6" w:rsidRPr="00264431">
        <w:rPr>
          <w:rFonts w:ascii="Times New Roman" w:hAnsi="Times New Roman" w:cs="Times New Roman"/>
          <w:sz w:val="24"/>
          <w:szCs w:val="24"/>
        </w:rPr>
        <w:t>ack pain</w:t>
      </w:r>
      <w:r w:rsidR="00585E0F" w:rsidRPr="00264431">
        <w:rPr>
          <w:rFonts w:ascii="Times New Roman" w:hAnsi="Times New Roman" w:cs="Times New Roman"/>
          <w:sz w:val="24"/>
          <w:szCs w:val="24"/>
        </w:rPr>
        <w:t xml:space="preserve">; </w:t>
      </w:r>
      <w:r w:rsidR="00264431" w:rsidRPr="00264431">
        <w:rPr>
          <w:rFonts w:ascii="Times New Roman" w:hAnsi="Times New Roman" w:cs="Times New Roman"/>
          <w:sz w:val="24"/>
          <w:szCs w:val="24"/>
        </w:rPr>
        <w:t>H</w:t>
      </w:r>
      <w:r w:rsidR="00585E0F" w:rsidRPr="00264431">
        <w:rPr>
          <w:rFonts w:ascii="Times New Roman" w:hAnsi="Times New Roman" w:cs="Times New Roman"/>
          <w:sz w:val="24"/>
          <w:szCs w:val="24"/>
        </w:rPr>
        <w:t>orse ri</w:t>
      </w:r>
      <w:r w:rsidR="00264431" w:rsidRPr="00264431">
        <w:rPr>
          <w:rFonts w:ascii="Times New Roman" w:hAnsi="Times New Roman" w:cs="Times New Roman"/>
          <w:sz w:val="24"/>
          <w:szCs w:val="24"/>
        </w:rPr>
        <w:t>ding; Bodyweight</w:t>
      </w:r>
    </w:p>
    <w:p w14:paraId="1EB2E8B4" w14:textId="77777777" w:rsidR="00C13522" w:rsidRDefault="00C13522" w:rsidP="009E5145">
      <w:pPr>
        <w:rPr>
          <w:rFonts w:ascii="Times New Roman" w:hAnsi="Times New Roman" w:cs="Times New Roman"/>
          <w:b/>
          <w:sz w:val="24"/>
          <w:szCs w:val="24"/>
        </w:rPr>
      </w:pPr>
    </w:p>
    <w:p w14:paraId="1811B9E0" w14:textId="77777777" w:rsidR="00C13522" w:rsidRDefault="00C13522" w:rsidP="009E5145">
      <w:pPr>
        <w:rPr>
          <w:rFonts w:ascii="Times New Roman" w:hAnsi="Times New Roman" w:cs="Times New Roman"/>
          <w:b/>
          <w:sz w:val="24"/>
          <w:szCs w:val="24"/>
        </w:rPr>
      </w:pPr>
    </w:p>
    <w:p w14:paraId="1C8B8560" w14:textId="0C89A87F" w:rsidR="009E5145" w:rsidRPr="00AE17DE" w:rsidRDefault="004B2F8B" w:rsidP="009E5145">
      <w:pPr>
        <w:rPr>
          <w:rFonts w:ascii="Times New Roman" w:hAnsi="Times New Roman" w:cs="Times New Roman"/>
          <w:b/>
          <w:sz w:val="24"/>
          <w:szCs w:val="24"/>
        </w:rPr>
      </w:pPr>
      <w:r>
        <w:rPr>
          <w:rFonts w:ascii="Times New Roman" w:hAnsi="Times New Roman" w:cs="Times New Roman"/>
          <w:b/>
          <w:sz w:val="24"/>
          <w:szCs w:val="24"/>
        </w:rPr>
        <w:lastRenderedPageBreak/>
        <w:t>I</w:t>
      </w:r>
      <w:r w:rsidR="009E5145" w:rsidRPr="00AE17DE">
        <w:rPr>
          <w:rFonts w:ascii="Times New Roman" w:hAnsi="Times New Roman" w:cs="Times New Roman"/>
          <w:b/>
          <w:sz w:val="24"/>
          <w:szCs w:val="24"/>
        </w:rPr>
        <w:t>ntroduction</w:t>
      </w:r>
      <w:r w:rsidR="008B67C5">
        <w:rPr>
          <w:rFonts w:ascii="Times New Roman" w:hAnsi="Times New Roman" w:cs="Times New Roman"/>
          <w:b/>
          <w:sz w:val="24"/>
          <w:szCs w:val="24"/>
        </w:rPr>
        <w:t xml:space="preserve"> </w:t>
      </w:r>
    </w:p>
    <w:p w14:paraId="2F88791C" w14:textId="425AB7CE" w:rsidR="009E5145" w:rsidRPr="00D83766" w:rsidRDefault="00B9238B" w:rsidP="004475FD">
      <w:p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009E5145" w:rsidRPr="00D83766">
        <w:rPr>
          <w:rFonts w:ascii="Times New Roman" w:hAnsi="Times New Roman" w:cs="Times New Roman"/>
          <w:sz w:val="24"/>
          <w:szCs w:val="24"/>
        </w:rPr>
        <w:t xml:space="preserve">orce mats </w:t>
      </w:r>
      <w:r>
        <w:rPr>
          <w:rFonts w:ascii="Times New Roman" w:hAnsi="Times New Roman" w:cs="Times New Roman"/>
          <w:sz w:val="24"/>
          <w:szCs w:val="24"/>
        </w:rPr>
        <w:t>have been u</w:t>
      </w:r>
      <w:r w:rsidR="00533E60">
        <w:rPr>
          <w:rFonts w:ascii="Times New Roman" w:hAnsi="Times New Roman" w:cs="Times New Roman"/>
          <w:sz w:val="24"/>
          <w:szCs w:val="24"/>
        </w:rPr>
        <w:t>s</w:t>
      </w:r>
      <w:r>
        <w:rPr>
          <w:rFonts w:ascii="Times New Roman" w:hAnsi="Times New Roman" w:cs="Times New Roman"/>
          <w:sz w:val="24"/>
          <w:szCs w:val="24"/>
        </w:rPr>
        <w:t xml:space="preserve">ed </w:t>
      </w:r>
      <w:r w:rsidR="009E5145" w:rsidRPr="00D83766">
        <w:rPr>
          <w:rFonts w:ascii="Times New Roman" w:hAnsi="Times New Roman" w:cs="Times New Roman"/>
          <w:sz w:val="24"/>
          <w:szCs w:val="24"/>
        </w:rPr>
        <w:t>to quantify pressures at</w:t>
      </w:r>
      <w:r w:rsidR="00533E60">
        <w:rPr>
          <w:rFonts w:ascii="Times New Roman" w:hAnsi="Times New Roman" w:cs="Times New Roman"/>
          <w:sz w:val="24"/>
          <w:szCs w:val="24"/>
        </w:rPr>
        <w:t xml:space="preserve"> the </w:t>
      </w:r>
      <w:r w:rsidR="009E5145" w:rsidRPr="00D83766">
        <w:rPr>
          <w:rFonts w:ascii="Times New Roman" w:hAnsi="Times New Roman" w:cs="Times New Roman"/>
          <w:sz w:val="24"/>
          <w:szCs w:val="24"/>
        </w:rPr>
        <w:t>saddle horse interface</w:t>
      </w:r>
      <w:r w:rsidR="00533E60">
        <w:rPr>
          <w:rFonts w:ascii="Times New Roman" w:hAnsi="Times New Roman" w:cs="Times New Roman"/>
          <w:sz w:val="24"/>
          <w:szCs w:val="24"/>
        </w:rPr>
        <w:t xml:space="preserve"> to </w:t>
      </w:r>
      <w:r w:rsidR="0049550B">
        <w:rPr>
          <w:rFonts w:ascii="Times New Roman" w:hAnsi="Times New Roman" w:cs="Times New Roman"/>
          <w:sz w:val="24"/>
          <w:szCs w:val="24"/>
        </w:rPr>
        <w:t xml:space="preserve">assess </w:t>
      </w:r>
      <w:r w:rsidR="00533E60">
        <w:rPr>
          <w:rFonts w:ascii="Times New Roman" w:hAnsi="Times New Roman" w:cs="Times New Roman"/>
          <w:sz w:val="24"/>
          <w:szCs w:val="24"/>
        </w:rPr>
        <w:t xml:space="preserve">saddle fit  (De Coq </w:t>
      </w:r>
      <w:r w:rsidR="00533E60" w:rsidRPr="00C13522">
        <w:rPr>
          <w:rFonts w:ascii="Times New Roman" w:hAnsi="Times New Roman" w:cs="Times New Roman"/>
          <w:i/>
          <w:sz w:val="24"/>
          <w:szCs w:val="24"/>
        </w:rPr>
        <w:t>et al.</w:t>
      </w:r>
      <w:r w:rsidR="00533E60">
        <w:rPr>
          <w:rFonts w:ascii="Times New Roman" w:hAnsi="Times New Roman" w:cs="Times New Roman"/>
          <w:sz w:val="24"/>
          <w:szCs w:val="24"/>
        </w:rPr>
        <w:t xml:space="preserve"> 2016)</w:t>
      </w:r>
      <w:r w:rsidR="0049550B">
        <w:rPr>
          <w:rFonts w:ascii="Times New Roman" w:hAnsi="Times New Roman" w:cs="Times New Roman"/>
          <w:sz w:val="24"/>
          <w:szCs w:val="24"/>
        </w:rPr>
        <w:t xml:space="preserve">, </w:t>
      </w:r>
      <w:r w:rsidR="00937F58">
        <w:rPr>
          <w:rFonts w:ascii="Times New Roman" w:hAnsi="Times New Roman" w:cs="Times New Roman"/>
          <w:sz w:val="24"/>
          <w:szCs w:val="24"/>
        </w:rPr>
        <w:t>t</w:t>
      </w:r>
      <w:r w:rsidR="00A33080">
        <w:rPr>
          <w:rFonts w:ascii="Times New Roman" w:hAnsi="Times New Roman" w:cs="Times New Roman"/>
          <w:sz w:val="24"/>
          <w:szCs w:val="24"/>
        </w:rPr>
        <w:t xml:space="preserve">he effect of panel size </w:t>
      </w:r>
      <w:r w:rsidR="00937F58">
        <w:rPr>
          <w:rFonts w:ascii="Times New Roman" w:hAnsi="Times New Roman" w:cs="Times New Roman"/>
          <w:sz w:val="24"/>
          <w:szCs w:val="24"/>
        </w:rPr>
        <w:t xml:space="preserve"> (Martin </w:t>
      </w:r>
      <w:r w:rsidR="00937F58" w:rsidRPr="007540BC">
        <w:rPr>
          <w:rFonts w:ascii="Times New Roman" w:hAnsi="Times New Roman" w:cs="Times New Roman"/>
          <w:i/>
          <w:sz w:val="24"/>
          <w:szCs w:val="24"/>
        </w:rPr>
        <w:t>et al.</w:t>
      </w:r>
      <w:r w:rsidR="00AD56D0">
        <w:rPr>
          <w:rFonts w:ascii="Times New Roman" w:hAnsi="Times New Roman" w:cs="Times New Roman"/>
          <w:sz w:val="24"/>
          <w:szCs w:val="24"/>
        </w:rPr>
        <w:t xml:space="preserve"> 2017) or tree width (Meschan </w:t>
      </w:r>
      <w:r w:rsidR="00AD56D0" w:rsidRPr="00AD56D0">
        <w:rPr>
          <w:rFonts w:ascii="Times New Roman" w:hAnsi="Times New Roman" w:cs="Times New Roman"/>
          <w:i/>
          <w:sz w:val="24"/>
          <w:szCs w:val="24"/>
        </w:rPr>
        <w:t>et al</w:t>
      </w:r>
      <w:r w:rsidR="00AD56D0">
        <w:rPr>
          <w:rFonts w:ascii="Times New Roman" w:hAnsi="Times New Roman" w:cs="Times New Roman"/>
          <w:sz w:val="24"/>
          <w:szCs w:val="24"/>
        </w:rPr>
        <w:t>. 2007)</w:t>
      </w:r>
      <w:r w:rsidR="00366A08">
        <w:rPr>
          <w:rFonts w:ascii="Times New Roman" w:hAnsi="Times New Roman" w:cs="Times New Roman"/>
          <w:sz w:val="24"/>
          <w:szCs w:val="24"/>
        </w:rPr>
        <w:t xml:space="preserve">, </w:t>
      </w:r>
      <w:r w:rsidR="0049550B">
        <w:rPr>
          <w:rFonts w:ascii="Times New Roman" w:hAnsi="Times New Roman" w:cs="Times New Roman"/>
          <w:sz w:val="24"/>
          <w:szCs w:val="24"/>
        </w:rPr>
        <w:t>the influence of saddle pads on a saddle which fits (</w:t>
      </w:r>
      <w:proofErr w:type="spellStart"/>
      <w:r w:rsidR="0049550B">
        <w:rPr>
          <w:rFonts w:ascii="Times New Roman" w:hAnsi="Times New Roman" w:cs="Times New Roman"/>
          <w:sz w:val="24"/>
          <w:szCs w:val="24"/>
        </w:rPr>
        <w:t>Kotschwar</w:t>
      </w:r>
      <w:proofErr w:type="spellEnd"/>
      <w:r w:rsidR="0049550B">
        <w:rPr>
          <w:rFonts w:ascii="Times New Roman" w:hAnsi="Times New Roman" w:cs="Times New Roman"/>
          <w:sz w:val="24"/>
          <w:szCs w:val="24"/>
        </w:rPr>
        <w:t xml:space="preserve"> </w:t>
      </w:r>
      <w:r w:rsidR="007540BC" w:rsidRPr="007540BC">
        <w:rPr>
          <w:rFonts w:ascii="Times New Roman" w:hAnsi="Times New Roman" w:cs="Times New Roman"/>
          <w:i/>
          <w:sz w:val="24"/>
          <w:szCs w:val="24"/>
        </w:rPr>
        <w:t>et al.</w:t>
      </w:r>
      <w:r w:rsidR="0049550B">
        <w:rPr>
          <w:rFonts w:ascii="Times New Roman" w:hAnsi="Times New Roman" w:cs="Times New Roman"/>
          <w:sz w:val="24"/>
          <w:szCs w:val="24"/>
        </w:rPr>
        <w:t xml:space="preserve"> 2010a) and a saddle with too wide a tree (</w:t>
      </w:r>
      <w:proofErr w:type="spellStart"/>
      <w:r w:rsidR="0049550B">
        <w:rPr>
          <w:rFonts w:ascii="Times New Roman" w:hAnsi="Times New Roman" w:cs="Times New Roman"/>
          <w:sz w:val="24"/>
          <w:szCs w:val="24"/>
        </w:rPr>
        <w:t>Kotschwar</w:t>
      </w:r>
      <w:proofErr w:type="spellEnd"/>
      <w:r w:rsidR="0049550B">
        <w:rPr>
          <w:rFonts w:ascii="Times New Roman" w:hAnsi="Times New Roman" w:cs="Times New Roman"/>
          <w:sz w:val="24"/>
          <w:szCs w:val="24"/>
        </w:rPr>
        <w:t xml:space="preserve"> </w:t>
      </w:r>
      <w:r w:rsidR="0049550B" w:rsidRPr="007540BC">
        <w:rPr>
          <w:rFonts w:ascii="Times New Roman" w:hAnsi="Times New Roman" w:cs="Times New Roman"/>
          <w:i/>
          <w:sz w:val="24"/>
          <w:szCs w:val="24"/>
        </w:rPr>
        <w:t>et al.</w:t>
      </w:r>
      <w:r w:rsidR="0049550B">
        <w:rPr>
          <w:rFonts w:ascii="Times New Roman" w:hAnsi="Times New Roman" w:cs="Times New Roman"/>
          <w:sz w:val="24"/>
          <w:szCs w:val="24"/>
        </w:rPr>
        <w:t xml:space="preserve"> 2010b)</w:t>
      </w:r>
      <w:r w:rsidR="00980DE6">
        <w:rPr>
          <w:rFonts w:ascii="Times New Roman" w:hAnsi="Times New Roman" w:cs="Times New Roman"/>
          <w:sz w:val="24"/>
          <w:szCs w:val="24"/>
        </w:rPr>
        <w:t>, and to assess pressure distribution in Icelandic horses with three different saddle types (</w:t>
      </w:r>
      <w:proofErr w:type="spellStart"/>
      <w:r w:rsidR="00980DE6">
        <w:rPr>
          <w:rFonts w:ascii="Times New Roman" w:hAnsi="Times New Roman" w:cs="Times New Roman"/>
          <w:sz w:val="24"/>
          <w:szCs w:val="24"/>
        </w:rPr>
        <w:t>Ramseier</w:t>
      </w:r>
      <w:proofErr w:type="spellEnd"/>
      <w:r w:rsidR="009A46DD">
        <w:rPr>
          <w:rFonts w:ascii="Times New Roman" w:hAnsi="Times New Roman" w:cs="Times New Roman"/>
          <w:sz w:val="24"/>
          <w:szCs w:val="24"/>
        </w:rPr>
        <w:t xml:space="preserve"> </w:t>
      </w:r>
      <w:r w:rsidR="009A46DD" w:rsidRPr="007540BC">
        <w:rPr>
          <w:rFonts w:ascii="Times New Roman" w:hAnsi="Times New Roman" w:cs="Times New Roman"/>
          <w:i/>
          <w:sz w:val="24"/>
          <w:szCs w:val="24"/>
        </w:rPr>
        <w:t>et al</w:t>
      </w:r>
      <w:r w:rsidR="009A46DD">
        <w:rPr>
          <w:rFonts w:ascii="Times New Roman" w:hAnsi="Times New Roman" w:cs="Times New Roman"/>
          <w:sz w:val="24"/>
          <w:szCs w:val="24"/>
        </w:rPr>
        <w:t>. 2013). The influence of girth strap placement and flocking material have also been evaluated (</w:t>
      </w:r>
      <w:r w:rsidR="009A46DD" w:rsidRPr="00A05221">
        <w:rPr>
          <w:rFonts w:ascii="Times New Roman" w:hAnsi="Times New Roman" w:cs="Times New Roman"/>
          <w:bCs/>
          <w:sz w:val="24"/>
          <w:szCs w:val="24"/>
        </w:rPr>
        <w:t>Byström</w:t>
      </w:r>
      <w:r w:rsidR="009A46DD">
        <w:rPr>
          <w:rFonts w:ascii="Times New Roman" w:hAnsi="Times New Roman" w:cs="Times New Roman"/>
          <w:bCs/>
          <w:sz w:val="24"/>
          <w:szCs w:val="24"/>
        </w:rPr>
        <w:t xml:space="preserve"> </w:t>
      </w:r>
      <w:r w:rsidR="009A46DD" w:rsidRPr="007540BC">
        <w:rPr>
          <w:rFonts w:ascii="Times New Roman" w:hAnsi="Times New Roman" w:cs="Times New Roman"/>
          <w:bCs/>
          <w:i/>
          <w:sz w:val="24"/>
          <w:szCs w:val="24"/>
        </w:rPr>
        <w:t>et</w:t>
      </w:r>
      <w:r w:rsidR="00E22D2B" w:rsidRPr="007540BC">
        <w:rPr>
          <w:rFonts w:ascii="Times New Roman" w:hAnsi="Times New Roman" w:cs="Times New Roman"/>
          <w:bCs/>
          <w:i/>
          <w:sz w:val="24"/>
          <w:szCs w:val="24"/>
        </w:rPr>
        <w:t xml:space="preserve"> </w:t>
      </w:r>
      <w:r w:rsidR="009A46DD" w:rsidRPr="007540BC">
        <w:rPr>
          <w:rFonts w:ascii="Times New Roman" w:hAnsi="Times New Roman" w:cs="Times New Roman"/>
          <w:bCs/>
          <w:i/>
          <w:sz w:val="24"/>
          <w:szCs w:val="24"/>
        </w:rPr>
        <w:t>al</w:t>
      </w:r>
      <w:r w:rsidR="009A46DD">
        <w:rPr>
          <w:rFonts w:ascii="Times New Roman" w:hAnsi="Times New Roman" w:cs="Times New Roman"/>
          <w:bCs/>
          <w:sz w:val="24"/>
          <w:szCs w:val="24"/>
        </w:rPr>
        <w:t>. 2010)</w:t>
      </w:r>
      <w:r w:rsidR="00E22D2B">
        <w:rPr>
          <w:rFonts w:ascii="Times New Roman" w:hAnsi="Times New Roman" w:cs="Times New Roman"/>
          <w:bCs/>
          <w:sz w:val="24"/>
          <w:szCs w:val="24"/>
        </w:rPr>
        <w:t xml:space="preserve"> and </w:t>
      </w:r>
      <w:r w:rsidR="004818F3">
        <w:rPr>
          <w:rFonts w:ascii="Times New Roman" w:hAnsi="Times New Roman" w:cs="Times New Roman"/>
          <w:bCs/>
          <w:sz w:val="24"/>
          <w:szCs w:val="24"/>
        </w:rPr>
        <w:t>the relationship between pressure and clinical signs associated with ill-fitting saddles (</w:t>
      </w:r>
      <w:r w:rsidR="00134BF1">
        <w:rPr>
          <w:rFonts w:ascii="Times New Roman" w:hAnsi="Times New Roman" w:cs="Times New Roman"/>
          <w:bCs/>
          <w:sz w:val="24"/>
          <w:szCs w:val="24"/>
        </w:rPr>
        <w:t xml:space="preserve">Von Peinen </w:t>
      </w:r>
      <w:r w:rsidR="00134BF1" w:rsidRPr="007C10D5">
        <w:rPr>
          <w:rFonts w:ascii="Times New Roman" w:hAnsi="Times New Roman" w:cs="Times New Roman"/>
          <w:bCs/>
          <w:i/>
          <w:sz w:val="24"/>
          <w:szCs w:val="24"/>
        </w:rPr>
        <w:t>et al</w:t>
      </w:r>
      <w:r w:rsidR="00134BF1">
        <w:rPr>
          <w:rFonts w:ascii="Times New Roman" w:hAnsi="Times New Roman" w:cs="Times New Roman"/>
          <w:bCs/>
          <w:sz w:val="24"/>
          <w:szCs w:val="24"/>
        </w:rPr>
        <w:t>.</w:t>
      </w:r>
      <w:r w:rsidR="009C6F83">
        <w:rPr>
          <w:rFonts w:ascii="Times New Roman" w:hAnsi="Times New Roman" w:cs="Times New Roman"/>
          <w:bCs/>
          <w:sz w:val="24"/>
          <w:szCs w:val="24"/>
        </w:rPr>
        <w:t xml:space="preserve"> 2010). The influence of gait </w:t>
      </w:r>
      <w:r w:rsidR="00134BF1">
        <w:rPr>
          <w:rFonts w:ascii="Times New Roman" w:hAnsi="Times New Roman" w:cs="Times New Roman"/>
          <w:bCs/>
          <w:sz w:val="24"/>
          <w:szCs w:val="24"/>
        </w:rPr>
        <w:t>(</w:t>
      </w:r>
      <w:r w:rsidR="00C57E69">
        <w:rPr>
          <w:rFonts w:ascii="Times New Roman" w:hAnsi="Times New Roman" w:cs="Times New Roman"/>
          <w:bCs/>
          <w:sz w:val="24"/>
          <w:szCs w:val="24"/>
        </w:rPr>
        <w:t>Frue</w:t>
      </w:r>
      <w:r w:rsidR="009729BB">
        <w:rPr>
          <w:rFonts w:ascii="Times New Roman" w:hAnsi="Times New Roman" w:cs="Times New Roman"/>
          <w:bCs/>
          <w:sz w:val="24"/>
          <w:szCs w:val="24"/>
        </w:rPr>
        <w:t>h</w:t>
      </w:r>
      <w:r w:rsidR="00C57E69">
        <w:rPr>
          <w:rFonts w:ascii="Times New Roman" w:hAnsi="Times New Roman" w:cs="Times New Roman"/>
          <w:bCs/>
          <w:sz w:val="24"/>
          <w:szCs w:val="24"/>
        </w:rPr>
        <w:t xml:space="preserve">wirth </w:t>
      </w:r>
      <w:r w:rsidR="00C57E69" w:rsidRPr="007C10D5">
        <w:rPr>
          <w:rFonts w:ascii="Times New Roman" w:hAnsi="Times New Roman" w:cs="Times New Roman"/>
          <w:bCs/>
          <w:i/>
          <w:sz w:val="24"/>
          <w:szCs w:val="24"/>
        </w:rPr>
        <w:t>et al</w:t>
      </w:r>
      <w:r w:rsidR="00AF2AD7">
        <w:rPr>
          <w:rFonts w:ascii="Times New Roman" w:hAnsi="Times New Roman" w:cs="Times New Roman"/>
          <w:bCs/>
          <w:sz w:val="24"/>
          <w:szCs w:val="24"/>
        </w:rPr>
        <w:t>.</w:t>
      </w:r>
      <w:r w:rsidR="00C57E69">
        <w:rPr>
          <w:rFonts w:ascii="Times New Roman" w:hAnsi="Times New Roman" w:cs="Times New Roman"/>
          <w:bCs/>
          <w:sz w:val="24"/>
          <w:szCs w:val="24"/>
        </w:rPr>
        <w:t xml:space="preserve"> 2004; </w:t>
      </w:r>
      <w:r w:rsidR="00134BF1">
        <w:rPr>
          <w:rFonts w:ascii="Times New Roman" w:hAnsi="Times New Roman" w:cs="Times New Roman"/>
          <w:bCs/>
          <w:sz w:val="24"/>
          <w:szCs w:val="24"/>
        </w:rPr>
        <w:t>Bogis</w:t>
      </w:r>
      <w:r w:rsidR="00C57E69">
        <w:rPr>
          <w:rFonts w:ascii="Times New Roman" w:hAnsi="Times New Roman" w:cs="Times New Roman"/>
          <w:bCs/>
          <w:sz w:val="24"/>
          <w:szCs w:val="24"/>
        </w:rPr>
        <w:t>c</w:t>
      </w:r>
      <w:r w:rsidR="00134BF1">
        <w:rPr>
          <w:rFonts w:ascii="Times New Roman" w:hAnsi="Times New Roman" w:cs="Times New Roman"/>
          <w:bCs/>
          <w:sz w:val="24"/>
          <w:szCs w:val="24"/>
        </w:rPr>
        <w:t xml:space="preserve">h et al. </w:t>
      </w:r>
      <w:r w:rsidR="00C57E69">
        <w:rPr>
          <w:rFonts w:ascii="Times New Roman" w:hAnsi="Times New Roman" w:cs="Times New Roman"/>
          <w:bCs/>
          <w:sz w:val="24"/>
          <w:szCs w:val="24"/>
        </w:rPr>
        <w:t xml:space="preserve">2014), rider position (De Coq </w:t>
      </w:r>
      <w:r w:rsidR="00C57E69" w:rsidRPr="007C10D5">
        <w:rPr>
          <w:rFonts w:ascii="Times New Roman" w:hAnsi="Times New Roman" w:cs="Times New Roman"/>
          <w:bCs/>
          <w:i/>
          <w:sz w:val="24"/>
          <w:szCs w:val="24"/>
        </w:rPr>
        <w:t>et al</w:t>
      </w:r>
      <w:r w:rsidR="00FB0089">
        <w:rPr>
          <w:rFonts w:ascii="Times New Roman" w:hAnsi="Times New Roman" w:cs="Times New Roman"/>
          <w:bCs/>
          <w:sz w:val="24"/>
          <w:szCs w:val="24"/>
        </w:rPr>
        <w:t>. 2009</w:t>
      </w:r>
      <w:r w:rsidR="00C57E69">
        <w:rPr>
          <w:rFonts w:ascii="Times New Roman" w:hAnsi="Times New Roman" w:cs="Times New Roman"/>
          <w:bCs/>
          <w:sz w:val="24"/>
          <w:szCs w:val="24"/>
        </w:rPr>
        <w:t>)</w:t>
      </w:r>
      <w:r w:rsidR="00D20699">
        <w:rPr>
          <w:rFonts w:ascii="Times New Roman" w:hAnsi="Times New Roman" w:cs="Times New Roman"/>
          <w:bCs/>
          <w:sz w:val="24"/>
          <w:szCs w:val="24"/>
        </w:rPr>
        <w:t xml:space="preserve"> and rising versus sitting trot</w:t>
      </w:r>
      <w:r w:rsidR="00C57E69">
        <w:rPr>
          <w:rFonts w:ascii="Times New Roman" w:hAnsi="Times New Roman" w:cs="Times New Roman"/>
          <w:bCs/>
          <w:sz w:val="24"/>
          <w:szCs w:val="24"/>
        </w:rPr>
        <w:t xml:space="preserve"> </w:t>
      </w:r>
      <w:r w:rsidR="00D20699">
        <w:rPr>
          <w:rFonts w:ascii="Times New Roman" w:hAnsi="Times New Roman" w:cs="Times New Roman"/>
          <w:bCs/>
          <w:sz w:val="24"/>
          <w:szCs w:val="24"/>
        </w:rPr>
        <w:t xml:space="preserve">on pressure magnitude and distribution (De Coq </w:t>
      </w:r>
      <w:r w:rsidR="00D20699" w:rsidRPr="007C10D5">
        <w:rPr>
          <w:rFonts w:ascii="Times New Roman" w:hAnsi="Times New Roman" w:cs="Times New Roman"/>
          <w:bCs/>
          <w:i/>
          <w:sz w:val="24"/>
          <w:szCs w:val="24"/>
        </w:rPr>
        <w:t>et al.,</w:t>
      </w:r>
      <w:r w:rsidR="00FB0089">
        <w:rPr>
          <w:rFonts w:ascii="Times New Roman" w:hAnsi="Times New Roman" w:cs="Times New Roman"/>
          <w:bCs/>
          <w:sz w:val="24"/>
          <w:szCs w:val="24"/>
        </w:rPr>
        <w:t xml:space="preserve"> 2010</w:t>
      </w:r>
      <w:r w:rsidR="00D20699">
        <w:rPr>
          <w:rFonts w:ascii="Times New Roman" w:hAnsi="Times New Roman" w:cs="Times New Roman"/>
          <w:bCs/>
          <w:sz w:val="24"/>
          <w:szCs w:val="24"/>
        </w:rPr>
        <w:t xml:space="preserve">; Peham </w:t>
      </w:r>
      <w:r w:rsidR="00D20699" w:rsidRPr="007C10D5">
        <w:rPr>
          <w:rFonts w:ascii="Times New Roman" w:hAnsi="Times New Roman" w:cs="Times New Roman"/>
          <w:bCs/>
          <w:i/>
          <w:sz w:val="24"/>
          <w:szCs w:val="24"/>
        </w:rPr>
        <w:t>et al</w:t>
      </w:r>
      <w:r w:rsidR="00AA2F84">
        <w:rPr>
          <w:rFonts w:ascii="Times New Roman" w:hAnsi="Times New Roman" w:cs="Times New Roman"/>
          <w:bCs/>
          <w:sz w:val="24"/>
          <w:szCs w:val="24"/>
        </w:rPr>
        <w:t>.</w:t>
      </w:r>
      <w:r w:rsidR="00D20699">
        <w:rPr>
          <w:rFonts w:ascii="Times New Roman" w:hAnsi="Times New Roman" w:cs="Times New Roman"/>
          <w:bCs/>
          <w:sz w:val="24"/>
          <w:szCs w:val="24"/>
        </w:rPr>
        <w:t xml:space="preserve"> 20</w:t>
      </w:r>
      <w:r w:rsidR="00EF55F5">
        <w:rPr>
          <w:rFonts w:ascii="Times New Roman" w:hAnsi="Times New Roman" w:cs="Times New Roman"/>
          <w:bCs/>
          <w:sz w:val="24"/>
          <w:szCs w:val="24"/>
        </w:rPr>
        <w:t>10</w:t>
      </w:r>
      <w:r w:rsidR="00026524">
        <w:rPr>
          <w:rFonts w:ascii="Times New Roman" w:hAnsi="Times New Roman" w:cs="Times New Roman"/>
          <w:bCs/>
          <w:sz w:val="24"/>
          <w:szCs w:val="24"/>
        </w:rPr>
        <w:t xml:space="preserve">; Martin </w:t>
      </w:r>
      <w:r w:rsidR="00026524" w:rsidRPr="007C10D5">
        <w:rPr>
          <w:rFonts w:ascii="Times New Roman" w:hAnsi="Times New Roman" w:cs="Times New Roman"/>
          <w:bCs/>
          <w:i/>
          <w:sz w:val="24"/>
          <w:szCs w:val="24"/>
        </w:rPr>
        <w:t>et al</w:t>
      </w:r>
      <w:r w:rsidR="00026524">
        <w:rPr>
          <w:rFonts w:ascii="Times New Roman" w:hAnsi="Times New Roman" w:cs="Times New Roman"/>
          <w:bCs/>
          <w:sz w:val="24"/>
          <w:szCs w:val="24"/>
        </w:rPr>
        <w:t>. 2017</w:t>
      </w:r>
      <w:r w:rsidR="00D20699">
        <w:rPr>
          <w:rFonts w:ascii="Times New Roman" w:hAnsi="Times New Roman" w:cs="Times New Roman"/>
          <w:bCs/>
          <w:sz w:val="24"/>
          <w:szCs w:val="24"/>
        </w:rPr>
        <w:t>)</w:t>
      </w:r>
      <w:r w:rsidR="009D0EEC">
        <w:rPr>
          <w:rFonts w:ascii="Times New Roman" w:hAnsi="Times New Roman" w:cs="Times New Roman"/>
          <w:bCs/>
          <w:sz w:val="24"/>
          <w:szCs w:val="24"/>
        </w:rPr>
        <w:t xml:space="preserve"> have also been assessed.</w:t>
      </w:r>
      <w:r w:rsidR="00EE1685">
        <w:rPr>
          <w:rFonts w:ascii="Times New Roman" w:hAnsi="Times New Roman" w:cs="Times New Roman"/>
          <w:bCs/>
          <w:sz w:val="24"/>
          <w:szCs w:val="24"/>
        </w:rPr>
        <w:t xml:space="preserve"> </w:t>
      </w:r>
      <w:r w:rsidR="00A26386">
        <w:rPr>
          <w:rFonts w:ascii="Times New Roman" w:hAnsi="Times New Roman" w:cs="Times New Roman"/>
          <w:bCs/>
          <w:sz w:val="24"/>
          <w:szCs w:val="24"/>
        </w:rPr>
        <w:t xml:space="preserve">The effect </w:t>
      </w:r>
      <w:r w:rsidR="001D0D72">
        <w:rPr>
          <w:rFonts w:ascii="Times New Roman" w:hAnsi="Times New Roman" w:cs="Times New Roman"/>
          <w:bCs/>
          <w:sz w:val="24"/>
          <w:szCs w:val="24"/>
        </w:rPr>
        <w:t xml:space="preserve">on gait </w:t>
      </w:r>
      <w:r w:rsidR="00A26386">
        <w:rPr>
          <w:rFonts w:ascii="Times New Roman" w:hAnsi="Times New Roman" w:cs="Times New Roman"/>
          <w:bCs/>
          <w:sz w:val="24"/>
          <w:szCs w:val="24"/>
        </w:rPr>
        <w:t>of r</w:t>
      </w:r>
      <w:r w:rsidR="008038D5">
        <w:rPr>
          <w:rFonts w:ascii="Times New Roman" w:hAnsi="Times New Roman" w:cs="Times New Roman"/>
          <w:bCs/>
          <w:sz w:val="24"/>
          <w:szCs w:val="24"/>
        </w:rPr>
        <w:t xml:space="preserve">eduction in pressures at the level of the </w:t>
      </w:r>
      <w:r w:rsidR="007E65C0">
        <w:rPr>
          <w:rFonts w:ascii="Times New Roman" w:hAnsi="Times New Roman" w:cs="Times New Roman"/>
          <w:bCs/>
          <w:sz w:val="24"/>
          <w:szCs w:val="24"/>
        </w:rPr>
        <w:t xml:space="preserve">tenth to thirteenth thoracic vertebrae by alteration of saddle fit </w:t>
      </w:r>
      <w:r w:rsidR="00A26386">
        <w:rPr>
          <w:rFonts w:ascii="Times New Roman" w:hAnsi="Times New Roman" w:cs="Times New Roman"/>
          <w:bCs/>
          <w:sz w:val="24"/>
          <w:szCs w:val="24"/>
        </w:rPr>
        <w:t xml:space="preserve">was measured (Murray </w:t>
      </w:r>
      <w:r w:rsidR="00A26386" w:rsidRPr="00F62E8D">
        <w:rPr>
          <w:rFonts w:ascii="Times New Roman" w:hAnsi="Times New Roman" w:cs="Times New Roman"/>
          <w:bCs/>
          <w:i/>
          <w:sz w:val="24"/>
          <w:szCs w:val="24"/>
        </w:rPr>
        <w:t>et al.</w:t>
      </w:r>
      <w:r w:rsidR="00A26386">
        <w:rPr>
          <w:rFonts w:ascii="Times New Roman" w:hAnsi="Times New Roman" w:cs="Times New Roman"/>
          <w:bCs/>
          <w:sz w:val="24"/>
          <w:szCs w:val="24"/>
        </w:rPr>
        <w:t xml:space="preserve"> 2017).</w:t>
      </w:r>
      <w:r w:rsidR="0011131A">
        <w:rPr>
          <w:rFonts w:ascii="Times New Roman" w:hAnsi="Times New Roman" w:cs="Times New Roman"/>
          <w:bCs/>
          <w:sz w:val="24"/>
          <w:szCs w:val="24"/>
        </w:rPr>
        <w:t xml:space="preserve"> However, limited work has been done on the effect of rider weight on pressure measurements. </w:t>
      </w:r>
    </w:p>
    <w:p w14:paraId="45EC1360" w14:textId="761963B8" w:rsidR="00794494" w:rsidRDefault="00F62E8D" w:rsidP="004475FD">
      <w:pPr>
        <w:spacing w:line="480" w:lineRule="auto"/>
        <w:jc w:val="both"/>
        <w:rPr>
          <w:rFonts w:ascii="Times New Roman" w:hAnsi="Times New Roman" w:cs="Times New Roman"/>
          <w:sz w:val="24"/>
          <w:szCs w:val="24"/>
        </w:rPr>
      </w:pPr>
      <w:r>
        <w:rPr>
          <w:rFonts w:ascii="Times New Roman" w:hAnsi="Times New Roman" w:cs="Times New Roman"/>
          <w:sz w:val="24"/>
          <w:szCs w:val="24"/>
        </w:rPr>
        <w:t>Pressure m</w:t>
      </w:r>
      <w:r w:rsidR="009E5145" w:rsidRPr="00D83766">
        <w:rPr>
          <w:rFonts w:ascii="Times New Roman" w:hAnsi="Times New Roman" w:cs="Times New Roman"/>
          <w:sz w:val="24"/>
          <w:szCs w:val="24"/>
        </w:rPr>
        <w:t xml:space="preserve">easurements </w:t>
      </w:r>
      <w:r w:rsidR="00F17F68">
        <w:rPr>
          <w:rFonts w:ascii="Times New Roman" w:hAnsi="Times New Roman" w:cs="Times New Roman"/>
          <w:sz w:val="24"/>
          <w:szCs w:val="24"/>
        </w:rPr>
        <w:t xml:space="preserve">are </w:t>
      </w:r>
      <w:r w:rsidR="009E5145" w:rsidRPr="00D83766">
        <w:rPr>
          <w:rFonts w:ascii="Times New Roman" w:hAnsi="Times New Roman" w:cs="Times New Roman"/>
          <w:sz w:val="24"/>
          <w:szCs w:val="24"/>
        </w:rPr>
        <w:t xml:space="preserve">influenced not only by the fit of the saddle to the horse, but also </w:t>
      </w:r>
      <w:r w:rsidR="009D0EEC">
        <w:rPr>
          <w:rFonts w:ascii="Times New Roman" w:hAnsi="Times New Roman" w:cs="Times New Roman"/>
          <w:sz w:val="24"/>
          <w:szCs w:val="24"/>
        </w:rPr>
        <w:t xml:space="preserve">the </w:t>
      </w:r>
      <w:r w:rsidR="009E5145" w:rsidRPr="00D83766">
        <w:rPr>
          <w:rFonts w:ascii="Times New Roman" w:hAnsi="Times New Roman" w:cs="Times New Roman"/>
          <w:sz w:val="24"/>
          <w:szCs w:val="24"/>
        </w:rPr>
        <w:t>weight of the rider and the distribution of the rider’s weight</w:t>
      </w:r>
      <w:r w:rsidR="0011131A">
        <w:rPr>
          <w:rFonts w:ascii="Times New Roman" w:hAnsi="Times New Roman" w:cs="Times New Roman"/>
          <w:sz w:val="24"/>
          <w:szCs w:val="24"/>
        </w:rPr>
        <w:t>, as well as</w:t>
      </w:r>
      <w:r w:rsidR="00AF2AD7">
        <w:rPr>
          <w:rFonts w:ascii="Times New Roman" w:hAnsi="Times New Roman" w:cs="Times New Roman"/>
          <w:sz w:val="24"/>
          <w:szCs w:val="24"/>
        </w:rPr>
        <w:t xml:space="preserve"> </w:t>
      </w:r>
      <w:r w:rsidR="004E6D2B">
        <w:rPr>
          <w:rFonts w:ascii="Times New Roman" w:hAnsi="Times New Roman" w:cs="Times New Roman"/>
          <w:sz w:val="24"/>
          <w:szCs w:val="24"/>
        </w:rPr>
        <w:t>the horse</w:t>
      </w:r>
      <w:r w:rsidR="00D362C4">
        <w:rPr>
          <w:rFonts w:ascii="Times New Roman" w:hAnsi="Times New Roman" w:cs="Times New Roman"/>
          <w:sz w:val="24"/>
          <w:szCs w:val="24"/>
        </w:rPr>
        <w:t>’</w:t>
      </w:r>
      <w:r w:rsidR="004E6D2B">
        <w:rPr>
          <w:rFonts w:ascii="Times New Roman" w:hAnsi="Times New Roman" w:cs="Times New Roman"/>
          <w:sz w:val="24"/>
          <w:szCs w:val="24"/>
        </w:rPr>
        <w:t>s locomotion</w:t>
      </w:r>
      <w:r w:rsidR="00794494">
        <w:rPr>
          <w:rFonts w:ascii="Times New Roman" w:hAnsi="Times New Roman" w:cs="Times New Roman"/>
          <w:sz w:val="24"/>
          <w:szCs w:val="24"/>
        </w:rPr>
        <w:t xml:space="preserve"> (</w:t>
      </w:r>
      <w:r w:rsidR="00E90941">
        <w:rPr>
          <w:rFonts w:ascii="Times New Roman" w:hAnsi="Times New Roman" w:cs="Times New Roman"/>
          <w:sz w:val="24"/>
          <w:szCs w:val="24"/>
        </w:rPr>
        <w:t>Byst</w:t>
      </w:r>
      <w:r w:rsidR="00774C4C">
        <w:rPr>
          <w:rFonts w:ascii="Times New Roman" w:hAnsi="Times New Roman" w:cs="Times New Roman"/>
          <w:sz w:val="24"/>
          <w:szCs w:val="24"/>
        </w:rPr>
        <w:t xml:space="preserve">röm </w:t>
      </w:r>
      <w:r w:rsidR="00774C4C" w:rsidRPr="00774C4C">
        <w:rPr>
          <w:rFonts w:ascii="Times New Roman" w:hAnsi="Times New Roman" w:cs="Times New Roman"/>
          <w:i/>
          <w:sz w:val="24"/>
          <w:szCs w:val="24"/>
        </w:rPr>
        <w:t>et al</w:t>
      </w:r>
      <w:r w:rsidR="00774C4C">
        <w:rPr>
          <w:rFonts w:ascii="Times New Roman" w:hAnsi="Times New Roman" w:cs="Times New Roman"/>
          <w:sz w:val="24"/>
          <w:szCs w:val="24"/>
        </w:rPr>
        <w:t xml:space="preserve">. 2011, </w:t>
      </w:r>
      <w:r w:rsidR="00794494">
        <w:rPr>
          <w:rFonts w:ascii="Times New Roman" w:hAnsi="Times New Roman" w:cs="Times New Roman"/>
          <w:sz w:val="24"/>
          <w:szCs w:val="24"/>
        </w:rPr>
        <w:t>Greve and Dyson 2013)</w:t>
      </w:r>
      <w:r w:rsidR="009E5145" w:rsidRPr="00D83766">
        <w:rPr>
          <w:rFonts w:ascii="Times New Roman" w:hAnsi="Times New Roman" w:cs="Times New Roman"/>
          <w:sz w:val="24"/>
          <w:szCs w:val="24"/>
        </w:rPr>
        <w:t xml:space="preserve">. </w:t>
      </w:r>
      <w:r w:rsidR="0011131A">
        <w:rPr>
          <w:rFonts w:ascii="Times New Roman" w:hAnsi="Times New Roman" w:cs="Times New Roman"/>
          <w:sz w:val="24"/>
          <w:szCs w:val="24"/>
        </w:rPr>
        <w:t xml:space="preserve">In addition, it has been suggested that </w:t>
      </w:r>
      <w:r w:rsidR="00F17F68">
        <w:rPr>
          <w:rFonts w:ascii="Times New Roman" w:hAnsi="Times New Roman" w:cs="Times New Roman"/>
          <w:sz w:val="24"/>
          <w:szCs w:val="24"/>
        </w:rPr>
        <w:t xml:space="preserve">the </w:t>
      </w:r>
      <w:r w:rsidR="009E5145" w:rsidRPr="00D83766">
        <w:rPr>
          <w:rFonts w:ascii="Times New Roman" w:hAnsi="Times New Roman" w:cs="Times New Roman"/>
          <w:sz w:val="24"/>
          <w:szCs w:val="24"/>
        </w:rPr>
        <w:t xml:space="preserve">fit of </w:t>
      </w:r>
      <w:r w:rsidR="004652F4">
        <w:rPr>
          <w:rFonts w:ascii="Times New Roman" w:hAnsi="Times New Roman" w:cs="Times New Roman"/>
          <w:sz w:val="24"/>
          <w:szCs w:val="24"/>
        </w:rPr>
        <w:t xml:space="preserve">the </w:t>
      </w:r>
      <w:r w:rsidR="009E5145" w:rsidRPr="00D83766">
        <w:rPr>
          <w:rFonts w:ascii="Times New Roman" w:hAnsi="Times New Roman" w:cs="Times New Roman"/>
          <w:sz w:val="24"/>
          <w:szCs w:val="24"/>
        </w:rPr>
        <w:t xml:space="preserve">saddle for </w:t>
      </w:r>
      <w:r w:rsidR="00F17F68">
        <w:rPr>
          <w:rFonts w:ascii="Times New Roman" w:hAnsi="Times New Roman" w:cs="Times New Roman"/>
          <w:sz w:val="24"/>
          <w:szCs w:val="24"/>
        </w:rPr>
        <w:t xml:space="preserve">each </w:t>
      </w:r>
      <w:r w:rsidR="009E5145" w:rsidRPr="00D83766">
        <w:rPr>
          <w:rFonts w:ascii="Times New Roman" w:hAnsi="Times New Roman" w:cs="Times New Roman"/>
          <w:sz w:val="24"/>
          <w:szCs w:val="24"/>
        </w:rPr>
        <w:t xml:space="preserve">rider </w:t>
      </w:r>
      <w:r w:rsidR="0011131A">
        <w:rPr>
          <w:rFonts w:ascii="Times New Roman" w:hAnsi="Times New Roman" w:cs="Times New Roman"/>
          <w:sz w:val="24"/>
          <w:szCs w:val="24"/>
        </w:rPr>
        <w:t>may have a major i</w:t>
      </w:r>
      <w:r w:rsidR="0011131A" w:rsidRPr="00D83766">
        <w:rPr>
          <w:rFonts w:ascii="Times New Roman" w:hAnsi="Times New Roman" w:cs="Times New Roman"/>
          <w:sz w:val="24"/>
          <w:szCs w:val="24"/>
        </w:rPr>
        <w:t xml:space="preserve">nfluence </w:t>
      </w:r>
      <w:r w:rsidR="009E5145" w:rsidRPr="00D83766">
        <w:rPr>
          <w:rFonts w:ascii="Times New Roman" w:hAnsi="Times New Roman" w:cs="Times New Roman"/>
          <w:sz w:val="24"/>
          <w:szCs w:val="24"/>
        </w:rPr>
        <w:t>on rider weight distribution</w:t>
      </w:r>
      <w:r w:rsidR="004652F4">
        <w:rPr>
          <w:rFonts w:ascii="Times New Roman" w:hAnsi="Times New Roman" w:cs="Times New Roman"/>
          <w:sz w:val="24"/>
          <w:szCs w:val="24"/>
        </w:rPr>
        <w:t xml:space="preserve"> (Schleese 2014)</w:t>
      </w:r>
      <w:r w:rsidR="0011131A">
        <w:rPr>
          <w:rFonts w:ascii="Times New Roman" w:hAnsi="Times New Roman" w:cs="Times New Roman"/>
          <w:sz w:val="24"/>
          <w:szCs w:val="24"/>
        </w:rPr>
        <w:t xml:space="preserve"> and thereby the pressures under different regions of the saddle</w:t>
      </w:r>
      <w:r w:rsidR="00A05221" w:rsidRPr="00D83766">
        <w:rPr>
          <w:rFonts w:ascii="Times New Roman" w:hAnsi="Times New Roman" w:cs="Times New Roman"/>
          <w:sz w:val="24"/>
          <w:szCs w:val="24"/>
        </w:rPr>
        <w:t>.</w:t>
      </w:r>
      <w:r w:rsidR="00794494">
        <w:rPr>
          <w:rFonts w:ascii="Times New Roman" w:hAnsi="Times New Roman" w:cs="Times New Roman"/>
          <w:sz w:val="24"/>
          <w:szCs w:val="24"/>
        </w:rPr>
        <w:t xml:space="preserve"> </w:t>
      </w:r>
      <w:r w:rsidR="004C5683">
        <w:rPr>
          <w:rFonts w:ascii="Times New Roman" w:hAnsi="Times New Roman" w:cs="Times New Roman"/>
          <w:sz w:val="24"/>
          <w:szCs w:val="24"/>
        </w:rPr>
        <w:t>The presence or absence</w:t>
      </w:r>
      <w:r w:rsidR="00D70F43">
        <w:rPr>
          <w:rFonts w:ascii="Times New Roman" w:hAnsi="Times New Roman" w:cs="Times New Roman"/>
          <w:sz w:val="24"/>
          <w:szCs w:val="24"/>
        </w:rPr>
        <w:t xml:space="preserve"> of saddle flaps and effect on </w:t>
      </w:r>
      <w:r w:rsidR="004C5683">
        <w:rPr>
          <w:rFonts w:ascii="Times New Roman" w:hAnsi="Times New Roman" w:cs="Times New Roman"/>
          <w:sz w:val="24"/>
          <w:szCs w:val="24"/>
        </w:rPr>
        <w:t>rider position may also be influential (Clayton 2018).</w:t>
      </w:r>
    </w:p>
    <w:p w14:paraId="51912CA0" w14:textId="4E1A1772" w:rsidR="009E5145" w:rsidRPr="00D83766" w:rsidRDefault="008C51FF" w:rsidP="004475F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Several studies </w:t>
      </w:r>
      <w:r w:rsidR="001770C8">
        <w:rPr>
          <w:rFonts w:ascii="Times New Roman" w:hAnsi="Times New Roman" w:cs="Times New Roman"/>
          <w:sz w:val="24"/>
          <w:szCs w:val="24"/>
        </w:rPr>
        <w:t>(</w:t>
      </w:r>
      <w:proofErr w:type="spellStart"/>
      <w:r w:rsidR="00133F55" w:rsidRPr="00E14DF8">
        <w:rPr>
          <w:rFonts w:ascii="Times New Roman" w:hAnsi="Times New Roman" w:cs="Times New Roman"/>
          <w:sz w:val="24"/>
          <w:szCs w:val="24"/>
        </w:rPr>
        <w:t>Sloet</w:t>
      </w:r>
      <w:proofErr w:type="spellEnd"/>
      <w:r w:rsidR="00133F55" w:rsidRPr="00E14DF8">
        <w:rPr>
          <w:rFonts w:ascii="Times New Roman" w:hAnsi="Times New Roman" w:cs="Times New Roman"/>
          <w:sz w:val="24"/>
          <w:szCs w:val="24"/>
        </w:rPr>
        <w:t xml:space="preserve"> van </w:t>
      </w:r>
      <w:proofErr w:type="spellStart"/>
      <w:r w:rsidR="00133F55" w:rsidRPr="00E14DF8">
        <w:rPr>
          <w:rFonts w:ascii="Times New Roman" w:hAnsi="Times New Roman" w:cs="Times New Roman"/>
          <w:sz w:val="24"/>
          <w:szCs w:val="24"/>
        </w:rPr>
        <w:t>Oldruitenborgh-Oosterbaan</w:t>
      </w:r>
      <w:proofErr w:type="spellEnd"/>
      <w:r w:rsidR="00133F55">
        <w:rPr>
          <w:rFonts w:ascii="Times New Roman" w:hAnsi="Times New Roman" w:cs="Times New Roman"/>
          <w:sz w:val="24"/>
          <w:szCs w:val="24"/>
        </w:rPr>
        <w:t xml:space="preserve"> </w:t>
      </w:r>
      <w:r w:rsidR="00133F55" w:rsidRPr="007C10D5">
        <w:rPr>
          <w:rFonts w:ascii="Times New Roman" w:hAnsi="Times New Roman" w:cs="Times New Roman"/>
          <w:i/>
          <w:sz w:val="24"/>
          <w:szCs w:val="24"/>
        </w:rPr>
        <w:t>et al.</w:t>
      </w:r>
      <w:r w:rsidR="00133F55">
        <w:rPr>
          <w:rFonts w:ascii="Times New Roman" w:hAnsi="Times New Roman" w:cs="Times New Roman"/>
          <w:sz w:val="24"/>
          <w:szCs w:val="24"/>
        </w:rPr>
        <w:t xml:space="preserve"> 1995; </w:t>
      </w:r>
      <w:r w:rsidR="009D653C" w:rsidRPr="00E14DF8">
        <w:rPr>
          <w:rFonts w:ascii="Times New Roman" w:hAnsi="Times New Roman" w:cs="Times New Roman"/>
          <w:sz w:val="24"/>
          <w:szCs w:val="24"/>
        </w:rPr>
        <w:t>Powell</w:t>
      </w:r>
      <w:r w:rsidR="009D653C">
        <w:rPr>
          <w:rFonts w:ascii="Times New Roman" w:hAnsi="Times New Roman" w:cs="Times New Roman"/>
          <w:sz w:val="24"/>
          <w:szCs w:val="24"/>
        </w:rPr>
        <w:t xml:space="preserve"> </w:t>
      </w:r>
      <w:r w:rsidR="009D653C" w:rsidRPr="004652F4">
        <w:rPr>
          <w:rFonts w:ascii="Times New Roman" w:hAnsi="Times New Roman" w:cs="Times New Roman"/>
          <w:i/>
          <w:sz w:val="24"/>
          <w:szCs w:val="24"/>
        </w:rPr>
        <w:t>et al</w:t>
      </w:r>
      <w:r w:rsidR="009D653C">
        <w:rPr>
          <w:rFonts w:ascii="Times New Roman" w:hAnsi="Times New Roman" w:cs="Times New Roman"/>
          <w:sz w:val="24"/>
          <w:szCs w:val="24"/>
        </w:rPr>
        <w:t xml:space="preserve">. 2008; </w:t>
      </w:r>
      <w:r w:rsidR="001770C8">
        <w:rPr>
          <w:rFonts w:ascii="Times New Roman" w:hAnsi="Times New Roman" w:cs="Times New Roman"/>
          <w:sz w:val="24"/>
          <w:szCs w:val="24"/>
        </w:rPr>
        <w:t xml:space="preserve">Matsuura </w:t>
      </w:r>
      <w:r w:rsidR="001770C8" w:rsidRPr="007C10D5">
        <w:rPr>
          <w:rFonts w:ascii="Times New Roman" w:hAnsi="Times New Roman" w:cs="Times New Roman"/>
          <w:i/>
          <w:sz w:val="24"/>
          <w:szCs w:val="24"/>
        </w:rPr>
        <w:t>et al.</w:t>
      </w:r>
      <w:r w:rsidR="001770C8">
        <w:rPr>
          <w:rFonts w:ascii="Times New Roman" w:hAnsi="Times New Roman" w:cs="Times New Roman"/>
          <w:sz w:val="24"/>
          <w:szCs w:val="24"/>
        </w:rPr>
        <w:t xml:space="preserve"> 2013a</w:t>
      </w:r>
      <w:proofErr w:type="gramStart"/>
      <w:r w:rsidR="001770C8">
        <w:rPr>
          <w:rFonts w:ascii="Times New Roman" w:hAnsi="Times New Roman" w:cs="Times New Roman"/>
          <w:sz w:val="24"/>
          <w:szCs w:val="24"/>
        </w:rPr>
        <w:t>,b</w:t>
      </w:r>
      <w:proofErr w:type="gramEnd"/>
      <w:r w:rsidR="001770C8">
        <w:rPr>
          <w:rFonts w:ascii="Times New Roman" w:hAnsi="Times New Roman" w:cs="Times New Roman"/>
          <w:sz w:val="24"/>
          <w:szCs w:val="24"/>
        </w:rPr>
        <w:t>, 2016;</w:t>
      </w:r>
      <w:r w:rsidR="002122CA">
        <w:rPr>
          <w:rFonts w:ascii="Times New Roman" w:hAnsi="Times New Roman" w:cs="Times New Roman"/>
          <w:sz w:val="24"/>
          <w:szCs w:val="24"/>
        </w:rPr>
        <w:t xml:space="preserve"> </w:t>
      </w:r>
      <w:r w:rsidR="005B27AA" w:rsidRPr="00E14DF8">
        <w:rPr>
          <w:rFonts w:ascii="Times New Roman" w:hAnsi="Times New Roman" w:cs="Times New Roman"/>
          <w:sz w:val="24"/>
          <w:szCs w:val="24"/>
        </w:rPr>
        <w:t xml:space="preserve">Gunnarsson </w:t>
      </w:r>
      <w:r w:rsidR="005B27AA">
        <w:rPr>
          <w:rFonts w:ascii="Times New Roman" w:hAnsi="Times New Roman" w:cs="Times New Roman"/>
          <w:sz w:val="24"/>
          <w:szCs w:val="24"/>
        </w:rPr>
        <w:t xml:space="preserve"> </w:t>
      </w:r>
      <w:r w:rsidR="005B27AA" w:rsidRPr="007C10D5">
        <w:rPr>
          <w:rFonts w:ascii="Times New Roman" w:hAnsi="Times New Roman" w:cs="Times New Roman"/>
          <w:i/>
          <w:sz w:val="24"/>
          <w:szCs w:val="24"/>
        </w:rPr>
        <w:t>et al.</w:t>
      </w:r>
      <w:r w:rsidR="005B27AA">
        <w:rPr>
          <w:rFonts w:ascii="Times New Roman" w:hAnsi="Times New Roman" w:cs="Times New Roman"/>
          <w:sz w:val="24"/>
          <w:szCs w:val="24"/>
        </w:rPr>
        <w:t xml:space="preserve"> 2017; </w:t>
      </w:r>
      <w:proofErr w:type="spellStart"/>
      <w:r w:rsidR="002122CA" w:rsidRPr="00E14DF8">
        <w:rPr>
          <w:rFonts w:ascii="Times New Roman" w:hAnsi="Times New Roman" w:cs="Times New Roman"/>
          <w:sz w:val="24"/>
          <w:szCs w:val="24"/>
        </w:rPr>
        <w:t>Stefánsdóttir</w:t>
      </w:r>
      <w:proofErr w:type="spellEnd"/>
      <w:r w:rsidR="002122CA">
        <w:rPr>
          <w:rFonts w:ascii="Times New Roman" w:hAnsi="Times New Roman" w:cs="Times New Roman"/>
          <w:sz w:val="24"/>
          <w:szCs w:val="24"/>
        </w:rPr>
        <w:t xml:space="preserve"> </w:t>
      </w:r>
      <w:r w:rsidR="002122CA" w:rsidRPr="0068403E">
        <w:rPr>
          <w:rFonts w:ascii="Times New Roman" w:hAnsi="Times New Roman" w:cs="Times New Roman"/>
          <w:i/>
          <w:sz w:val="24"/>
          <w:szCs w:val="24"/>
        </w:rPr>
        <w:t>et al</w:t>
      </w:r>
      <w:r w:rsidR="002122CA">
        <w:rPr>
          <w:rFonts w:ascii="Times New Roman" w:hAnsi="Times New Roman" w:cs="Times New Roman"/>
          <w:sz w:val="24"/>
          <w:szCs w:val="24"/>
        </w:rPr>
        <w:t>. 2017</w:t>
      </w:r>
      <w:r w:rsidR="001770C8">
        <w:rPr>
          <w:rFonts w:ascii="Times New Roman" w:hAnsi="Times New Roman" w:cs="Times New Roman"/>
          <w:sz w:val="24"/>
          <w:szCs w:val="24"/>
        </w:rPr>
        <w:t xml:space="preserve">) </w:t>
      </w:r>
      <w:r>
        <w:rPr>
          <w:rFonts w:ascii="Times New Roman" w:hAnsi="Times New Roman" w:cs="Times New Roman"/>
          <w:sz w:val="24"/>
          <w:szCs w:val="24"/>
        </w:rPr>
        <w:t xml:space="preserve">have investigated the effect of </w:t>
      </w:r>
      <w:r w:rsidR="00146C65">
        <w:rPr>
          <w:rFonts w:ascii="Times New Roman" w:hAnsi="Times New Roman" w:cs="Times New Roman"/>
          <w:sz w:val="24"/>
          <w:szCs w:val="24"/>
        </w:rPr>
        <w:t xml:space="preserve">the weight of </w:t>
      </w:r>
      <w:r>
        <w:rPr>
          <w:rFonts w:ascii="Times New Roman" w:hAnsi="Times New Roman" w:cs="Times New Roman"/>
          <w:sz w:val="24"/>
          <w:szCs w:val="24"/>
        </w:rPr>
        <w:t>a rider</w:t>
      </w:r>
      <w:r w:rsidR="00146C65">
        <w:rPr>
          <w:rFonts w:ascii="Times New Roman" w:hAnsi="Times New Roman" w:cs="Times New Roman"/>
          <w:sz w:val="24"/>
          <w:szCs w:val="24"/>
        </w:rPr>
        <w:t xml:space="preserve"> with additional dead weight on the gait characteristics of horses and other physiological parameters</w:t>
      </w:r>
      <w:r w:rsidR="0011131A">
        <w:rPr>
          <w:rFonts w:ascii="Times New Roman" w:hAnsi="Times New Roman" w:cs="Times New Roman"/>
          <w:sz w:val="24"/>
          <w:szCs w:val="24"/>
        </w:rPr>
        <w:t xml:space="preserve">. However, </w:t>
      </w:r>
      <w:r w:rsidR="00146C65">
        <w:rPr>
          <w:rFonts w:ascii="Times New Roman" w:hAnsi="Times New Roman" w:cs="Times New Roman"/>
          <w:sz w:val="24"/>
          <w:szCs w:val="24"/>
        </w:rPr>
        <w:t xml:space="preserve">no previous studies </w:t>
      </w:r>
      <w:r w:rsidR="00146C65">
        <w:rPr>
          <w:rFonts w:ascii="Times New Roman" w:hAnsi="Times New Roman" w:cs="Times New Roman"/>
          <w:sz w:val="24"/>
          <w:szCs w:val="24"/>
        </w:rPr>
        <w:lastRenderedPageBreak/>
        <w:t xml:space="preserve">have </w:t>
      </w:r>
      <w:r w:rsidR="007A49C3">
        <w:rPr>
          <w:rFonts w:ascii="Times New Roman" w:hAnsi="Times New Roman" w:cs="Times New Roman"/>
          <w:sz w:val="24"/>
          <w:szCs w:val="24"/>
        </w:rPr>
        <w:t xml:space="preserve">specifically </w:t>
      </w:r>
      <w:r w:rsidR="00327BA2">
        <w:rPr>
          <w:rFonts w:ascii="Times New Roman" w:hAnsi="Times New Roman" w:cs="Times New Roman"/>
          <w:sz w:val="24"/>
          <w:szCs w:val="24"/>
        </w:rPr>
        <w:t xml:space="preserve">compared the effect of riders of varying weights </w:t>
      </w:r>
      <w:r w:rsidR="0011131A">
        <w:rPr>
          <w:rFonts w:ascii="Times New Roman" w:hAnsi="Times New Roman" w:cs="Times New Roman"/>
          <w:sz w:val="24"/>
          <w:szCs w:val="24"/>
        </w:rPr>
        <w:t xml:space="preserve">or </w:t>
      </w:r>
      <w:r w:rsidR="0068403E">
        <w:rPr>
          <w:rFonts w:ascii="Times New Roman" w:hAnsi="Times New Roman" w:cs="Times New Roman"/>
          <w:sz w:val="24"/>
          <w:szCs w:val="24"/>
        </w:rPr>
        <w:t xml:space="preserve">heights </w:t>
      </w:r>
      <w:r w:rsidR="00327BA2">
        <w:rPr>
          <w:rFonts w:ascii="Times New Roman" w:hAnsi="Times New Roman" w:cs="Times New Roman"/>
          <w:sz w:val="24"/>
          <w:szCs w:val="24"/>
        </w:rPr>
        <w:t>on force magnitude and pressure distribution under the saddle</w:t>
      </w:r>
      <w:r w:rsidR="00DE70EC">
        <w:rPr>
          <w:rFonts w:ascii="Times New Roman" w:hAnsi="Times New Roman" w:cs="Times New Roman"/>
          <w:sz w:val="24"/>
          <w:szCs w:val="24"/>
        </w:rPr>
        <w:t xml:space="preserve"> during over g</w:t>
      </w:r>
      <w:r w:rsidR="001770C8">
        <w:rPr>
          <w:rFonts w:ascii="Times New Roman" w:hAnsi="Times New Roman" w:cs="Times New Roman"/>
          <w:sz w:val="24"/>
          <w:szCs w:val="24"/>
        </w:rPr>
        <w:t>r</w:t>
      </w:r>
      <w:r w:rsidR="00DE70EC">
        <w:rPr>
          <w:rFonts w:ascii="Times New Roman" w:hAnsi="Times New Roman" w:cs="Times New Roman"/>
          <w:sz w:val="24"/>
          <w:szCs w:val="24"/>
        </w:rPr>
        <w:t>ound exercise</w:t>
      </w:r>
      <w:r w:rsidR="001770C8">
        <w:rPr>
          <w:rFonts w:ascii="Times New Roman" w:hAnsi="Times New Roman" w:cs="Times New Roman"/>
          <w:sz w:val="24"/>
          <w:szCs w:val="24"/>
        </w:rPr>
        <w:t xml:space="preserve"> in both straight lines and circles</w:t>
      </w:r>
      <w:r w:rsidR="007A49C3">
        <w:rPr>
          <w:rFonts w:ascii="Times New Roman" w:hAnsi="Times New Roman" w:cs="Times New Roman"/>
          <w:sz w:val="24"/>
          <w:szCs w:val="24"/>
        </w:rPr>
        <w:t>.</w:t>
      </w:r>
      <w:r w:rsidR="00EF5873">
        <w:rPr>
          <w:rFonts w:ascii="Times New Roman" w:hAnsi="Times New Roman" w:cs="Times New Roman"/>
          <w:sz w:val="24"/>
          <w:szCs w:val="24"/>
        </w:rPr>
        <w:t xml:space="preserve"> </w:t>
      </w:r>
    </w:p>
    <w:p w14:paraId="001624B8" w14:textId="0D6B2656" w:rsidR="009E5145" w:rsidRPr="00D83766" w:rsidRDefault="00A659E0" w:rsidP="004475FD">
      <w:pPr>
        <w:spacing w:line="480" w:lineRule="auto"/>
        <w:jc w:val="both"/>
        <w:rPr>
          <w:rFonts w:ascii="Times New Roman" w:hAnsi="Times New Roman" w:cs="Times New Roman"/>
          <w:sz w:val="24"/>
          <w:szCs w:val="24"/>
        </w:rPr>
      </w:pPr>
      <w:r w:rsidRPr="00D83766">
        <w:rPr>
          <w:rFonts w:ascii="Times New Roman" w:hAnsi="Times New Roman" w:cs="Times New Roman"/>
          <w:sz w:val="24"/>
          <w:szCs w:val="24"/>
        </w:rPr>
        <w:t>The aims of the study were t</w:t>
      </w:r>
      <w:r w:rsidR="009E5145" w:rsidRPr="00D83766">
        <w:rPr>
          <w:rFonts w:ascii="Times New Roman" w:hAnsi="Times New Roman" w:cs="Times New Roman"/>
          <w:sz w:val="24"/>
          <w:szCs w:val="24"/>
        </w:rPr>
        <w:t>o</w:t>
      </w:r>
      <w:r w:rsidR="00CC0193" w:rsidRPr="00D83766">
        <w:rPr>
          <w:rFonts w:ascii="Times New Roman" w:hAnsi="Times New Roman" w:cs="Times New Roman"/>
          <w:sz w:val="24"/>
          <w:szCs w:val="24"/>
        </w:rPr>
        <w:t>: 1.</w:t>
      </w:r>
      <w:r w:rsidR="009E5145" w:rsidRPr="00D83766">
        <w:rPr>
          <w:rFonts w:ascii="Times New Roman" w:hAnsi="Times New Roman" w:cs="Times New Roman"/>
          <w:sz w:val="24"/>
          <w:szCs w:val="24"/>
        </w:rPr>
        <w:t xml:space="preserve"> quantify the magnitude and distribution of pressures under the saddle for </w:t>
      </w:r>
      <w:r w:rsidRPr="00D83766">
        <w:rPr>
          <w:rFonts w:ascii="Times New Roman" w:hAnsi="Times New Roman" w:cs="Times New Roman"/>
          <w:sz w:val="24"/>
          <w:szCs w:val="24"/>
        </w:rPr>
        <w:t xml:space="preserve">six </w:t>
      </w:r>
      <w:r w:rsidR="009E5145" w:rsidRPr="00D83766">
        <w:rPr>
          <w:rFonts w:ascii="Times New Roman" w:hAnsi="Times New Roman" w:cs="Times New Roman"/>
          <w:sz w:val="24"/>
          <w:szCs w:val="24"/>
        </w:rPr>
        <w:t xml:space="preserve">horses with riders of </w:t>
      </w:r>
      <w:r w:rsidRPr="00D83766">
        <w:rPr>
          <w:rFonts w:ascii="Times New Roman" w:hAnsi="Times New Roman" w:cs="Times New Roman"/>
          <w:sz w:val="24"/>
          <w:szCs w:val="24"/>
        </w:rPr>
        <w:t>four</w:t>
      </w:r>
      <w:r w:rsidR="009E5145" w:rsidRPr="00D83766">
        <w:rPr>
          <w:rFonts w:ascii="Times New Roman" w:hAnsi="Times New Roman" w:cs="Times New Roman"/>
          <w:sz w:val="24"/>
          <w:szCs w:val="24"/>
        </w:rPr>
        <w:t xml:space="preserve"> different</w:t>
      </w:r>
      <w:r w:rsidR="00A7455C">
        <w:rPr>
          <w:rFonts w:ascii="Times New Roman" w:hAnsi="Times New Roman" w:cs="Times New Roman"/>
          <w:sz w:val="24"/>
          <w:szCs w:val="24"/>
        </w:rPr>
        <w:t xml:space="preserve"> sizes</w:t>
      </w:r>
      <w:r w:rsidR="00CC0193" w:rsidRPr="00D83766">
        <w:rPr>
          <w:rFonts w:ascii="Times New Roman" w:hAnsi="Times New Roman" w:cs="Times New Roman"/>
          <w:sz w:val="24"/>
          <w:szCs w:val="24"/>
        </w:rPr>
        <w:t xml:space="preserve">; 2. </w:t>
      </w:r>
      <w:r w:rsidR="009E5145" w:rsidRPr="00D83766">
        <w:rPr>
          <w:rFonts w:ascii="Times New Roman" w:hAnsi="Times New Roman" w:cs="Times New Roman"/>
          <w:sz w:val="24"/>
          <w:szCs w:val="24"/>
        </w:rPr>
        <w:t xml:space="preserve">relate saddle </w:t>
      </w:r>
      <w:r w:rsidR="00A064B5" w:rsidRPr="00D83766">
        <w:rPr>
          <w:rFonts w:ascii="Times New Roman" w:hAnsi="Times New Roman" w:cs="Times New Roman"/>
          <w:sz w:val="24"/>
          <w:szCs w:val="24"/>
        </w:rPr>
        <w:t xml:space="preserve">fit </w:t>
      </w:r>
      <w:r w:rsidR="008F51A1" w:rsidRPr="00D83766">
        <w:rPr>
          <w:rFonts w:ascii="Times New Roman" w:hAnsi="Times New Roman" w:cs="Times New Roman"/>
          <w:sz w:val="24"/>
          <w:szCs w:val="24"/>
        </w:rPr>
        <w:t xml:space="preserve">to the horses </w:t>
      </w:r>
      <w:r w:rsidR="009E5145" w:rsidRPr="00D83766">
        <w:rPr>
          <w:rFonts w:ascii="Times New Roman" w:hAnsi="Times New Roman" w:cs="Times New Roman"/>
          <w:sz w:val="24"/>
          <w:szCs w:val="24"/>
        </w:rPr>
        <w:t xml:space="preserve">and saddle </w:t>
      </w:r>
      <w:r w:rsidR="00A064B5" w:rsidRPr="00D83766">
        <w:rPr>
          <w:rFonts w:ascii="Times New Roman" w:hAnsi="Times New Roman" w:cs="Times New Roman"/>
          <w:sz w:val="24"/>
          <w:szCs w:val="24"/>
        </w:rPr>
        <w:t xml:space="preserve">movement </w:t>
      </w:r>
      <w:r w:rsidR="009E5145" w:rsidRPr="00D83766">
        <w:rPr>
          <w:rFonts w:ascii="Times New Roman" w:hAnsi="Times New Roman" w:cs="Times New Roman"/>
          <w:sz w:val="24"/>
          <w:szCs w:val="24"/>
        </w:rPr>
        <w:t>to the pressure measurements</w:t>
      </w:r>
      <w:r w:rsidR="00CC0193" w:rsidRPr="00D83766">
        <w:rPr>
          <w:rFonts w:ascii="Times New Roman" w:hAnsi="Times New Roman" w:cs="Times New Roman"/>
          <w:sz w:val="24"/>
          <w:szCs w:val="24"/>
        </w:rPr>
        <w:t xml:space="preserve">; and 3. </w:t>
      </w:r>
      <w:r w:rsidR="009E5145" w:rsidRPr="00D83766">
        <w:rPr>
          <w:rFonts w:ascii="Times New Roman" w:hAnsi="Times New Roman" w:cs="Times New Roman"/>
          <w:sz w:val="24"/>
          <w:szCs w:val="24"/>
        </w:rPr>
        <w:t>relate rider position in the saddle to pressure measurements</w:t>
      </w:r>
      <w:r w:rsidR="00CC0193" w:rsidRPr="00D83766">
        <w:rPr>
          <w:rFonts w:ascii="Times New Roman" w:hAnsi="Times New Roman" w:cs="Times New Roman"/>
          <w:sz w:val="24"/>
          <w:szCs w:val="24"/>
        </w:rPr>
        <w:t xml:space="preserve">. It was hypothesised that </w:t>
      </w:r>
      <w:r w:rsidR="00865729" w:rsidRPr="00D83766">
        <w:rPr>
          <w:rFonts w:ascii="Times New Roman" w:hAnsi="Times New Roman" w:cs="Times New Roman"/>
          <w:sz w:val="24"/>
          <w:szCs w:val="24"/>
        </w:rPr>
        <w:t>t</w:t>
      </w:r>
      <w:r w:rsidR="00A76EAD" w:rsidRPr="00D83766">
        <w:rPr>
          <w:rFonts w:ascii="Times New Roman" w:hAnsi="Times New Roman" w:cs="Times New Roman"/>
          <w:sz w:val="24"/>
          <w:szCs w:val="24"/>
        </w:rPr>
        <w:t>here would be differences in the magnitude and distribution of pressures among the four riders.</w:t>
      </w:r>
      <w:r w:rsidR="00FA4742" w:rsidRPr="00FA4742">
        <w:rPr>
          <w:rFonts w:ascii="Times New Roman" w:hAnsi="Times New Roman" w:cs="Times New Roman"/>
          <w:sz w:val="24"/>
          <w:szCs w:val="24"/>
        </w:rPr>
        <w:t xml:space="preserve"> </w:t>
      </w:r>
      <w:r w:rsidR="00FA4742">
        <w:rPr>
          <w:rFonts w:ascii="Times New Roman" w:hAnsi="Times New Roman" w:cs="Times New Roman"/>
          <w:sz w:val="24"/>
          <w:szCs w:val="24"/>
        </w:rPr>
        <w:t xml:space="preserve">The study </w:t>
      </w:r>
      <w:r w:rsidR="0011131A">
        <w:rPr>
          <w:rFonts w:ascii="Times New Roman" w:hAnsi="Times New Roman" w:cs="Times New Roman"/>
          <w:sz w:val="24"/>
          <w:szCs w:val="24"/>
        </w:rPr>
        <w:t>aimed to mimic</w:t>
      </w:r>
      <w:r w:rsidR="00FA4742">
        <w:rPr>
          <w:rFonts w:ascii="Times New Roman" w:hAnsi="Times New Roman" w:cs="Times New Roman"/>
          <w:sz w:val="24"/>
          <w:szCs w:val="24"/>
        </w:rPr>
        <w:t xml:space="preserve"> the real-life situation when frequently riders are riding in saddles which do not fit them.</w:t>
      </w:r>
    </w:p>
    <w:p w14:paraId="6C8B646F" w14:textId="77777777" w:rsidR="009E5145" w:rsidRPr="00D83766" w:rsidRDefault="009E5145" w:rsidP="004475FD">
      <w:pPr>
        <w:spacing w:line="480" w:lineRule="auto"/>
        <w:rPr>
          <w:rFonts w:ascii="Times New Roman" w:hAnsi="Times New Roman" w:cs="Times New Roman"/>
          <w:b/>
          <w:sz w:val="24"/>
          <w:szCs w:val="24"/>
        </w:rPr>
      </w:pPr>
      <w:r w:rsidRPr="00D83766">
        <w:rPr>
          <w:rFonts w:ascii="Times New Roman" w:hAnsi="Times New Roman" w:cs="Times New Roman"/>
          <w:b/>
          <w:sz w:val="24"/>
          <w:szCs w:val="24"/>
        </w:rPr>
        <w:t>Materials and Methods</w:t>
      </w:r>
    </w:p>
    <w:p w14:paraId="31E68B63" w14:textId="2C1BCE9E" w:rsidR="0097770A" w:rsidRDefault="00537D48" w:rsidP="004475FD">
      <w:pPr>
        <w:spacing w:line="480" w:lineRule="auto"/>
        <w:jc w:val="both"/>
        <w:rPr>
          <w:rFonts w:ascii="Times New Roman" w:hAnsi="Times New Roman" w:cs="Times New Roman"/>
          <w:sz w:val="24"/>
          <w:szCs w:val="24"/>
        </w:rPr>
      </w:pPr>
      <w:r w:rsidRPr="00D83766">
        <w:rPr>
          <w:rFonts w:ascii="Times New Roman" w:hAnsi="Times New Roman" w:cs="Times New Roman"/>
          <w:sz w:val="24"/>
          <w:szCs w:val="24"/>
        </w:rPr>
        <w:t>The study was approved by the Clinical Ethical Review Committee of the Animal Health Trust (</w:t>
      </w:r>
      <w:r w:rsidR="00230C4A">
        <w:rPr>
          <w:rFonts w:ascii="Times New Roman" w:hAnsi="Times New Roman" w:cs="Times New Roman"/>
          <w:sz w:val="24"/>
          <w:szCs w:val="24"/>
        </w:rPr>
        <w:t xml:space="preserve">AHT </w:t>
      </w:r>
      <w:r w:rsidRPr="00D83766">
        <w:rPr>
          <w:rFonts w:ascii="Times New Roman" w:hAnsi="Times New Roman" w:cs="Times New Roman"/>
          <w:sz w:val="24"/>
          <w:szCs w:val="24"/>
        </w:rPr>
        <w:t xml:space="preserve">28-2016). </w:t>
      </w:r>
      <w:r w:rsidR="00865729" w:rsidRPr="00D83766">
        <w:rPr>
          <w:rFonts w:ascii="Times New Roman" w:hAnsi="Times New Roman" w:cs="Times New Roman"/>
          <w:sz w:val="24"/>
          <w:szCs w:val="24"/>
        </w:rPr>
        <w:t xml:space="preserve">Eight </w:t>
      </w:r>
      <w:r w:rsidR="009547DD" w:rsidRPr="00D83766">
        <w:rPr>
          <w:rFonts w:ascii="Times New Roman" w:hAnsi="Times New Roman" w:cs="Times New Roman"/>
          <w:sz w:val="24"/>
          <w:szCs w:val="24"/>
        </w:rPr>
        <w:t xml:space="preserve">horses </w:t>
      </w:r>
      <w:r w:rsidR="00C4544B" w:rsidRPr="00D83766">
        <w:rPr>
          <w:rFonts w:ascii="Times New Roman" w:hAnsi="Times New Roman" w:cs="Times New Roman"/>
          <w:sz w:val="24"/>
          <w:szCs w:val="24"/>
        </w:rPr>
        <w:t xml:space="preserve">(six test horses and two reserves), volunteered by their owners, </w:t>
      </w:r>
      <w:r w:rsidR="00865729" w:rsidRPr="00D83766">
        <w:rPr>
          <w:rFonts w:ascii="Times New Roman" w:hAnsi="Times New Roman" w:cs="Times New Roman"/>
          <w:sz w:val="24"/>
          <w:szCs w:val="24"/>
        </w:rPr>
        <w:t xml:space="preserve">were </w:t>
      </w:r>
      <w:r w:rsidR="009547DD" w:rsidRPr="00D83766">
        <w:rPr>
          <w:rFonts w:ascii="Times New Roman" w:hAnsi="Times New Roman" w:cs="Times New Roman"/>
          <w:sz w:val="24"/>
          <w:szCs w:val="24"/>
        </w:rPr>
        <w:t xml:space="preserve">selected based on </w:t>
      </w:r>
      <w:r w:rsidR="00B539A0" w:rsidRPr="00D83766">
        <w:rPr>
          <w:rFonts w:ascii="Times New Roman" w:hAnsi="Times New Roman" w:cs="Times New Roman"/>
          <w:sz w:val="24"/>
          <w:szCs w:val="24"/>
        </w:rPr>
        <w:t xml:space="preserve">the </w:t>
      </w:r>
      <w:r w:rsidR="009547DD" w:rsidRPr="00D83766">
        <w:rPr>
          <w:rFonts w:ascii="Times New Roman" w:hAnsi="Times New Roman" w:cs="Times New Roman"/>
          <w:sz w:val="24"/>
          <w:szCs w:val="24"/>
        </w:rPr>
        <w:t xml:space="preserve">absence of forelimb lameness or absence of hindlimb lameness &gt; grade 1/8. </w:t>
      </w:r>
      <w:r w:rsidR="00B539A0" w:rsidRPr="00D83766">
        <w:rPr>
          <w:rFonts w:ascii="Times New Roman" w:hAnsi="Times New Roman" w:cs="Times New Roman"/>
          <w:sz w:val="24"/>
          <w:szCs w:val="24"/>
        </w:rPr>
        <w:t>Horses were ass</w:t>
      </w:r>
      <w:r w:rsidR="00D67A6B">
        <w:rPr>
          <w:rFonts w:ascii="Times New Roman" w:hAnsi="Times New Roman" w:cs="Times New Roman"/>
          <w:sz w:val="24"/>
          <w:szCs w:val="24"/>
        </w:rPr>
        <w:t xml:space="preserve">essed in hand at walk and trot and ridden by </w:t>
      </w:r>
      <w:r w:rsidR="00B539A0" w:rsidRPr="00D83766">
        <w:rPr>
          <w:rFonts w:ascii="Times New Roman" w:hAnsi="Times New Roman" w:cs="Times New Roman"/>
          <w:sz w:val="24"/>
          <w:szCs w:val="24"/>
        </w:rPr>
        <w:t>the</w:t>
      </w:r>
      <w:r w:rsidR="00D67A6B">
        <w:rPr>
          <w:rFonts w:ascii="Times New Roman" w:hAnsi="Times New Roman" w:cs="Times New Roman"/>
          <w:sz w:val="24"/>
          <w:szCs w:val="24"/>
        </w:rPr>
        <w:t>ir</w:t>
      </w:r>
      <w:r w:rsidR="00B539A0" w:rsidRPr="00D83766">
        <w:rPr>
          <w:rFonts w:ascii="Times New Roman" w:hAnsi="Times New Roman" w:cs="Times New Roman"/>
          <w:sz w:val="24"/>
          <w:szCs w:val="24"/>
        </w:rPr>
        <w:t xml:space="preserve"> normal rider in walk, trot and canter by a Royal </w:t>
      </w:r>
      <w:r w:rsidR="004E1F73" w:rsidRPr="00D83766">
        <w:rPr>
          <w:rFonts w:ascii="Times New Roman" w:hAnsi="Times New Roman" w:cs="Times New Roman"/>
          <w:sz w:val="24"/>
          <w:szCs w:val="24"/>
        </w:rPr>
        <w:t>C</w:t>
      </w:r>
      <w:r w:rsidR="00B539A0" w:rsidRPr="00D83766">
        <w:rPr>
          <w:rFonts w:ascii="Times New Roman" w:hAnsi="Times New Roman" w:cs="Times New Roman"/>
          <w:sz w:val="24"/>
          <w:szCs w:val="24"/>
        </w:rPr>
        <w:t xml:space="preserve">ollege of </w:t>
      </w:r>
      <w:r w:rsidR="004E1F73" w:rsidRPr="00D83766">
        <w:rPr>
          <w:rFonts w:ascii="Times New Roman" w:hAnsi="Times New Roman" w:cs="Times New Roman"/>
          <w:sz w:val="24"/>
          <w:szCs w:val="24"/>
        </w:rPr>
        <w:t>V</w:t>
      </w:r>
      <w:r w:rsidR="00B539A0" w:rsidRPr="00D83766">
        <w:rPr>
          <w:rFonts w:ascii="Times New Roman" w:hAnsi="Times New Roman" w:cs="Times New Roman"/>
          <w:sz w:val="24"/>
          <w:szCs w:val="24"/>
        </w:rPr>
        <w:t>et</w:t>
      </w:r>
      <w:r w:rsidR="004E1F73" w:rsidRPr="00D83766">
        <w:rPr>
          <w:rFonts w:ascii="Times New Roman" w:hAnsi="Times New Roman" w:cs="Times New Roman"/>
          <w:sz w:val="24"/>
          <w:szCs w:val="24"/>
        </w:rPr>
        <w:t>er</w:t>
      </w:r>
      <w:r w:rsidR="00B539A0" w:rsidRPr="00D83766">
        <w:rPr>
          <w:rFonts w:ascii="Times New Roman" w:hAnsi="Times New Roman" w:cs="Times New Roman"/>
          <w:sz w:val="24"/>
          <w:szCs w:val="24"/>
        </w:rPr>
        <w:t>inary Surgeons</w:t>
      </w:r>
      <w:r w:rsidR="004E1F73" w:rsidRPr="00D83766">
        <w:rPr>
          <w:rFonts w:ascii="Times New Roman" w:hAnsi="Times New Roman" w:cs="Times New Roman"/>
          <w:sz w:val="24"/>
          <w:szCs w:val="24"/>
        </w:rPr>
        <w:t xml:space="preserve"> Specialist in Equine Orthopaedics. The horses were capable of being worked </w:t>
      </w:r>
      <w:r w:rsidR="00E3698B" w:rsidRPr="00D83766">
        <w:rPr>
          <w:rFonts w:ascii="Times New Roman" w:hAnsi="Times New Roman" w:cs="Times New Roman"/>
          <w:sz w:val="24"/>
          <w:szCs w:val="24"/>
        </w:rPr>
        <w:t>‘</w:t>
      </w:r>
      <w:r w:rsidR="004E1F73" w:rsidRPr="00D83766">
        <w:rPr>
          <w:rFonts w:ascii="Times New Roman" w:hAnsi="Times New Roman" w:cs="Times New Roman"/>
          <w:sz w:val="24"/>
          <w:szCs w:val="24"/>
        </w:rPr>
        <w:t>on the bit</w:t>
      </w:r>
      <w:r w:rsidR="00E3698B" w:rsidRPr="00D83766">
        <w:rPr>
          <w:rFonts w:ascii="Times New Roman" w:hAnsi="Times New Roman" w:cs="Times New Roman"/>
          <w:sz w:val="24"/>
          <w:szCs w:val="24"/>
        </w:rPr>
        <w:t>’</w:t>
      </w:r>
      <w:r w:rsidR="004E1F73" w:rsidRPr="00D83766">
        <w:rPr>
          <w:rFonts w:ascii="Times New Roman" w:hAnsi="Times New Roman" w:cs="Times New Roman"/>
          <w:sz w:val="24"/>
          <w:szCs w:val="24"/>
        </w:rPr>
        <w:t xml:space="preserve"> at trot and canter for a minimum of 30 min</w:t>
      </w:r>
      <w:r w:rsidR="0068403E">
        <w:rPr>
          <w:rFonts w:ascii="Times New Roman" w:hAnsi="Times New Roman" w:cs="Times New Roman"/>
          <w:sz w:val="24"/>
          <w:szCs w:val="24"/>
        </w:rPr>
        <w:t>.</w:t>
      </w:r>
      <w:r w:rsidR="004E1F73" w:rsidRPr="00D83766">
        <w:rPr>
          <w:rFonts w:ascii="Times New Roman" w:hAnsi="Times New Roman" w:cs="Times New Roman"/>
          <w:sz w:val="24"/>
          <w:szCs w:val="24"/>
        </w:rPr>
        <w:t xml:space="preserve"> twice daily.</w:t>
      </w:r>
      <w:r w:rsidR="00E3698B" w:rsidRPr="00D83766">
        <w:rPr>
          <w:rFonts w:ascii="Times New Roman" w:hAnsi="Times New Roman" w:cs="Times New Roman"/>
          <w:sz w:val="24"/>
          <w:szCs w:val="24"/>
        </w:rPr>
        <w:t xml:space="preserve"> </w:t>
      </w:r>
      <w:r w:rsidR="00A828CB" w:rsidRPr="00D83766">
        <w:rPr>
          <w:rFonts w:ascii="Times New Roman" w:hAnsi="Times New Roman" w:cs="Times New Roman"/>
          <w:sz w:val="24"/>
          <w:szCs w:val="24"/>
        </w:rPr>
        <w:t xml:space="preserve">Horses were selected based on a body weight category 500-600 kg, so that for the study the rider bodyweight: horse body weight </w:t>
      </w:r>
      <w:r w:rsidR="00DA68A1">
        <w:rPr>
          <w:rFonts w:ascii="Times New Roman" w:hAnsi="Times New Roman" w:cs="Times New Roman"/>
          <w:sz w:val="24"/>
          <w:szCs w:val="24"/>
        </w:rPr>
        <w:t xml:space="preserve">percentage </w:t>
      </w:r>
      <w:r w:rsidR="00FA4742">
        <w:rPr>
          <w:rFonts w:ascii="Times New Roman" w:hAnsi="Times New Roman" w:cs="Times New Roman"/>
          <w:sz w:val="24"/>
          <w:szCs w:val="24"/>
        </w:rPr>
        <w:t xml:space="preserve">was </w:t>
      </w:r>
      <w:r w:rsidR="002A71EB">
        <w:rPr>
          <w:rFonts w:ascii="Times New Roman" w:hAnsi="Times New Roman" w:cs="Times New Roman"/>
          <w:sz w:val="24"/>
          <w:szCs w:val="24"/>
        </w:rPr>
        <w:t>&gt;</w:t>
      </w:r>
      <w:r w:rsidR="00FA4742">
        <w:rPr>
          <w:rFonts w:ascii="Times New Roman" w:hAnsi="Times New Roman" w:cs="Times New Roman"/>
          <w:sz w:val="24"/>
          <w:szCs w:val="24"/>
        </w:rPr>
        <w:t>10</w:t>
      </w:r>
      <w:r w:rsidR="002A71EB">
        <w:rPr>
          <w:rFonts w:ascii="Times New Roman" w:hAnsi="Times New Roman" w:cs="Times New Roman"/>
          <w:sz w:val="24"/>
          <w:szCs w:val="24"/>
        </w:rPr>
        <w:t>≤</w:t>
      </w:r>
      <w:r w:rsidR="00FA4742">
        <w:rPr>
          <w:rFonts w:ascii="Times New Roman" w:hAnsi="Times New Roman" w:cs="Times New Roman"/>
          <w:sz w:val="24"/>
          <w:szCs w:val="24"/>
        </w:rPr>
        <w:t>12 (L=Light), &gt;12≤15</w:t>
      </w:r>
      <w:r w:rsidR="00A828CB" w:rsidRPr="00D83766">
        <w:rPr>
          <w:rFonts w:ascii="Times New Roman" w:hAnsi="Times New Roman" w:cs="Times New Roman"/>
          <w:sz w:val="24"/>
          <w:szCs w:val="24"/>
        </w:rPr>
        <w:t xml:space="preserve"> (M=Moderate), &gt;15</w:t>
      </w:r>
      <w:r w:rsidR="00F33AF5" w:rsidRPr="00D83766">
        <w:rPr>
          <w:rFonts w:ascii="Times New Roman" w:hAnsi="Times New Roman" w:cs="Times New Roman"/>
          <w:sz w:val="24"/>
          <w:szCs w:val="24"/>
        </w:rPr>
        <w:t>≤</w:t>
      </w:r>
      <w:r w:rsidR="00FA4742">
        <w:rPr>
          <w:rFonts w:ascii="Times New Roman" w:hAnsi="Times New Roman" w:cs="Times New Roman"/>
          <w:sz w:val="24"/>
          <w:szCs w:val="24"/>
        </w:rPr>
        <w:t>18 (H=Heavy) and &gt; 20</w:t>
      </w:r>
      <w:r w:rsidR="00A828CB" w:rsidRPr="00D83766">
        <w:rPr>
          <w:rFonts w:ascii="Times New Roman" w:hAnsi="Times New Roman" w:cs="Times New Roman"/>
          <w:sz w:val="24"/>
          <w:szCs w:val="24"/>
        </w:rPr>
        <w:t xml:space="preserve"> (VH=Very heavy).</w:t>
      </w:r>
      <w:r w:rsidR="00A828CB" w:rsidRPr="00D83766">
        <w:rPr>
          <w:rFonts w:ascii="Times New Roman" w:hAnsi="Times New Roman" w:cs="Times New Roman"/>
          <w:b/>
          <w:sz w:val="24"/>
          <w:szCs w:val="24"/>
        </w:rPr>
        <w:t xml:space="preserve"> </w:t>
      </w:r>
      <w:r w:rsidR="0097770A" w:rsidRPr="00D83766">
        <w:rPr>
          <w:rFonts w:ascii="Times New Roman" w:hAnsi="Times New Roman" w:cs="Times New Roman"/>
          <w:sz w:val="24"/>
          <w:szCs w:val="24"/>
        </w:rPr>
        <w:t xml:space="preserve">Saddle fit was assessed by a qualified saddle fitter </w:t>
      </w:r>
      <w:r w:rsidR="00AF2C36">
        <w:rPr>
          <w:rFonts w:ascii="Times New Roman" w:hAnsi="Times New Roman" w:cs="Times New Roman"/>
          <w:sz w:val="24"/>
          <w:szCs w:val="24"/>
        </w:rPr>
        <w:t xml:space="preserve">(CM) </w:t>
      </w:r>
      <w:r w:rsidR="00421005">
        <w:rPr>
          <w:rFonts w:ascii="Times New Roman" w:hAnsi="Times New Roman" w:cs="Times New Roman"/>
          <w:sz w:val="24"/>
          <w:szCs w:val="24"/>
        </w:rPr>
        <w:t xml:space="preserve">up to one month before the study </w:t>
      </w:r>
      <w:r w:rsidR="0097770A" w:rsidRPr="00D83766">
        <w:rPr>
          <w:rFonts w:ascii="Times New Roman" w:hAnsi="Times New Roman" w:cs="Times New Roman"/>
          <w:sz w:val="24"/>
          <w:szCs w:val="24"/>
        </w:rPr>
        <w:t xml:space="preserve">and adjustments were made to improve fit when required; on the </w:t>
      </w:r>
      <w:r w:rsidR="00F33AF5" w:rsidRPr="00D83766">
        <w:rPr>
          <w:rFonts w:ascii="Times New Roman" w:hAnsi="Times New Roman" w:cs="Times New Roman"/>
          <w:sz w:val="24"/>
          <w:szCs w:val="24"/>
        </w:rPr>
        <w:t xml:space="preserve">day </w:t>
      </w:r>
      <w:r w:rsidR="0097770A" w:rsidRPr="00D83766">
        <w:rPr>
          <w:rFonts w:ascii="Times New Roman" w:hAnsi="Times New Roman" w:cs="Times New Roman"/>
          <w:sz w:val="24"/>
          <w:szCs w:val="24"/>
        </w:rPr>
        <w:t xml:space="preserve">prior to commencement of </w:t>
      </w:r>
      <w:r w:rsidR="00F33AF5" w:rsidRPr="00D83766">
        <w:rPr>
          <w:rFonts w:ascii="Times New Roman" w:hAnsi="Times New Roman" w:cs="Times New Roman"/>
          <w:sz w:val="24"/>
          <w:szCs w:val="24"/>
        </w:rPr>
        <w:t>t</w:t>
      </w:r>
      <w:r w:rsidR="0097770A" w:rsidRPr="00D83766">
        <w:rPr>
          <w:rFonts w:ascii="Times New Roman" w:hAnsi="Times New Roman" w:cs="Times New Roman"/>
          <w:sz w:val="24"/>
          <w:szCs w:val="24"/>
        </w:rPr>
        <w:t>he study saddle fit was rechecked and further adjustments made if necessary.</w:t>
      </w:r>
      <w:r w:rsidR="007F1FC8" w:rsidRPr="00D83766">
        <w:rPr>
          <w:rFonts w:ascii="Times New Roman" w:hAnsi="Times New Roman" w:cs="Times New Roman"/>
          <w:sz w:val="24"/>
          <w:szCs w:val="24"/>
        </w:rPr>
        <w:t xml:space="preserve"> This study was part of a larger study which assessed the influence of rider size on equine gait and behaviour (Dyson </w:t>
      </w:r>
      <w:r w:rsidR="007F1FC8" w:rsidRPr="00682B84">
        <w:rPr>
          <w:rFonts w:ascii="Times New Roman" w:hAnsi="Times New Roman" w:cs="Times New Roman"/>
          <w:i/>
          <w:sz w:val="24"/>
          <w:szCs w:val="24"/>
        </w:rPr>
        <w:t>et al</w:t>
      </w:r>
      <w:r w:rsidR="007F1FC8" w:rsidRPr="00D83766">
        <w:rPr>
          <w:rFonts w:ascii="Times New Roman" w:hAnsi="Times New Roman" w:cs="Times New Roman"/>
          <w:sz w:val="24"/>
          <w:szCs w:val="24"/>
        </w:rPr>
        <w:t>.</w:t>
      </w:r>
      <w:r w:rsidR="00D645C0">
        <w:rPr>
          <w:rFonts w:ascii="Times New Roman" w:hAnsi="Times New Roman" w:cs="Times New Roman"/>
          <w:sz w:val="24"/>
          <w:szCs w:val="24"/>
        </w:rPr>
        <w:t xml:space="preserve"> </w:t>
      </w:r>
      <w:r w:rsidR="007F1FC8" w:rsidRPr="00C15B2D">
        <w:rPr>
          <w:rFonts w:ascii="Times New Roman" w:hAnsi="Times New Roman" w:cs="Times New Roman"/>
          <w:sz w:val="24"/>
          <w:szCs w:val="24"/>
        </w:rPr>
        <w:t>2018</w:t>
      </w:r>
      <w:r w:rsidR="00D70F43">
        <w:rPr>
          <w:rFonts w:ascii="Times New Roman" w:hAnsi="Times New Roman" w:cs="Times New Roman"/>
          <w:sz w:val="24"/>
          <w:szCs w:val="24"/>
        </w:rPr>
        <w:t>a, 2019</w:t>
      </w:r>
      <w:r w:rsidR="007F1FC8" w:rsidRPr="00D83766">
        <w:rPr>
          <w:rFonts w:ascii="Times New Roman" w:hAnsi="Times New Roman" w:cs="Times New Roman"/>
          <w:sz w:val="24"/>
          <w:szCs w:val="24"/>
        </w:rPr>
        <w:t>)</w:t>
      </w:r>
      <w:proofErr w:type="gramStart"/>
      <w:r w:rsidR="007F1FC8" w:rsidRPr="00D83766">
        <w:rPr>
          <w:rFonts w:ascii="Times New Roman" w:hAnsi="Times New Roman" w:cs="Times New Roman"/>
          <w:sz w:val="24"/>
          <w:szCs w:val="24"/>
        </w:rPr>
        <w:t>,</w:t>
      </w:r>
      <w:proofErr w:type="gramEnd"/>
      <w:r w:rsidR="007F1FC8" w:rsidRPr="00D83766">
        <w:rPr>
          <w:rFonts w:ascii="Times New Roman" w:hAnsi="Times New Roman" w:cs="Times New Roman"/>
          <w:sz w:val="24"/>
          <w:szCs w:val="24"/>
        </w:rPr>
        <w:t xml:space="preserve"> other physiological variables </w:t>
      </w:r>
      <w:r w:rsidR="00BE3DB1" w:rsidRPr="00662BB0">
        <w:rPr>
          <w:rFonts w:ascii="Times New Roman" w:hAnsi="Times New Roman" w:cs="Times New Roman"/>
          <w:sz w:val="24"/>
          <w:szCs w:val="24"/>
        </w:rPr>
        <w:t xml:space="preserve">(Roberts </w:t>
      </w:r>
      <w:r w:rsidR="00BE3DB1" w:rsidRPr="00662BB0">
        <w:rPr>
          <w:rFonts w:ascii="Times New Roman" w:hAnsi="Times New Roman" w:cs="Times New Roman"/>
          <w:i/>
          <w:sz w:val="24"/>
          <w:szCs w:val="24"/>
        </w:rPr>
        <w:t>et al</w:t>
      </w:r>
      <w:r w:rsidR="00E60FE2" w:rsidRPr="00662BB0">
        <w:rPr>
          <w:rFonts w:ascii="Times New Roman" w:hAnsi="Times New Roman" w:cs="Times New Roman"/>
          <w:i/>
          <w:sz w:val="24"/>
          <w:szCs w:val="24"/>
        </w:rPr>
        <w:t>.</w:t>
      </w:r>
      <w:r w:rsidR="00E60FE2" w:rsidRPr="00662BB0">
        <w:rPr>
          <w:rFonts w:ascii="Times New Roman" w:hAnsi="Times New Roman" w:cs="Times New Roman"/>
          <w:sz w:val="24"/>
          <w:szCs w:val="24"/>
        </w:rPr>
        <w:t xml:space="preserve"> 2018)</w:t>
      </w:r>
      <w:r w:rsidR="00E60FE2">
        <w:rPr>
          <w:rFonts w:ascii="Times New Roman" w:hAnsi="Times New Roman" w:cs="Times New Roman"/>
          <w:sz w:val="24"/>
          <w:szCs w:val="24"/>
        </w:rPr>
        <w:t xml:space="preserve"> </w:t>
      </w:r>
      <w:r w:rsidR="007F1FC8" w:rsidRPr="00D83766">
        <w:rPr>
          <w:rFonts w:ascii="Times New Roman" w:hAnsi="Times New Roman" w:cs="Times New Roman"/>
          <w:sz w:val="24"/>
          <w:szCs w:val="24"/>
        </w:rPr>
        <w:t xml:space="preserve">and </w:t>
      </w:r>
      <w:r w:rsidR="00572B57" w:rsidRPr="00D83766">
        <w:rPr>
          <w:rFonts w:ascii="Times New Roman" w:hAnsi="Times New Roman" w:cs="Times New Roman"/>
          <w:sz w:val="24"/>
          <w:szCs w:val="24"/>
        </w:rPr>
        <w:lastRenderedPageBreak/>
        <w:t xml:space="preserve">changes in </w:t>
      </w:r>
      <w:r w:rsidR="0031331E">
        <w:rPr>
          <w:rFonts w:ascii="Times New Roman" w:hAnsi="Times New Roman" w:cs="Times New Roman"/>
          <w:sz w:val="24"/>
          <w:szCs w:val="24"/>
        </w:rPr>
        <w:t xml:space="preserve">the reaction to </w:t>
      </w:r>
      <w:r w:rsidR="00572B57" w:rsidRPr="00D83766">
        <w:rPr>
          <w:rFonts w:ascii="Times New Roman" w:hAnsi="Times New Roman" w:cs="Times New Roman"/>
          <w:sz w:val="24"/>
          <w:szCs w:val="24"/>
        </w:rPr>
        <w:t xml:space="preserve">thoracolumbar </w:t>
      </w:r>
      <w:r w:rsidR="0031331E">
        <w:rPr>
          <w:rFonts w:ascii="Times New Roman" w:hAnsi="Times New Roman" w:cs="Times New Roman"/>
          <w:sz w:val="24"/>
          <w:szCs w:val="24"/>
        </w:rPr>
        <w:t>palpation pre and post exercise and changes in thorac</w:t>
      </w:r>
      <w:r w:rsidR="009A110A">
        <w:rPr>
          <w:rFonts w:ascii="Times New Roman" w:hAnsi="Times New Roman" w:cs="Times New Roman"/>
          <w:sz w:val="24"/>
          <w:szCs w:val="24"/>
        </w:rPr>
        <w:t>ic</w:t>
      </w:r>
      <w:r w:rsidR="0031331E">
        <w:rPr>
          <w:rFonts w:ascii="Times New Roman" w:hAnsi="Times New Roman" w:cs="Times New Roman"/>
          <w:sz w:val="24"/>
          <w:szCs w:val="24"/>
        </w:rPr>
        <w:t xml:space="preserve"> </w:t>
      </w:r>
      <w:r w:rsidR="00572B57" w:rsidRPr="00D83766">
        <w:rPr>
          <w:rFonts w:ascii="Times New Roman" w:hAnsi="Times New Roman" w:cs="Times New Roman"/>
          <w:sz w:val="24"/>
          <w:szCs w:val="24"/>
        </w:rPr>
        <w:t>dimensions with exercise</w:t>
      </w:r>
      <w:r w:rsidR="00DD77FB">
        <w:rPr>
          <w:rFonts w:ascii="Times New Roman" w:hAnsi="Times New Roman" w:cs="Times New Roman"/>
          <w:sz w:val="24"/>
          <w:szCs w:val="24"/>
        </w:rPr>
        <w:t xml:space="preserve"> (Quiney </w:t>
      </w:r>
      <w:r w:rsidR="00DD77FB" w:rsidRPr="00682B84">
        <w:rPr>
          <w:rFonts w:ascii="Times New Roman" w:hAnsi="Times New Roman" w:cs="Times New Roman"/>
          <w:i/>
          <w:sz w:val="24"/>
          <w:szCs w:val="24"/>
        </w:rPr>
        <w:t>et al</w:t>
      </w:r>
      <w:r w:rsidR="00D70F43">
        <w:rPr>
          <w:rFonts w:ascii="Times New Roman" w:hAnsi="Times New Roman" w:cs="Times New Roman"/>
          <w:sz w:val="24"/>
          <w:szCs w:val="24"/>
        </w:rPr>
        <w:t>. 2019</w:t>
      </w:r>
      <w:r w:rsidR="00DD77FB">
        <w:rPr>
          <w:rFonts w:ascii="Times New Roman" w:hAnsi="Times New Roman" w:cs="Times New Roman"/>
          <w:sz w:val="24"/>
          <w:szCs w:val="24"/>
        </w:rPr>
        <w:t>)</w:t>
      </w:r>
      <w:r w:rsidR="00572B57" w:rsidRPr="00D83766">
        <w:rPr>
          <w:rFonts w:ascii="Times New Roman" w:hAnsi="Times New Roman" w:cs="Times New Roman"/>
          <w:sz w:val="24"/>
          <w:szCs w:val="24"/>
        </w:rPr>
        <w:t>.</w:t>
      </w:r>
      <w:r w:rsidR="00A7455C">
        <w:rPr>
          <w:rFonts w:ascii="Times New Roman" w:hAnsi="Times New Roman" w:cs="Times New Roman"/>
          <w:sz w:val="24"/>
          <w:szCs w:val="24"/>
        </w:rPr>
        <w:t xml:space="preserve"> The riders were all capable of riding in balance and were suitably fit; none were familiar with the test horses, but all were accustomed to </w:t>
      </w:r>
      <w:proofErr w:type="gramStart"/>
      <w:r w:rsidR="00A7455C">
        <w:rPr>
          <w:rFonts w:ascii="Times New Roman" w:hAnsi="Times New Roman" w:cs="Times New Roman"/>
          <w:sz w:val="24"/>
          <w:szCs w:val="24"/>
        </w:rPr>
        <w:t>riding  a</w:t>
      </w:r>
      <w:proofErr w:type="gramEnd"/>
      <w:r w:rsidR="00A7455C">
        <w:rPr>
          <w:rFonts w:ascii="Times New Roman" w:hAnsi="Times New Roman" w:cs="Times New Roman"/>
          <w:sz w:val="24"/>
          <w:szCs w:val="24"/>
        </w:rPr>
        <w:t xml:space="preserve"> variety of horses.</w:t>
      </w:r>
    </w:p>
    <w:p w14:paraId="3E5D21A4" w14:textId="2A366EA9" w:rsidR="008E7A3F" w:rsidRPr="00D83766" w:rsidRDefault="008E7A3F" w:rsidP="004475FD">
      <w:pPr>
        <w:spacing w:line="480" w:lineRule="auto"/>
        <w:jc w:val="both"/>
        <w:rPr>
          <w:rFonts w:ascii="Times New Roman" w:hAnsi="Times New Roman" w:cs="Times New Roman"/>
          <w:sz w:val="24"/>
          <w:szCs w:val="24"/>
        </w:rPr>
      </w:pPr>
      <w:r>
        <w:rPr>
          <w:rFonts w:ascii="Times New Roman" w:hAnsi="Times New Roman" w:cs="Times New Roman"/>
          <w:sz w:val="24"/>
          <w:szCs w:val="24"/>
        </w:rPr>
        <w:t>Exercise Test</w:t>
      </w:r>
    </w:p>
    <w:p w14:paraId="59852FAB" w14:textId="622E0DE3" w:rsidR="00277433" w:rsidRDefault="0097770A" w:rsidP="004475FD">
      <w:pPr>
        <w:spacing w:line="480" w:lineRule="auto"/>
        <w:jc w:val="both"/>
        <w:rPr>
          <w:rFonts w:ascii="Times New Roman" w:hAnsi="Times New Roman" w:cs="Times New Roman"/>
          <w:sz w:val="24"/>
          <w:szCs w:val="24"/>
        </w:rPr>
      </w:pPr>
      <w:r w:rsidRPr="00D83766">
        <w:rPr>
          <w:rFonts w:ascii="Times New Roman" w:hAnsi="Times New Roman" w:cs="Times New Roman"/>
          <w:sz w:val="24"/>
          <w:szCs w:val="24"/>
        </w:rPr>
        <w:t>Each horse was ridden by each of the four riders (L</w:t>
      </w:r>
      <w:proofErr w:type="gramStart"/>
      <w:r w:rsidRPr="00D83766">
        <w:rPr>
          <w:rFonts w:ascii="Times New Roman" w:hAnsi="Times New Roman" w:cs="Times New Roman"/>
          <w:sz w:val="24"/>
          <w:szCs w:val="24"/>
        </w:rPr>
        <w:t>,M,H,VH</w:t>
      </w:r>
      <w:proofErr w:type="gramEnd"/>
      <w:r w:rsidRPr="00D83766">
        <w:rPr>
          <w:rFonts w:ascii="Times New Roman" w:hAnsi="Times New Roman" w:cs="Times New Roman"/>
          <w:sz w:val="24"/>
          <w:szCs w:val="24"/>
        </w:rPr>
        <w:t>) in randomised order</w:t>
      </w:r>
      <w:r w:rsidR="00572B57" w:rsidRPr="00D83766">
        <w:rPr>
          <w:rFonts w:ascii="Times New Roman" w:hAnsi="Times New Roman" w:cs="Times New Roman"/>
          <w:sz w:val="24"/>
          <w:szCs w:val="24"/>
        </w:rPr>
        <w:t xml:space="preserve"> in the horse’s normal tack</w:t>
      </w:r>
      <w:r w:rsidR="00775630">
        <w:rPr>
          <w:rFonts w:ascii="Times New Roman" w:hAnsi="Times New Roman" w:cs="Times New Roman"/>
          <w:sz w:val="24"/>
          <w:szCs w:val="24"/>
        </w:rPr>
        <w:t xml:space="preserve"> (a general purpose saddle)</w:t>
      </w:r>
      <w:r w:rsidR="00572B57" w:rsidRPr="00D83766">
        <w:rPr>
          <w:rFonts w:ascii="Times New Roman" w:hAnsi="Times New Roman" w:cs="Times New Roman"/>
          <w:sz w:val="24"/>
          <w:szCs w:val="24"/>
        </w:rPr>
        <w:t>; the r</w:t>
      </w:r>
      <w:r w:rsidR="00A828CB" w:rsidRPr="00D83766">
        <w:rPr>
          <w:rFonts w:ascii="Times New Roman" w:hAnsi="Times New Roman" w:cs="Times New Roman"/>
          <w:sz w:val="24"/>
          <w:szCs w:val="24"/>
        </w:rPr>
        <w:t xml:space="preserve">iders </w:t>
      </w:r>
      <w:r w:rsidR="00277433" w:rsidRPr="00D83766">
        <w:rPr>
          <w:rFonts w:ascii="Times New Roman" w:hAnsi="Times New Roman" w:cs="Times New Roman"/>
          <w:sz w:val="24"/>
          <w:szCs w:val="24"/>
        </w:rPr>
        <w:t xml:space="preserve">were </w:t>
      </w:r>
      <w:r w:rsidR="00A828CB" w:rsidRPr="00D83766">
        <w:rPr>
          <w:rFonts w:ascii="Times New Roman" w:hAnsi="Times New Roman" w:cs="Times New Roman"/>
          <w:sz w:val="24"/>
          <w:szCs w:val="24"/>
        </w:rPr>
        <w:t>all of good</w:t>
      </w:r>
      <w:r w:rsidR="00277433" w:rsidRPr="00D83766">
        <w:rPr>
          <w:rFonts w:ascii="Times New Roman" w:hAnsi="Times New Roman" w:cs="Times New Roman"/>
          <w:sz w:val="24"/>
          <w:szCs w:val="24"/>
        </w:rPr>
        <w:t>,</w:t>
      </w:r>
      <w:r w:rsidR="00A828CB" w:rsidRPr="00D83766">
        <w:rPr>
          <w:rFonts w:ascii="Times New Roman" w:hAnsi="Times New Roman" w:cs="Times New Roman"/>
          <w:sz w:val="24"/>
          <w:szCs w:val="24"/>
        </w:rPr>
        <w:t xml:space="preserve"> similar ability.</w:t>
      </w:r>
      <w:r w:rsidR="00277433" w:rsidRPr="00D83766">
        <w:rPr>
          <w:rFonts w:ascii="Times New Roman" w:hAnsi="Times New Roman" w:cs="Times New Roman"/>
          <w:sz w:val="24"/>
          <w:szCs w:val="24"/>
        </w:rPr>
        <w:t xml:space="preserve"> Each horse-rider combination performed a standardised test </w:t>
      </w:r>
      <w:r w:rsidR="00D70F43">
        <w:rPr>
          <w:rFonts w:ascii="Times New Roman" w:hAnsi="Times New Roman" w:cs="Times New Roman"/>
          <w:sz w:val="24"/>
          <w:szCs w:val="24"/>
        </w:rPr>
        <w:t xml:space="preserve">(Dyson </w:t>
      </w:r>
      <w:r w:rsidR="00D70F43" w:rsidRPr="00D70F43">
        <w:rPr>
          <w:rFonts w:ascii="Times New Roman" w:hAnsi="Times New Roman" w:cs="Times New Roman"/>
          <w:i/>
          <w:sz w:val="24"/>
          <w:szCs w:val="24"/>
        </w:rPr>
        <w:t>et al.</w:t>
      </w:r>
      <w:r w:rsidR="00D70F43">
        <w:rPr>
          <w:rFonts w:ascii="Times New Roman" w:hAnsi="Times New Roman" w:cs="Times New Roman"/>
          <w:sz w:val="24"/>
          <w:szCs w:val="24"/>
        </w:rPr>
        <w:t xml:space="preserve"> 2019</w:t>
      </w:r>
      <w:r w:rsidR="00DB5E1C" w:rsidRPr="00D83766">
        <w:rPr>
          <w:rFonts w:ascii="Times New Roman" w:hAnsi="Times New Roman" w:cs="Times New Roman"/>
          <w:sz w:val="24"/>
          <w:szCs w:val="24"/>
        </w:rPr>
        <w:t xml:space="preserve">), </w:t>
      </w:r>
      <w:r w:rsidR="00277433" w:rsidRPr="00D83766">
        <w:rPr>
          <w:rFonts w:ascii="Times New Roman" w:hAnsi="Times New Roman" w:cs="Times New Roman"/>
          <w:sz w:val="24"/>
          <w:szCs w:val="24"/>
        </w:rPr>
        <w:t xml:space="preserve">comprising walk, </w:t>
      </w:r>
      <w:r w:rsidR="0044665B">
        <w:rPr>
          <w:rFonts w:ascii="Times New Roman" w:hAnsi="Times New Roman" w:cs="Times New Roman"/>
          <w:sz w:val="24"/>
          <w:szCs w:val="24"/>
        </w:rPr>
        <w:t xml:space="preserve">rising </w:t>
      </w:r>
      <w:r w:rsidR="00277433" w:rsidRPr="00D83766">
        <w:rPr>
          <w:rFonts w:ascii="Times New Roman" w:hAnsi="Times New Roman" w:cs="Times New Roman"/>
          <w:sz w:val="24"/>
          <w:szCs w:val="24"/>
        </w:rPr>
        <w:t xml:space="preserve">trot </w:t>
      </w:r>
      <w:r w:rsidR="00E557A7">
        <w:rPr>
          <w:rFonts w:ascii="Times New Roman" w:hAnsi="Times New Roman" w:cs="Times New Roman"/>
          <w:sz w:val="24"/>
          <w:szCs w:val="24"/>
        </w:rPr>
        <w:t xml:space="preserve">(including 20m diameter circles and serpentines) </w:t>
      </w:r>
      <w:r w:rsidR="00277433" w:rsidRPr="00D83766">
        <w:rPr>
          <w:rFonts w:ascii="Times New Roman" w:hAnsi="Times New Roman" w:cs="Times New Roman"/>
          <w:sz w:val="24"/>
          <w:szCs w:val="24"/>
        </w:rPr>
        <w:t xml:space="preserve">and canter </w:t>
      </w:r>
      <w:r w:rsidR="00F33AF5" w:rsidRPr="00D83766">
        <w:rPr>
          <w:rFonts w:ascii="Times New Roman" w:hAnsi="Times New Roman" w:cs="Times New Roman"/>
          <w:sz w:val="24"/>
          <w:szCs w:val="24"/>
        </w:rPr>
        <w:t>f</w:t>
      </w:r>
      <w:r w:rsidR="00920DAB" w:rsidRPr="00D83766">
        <w:rPr>
          <w:rFonts w:ascii="Times New Roman" w:hAnsi="Times New Roman" w:cs="Times New Roman"/>
          <w:sz w:val="24"/>
          <w:szCs w:val="24"/>
        </w:rPr>
        <w:t xml:space="preserve">or 30 min </w:t>
      </w:r>
      <w:r w:rsidR="00277433" w:rsidRPr="00D83766">
        <w:rPr>
          <w:rFonts w:ascii="Times New Roman" w:hAnsi="Times New Roman" w:cs="Times New Roman"/>
          <w:sz w:val="24"/>
          <w:szCs w:val="24"/>
        </w:rPr>
        <w:t xml:space="preserve">in </w:t>
      </w:r>
      <w:r w:rsidR="0065338F" w:rsidRPr="00D83766">
        <w:rPr>
          <w:rFonts w:ascii="Times New Roman" w:hAnsi="Times New Roman" w:cs="Times New Roman"/>
          <w:sz w:val="24"/>
          <w:szCs w:val="24"/>
        </w:rPr>
        <w:t xml:space="preserve">a </w:t>
      </w:r>
      <w:r w:rsidR="00277433" w:rsidRPr="00D83766">
        <w:rPr>
          <w:rFonts w:ascii="Times New Roman" w:hAnsi="Times New Roman" w:cs="Times New Roman"/>
          <w:sz w:val="24"/>
          <w:szCs w:val="24"/>
        </w:rPr>
        <w:t xml:space="preserve">60x20m </w:t>
      </w:r>
      <w:r w:rsidR="0065338F" w:rsidRPr="00D83766">
        <w:rPr>
          <w:rFonts w:ascii="Times New Roman" w:hAnsi="Times New Roman" w:cs="Times New Roman"/>
          <w:sz w:val="24"/>
          <w:szCs w:val="24"/>
        </w:rPr>
        <w:t xml:space="preserve">indoor </w:t>
      </w:r>
      <w:r w:rsidR="00277433" w:rsidRPr="00D83766">
        <w:rPr>
          <w:rFonts w:ascii="Times New Roman" w:hAnsi="Times New Roman" w:cs="Times New Roman"/>
          <w:sz w:val="24"/>
          <w:szCs w:val="24"/>
        </w:rPr>
        <w:t>arena</w:t>
      </w:r>
      <w:r w:rsidR="00920DAB" w:rsidRPr="00D83766">
        <w:rPr>
          <w:rFonts w:ascii="Times New Roman" w:hAnsi="Times New Roman" w:cs="Times New Roman"/>
          <w:sz w:val="24"/>
          <w:szCs w:val="24"/>
        </w:rPr>
        <w:t>. In the original study design the tests for riders M and VH were to be repeated; however</w:t>
      </w:r>
      <w:r w:rsidR="00F33AF5" w:rsidRPr="00D83766">
        <w:rPr>
          <w:rFonts w:ascii="Times New Roman" w:hAnsi="Times New Roman" w:cs="Times New Roman"/>
          <w:sz w:val="24"/>
          <w:szCs w:val="24"/>
        </w:rPr>
        <w:t>,</w:t>
      </w:r>
      <w:r w:rsidR="00920DAB" w:rsidRPr="00D83766">
        <w:rPr>
          <w:rFonts w:ascii="Times New Roman" w:hAnsi="Times New Roman" w:cs="Times New Roman"/>
          <w:sz w:val="24"/>
          <w:szCs w:val="24"/>
        </w:rPr>
        <w:t xml:space="preserve"> all the tests for riders H and VH were terminated prematurely because of l</w:t>
      </w:r>
      <w:r w:rsidR="00D43CAB" w:rsidRPr="00D83766">
        <w:rPr>
          <w:rFonts w:ascii="Times New Roman" w:hAnsi="Times New Roman" w:cs="Times New Roman"/>
          <w:sz w:val="24"/>
          <w:szCs w:val="24"/>
        </w:rPr>
        <w:t>a</w:t>
      </w:r>
      <w:r w:rsidR="00920DAB" w:rsidRPr="00D83766">
        <w:rPr>
          <w:rFonts w:ascii="Times New Roman" w:hAnsi="Times New Roman" w:cs="Times New Roman"/>
          <w:sz w:val="24"/>
          <w:szCs w:val="24"/>
        </w:rPr>
        <w:t>meness</w:t>
      </w:r>
      <w:r w:rsidR="00D43CAB" w:rsidRPr="00D83766">
        <w:rPr>
          <w:rFonts w:ascii="Times New Roman" w:hAnsi="Times New Roman" w:cs="Times New Roman"/>
          <w:sz w:val="24"/>
          <w:szCs w:val="24"/>
        </w:rPr>
        <w:t xml:space="preserve"> (≥grade 3/8; Dyson, 2011)</w:t>
      </w:r>
      <w:r w:rsidR="00E508BC">
        <w:rPr>
          <w:rFonts w:ascii="Times New Roman" w:hAnsi="Times New Roman" w:cs="Times New Roman"/>
          <w:sz w:val="24"/>
          <w:szCs w:val="24"/>
        </w:rPr>
        <w:t xml:space="preserve"> (n=</w:t>
      </w:r>
      <w:r w:rsidR="009120ED">
        <w:rPr>
          <w:rFonts w:ascii="Times New Roman" w:hAnsi="Times New Roman" w:cs="Times New Roman"/>
          <w:sz w:val="24"/>
          <w:szCs w:val="24"/>
        </w:rPr>
        <w:t>12</w:t>
      </w:r>
      <w:r w:rsidR="00E508BC">
        <w:rPr>
          <w:rFonts w:ascii="Times New Roman" w:hAnsi="Times New Roman" w:cs="Times New Roman"/>
          <w:sz w:val="24"/>
          <w:szCs w:val="24"/>
        </w:rPr>
        <w:t>)</w:t>
      </w:r>
      <w:r w:rsidR="00D43CAB" w:rsidRPr="00D83766">
        <w:rPr>
          <w:rFonts w:ascii="Times New Roman" w:hAnsi="Times New Roman" w:cs="Times New Roman"/>
          <w:sz w:val="24"/>
          <w:szCs w:val="24"/>
        </w:rPr>
        <w:t xml:space="preserve"> or the demonstration of ≥10 behavioural markers </w:t>
      </w:r>
      <w:r w:rsidR="00343D78">
        <w:rPr>
          <w:rFonts w:ascii="Times New Roman" w:hAnsi="Times New Roman" w:cs="Times New Roman"/>
          <w:sz w:val="24"/>
          <w:szCs w:val="24"/>
        </w:rPr>
        <w:t>(n=1)</w:t>
      </w:r>
      <w:r w:rsidR="00850D51">
        <w:rPr>
          <w:rFonts w:ascii="Times New Roman" w:hAnsi="Times New Roman" w:cs="Times New Roman"/>
          <w:sz w:val="24"/>
          <w:szCs w:val="24"/>
        </w:rPr>
        <w:t xml:space="preserve"> (Dyson </w:t>
      </w:r>
      <w:r w:rsidR="00850D51" w:rsidRPr="00850D51">
        <w:rPr>
          <w:rFonts w:ascii="Times New Roman" w:hAnsi="Times New Roman" w:cs="Times New Roman"/>
          <w:i/>
          <w:sz w:val="24"/>
          <w:szCs w:val="24"/>
        </w:rPr>
        <w:t>et al.</w:t>
      </w:r>
      <w:r w:rsidR="00167DBA">
        <w:rPr>
          <w:rFonts w:ascii="Times New Roman" w:hAnsi="Times New Roman" w:cs="Times New Roman"/>
          <w:sz w:val="24"/>
          <w:szCs w:val="24"/>
        </w:rPr>
        <w:t xml:space="preserve"> </w:t>
      </w:r>
      <w:r w:rsidR="00167DBA" w:rsidRPr="00850D51">
        <w:rPr>
          <w:rFonts w:ascii="Times New Roman" w:hAnsi="Times New Roman" w:cs="Times New Roman"/>
          <w:sz w:val="24"/>
          <w:szCs w:val="24"/>
        </w:rPr>
        <w:t>2018</w:t>
      </w:r>
      <w:r w:rsidR="00D70F43">
        <w:rPr>
          <w:rFonts w:ascii="Times New Roman" w:hAnsi="Times New Roman" w:cs="Times New Roman"/>
          <w:sz w:val="24"/>
          <w:szCs w:val="24"/>
        </w:rPr>
        <w:t>b</w:t>
      </w:r>
      <w:r w:rsidR="00167DBA">
        <w:rPr>
          <w:rFonts w:ascii="Times New Roman" w:hAnsi="Times New Roman" w:cs="Times New Roman"/>
          <w:sz w:val="24"/>
          <w:szCs w:val="24"/>
        </w:rPr>
        <w:t>)</w:t>
      </w:r>
      <w:r w:rsidR="000856B1" w:rsidRPr="00D83766">
        <w:rPr>
          <w:rFonts w:ascii="Times New Roman" w:hAnsi="Times New Roman" w:cs="Times New Roman"/>
          <w:sz w:val="24"/>
          <w:szCs w:val="24"/>
        </w:rPr>
        <w:t>. It was deemed ethically inappropriate to repeat the test</w:t>
      </w:r>
      <w:r w:rsidR="003828A1">
        <w:rPr>
          <w:rFonts w:ascii="Times New Roman" w:hAnsi="Times New Roman" w:cs="Times New Roman"/>
          <w:sz w:val="24"/>
          <w:szCs w:val="24"/>
        </w:rPr>
        <w:t>s</w:t>
      </w:r>
      <w:r w:rsidR="000856B1" w:rsidRPr="00D83766">
        <w:rPr>
          <w:rFonts w:ascii="Times New Roman" w:hAnsi="Times New Roman" w:cs="Times New Roman"/>
          <w:sz w:val="24"/>
          <w:szCs w:val="24"/>
        </w:rPr>
        <w:t xml:space="preserve"> for rider</w:t>
      </w:r>
      <w:r w:rsidR="00F64B89">
        <w:rPr>
          <w:rFonts w:ascii="Times New Roman" w:hAnsi="Times New Roman" w:cs="Times New Roman"/>
          <w:sz w:val="24"/>
          <w:szCs w:val="24"/>
        </w:rPr>
        <w:t xml:space="preserve">s H and </w:t>
      </w:r>
      <w:r w:rsidR="000856B1" w:rsidRPr="00D83766">
        <w:rPr>
          <w:rFonts w:ascii="Times New Roman" w:hAnsi="Times New Roman" w:cs="Times New Roman"/>
          <w:sz w:val="24"/>
          <w:szCs w:val="24"/>
        </w:rPr>
        <w:t>VH, therefore repeats were performed for riders L and M.</w:t>
      </w:r>
      <w:r w:rsidR="005F08AA">
        <w:rPr>
          <w:rFonts w:ascii="Times New Roman" w:hAnsi="Times New Roman" w:cs="Times New Roman"/>
          <w:sz w:val="24"/>
          <w:szCs w:val="24"/>
        </w:rPr>
        <w:t xml:space="preserve"> </w:t>
      </w:r>
      <w:r w:rsidR="000D48F7">
        <w:rPr>
          <w:rFonts w:ascii="Times New Roman" w:hAnsi="Times New Roman" w:cs="Times New Roman"/>
          <w:sz w:val="24"/>
          <w:szCs w:val="24"/>
        </w:rPr>
        <w:t>However, o</w:t>
      </w:r>
      <w:r w:rsidR="005F08AA">
        <w:rPr>
          <w:rFonts w:ascii="Times New Roman" w:hAnsi="Times New Roman" w:cs="Times New Roman"/>
          <w:sz w:val="24"/>
          <w:szCs w:val="24"/>
        </w:rPr>
        <w:t>nly the data for the first tests of each rider on each horse</w:t>
      </w:r>
      <w:r w:rsidR="000D48F7">
        <w:rPr>
          <w:rFonts w:ascii="Times New Roman" w:hAnsi="Times New Roman" w:cs="Times New Roman"/>
          <w:sz w:val="24"/>
          <w:szCs w:val="24"/>
        </w:rPr>
        <w:t xml:space="preserve"> </w:t>
      </w:r>
      <w:r w:rsidR="00916C05">
        <w:rPr>
          <w:rFonts w:ascii="Times New Roman" w:hAnsi="Times New Roman" w:cs="Times New Roman"/>
          <w:sz w:val="24"/>
          <w:szCs w:val="24"/>
        </w:rPr>
        <w:t>we</w:t>
      </w:r>
      <w:r w:rsidR="000D48F7">
        <w:rPr>
          <w:rFonts w:ascii="Times New Roman" w:hAnsi="Times New Roman" w:cs="Times New Roman"/>
          <w:sz w:val="24"/>
          <w:szCs w:val="24"/>
        </w:rPr>
        <w:t xml:space="preserve">re </w:t>
      </w:r>
      <w:r w:rsidR="00916C05">
        <w:rPr>
          <w:rFonts w:ascii="Times New Roman" w:hAnsi="Times New Roman" w:cs="Times New Roman"/>
          <w:sz w:val="24"/>
          <w:szCs w:val="24"/>
        </w:rPr>
        <w:t xml:space="preserve">analysed </w:t>
      </w:r>
      <w:r w:rsidR="000D48F7">
        <w:rPr>
          <w:rFonts w:ascii="Times New Roman" w:hAnsi="Times New Roman" w:cs="Times New Roman"/>
          <w:sz w:val="24"/>
          <w:szCs w:val="24"/>
        </w:rPr>
        <w:t>in this study.</w:t>
      </w:r>
      <w:r w:rsidR="005F08AA">
        <w:rPr>
          <w:rFonts w:ascii="Times New Roman" w:hAnsi="Times New Roman" w:cs="Times New Roman"/>
          <w:sz w:val="24"/>
          <w:szCs w:val="24"/>
        </w:rPr>
        <w:t xml:space="preserve"> </w:t>
      </w:r>
    </w:p>
    <w:p w14:paraId="77F02E88" w14:textId="01EA9EBB" w:rsidR="008E7A3F" w:rsidRPr="00D83766" w:rsidRDefault="008E7A3F" w:rsidP="004475FD">
      <w:pPr>
        <w:spacing w:line="480" w:lineRule="auto"/>
        <w:jc w:val="both"/>
        <w:rPr>
          <w:rFonts w:ascii="Times New Roman" w:hAnsi="Times New Roman" w:cs="Times New Roman"/>
          <w:sz w:val="24"/>
          <w:szCs w:val="24"/>
        </w:rPr>
      </w:pPr>
      <w:r>
        <w:rPr>
          <w:rFonts w:ascii="Times New Roman" w:hAnsi="Times New Roman" w:cs="Times New Roman"/>
          <w:sz w:val="24"/>
          <w:szCs w:val="24"/>
        </w:rPr>
        <w:t>Pressure Measure</w:t>
      </w:r>
      <w:r w:rsidR="003828A1">
        <w:rPr>
          <w:rFonts w:ascii="Times New Roman" w:hAnsi="Times New Roman" w:cs="Times New Roman"/>
          <w:sz w:val="24"/>
          <w:szCs w:val="24"/>
        </w:rPr>
        <w:t>ment</w:t>
      </w:r>
      <w:r>
        <w:rPr>
          <w:rFonts w:ascii="Times New Roman" w:hAnsi="Times New Roman" w:cs="Times New Roman"/>
          <w:sz w:val="24"/>
          <w:szCs w:val="24"/>
        </w:rPr>
        <w:t>s</w:t>
      </w:r>
    </w:p>
    <w:p w14:paraId="53A85BE5" w14:textId="2565EB99" w:rsidR="00543EC4" w:rsidRPr="00B173C8" w:rsidRDefault="0065338F" w:rsidP="00B173C8">
      <w:pPr>
        <w:autoSpaceDE w:val="0"/>
        <w:autoSpaceDN w:val="0"/>
        <w:adjustRightInd w:val="0"/>
        <w:spacing w:after="0" w:line="480" w:lineRule="auto"/>
        <w:jc w:val="both"/>
        <w:rPr>
          <w:rFonts w:ascii="Times New Roman" w:hAnsi="Times New Roman" w:cs="Times New Roman"/>
          <w:sz w:val="24"/>
          <w:szCs w:val="24"/>
        </w:rPr>
      </w:pPr>
      <w:r w:rsidRPr="00D83766">
        <w:rPr>
          <w:rFonts w:ascii="Times New Roman" w:hAnsi="Times New Roman" w:cs="Times New Roman"/>
          <w:sz w:val="24"/>
          <w:szCs w:val="24"/>
        </w:rPr>
        <w:t xml:space="preserve">All horses were tacked up by two people (LR and CM). </w:t>
      </w:r>
      <w:r w:rsidR="00F17613" w:rsidRPr="00D83766">
        <w:rPr>
          <w:rFonts w:ascii="Times New Roman" w:hAnsi="Times New Roman" w:cs="Times New Roman"/>
          <w:sz w:val="24"/>
          <w:szCs w:val="24"/>
        </w:rPr>
        <w:t>A calibrated force mat (Pl</w:t>
      </w:r>
      <w:r w:rsidR="00C170BB" w:rsidRPr="00D83766">
        <w:rPr>
          <w:rFonts w:ascii="Times New Roman" w:hAnsi="Times New Roman" w:cs="Times New Roman"/>
          <w:sz w:val="24"/>
          <w:szCs w:val="24"/>
        </w:rPr>
        <w:t>i</w:t>
      </w:r>
      <w:r w:rsidR="00F17613" w:rsidRPr="00D83766">
        <w:rPr>
          <w:rFonts w:ascii="Times New Roman" w:hAnsi="Times New Roman" w:cs="Times New Roman"/>
          <w:sz w:val="24"/>
          <w:szCs w:val="24"/>
        </w:rPr>
        <w:t>a</w:t>
      </w:r>
      <w:r w:rsidR="00C170BB" w:rsidRPr="00D83766">
        <w:rPr>
          <w:rFonts w:ascii="Times New Roman" w:hAnsi="Times New Roman" w:cs="Times New Roman"/>
          <w:sz w:val="24"/>
          <w:szCs w:val="24"/>
        </w:rPr>
        <w:t>n</w:t>
      </w:r>
      <w:r w:rsidR="00F17613" w:rsidRPr="00D83766">
        <w:rPr>
          <w:rFonts w:ascii="Times New Roman" w:hAnsi="Times New Roman" w:cs="Times New Roman"/>
          <w:sz w:val="24"/>
          <w:szCs w:val="24"/>
        </w:rPr>
        <w:t>ce</w:t>
      </w:r>
      <w:r w:rsidR="00FC79BB">
        <w:rPr>
          <w:rFonts w:ascii="Times New Roman" w:hAnsi="Times New Roman" w:cs="Times New Roman"/>
          <w:sz w:val="24"/>
          <w:szCs w:val="24"/>
          <w:vertAlign w:val="superscript"/>
        </w:rPr>
        <w:t>1</w:t>
      </w:r>
      <w:r w:rsidR="00F17613" w:rsidRPr="00D83766">
        <w:rPr>
          <w:rFonts w:ascii="Times New Roman" w:hAnsi="Times New Roman" w:cs="Times New Roman"/>
          <w:sz w:val="24"/>
          <w:szCs w:val="24"/>
        </w:rPr>
        <w:t>) was placed under the saddle</w:t>
      </w:r>
      <w:r w:rsidR="00203862">
        <w:rPr>
          <w:rFonts w:ascii="Times New Roman" w:hAnsi="Times New Roman" w:cs="Times New Roman"/>
          <w:sz w:val="24"/>
          <w:szCs w:val="24"/>
        </w:rPr>
        <w:t xml:space="preserve">, </w:t>
      </w:r>
      <w:r w:rsidR="00203862" w:rsidRPr="00B173C8">
        <w:rPr>
          <w:rFonts w:ascii="Times New Roman" w:hAnsi="Times New Roman" w:cs="Times New Roman"/>
          <w:sz w:val="24"/>
          <w:szCs w:val="24"/>
        </w:rPr>
        <w:t>consisting of two halves, each with 128 sensors in</w:t>
      </w:r>
      <w:r w:rsidR="00B173C8">
        <w:rPr>
          <w:rFonts w:ascii="Times New Roman" w:hAnsi="Times New Roman" w:cs="Times New Roman"/>
          <w:sz w:val="24"/>
          <w:szCs w:val="24"/>
        </w:rPr>
        <w:t xml:space="preserve"> </w:t>
      </w:r>
      <w:r w:rsidR="00203862" w:rsidRPr="00B173C8">
        <w:rPr>
          <w:rFonts w:ascii="Times New Roman" w:hAnsi="Times New Roman" w:cs="Times New Roman"/>
          <w:sz w:val="24"/>
          <w:szCs w:val="24"/>
        </w:rPr>
        <w:t>a 16 x 8 (longitudinal x transverse) array. Each sensor had a size of 4.7 x 3.1 cm (14.</w:t>
      </w:r>
      <w:r w:rsidR="00FC79BB">
        <w:rPr>
          <w:rFonts w:ascii="Times New Roman" w:hAnsi="Times New Roman" w:cs="Times New Roman"/>
          <w:sz w:val="24"/>
          <w:szCs w:val="24"/>
        </w:rPr>
        <w:t>6</w:t>
      </w:r>
      <w:r w:rsidR="00203862" w:rsidRPr="00B173C8">
        <w:rPr>
          <w:rFonts w:ascii="Times New Roman" w:hAnsi="Times New Roman" w:cs="Times New Roman"/>
          <w:sz w:val="24"/>
          <w:szCs w:val="24"/>
        </w:rPr>
        <w:t xml:space="preserve"> cm</w:t>
      </w:r>
      <w:r w:rsidR="00203862" w:rsidRPr="00B173C8">
        <w:rPr>
          <w:rFonts w:ascii="Times New Roman" w:hAnsi="Times New Roman" w:cs="Times New Roman"/>
          <w:sz w:val="24"/>
          <w:szCs w:val="24"/>
          <w:vertAlign w:val="superscript"/>
        </w:rPr>
        <w:t>2</w:t>
      </w:r>
      <w:r w:rsidR="00203862" w:rsidRPr="00B173C8">
        <w:rPr>
          <w:rFonts w:ascii="Times New Roman" w:hAnsi="Times New Roman" w:cs="Times New Roman"/>
          <w:sz w:val="24"/>
          <w:szCs w:val="24"/>
        </w:rPr>
        <w:t>).</w:t>
      </w:r>
      <w:r w:rsidR="00252CE7" w:rsidRPr="00D83766">
        <w:rPr>
          <w:rFonts w:ascii="Times New Roman" w:hAnsi="Times New Roman" w:cs="Times New Roman"/>
          <w:sz w:val="24"/>
          <w:szCs w:val="24"/>
        </w:rPr>
        <w:t xml:space="preserve"> The force mat was z</w:t>
      </w:r>
      <w:r w:rsidR="009547DD" w:rsidRPr="00D83766">
        <w:rPr>
          <w:rFonts w:ascii="Times New Roman" w:hAnsi="Times New Roman" w:cs="Times New Roman"/>
          <w:sz w:val="24"/>
          <w:szCs w:val="24"/>
        </w:rPr>
        <w:t xml:space="preserve">eroed on </w:t>
      </w:r>
      <w:r w:rsidR="00423512">
        <w:rPr>
          <w:rFonts w:ascii="Times New Roman" w:hAnsi="Times New Roman" w:cs="Times New Roman"/>
          <w:sz w:val="24"/>
          <w:szCs w:val="24"/>
        </w:rPr>
        <w:t xml:space="preserve">a </w:t>
      </w:r>
      <w:r w:rsidR="009547DD" w:rsidRPr="00D83766">
        <w:rPr>
          <w:rFonts w:ascii="Times New Roman" w:hAnsi="Times New Roman" w:cs="Times New Roman"/>
          <w:sz w:val="24"/>
          <w:szCs w:val="24"/>
        </w:rPr>
        <w:t xml:space="preserve">horizontal </w:t>
      </w:r>
      <w:r w:rsidR="009547DD" w:rsidRPr="00FF6185">
        <w:rPr>
          <w:rFonts w:ascii="Times New Roman" w:hAnsi="Times New Roman" w:cs="Times New Roman"/>
          <w:sz w:val="24"/>
          <w:szCs w:val="24"/>
        </w:rPr>
        <w:t>surface before application to each horse</w:t>
      </w:r>
      <w:r w:rsidR="00252CE7" w:rsidRPr="00FF6185">
        <w:rPr>
          <w:rFonts w:ascii="Times New Roman" w:hAnsi="Times New Roman" w:cs="Times New Roman"/>
          <w:sz w:val="24"/>
          <w:szCs w:val="24"/>
        </w:rPr>
        <w:t xml:space="preserve"> and was r</w:t>
      </w:r>
      <w:r w:rsidR="009547DD" w:rsidRPr="00FF6185">
        <w:rPr>
          <w:rFonts w:ascii="Times New Roman" w:hAnsi="Times New Roman" w:cs="Times New Roman"/>
          <w:sz w:val="24"/>
          <w:szCs w:val="24"/>
        </w:rPr>
        <w:t>ecalibrated when required</w:t>
      </w:r>
      <w:r w:rsidR="00252CE7" w:rsidRPr="00FF6185">
        <w:rPr>
          <w:rFonts w:ascii="Times New Roman" w:hAnsi="Times New Roman" w:cs="Times New Roman"/>
          <w:sz w:val="24"/>
          <w:szCs w:val="24"/>
        </w:rPr>
        <w:t xml:space="preserve">, or at least after every </w:t>
      </w:r>
      <w:r w:rsidR="00177F53" w:rsidRPr="00FF6185">
        <w:rPr>
          <w:rFonts w:ascii="Times New Roman" w:hAnsi="Times New Roman" w:cs="Times New Roman"/>
          <w:sz w:val="24"/>
          <w:szCs w:val="24"/>
        </w:rPr>
        <w:t>fourth</w:t>
      </w:r>
      <w:r w:rsidR="00177F53">
        <w:rPr>
          <w:rFonts w:ascii="Times New Roman" w:hAnsi="Times New Roman" w:cs="Times New Roman"/>
          <w:sz w:val="24"/>
          <w:szCs w:val="24"/>
        </w:rPr>
        <w:t xml:space="preserve"> </w:t>
      </w:r>
      <w:r w:rsidR="00252CE7" w:rsidRPr="001826A2">
        <w:rPr>
          <w:rFonts w:ascii="Times New Roman" w:hAnsi="Times New Roman" w:cs="Times New Roman"/>
          <w:sz w:val="24"/>
          <w:szCs w:val="24"/>
        </w:rPr>
        <w:t>test</w:t>
      </w:r>
      <w:r w:rsidR="009547DD" w:rsidRPr="00D83766">
        <w:rPr>
          <w:rFonts w:ascii="Times New Roman" w:hAnsi="Times New Roman" w:cs="Times New Roman"/>
          <w:sz w:val="24"/>
          <w:szCs w:val="24"/>
        </w:rPr>
        <w:t xml:space="preserve">. </w:t>
      </w:r>
      <w:r w:rsidR="00252CE7" w:rsidRPr="00D83766">
        <w:rPr>
          <w:rFonts w:ascii="Times New Roman" w:hAnsi="Times New Roman" w:cs="Times New Roman"/>
          <w:sz w:val="24"/>
          <w:szCs w:val="24"/>
        </w:rPr>
        <w:t>Each r</w:t>
      </w:r>
      <w:r w:rsidR="009547DD" w:rsidRPr="00D83766">
        <w:rPr>
          <w:rFonts w:ascii="Times New Roman" w:hAnsi="Times New Roman" w:cs="Times New Roman"/>
          <w:sz w:val="24"/>
          <w:szCs w:val="24"/>
        </w:rPr>
        <w:t xml:space="preserve">ider mounted from </w:t>
      </w:r>
      <w:r w:rsidR="00252CE7" w:rsidRPr="00D83766">
        <w:rPr>
          <w:rFonts w:ascii="Times New Roman" w:hAnsi="Times New Roman" w:cs="Times New Roman"/>
          <w:sz w:val="24"/>
          <w:szCs w:val="24"/>
        </w:rPr>
        <w:t xml:space="preserve">a </w:t>
      </w:r>
      <w:r w:rsidR="009547DD" w:rsidRPr="00D83766">
        <w:rPr>
          <w:rFonts w:ascii="Times New Roman" w:hAnsi="Times New Roman" w:cs="Times New Roman"/>
          <w:sz w:val="24"/>
          <w:szCs w:val="24"/>
        </w:rPr>
        <w:t>purpose-designed mounting block (maximum height 103 cm; 2</w:t>
      </w:r>
      <w:r w:rsidR="009547DD" w:rsidRPr="00D83766">
        <w:rPr>
          <w:rFonts w:ascii="Times New Roman" w:hAnsi="Times New Roman" w:cs="Times New Roman"/>
          <w:sz w:val="24"/>
          <w:szCs w:val="24"/>
          <w:vertAlign w:val="superscript"/>
        </w:rPr>
        <w:t>nd</w:t>
      </w:r>
      <w:r w:rsidR="009547DD" w:rsidRPr="00D83766">
        <w:rPr>
          <w:rFonts w:ascii="Times New Roman" w:hAnsi="Times New Roman" w:cs="Times New Roman"/>
          <w:sz w:val="24"/>
          <w:szCs w:val="24"/>
        </w:rPr>
        <w:t xml:space="preserve"> step 69 cm) to minimise disturbance of the force mat.</w:t>
      </w:r>
      <w:r w:rsidR="00543EC4">
        <w:rPr>
          <w:rFonts w:ascii="Times New Roman" w:hAnsi="Times New Roman" w:cs="Times New Roman"/>
          <w:sz w:val="24"/>
          <w:szCs w:val="24"/>
        </w:rPr>
        <w:t xml:space="preserve"> Recordings were acquired for each gait for one complete lap around the arena and one complete 20 metre circle, on both the left and the right reins, for riders L and M. The </w:t>
      </w:r>
      <w:r w:rsidR="00543EC4">
        <w:rPr>
          <w:rFonts w:ascii="Times New Roman" w:hAnsi="Times New Roman" w:cs="Times New Roman"/>
          <w:sz w:val="24"/>
          <w:szCs w:val="24"/>
        </w:rPr>
        <w:lastRenderedPageBreak/>
        <w:t>duration of recording for riders H and VH was shorter because of early abandonment of the tests</w:t>
      </w:r>
      <w:r w:rsidR="002B0774">
        <w:rPr>
          <w:rFonts w:ascii="Times New Roman" w:hAnsi="Times New Roman" w:cs="Times New Roman"/>
          <w:sz w:val="24"/>
          <w:szCs w:val="24"/>
        </w:rPr>
        <w:t>, however recordings were split according to sections (first walk, first trot etc.) for ‘equal’ comparison</w:t>
      </w:r>
      <w:r w:rsidR="00543EC4">
        <w:rPr>
          <w:rFonts w:ascii="Times New Roman" w:hAnsi="Times New Roman" w:cs="Times New Roman"/>
          <w:sz w:val="24"/>
          <w:szCs w:val="24"/>
        </w:rPr>
        <w:t xml:space="preserve">. </w:t>
      </w:r>
      <w:r w:rsidR="00543EC4" w:rsidRPr="000060F5">
        <w:rPr>
          <w:rFonts w:ascii="Times New Roman" w:hAnsi="Times New Roman" w:cs="Times New Roman"/>
          <w:sz w:val="24"/>
          <w:szCs w:val="24"/>
        </w:rPr>
        <w:t>Frame rates of 480 Hz (</w:t>
      </w:r>
      <w:proofErr w:type="spellStart"/>
      <w:r w:rsidR="00543EC4" w:rsidRPr="000060F5">
        <w:rPr>
          <w:rFonts w:ascii="Times New Roman" w:hAnsi="Times New Roman" w:cs="Times New Roman"/>
          <w:sz w:val="24"/>
          <w:szCs w:val="24"/>
        </w:rPr>
        <w:t>TiF</w:t>
      </w:r>
      <w:proofErr w:type="spellEnd"/>
      <w:r w:rsidR="00543EC4" w:rsidRPr="000060F5">
        <w:rPr>
          <w:rFonts w:ascii="Times New Roman" w:hAnsi="Times New Roman" w:cs="Times New Roman"/>
          <w:sz w:val="24"/>
          <w:szCs w:val="24"/>
        </w:rPr>
        <w:t xml:space="preserve"> and</w:t>
      </w:r>
      <w:r w:rsidR="00543EC4">
        <w:rPr>
          <w:rFonts w:ascii="Times New Roman" w:hAnsi="Times New Roman" w:cs="Times New Roman"/>
          <w:sz w:val="24"/>
          <w:szCs w:val="24"/>
        </w:rPr>
        <w:t xml:space="preserve"> </w:t>
      </w:r>
      <w:proofErr w:type="spellStart"/>
      <w:r w:rsidR="00543EC4" w:rsidRPr="000060F5">
        <w:rPr>
          <w:rFonts w:ascii="Times New Roman" w:hAnsi="Times New Roman" w:cs="Times New Roman"/>
          <w:sz w:val="24"/>
          <w:szCs w:val="24"/>
        </w:rPr>
        <w:t>Qualysis</w:t>
      </w:r>
      <w:proofErr w:type="spellEnd"/>
      <w:r w:rsidR="00543EC4" w:rsidRPr="000060F5">
        <w:rPr>
          <w:rFonts w:ascii="Times New Roman" w:hAnsi="Times New Roman" w:cs="Times New Roman"/>
          <w:sz w:val="24"/>
          <w:szCs w:val="24"/>
        </w:rPr>
        <w:t>) and 60 Hz (Pliance-X) were used</w:t>
      </w:r>
      <w:r w:rsidR="00543EC4" w:rsidRPr="00543EC4">
        <w:rPr>
          <w:rFonts w:ascii="Times New Roman" w:hAnsi="Times New Roman" w:cs="Times New Roman"/>
          <w:sz w:val="24"/>
          <w:szCs w:val="24"/>
        </w:rPr>
        <w:t xml:space="preserve">.  </w:t>
      </w:r>
      <w:r w:rsidR="00543EC4">
        <w:rPr>
          <w:rFonts w:ascii="Times New Roman" w:hAnsi="Times New Roman" w:cs="Times New Roman"/>
          <w:sz w:val="24"/>
          <w:szCs w:val="24"/>
        </w:rPr>
        <w:t xml:space="preserve">The duration of data collection varied among gaits </w:t>
      </w:r>
      <w:r w:rsidR="00543EC4" w:rsidRPr="00543EC4">
        <w:rPr>
          <w:rFonts w:ascii="Times New Roman" w:hAnsi="Times New Roman" w:cs="Times New Roman"/>
          <w:sz w:val="24"/>
          <w:szCs w:val="24"/>
        </w:rPr>
        <w:t xml:space="preserve">(Table 1).  </w:t>
      </w:r>
      <w:r w:rsidR="000060F5">
        <w:rPr>
          <w:rFonts w:ascii="Times New Roman" w:hAnsi="Times New Roman" w:cs="Times New Roman"/>
          <w:sz w:val="24"/>
          <w:szCs w:val="24"/>
        </w:rPr>
        <w:t xml:space="preserve">  </w:t>
      </w:r>
    </w:p>
    <w:p w14:paraId="39492EF1" w14:textId="77777777" w:rsidR="00543EC4" w:rsidRDefault="00543EC4" w:rsidP="001826A2">
      <w:pPr>
        <w:spacing w:line="480" w:lineRule="auto"/>
        <w:rPr>
          <w:rFonts w:ascii="Times New Roman" w:hAnsi="Times New Roman" w:cs="Times New Roman"/>
          <w:sz w:val="24"/>
          <w:szCs w:val="24"/>
        </w:rPr>
      </w:pPr>
    </w:p>
    <w:p w14:paraId="577BA11D" w14:textId="6FFE1A52" w:rsidR="008E7A3F" w:rsidRDefault="008E7A3F" w:rsidP="004475FD">
      <w:pPr>
        <w:spacing w:line="480" w:lineRule="auto"/>
        <w:jc w:val="both"/>
        <w:rPr>
          <w:rFonts w:ascii="Times New Roman" w:hAnsi="Times New Roman" w:cs="Times New Roman"/>
          <w:sz w:val="24"/>
          <w:szCs w:val="24"/>
        </w:rPr>
      </w:pPr>
      <w:r>
        <w:rPr>
          <w:rFonts w:ascii="Times New Roman" w:hAnsi="Times New Roman" w:cs="Times New Roman"/>
          <w:sz w:val="24"/>
          <w:szCs w:val="24"/>
        </w:rPr>
        <w:t>Rider Position</w:t>
      </w:r>
    </w:p>
    <w:p w14:paraId="3CCA68A1" w14:textId="0C7C6CBE" w:rsidR="009547DD" w:rsidRPr="00D83766" w:rsidRDefault="000060F5" w:rsidP="004475FD">
      <w:pPr>
        <w:spacing w:line="480" w:lineRule="auto"/>
        <w:jc w:val="both"/>
        <w:rPr>
          <w:rFonts w:ascii="Times New Roman" w:hAnsi="Times New Roman" w:cs="Times New Roman"/>
          <w:sz w:val="24"/>
          <w:szCs w:val="24"/>
        </w:rPr>
      </w:pPr>
      <w:r w:rsidRPr="00D83766">
        <w:rPr>
          <w:rFonts w:ascii="Times New Roman" w:hAnsi="Times New Roman" w:cs="Times New Roman"/>
          <w:sz w:val="24"/>
          <w:szCs w:val="24"/>
        </w:rPr>
        <w:t xml:space="preserve">The saddle fit to </w:t>
      </w:r>
      <w:r w:rsidR="00D87C37">
        <w:rPr>
          <w:rFonts w:ascii="Times New Roman" w:hAnsi="Times New Roman" w:cs="Times New Roman"/>
          <w:sz w:val="24"/>
          <w:szCs w:val="24"/>
        </w:rPr>
        <w:t xml:space="preserve">each </w:t>
      </w:r>
      <w:r w:rsidRPr="00D83766">
        <w:rPr>
          <w:rFonts w:ascii="Times New Roman" w:hAnsi="Times New Roman" w:cs="Times New Roman"/>
          <w:sz w:val="24"/>
          <w:szCs w:val="24"/>
        </w:rPr>
        <w:t>horse was reassessed</w:t>
      </w:r>
      <w:r>
        <w:rPr>
          <w:rFonts w:ascii="Times New Roman" w:hAnsi="Times New Roman" w:cs="Times New Roman"/>
          <w:sz w:val="24"/>
          <w:szCs w:val="24"/>
        </w:rPr>
        <w:t xml:space="preserve"> on </w:t>
      </w:r>
      <w:r w:rsidR="00423512">
        <w:rPr>
          <w:rFonts w:ascii="Times New Roman" w:hAnsi="Times New Roman" w:cs="Times New Roman"/>
          <w:sz w:val="24"/>
          <w:szCs w:val="24"/>
        </w:rPr>
        <w:t xml:space="preserve">the </w:t>
      </w:r>
      <w:r>
        <w:rPr>
          <w:rFonts w:ascii="Times New Roman" w:hAnsi="Times New Roman" w:cs="Times New Roman"/>
          <w:sz w:val="24"/>
          <w:szCs w:val="24"/>
        </w:rPr>
        <w:t>first day of testing</w:t>
      </w:r>
      <w:r w:rsidR="00AC246F">
        <w:rPr>
          <w:rFonts w:ascii="Times New Roman" w:hAnsi="Times New Roman" w:cs="Times New Roman"/>
          <w:sz w:val="24"/>
          <w:szCs w:val="24"/>
        </w:rPr>
        <w:t xml:space="preserve"> (CM)</w:t>
      </w:r>
      <w:r w:rsidRPr="00D83766">
        <w:rPr>
          <w:rFonts w:ascii="Times New Roman" w:hAnsi="Times New Roman" w:cs="Times New Roman"/>
          <w:sz w:val="24"/>
          <w:szCs w:val="24"/>
        </w:rPr>
        <w:t>.</w:t>
      </w:r>
      <w:r>
        <w:rPr>
          <w:rFonts w:ascii="Times New Roman" w:hAnsi="Times New Roman" w:cs="Times New Roman"/>
          <w:sz w:val="24"/>
          <w:szCs w:val="24"/>
        </w:rPr>
        <w:t xml:space="preserve"> </w:t>
      </w:r>
      <w:r w:rsidR="00F752AE" w:rsidRPr="00D83766">
        <w:rPr>
          <w:rFonts w:ascii="Times New Roman" w:hAnsi="Times New Roman" w:cs="Times New Roman"/>
          <w:sz w:val="24"/>
          <w:szCs w:val="24"/>
        </w:rPr>
        <w:t xml:space="preserve">The position of the seat of the rider was </w:t>
      </w:r>
      <w:r w:rsidR="006C4583">
        <w:rPr>
          <w:rFonts w:ascii="Times New Roman" w:hAnsi="Times New Roman" w:cs="Times New Roman"/>
          <w:sz w:val="24"/>
          <w:szCs w:val="24"/>
        </w:rPr>
        <w:t xml:space="preserve">subjectively </w:t>
      </w:r>
      <w:r w:rsidR="00F752AE" w:rsidRPr="00D83766">
        <w:rPr>
          <w:rFonts w:ascii="Times New Roman" w:hAnsi="Times New Roman" w:cs="Times New Roman"/>
          <w:sz w:val="24"/>
          <w:szCs w:val="24"/>
        </w:rPr>
        <w:t xml:space="preserve">determined to be in the middle of the saddle, on the </w:t>
      </w:r>
      <w:r w:rsidR="009A110A">
        <w:rPr>
          <w:rFonts w:ascii="Times New Roman" w:hAnsi="Times New Roman" w:cs="Times New Roman"/>
          <w:sz w:val="24"/>
          <w:szCs w:val="24"/>
        </w:rPr>
        <w:t xml:space="preserve">cantle </w:t>
      </w:r>
      <w:r w:rsidR="00F752AE" w:rsidRPr="00D83766">
        <w:rPr>
          <w:rFonts w:ascii="Times New Roman" w:hAnsi="Times New Roman" w:cs="Times New Roman"/>
          <w:sz w:val="24"/>
          <w:szCs w:val="24"/>
        </w:rPr>
        <w:t xml:space="preserve">of the saddle or overhanging the </w:t>
      </w:r>
      <w:r w:rsidR="0068494A">
        <w:rPr>
          <w:rFonts w:ascii="Times New Roman" w:hAnsi="Times New Roman" w:cs="Times New Roman"/>
          <w:sz w:val="24"/>
          <w:szCs w:val="24"/>
        </w:rPr>
        <w:t>cantle</w:t>
      </w:r>
      <w:r w:rsidR="0068494A" w:rsidRPr="00D83766">
        <w:rPr>
          <w:rFonts w:ascii="Times New Roman" w:hAnsi="Times New Roman" w:cs="Times New Roman"/>
          <w:sz w:val="24"/>
          <w:szCs w:val="24"/>
        </w:rPr>
        <w:t xml:space="preserve"> </w:t>
      </w:r>
      <w:r w:rsidR="00F752AE" w:rsidRPr="00D83766">
        <w:rPr>
          <w:rFonts w:ascii="Times New Roman" w:hAnsi="Times New Roman" w:cs="Times New Roman"/>
          <w:sz w:val="24"/>
          <w:szCs w:val="24"/>
        </w:rPr>
        <w:t>of the saddle</w:t>
      </w:r>
      <w:r w:rsidR="006C4583">
        <w:rPr>
          <w:rFonts w:ascii="Times New Roman" w:hAnsi="Times New Roman" w:cs="Times New Roman"/>
          <w:sz w:val="24"/>
          <w:szCs w:val="24"/>
        </w:rPr>
        <w:t xml:space="preserve"> by consensus (SD</w:t>
      </w:r>
      <w:r w:rsidR="002415B9">
        <w:rPr>
          <w:rFonts w:ascii="Times New Roman" w:hAnsi="Times New Roman" w:cs="Times New Roman"/>
          <w:sz w:val="24"/>
          <w:szCs w:val="24"/>
        </w:rPr>
        <w:t xml:space="preserve"> and saddle fitters,</w:t>
      </w:r>
      <w:r w:rsidR="006C4583">
        <w:rPr>
          <w:rFonts w:ascii="Times New Roman" w:hAnsi="Times New Roman" w:cs="Times New Roman"/>
          <w:sz w:val="24"/>
          <w:szCs w:val="24"/>
        </w:rPr>
        <w:t xml:space="preserve"> DF, EL, SN)</w:t>
      </w:r>
      <w:r w:rsidR="00F752AE" w:rsidRPr="00D83766">
        <w:rPr>
          <w:rFonts w:ascii="Times New Roman" w:hAnsi="Times New Roman" w:cs="Times New Roman"/>
          <w:sz w:val="24"/>
          <w:szCs w:val="24"/>
        </w:rPr>
        <w:t xml:space="preserve">. The alignment of </w:t>
      </w:r>
      <w:r w:rsidR="003F274E" w:rsidRPr="00D83766">
        <w:rPr>
          <w:rFonts w:ascii="Times New Roman" w:hAnsi="Times New Roman" w:cs="Times New Roman"/>
          <w:sz w:val="24"/>
          <w:szCs w:val="24"/>
        </w:rPr>
        <w:t>each</w:t>
      </w:r>
      <w:r w:rsidR="00F752AE" w:rsidRPr="00D83766">
        <w:rPr>
          <w:rFonts w:ascii="Times New Roman" w:hAnsi="Times New Roman" w:cs="Times New Roman"/>
          <w:sz w:val="24"/>
          <w:szCs w:val="24"/>
        </w:rPr>
        <w:t xml:space="preserve"> rider</w:t>
      </w:r>
      <w:r w:rsidR="003F274E" w:rsidRPr="00D83766">
        <w:rPr>
          <w:rFonts w:ascii="Times New Roman" w:hAnsi="Times New Roman" w:cs="Times New Roman"/>
          <w:sz w:val="24"/>
          <w:szCs w:val="24"/>
        </w:rPr>
        <w:t>’s shoulders, tuber</w:t>
      </w:r>
      <w:r w:rsidR="007D6D58">
        <w:rPr>
          <w:rFonts w:ascii="Times New Roman" w:hAnsi="Times New Roman" w:cs="Times New Roman"/>
          <w:sz w:val="24"/>
          <w:szCs w:val="24"/>
        </w:rPr>
        <w:t>a</w:t>
      </w:r>
      <w:r w:rsidR="003F274E" w:rsidRPr="00D83766">
        <w:rPr>
          <w:rFonts w:ascii="Times New Roman" w:hAnsi="Times New Roman" w:cs="Times New Roman"/>
          <w:sz w:val="24"/>
          <w:szCs w:val="24"/>
        </w:rPr>
        <w:t xml:space="preserve"> coxae (‘hip</w:t>
      </w:r>
      <w:r w:rsidR="007D6D58">
        <w:rPr>
          <w:rFonts w:ascii="Times New Roman" w:hAnsi="Times New Roman" w:cs="Times New Roman"/>
          <w:sz w:val="24"/>
          <w:szCs w:val="24"/>
        </w:rPr>
        <w:t>s</w:t>
      </w:r>
      <w:r w:rsidR="003F274E" w:rsidRPr="00D83766">
        <w:rPr>
          <w:rFonts w:ascii="Times New Roman" w:hAnsi="Times New Roman" w:cs="Times New Roman"/>
          <w:sz w:val="24"/>
          <w:szCs w:val="24"/>
        </w:rPr>
        <w:t>’) and heels was assessed</w:t>
      </w:r>
      <w:r w:rsidR="00F36BEC">
        <w:rPr>
          <w:rFonts w:ascii="Times New Roman" w:hAnsi="Times New Roman" w:cs="Times New Roman"/>
          <w:sz w:val="24"/>
          <w:szCs w:val="24"/>
        </w:rPr>
        <w:t xml:space="preserve"> </w:t>
      </w:r>
      <w:r w:rsidR="002415B9">
        <w:rPr>
          <w:rFonts w:ascii="Times New Roman" w:hAnsi="Times New Roman" w:cs="Times New Roman"/>
          <w:sz w:val="24"/>
          <w:szCs w:val="24"/>
        </w:rPr>
        <w:t xml:space="preserve">subjectively </w:t>
      </w:r>
      <w:r w:rsidR="00F36BEC">
        <w:rPr>
          <w:rFonts w:ascii="Times New Roman" w:hAnsi="Times New Roman" w:cs="Times New Roman"/>
          <w:sz w:val="24"/>
          <w:szCs w:val="24"/>
        </w:rPr>
        <w:t>by British Horse Society Instructor</w:t>
      </w:r>
      <w:r w:rsidR="00EE510B">
        <w:rPr>
          <w:rFonts w:ascii="Times New Roman" w:hAnsi="Times New Roman" w:cs="Times New Roman"/>
          <w:sz w:val="24"/>
          <w:szCs w:val="24"/>
        </w:rPr>
        <w:t>s (SD, AB)</w:t>
      </w:r>
      <w:r w:rsidR="008A7C2E">
        <w:rPr>
          <w:rFonts w:ascii="Times New Roman" w:hAnsi="Times New Roman" w:cs="Times New Roman"/>
          <w:sz w:val="24"/>
          <w:szCs w:val="24"/>
        </w:rPr>
        <w:t xml:space="preserve">. </w:t>
      </w:r>
    </w:p>
    <w:p w14:paraId="263A9101" w14:textId="4320FC92" w:rsidR="00B3365E" w:rsidRPr="00D162B7" w:rsidRDefault="00F07665" w:rsidP="00B3365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High definition </w:t>
      </w:r>
      <w:r w:rsidR="00732E1F">
        <w:rPr>
          <w:rFonts w:ascii="Times New Roman" w:hAnsi="Times New Roman" w:cs="Times New Roman"/>
          <w:sz w:val="24"/>
          <w:szCs w:val="24"/>
        </w:rPr>
        <w:t>v</w:t>
      </w:r>
      <w:r w:rsidR="003B67A2" w:rsidRPr="00D83766">
        <w:rPr>
          <w:rFonts w:ascii="Times New Roman" w:hAnsi="Times New Roman" w:cs="Times New Roman"/>
          <w:sz w:val="24"/>
          <w:szCs w:val="24"/>
        </w:rPr>
        <w:t xml:space="preserve">ideo footage </w:t>
      </w:r>
      <w:r w:rsidR="00F725C5" w:rsidRPr="000D1281">
        <w:rPr>
          <w:rFonts w:ascii="Times New Roman" w:hAnsi="Times New Roman" w:cs="Times New Roman"/>
          <w:sz w:val="24"/>
          <w:szCs w:val="24"/>
        </w:rPr>
        <w:t>(Panasonic</w:t>
      </w:r>
      <w:r w:rsidR="00F725C5" w:rsidRPr="000D1281">
        <w:rPr>
          <w:rFonts w:ascii="Times New Roman" w:hAnsi="Times New Roman" w:cs="Times New Roman"/>
          <w:bCs/>
          <w:color w:val="000000"/>
          <w:sz w:val="24"/>
          <w:szCs w:val="24"/>
        </w:rPr>
        <w:t xml:space="preserve"> HDC-SD600, Panasonic</w:t>
      </w:r>
      <w:r w:rsidR="00421FB7">
        <w:rPr>
          <w:rFonts w:ascii="Times New Roman" w:hAnsi="Times New Roman" w:cs="Times New Roman"/>
          <w:bCs/>
          <w:color w:val="000000"/>
          <w:sz w:val="24"/>
          <w:szCs w:val="24"/>
          <w:vertAlign w:val="superscript"/>
        </w:rPr>
        <w:t>2</w:t>
      </w:r>
      <w:r w:rsidR="00F725C5" w:rsidRPr="000D1281">
        <w:rPr>
          <w:rFonts w:ascii="Times New Roman" w:hAnsi="Times New Roman" w:cs="Times New Roman"/>
          <w:bCs/>
          <w:color w:val="000000"/>
          <w:sz w:val="24"/>
          <w:szCs w:val="24"/>
        </w:rPr>
        <w:t>)</w:t>
      </w:r>
      <w:r w:rsidR="00F725C5">
        <w:rPr>
          <w:bCs/>
          <w:color w:val="000000"/>
        </w:rPr>
        <w:t xml:space="preserve"> </w:t>
      </w:r>
      <w:r w:rsidR="003B67A2" w:rsidRPr="00D83766">
        <w:rPr>
          <w:rFonts w:ascii="Times New Roman" w:hAnsi="Times New Roman" w:cs="Times New Roman"/>
          <w:sz w:val="24"/>
          <w:szCs w:val="24"/>
        </w:rPr>
        <w:t>was acquired from two predetermined sites</w:t>
      </w:r>
      <w:r w:rsidR="007A2193" w:rsidRPr="00D83766">
        <w:rPr>
          <w:rFonts w:ascii="Times New Roman" w:hAnsi="Times New Roman" w:cs="Times New Roman"/>
          <w:sz w:val="24"/>
          <w:szCs w:val="24"/>
        </w:rPr>
        <w:t xml:space="preserve"> in the arena during standardised sections of each test. Video footage was reviewed retrospectively </w:t>
      </w:r>
      <w:r w:rsidR="009C5F07" w:rsidRPr="00D83766">
        <w:rPr>
          <w:rFonts w:ascii="Times New Roman" w:hAnsi="Times New Roman" w:cs="Times New Roman"/>
          <w:sz w:val="24"/>
          <w:szCs w:val="24"/>
        </w:rPr>
        <w:t>s</w:t>
      </w:r>
      <w:r w:rsidR="007A2193" w:rsidRPr="00D83766">
        <w:rPr>
          <w:rFonts w:ascii="Times New Roman" w:hAnsi="Times New Roman" w:cs="Times New Roman"/>
          <w:sz w:val="24"/>
          <w:szCs w:val="24"/>
        </w:rPr>
        <w:t>ubjectively</w:t>
      </w:r>
      <w:r w:rsidR="009C5F07" w:rsidRPr="00D83766">
        <w:rPr>
          <w:rFonts w:ascii="Times New Roman" w:hAnsi="Times New Roman" w:cs="Times New Roman"/>
          <w:sz w:val="24"/>
          <w:szCs w:val="24"/>
        </w:rPr>
        <w:t>,</w:t>
      </w:r>
      <w:r w:rsidR="007A2193" w:rsidRPr="00D83766">
        <w:rPr>
          <w:rFonts w:ascii="Times New Roman" w:hAnsi="Times New Roman" w:cs="Times New Roman"/>
          <w:sz w:val="24"/>
          <w:szCs w:val="24"/>
        </w:rPr>
        <w:t xml:space="preserve"> </w:t>
      </w:r>
      <w:r w:rsidR="009C5F07" w:rsidRPr="00D83766">
        <w:rPr>
          <w:rFonts w:ascii="Times New Roman" w:hAnsi="Times New Roman" w:cs="Times New Roman"/>
          <w:sz w:val="24"/>
          <w:szCs w:val="24"/>
        </w:rPr>
        <w:t xml:space="preserve">by a British Horse Society Instructor </w:t>
      </w:r>
      <w:r w:rsidR="00EE510B">
        <w:rPr>
          <w:rFonts w:ascii="Times New Roman" w:hAnsi="Times New Roman" w:cs="Times New Roman"/>
          <w:sz w:val="24"/>
          <w:szCs w:val="24"/>
        </w:rPr>
        <w:t xml:space="preserve">(AB) </w:t>
      </w:r>
      <w:r w:rsidR="007A2193" w:rsidRPr="00D83766">
        <w:rPr>
          <w:rFonts w:ascii="Times New Roman" w:hAnsi="Times New Roman" w:cs="Times New Roman"/>
          <w:sz w:val="24"/>
          <w:szCs w:val="24"/>
        </w:rPr>
        <w:t>to assess rider position</w:t>
      </w:r>
      <w:r w:rsidR="00D403B5" w:rsidRPr="00D83766">
        <w:rPr>
          <w:rFonts w:ascii="Times New Roman" w:hAnsi="Times New Roman" w:cs="Times New Roman"/>
          <w:sz w:val="24"/>
          <w:szCs w:val="24"/>
        </w:rPr>
        <w:t xml:space="preserve">. </w:t>
      </w:r>
      <w:r w:rsidR="008959B4" w:rsidRPr="003E2342">
        <w:rPr>
          <w:rFonts w:ascii="Times New Roman" w:hAnsi="Times New Roman" w:cs="Times New Roman"/>
          <w:sz w:val="24"/>
          <w:szCs w:val="24"/>
        </w:rPr>
        <w:t xml:space="preserve">Freeze frame lateral images at identical phases of the stride cycle of each horse and rider were assessed </w:t>
      </w:r>
      <w:r w:rsidR="00634DCE">
        <w:rPr>
          <w:rFonts w:ascii="Times New Roman" w:hAnsi="Times New Roman" w:cs="Times New Roman"/>
          <w:sz w:val="24"/>
          <w:szCs w:val="24"/>
        </w:rPr>
        <w:t xml:space="preserve">subjectively </w:t>
      </w:r>
      <w:r w:rsidR="008959B4" w:rsidRPr="003E2342">
        <w:rPr>
          <w:rFonts w:ascii="Times New Roman" w:hAnsi="Times New Roman" w:cs="Times New Roman"/>
          <w:sz w:val="24"/>
          <w:szCs w:val="24"/>
        </w:rPr>
        <w:t>from walk, trot and canter on the left and right reins.</w:t>
      </w:r>
      <w:r w:rsidR="00D162B7">
        <w:rPr>
          <w:rFonts w:ascii="Times New Roman" w:hAnsi="Times New Roman" w:cs="Times New Roman"/>
          <w:sz w:val="24"/>
          <w:szCs w:val="24"/>
        </w:rPr>
        <w:t xml:space="preserve"> </w:t>
      </w:r>
      <w:r w:rsidR="00AB46B4" w:rsidRPr="00D83766">
        <w:rPr>
          <w:rFonts w:ascii="Times New Roman" w:hAnsi="Times New Roman" w:cs="Times New Roman"/>
          <w:sz w:val="24"/>
          <w:szCs w:val="24"/>
        </w:rPr>
        <w:t>Objective measurements of rider and saddle movement were also performed</w:t>
      </w:r>
      <w:r w:rsidR="004B0188">
        <w:rPr>
          <w:rFonts w:ascii="Times New Roman" w:hAnsi="Times New Roman" w:cs="Times New Roman"/>
          <w:sz w:val="24"/>
          <w:szCs w:val="24"/>
        </w:rPr>
        <w:t>.</w:t>
      </w:r>
      <w:r w:rsidR="00AB46B4" w:rsidRPr="00D83766">
        <w:rPr>
          <w:rFonts w:ascii="Times New Roman" w:hAnsi="Times New Roman" w:cs="Times New Roman"/>
          <w:sz w:val="24"/>
          <w:szCs w:val="24"/>
        </w:rPr>
        <w:t xml:space="preserve"> </w:t>
      </w:r>
      <w:r w:rsidR="00B3365E" w:rsidRPr="000D1281">
        <w:rPr>
          <w:rFonts w:ascii="Times New Roman" w:hAnsi="Times New Roman" w:cs="Times New Roman"/>
          <w:sz w:val="24"/>
          <w:szCs w:val="24"/>
        </w:rPr>
        <w:t>Markers were applied to the horse’s left and right tuber</w:t>
      </w:r>
      <w:r w:rsidR="004B0188">
        <w:rPr>
          <w:rFonts w:ascii="Times New Roman" w:hAnsi="Times New Roman" w:cs="Times New Roman"/>
          <w:sz w:val="24"/>
          <w:szCs w:val="24"/>
        </w:rPr>
        <w:t>a</w:t>
      </w:r>
      <w:r w:rsidR="00B3365E" w:rsidRPr="000D1281">
        <w:rPr>
          <w:rFonts w:ascii="Times New Roman" w:hAnsi="Times New Roman" w:cs="Times New Roman"/>
          <w:sz w:val="24"/>
          <w:szCs w:val="24"/>
        </w:rPr>
        <w:t xml:space="preserve"> coxae</w:t>
      </w:r>
      <w:r w:rsidR="00E56967">
        <w:rPr>
          <w:rFonts w:ascii="Times New Roman" w:hAnsi="Times New Roman" w:cs="Times New Roman"/>
          <w:sz w:val="24"/>
          <w:szCs w:val="24"/>
        </w:rPr>
        <w:t xml:space="preserve"> </w:t>
      </w:r>
      <w:r w:rsidR="00B3365E" w:rsidRPr="000D1281">
        <w:rPr>
          <w:rFonts w:ascii="Times New Roman" w:hAnsi="Times New Roman" w:cs="Times New Roman"/>
          <w:sz w:val="24"/>
          <w:szCs w:val="24"/>
        </w:rPr>
        <w:t xml:space="preserve">and </w:t>
      </w:r>
      <w:r w:rsidR="004B0188">
        <w:rPr>
          <w:rFonts w:ascii="Times New Roman" w:hAnsi="Times New Roman" w:cs="Times New Roman"/>
          <w:sz w:val="24"/>
          <w:szCs w:val="24"/>
        </w:rPr>
        <w:t xml:space="preserve">the </w:t>
      </w:r>
      <w:r w:rsidR="00B3365E" w:rsidRPr="000D1281">
        <w:rPr>
          <w:rFonts w:ascii="Times New Roman" w:hAnsi="Times New Roman" w:cs="Times New Roman"/>
          <w:sz w:val="24"/>
          <w:szCs w:val="24"/>
        </w:rPr>
        <w:t>caudal aspect of the tuber sacrale on the midline. Tape was applied vertically to the midline of the saddle cantle. The riders wore snuggly-fitting jackets with a vertically positioned central line on the back (Visualise</w:t>
      </w:r>
      <w:r w:rsidR="00B3365E" w:rsidRPr="000D1281">
        <w:rPr>
          <w:rFonts w:ascii="Times New Roman" w:hAnsi="Times New Roman" w:cs="Times New Roman"/>
          <w:sz w:val="24"/>
          <w:szCs w:val="24"/>
          <w:vertAlign w:val="superscript"/>
        </w:rPr>
        <w:t>TM</w:t>
      </w:r>
      <w:r w:rsidR="000A7207">
        <w:rPr>
          <w:rFonts w:ascii="Times New Roman" w:hAnsi="Times New Roman" w:cs="Times New Roman"/>
          <w:sz w:val="24"/>
          <w:szCs w:val="24"/>
        </w:rPr>
        <w:t>,</w:t>
      </w:r>
      <w:r w:rsidR="00EA5A40">
        <w:rPr>
          <w:rFonts w:ascii="Times New Roman" w:hAnsi="Times New Roman" w:cs="Times New Roman"/>
          <w:sz w:val="24"/>
          <w:szCs w:val="24"/>
        </w:rPr>
        <w:t xml:space="preserve"> </w:t>
      </w:r>
      <w:r w:rsidR="007F65A1">
        <w:rPr>
          <w:rFonts w:ascii="Times New Roman" w:hAnsi="Times New Roman" w:cs="Times New Roman"/>
          <w:sz w:val="24"/>
          <w:szCs w:val="24"/>
        </w:rPr>
        <w:t>Visualise Technical Sportswear</w:t>
      </w:r>
      <w:r w:rsidR="00421FB7">
        <w:rPr>
          <w:rFonts w:ascii="Times New Roman" w:hAnsi="Times New Roman" w:cs="Times New Roman"/>
          <w:sz w:val="24"/>
          <w:szCs w:val="24"/>
          <w:vertAlign w:val="superscript"/>
        </w:rPr>
        <w:t>3</w:t>
      </w:r>
      <w:r w:rsidR="00B3365E" w:rsidRPr="000D1281">
        <w:rPr>
          <w:rFonts w:ascii="Times New Roman" w:hAnsi="Times New Roman" w:cs="Times New Roman"/>
          <w:sz w:val="24"/>
          <w:szCs w:val="24"/>
        </w:rPr>
        <w:t xml:space="preserve">). Using the </w:t>
      </w:r>
      <w:r w:rsidR="000128D7" w:rsidRPr="000D1281">
        <w:rPr>
          <w:rFonts w:ascii="Times New Roman" w:hAnsi="Times New Roman" w:cs="Times New Roman"/>
          <w:sz w:val="24"/>
          <w:szCs w:val="24"/>
        </w:rPr>
        <w:t>Equine Motion Analysis System</w:t>
      </w:r>
      <w:r w:rsidR="000128D7">
        <w:rPr>
          <w:rFonts w:ascii="Times New Roman" w:hAnsi="Times New Roman" w:cs="Times New Roman"/>
          <w:sz w:val="24"/>
          <w:szCs w:val="24"/>
          <w:vertAlign w:val="superscript"/>
        </w:rPr>
        <w:t xml:space="preserve">4 </w:t>
      </w:r>
      <w:r w:rsidR="000128D7" w:rsidRPr="000D1281">
        <w:rPr>
          <w:rFonts w:ascii="Times New Roman" w:hAnsi="Times New Roman" w:cs="Times New Roman"/>
          <w:sz w:val="24"/>
          <w:szCs w:val="24"/>
        </w:rPr>
        <w:t>(</w:t>
      </w:r>
      <w:r w:rsidR="00B3365E" w:rsidRPr="000D1281">
        <w:rPr>
          <w:rFonts w:ascii="Times New Roman" w:hAnsi="Times New Roman" w:cs="Times New Roman"/>
          <w:sz w:val="24"/>
          <w:szCs w:val="24"/>
        </w:rPr>
        <w:t>EMAS</w:t>
      </w:r>
      <w:r w:rsidR="00B3365E" w:rsidRPr="000D1281">
        <w:rPr>
          <w:rFonts w:ascii="Times New Roman" w:hAnsi="Times New Roman" w:cs="Times New Roman"/>
          <w:sz w:val="24"/>
          <w:szCs w:val="24"/>
          <w:vertAlign w:val="superscript"/>
        </w:rPr>
        <w:t>TM</w:t>
      </w:r>
      <w:r w:rsidR="00B3365E" w:rsidRPr="000D1281">
        <w:rPr>
          <w:rFonts w:ascii="Times New Roman" w:hAnsi="Times New Roman" w:cs="Times New Roman"/>
          <w:sz w:val="24"/>
          <w:szCs w:val="24"/>
        </w:rPr>
        <w:t>)</w:t>
      </w:r>
      <w:r w:rsidR="000128D7">
        <w:rPr>
          <w:rFonts w:ascii="Times New Roman" w:hAnsi="Times New Roman" w:cs="Times New Roman"/>
          <w:sz w:val="24"/>
          <w:szCs w:val="24"/>
        </w:rPr>
        <w:t xml:space="preserve"> </w:t>
      </w:r>
      <w:r w:rsidR="00B3365E" w:rsidRPr="000D1281">
        <w:rPr>
          <w:rFonts w:ascii="Times New Roman" w:hAnsi="Times New Roman" w:cs="Times New Roman"/>
          <w:sz w:val="24"/>
          <w:szCs w:val="24"/>
        </w:rPr>
        <w:t>software tool</w:t>
      </w:r>
      <w:r w:rsidR="000128D7" w:rsidRPr="000128D7">
        <w:rPr>
          <w:rFonts w:ascii="Times New Roman" w:hAnsi="Times New Roman" w:cs="Times New Roman"/>
          <w:sz w:val="24"/>
          <w:szCs w:val="24"/>
        </w:rPr>
        <w:t xml:space="preserve"> </w:t>
      </w:r>
      <w:r w:rsidR="000128D7">
        <w:rPr>
          <w:rFonts w:ascii="Times New Roman" w:hAnsi="Times New Roman" w:cs="Times New Roman"/>
          <w:sz w:val="24"/>
          <w:szCs w:val="24"/>
        </w:rPr>
        <w:t xml:space="preserve">(Gandy </w:t>
      </w:r>
      <w:r w:rsidR="000128D7" w:rsidRPr="000128D7">
        <w:rPr>
          <w:rFonts w:ascii="Times New Roman" w:hAnsi="Times New Roman" w:cs="Times New Roman"/>
          <w:i/>
          <w:sz w:val="24"/>
          <w:szCs w:val="24"/>
        </w:rPr>
        <w:t>et al.</w:t>
      </w:r>
      <w:r w:rsidR="000128D7">
        <w:rPr>
          <w:rFonts w:ascii="Times New Roman" w:hAnsi="Times New Roman" w:cs="Times New Roman"/>
          <w:sz w:val="24"/>
          <w:szCs w:val="24"/>
        </w:rPr>
        <w:t xml:space="preserve"> 2012)</w:t>
      </w:r>
      <w:r w:rsidR="000128D7" w:rsidRPr="000D1281">
        <w:rPr>
          <w:rFonts w:ascii="Times New Roman" w:hAnsi="Times New Roman" w:cs="Times New Roman"/>
          <w:sz w:val="24"/>
          <w:szCs w:val="24"/>
        </w:rPr>
        <w:t>,</w:t>
      </w:r>
      <w:r w:rsidR="000128D7">
        <w:rPr>
          <w:rFonts w:ascii="Times New Roman" w:hAnsi="Times New Roman" w:cs="Times New Roman"/>
          <w:sz w:val="24"/>
          <w:szCs w:val="24"/>
        </w:rPr>
        <w:t xml:space="preserve"> </w:t>
      </w:r>
      <w:r w:rsidR="00B3365E" w:rsidRPr="000D1281">
        <w:rPr>
          <w:rFonts w:ascii="Times New Roman" w:hAnsi="Times New Roman" w:cs="Times New Roman"/>
          <w:sz w:val="24"/>
          <w:szCs w:val="24"/>
        </w:rPr>
        <w:t xml:space="preserve">frames of the same phase of each stride cycle </w:t>
      </w:r>
      <w:r w:rsidR="008F1DFD" w:rsidRPr="000D1281">
        <w:rPr>
          <w:rFonts w:ascii="Times New Roman" w:hAnsi="Times New Roman" w:cs="Times New Roman"/>
          <w:sz w:val="24"/>
          <w:szCs w:val="24"/>
        </w:rPr>
        <w:t>(left hindlimb and right hindlimb</w:t>
      </w:r>
      <w:r w:rsidR="008A1432">
        <w:rPr>
          <w:rFonts w:ascii="Times New Roman" w:hAnsi="Times New Roman" w:cs="Times New Roman"/>
          <w:sz w:val="24"/>
          <w:szCs w:val="24"/>
        </w:rPr>
        <w:t xml:space="preserve"> mid stance, respectively, with the rider sitting</w:t>
      </w:r>
      <w:r w:rsidR="008F1DFD" w:rsidRPr="000D1281">
        <w:rPr>
          <w:rFonts w:ascii="Times New Roman" w:hAnsi="Times New Roman" w:cs="Times New Roman"/>
          <w:sz w:val="24"/>
          <w:szCs w:val="24"/>
        </w:rPr>
        <w:t xml:space="preserve">) </w:t>
      </w:r>
      <w:r w:rsidR="00B3365E" w:rsidRPr="000D1281">
        <w:rPr>
          <w:rFonts w:ascii="Times New Roman" w:hAnsi="Times New Roman" w:cs="Times New Roman"/>
          <w:bCs/>
          <w:color w:val="000000"/>
          <w:sz w:val="24"/>
          <w:szCs w:val="24"/>
        </w:rPr>
        <w:t xml:space="preserve">at trot </w:t>
      </w:r>
      <w:r w:rsidR="008F1DFD" w:rsidRPr="000D1281">
        <w:rPr>
          <w:rFonts w:ascii="Times New Roman" w:hAnsi="Times New Roman" w:cs="Times New Roman"/>
          <w:bCs/>
          <w:color w:val="000000"/>
          <w:sz w:val="24"/>
          <w:szCs w:val="24"/>
        </w:rPr>
        <w:t xml:space="preserve">on </w:t>
      </w:r>
      <w:r w:rsidR="00B3365E" w:rsidRPr="000D1281">
        <w:rPr>
          <w:rFonts w:ascii="Times New Roman" w:hAnsi="Times New Roman" w:cs="Times New Roman"/>
          <w:bCs/>
          <w:color w:val="000000"/>
          <w:sz w:val="24"/>
          <w:szCs w:val="24"/>
        </w:rPr>
        <w:t xml:space="preserve">both reins </w:t>
      </w:r>
      <w:r w:rsidR="00B3365E" w:rsidRPr="000D1281">
        <w:rPr>
          <w:rFonts w:ascii="Times New Roman" w:hAnsi="Times New Roman" w:cs="Times New Roman"/>
          <w:sz w:val="24"/>
          <w:szCs w:val="24"/>
        </w:rPr>
        <w:t>from the rear were selected</w:t>
      </w:r>
      <w:r w:rsidR="00060310">
        <w:rPr>
          <w:rFonts w:ascii="Times New Roman" w:hAnsi="Times New Roman" w:cs="Times New Roman"/>
          <w:sz w:val="24"/>
          <w:szCs w:val="24"/>
        </w:rPr>
        <w:t xml:space="preserve"> for analysis</w:t>
      </w:r>
      <w:r w:rsidR="00B3365E" w:rsidRPr="000D1281">
        <w:rPr>
          <w:rFonts w:ascii="Times New Roman" w:hAnsi="Times New Roman" w:cs="Times New Roman"/>
          <w:sz w:val="24"/>
          <w:szCs w:val="24"/>
        </w:rPr>
        <w:t xml:space="preserve">. </w:t>
      </w:r>
      <w:r w:rsidR="00271B2C" w:rsidRPr="00AB70EE">
        <w:rPr>
          <w:rFonts w:ascii="Times New Roman" w:hAnsi="Times New Roman" w:cs="Times New Roman"/>
          <w:sz w:val="24"/>
          <w:szCs w:val="24"/>
        </w:rPr>
        <w:t xml:space="preserve">As far as possible, the strides were selected </w:t>
      </w:r>
      <w:r w:rsidR="00271B2C" w:rsidRPr="00AB70EE">
        <w:rPr>
          <w:rFonts w:ascii="Times New Roman" w:hAnsi="Times New Roman" w:cs="Times New Roman"/>
          <w:sz w:val="24"/>
          <w:szCs w:val="24"/>
        </w:rPr>
        <w:lastRenderedPageBreak/>
        <w:t>when the horse was parallel to the sides of the arena, straight and moving on two tracks; however, in some cases, the horse remained crooked and on three or four tracks.</w:t>
      </w:r>
      <w:r w:rsidR="00271B2C">
        <w:t xml:space="preserve"> </w:t>
      </w:r>
      <w:r w:rsidR="00B3365E" w:rsidRPr="000D1281">
        <w:rPr>
          <w:rStyle w:val="Heading1Char"/>
          <w:rFonts w:ascii="Times New Roman" w:hAnsi="Times New Roman"/>
          <w:sz w:val="24"/>
          <w:szCs w:val="24"/>
        </w:rPr>
        <w:t>Using the rear</w:t>
      </w:r>
      <w:r w:rsidR="00035C03">
        <w:rPr>
          <w:rStyle w:val="Heading1Char"/>
          <w:rFonts w:ascii="Times New Roman" w:hAnsi="Times New Roman"/>
          <w:sz w:val="24"/>
          <w:szCs w:val="24"/>
        </w:rPr>
        <w:t>-</w:t>
      </w:r>
      <w:r w:rsidR="00B3365E" w:rsidRPr="000D1281">
        <w:rPr>
          <w:rStyle w:val="Heading1Char"/>
          <w:rFonts w:ascii="Times New Roman" w:hAnsi="Times New Roman"/>
          <w:sz w:val="24"/>
          <w:szCs w:val="24"/>
        </w:rPr>
        <w:t xml:space="preserve">view frames, data points </w:t>
      </w:r>
      <w:r w:rsidR="00900AAE">
        <w:rPr>
          <w:rStyle w:val="Heading1Char"/>
          <w:rFonts w:ascii="Times New Roman" w:hAnsi="Times New Roman"/>
          <w:sz w:val="24"/>
          <w:szCs w:val="24"/>
        </w:rPr>
        <w:t xml:space="preserve">corresponding to the marker positions </w:t>
      </w:r>
      <w:r w:rsidR="00B3365E" w:rsidRPr="000D1281">
        <w:rPr>
          <w:rStyle w:val="Heading1Char"/>
          <w:rFonts w:ascii="Times New Roman" w:hAnsi="Times New Roman"/>
          <w:sz w:val="24"/>
          <w:szCs w:val="24"/>
        </w:rPr>
        <w:t xml:space="preserve">were selected </w:t>
      </w:r>
      <w:r w:rsidR="00572777" w:rsidRPr="00B4684A">
        <w:rPr>
          <w:rFonts w:ascii="Times New Roman" w:hAnsi="Times New Roman" w:cs="Times New Roman"/>
          <w:sz w:val="24"/>
          <w:szCs w:val="24"/>
        </w:rPr>
        <w:t xml:space="preserve">by an experienced operator (AB) </w:t>
      </w:r>
      <w:r w:rsidR="00B3365E" w:rsidRPr="000D1281">
        <w:rPr>
          <w:rStyle w:val="Heading1Char"/>
          <w:rFonts w:ascii="Times New Roman" w:hAnsi="Times New Roman"/>
          <w:sz w:val="24"/>
          <w:szCs w:val="24"/>
        </w:rPr>
        <w:t>for the midline of the horse (tuber sacrale marker), saddle cantle and rider</w:t>
      </w:r>
      <w:r w:rsidR="00010F73" w:rsidRPr="000D1281">
        <w:rPr>
          <w:rStyle w:val="Heading1Char"/>
          <w:rFonts w:ascii="Times New Roman" w:hAnsi="Times New Roman"/>
          <w:sz w:val="24"/>
          <w:szCs w:val="24"/>
        </w:rPr>
        <w:t xml:space="preserve"> (the </w:t>
      </w:r>
      <w:r w:rsidR="008A1432">
        <w:rPr>
          <w:rStyle w:val="Heading1Char"/>
          <w:rFonts w:ascii="Times New Roman" w:hAnsi="Times New Roman"/>
          <w:sz w:val="24"/>
          <w:szCs w:val="24"/>
        </w:rPr>
        <w:t xml:space="preserve">distal aspect </w:t>
      </w:r>
      <w:r w:rsidR="00010F73" w:rsidRPr="000D1281">
        <w:rPr>
          <w:rStyle w:val="Heading1Char"/>
          <w:rFonts w:ascii="Times New Roman" w:hAnsi="Times New Roman"/>
          <w:sz w:val="24"/>
          <w:szCs w:val="24"/>
        </w:rPr>
        <w:t>of the stripe</w:t>
      </w:r>
      <w:r w:rsidR="008F1DFD" w:rsidRPr="000D1281">
        <w:rPr>
          <w:rStyle w:val="Heading1Char"/>
          <w:rFonts w:ascii="Times New Roman" w:hAnsi="Times New Roman"/>
          <w:sz w:val="24"/>
          <w:szCs w:val="24"/>
        </w:rPr>
        <w:t xml:space="preserve"> on the jacket)</w:t>
      </w:r>
      <w:r w:rsidR="00B3365E" w:rsidRPr="000D1281">
        <w:rPr>
          <w:rStyle w:val="Heading1Char"/>
          <w:rFonts w:ascii="Times New Roman" w:hAnsi="Times New Roman"/>
          <w:sz w:val="24"/>
          <w:szCs w:val="24"/>
        </w:rPr>
        <w:t>. The distance between the left and right tubera coxae was expressed as horse width (HW). Lateral displacement of the saddle or rider midlines relative to the horse midline were expressed as a percentage of HW</w:t>
      </w:r>
      <w:r w:rsidR="002A3674">
        <w:rPr>
          <w:rStyle w:val="Heading1Char"/>
          <w:rFonts w:ascii="Times New Roman" w:hAnsi="Times New Roman"/>
          <w:sz w:val="24"/>
          <w:szCs w:val="24"/>
        </w:rPr>
        <w:t xml:space="preserve">, with a negative value indicating displacement to the left, </w:t>
      </w:r>
      <w:r w:rsidR="0045502E">
        <w:rPr>
          <w:rStyle w:val="Heading1Char"/>
          <w:rFonts w:ascii="Times New Roman" w:hAnsi="Times New Roman"/>
          <w:sz w:val="24"/>
          <w:szCs w:val="24"/>
        </w:rPr>
        <w:t xml:space="preserve">and </w:t>
      </w:r>
      <w:r w:rsidR="002A3674">
        <w:rPr>
          <w:rStyle w:val="Heading1Char"/>
          <w:rFonts w:ascii="Times New Roman" w:hAnsi="Times New Roman"/>
          <w:sz w:val="24"/>
          <w:szCs w:val="24"/>
        </w:rPr>
        <w:t>positive indicating displacement to the right</w:t>
      </w:r>
      <w:r w:rsidR="00AB70EE">
        <w:rPr>
          <w:rStyle w:val="Heading1Char"/>
          <w:rFonts w:ascii="Times New Roman" w:hAnsi="Times New Roman"/>
          <w:sz w:val="24"/>
          <w:szCs w:val="24"/>
        </w:rPr>
        <w:t xml:space="preserve"> (Bondi 2017)</w:t>
      </w:r>
      <w:r w:rsidR="00B3365E" w:rsidRPr="000D1281">
        <w:rPr>
          <w:rStyle w:val="Heading1Char"/>
          <w:rFonts w:ascii="Times New Roman" w:hAnsi="Times New Roman"/>
          <w:sz w:val="24"/>
          <w:szCs w:val="24"/>
        </w:rPr>
        <w:t>.</w:t>
      </w:r>
      <w:r w:rsidR="00B3365E">
        <w:rPr>
          <w:rStyle w:val="Heading1Char"/>
          <w:rFonts w:ascii="Tahoma" w:hAnsi="Tahoma" w:cs="Tahoma"/>
        </w:rPr>
        <w:t xml:space="preserve"> </w:t>
      </w:r>
    </w:p>
    <w:p w14:paraId="0244BCBF" w14:textId="221BA795" w:rsidR="008E7A3F" w:rsidRPr="00FA4742" w:rsidRDefault="004E4A58" w:rsidP="00FA4742">
      <w:pPr>
        <w:spacing w:line="480" w:lineRule="auto"/>
        <w:jc w:val="both"/>
        <w:rPr>
          <w:rFonts w:ascii="Times New Roman" w:hAnsi="Times New Roman" w:cs="Times New Roman"/>
          <w:sz w:val="24"/>
          <w:szCs w:val="24"/>
        </w:rPr>
      </w:pPr>
      <w:r w:rsidRPr="0012287E">
        <w:rPr>
          <w:rFonts w:ascii="Times New Roman" w:hAnsi="Times New Roman" w:cs="Times New Roman"/>
          <w:sz w:val="24"/>
          <w:szCs w:val="24"/>
        </w:rPr>
        <w:t>Centre</w:t>
      </w:r>
      <w:r w:rsidR="0075437D" w:rsidRPr="00FA4742">
        <w:rPr>
          <w:rFonts w:ascii="Times New Roman" w:hAnsi="Times New Roman" w:cs="Times New Roman"/>
          <w:sz w:val="24"/>
          <w:szCs w:val="24"/>
        </w:rPr>
        <w:t xml:space="preserve"> of Pressure</w:t>
      </w:r>
      <w:r w:rsidRPr="0012287E">
        <w:rPr>
          <w:rFonts w:ascii="Times New Roman" w:hAnsi="Times New Roman" w:cs="Times New Roman"/>
          <w:sz w:val="24"/>
          <w:szCs w:val="24"/>
        </w:rPr>
        <w:t xml:space="preserve"> Analysis</w:t>
      </w:r>
    </w:p>
    <w:p w14:paraId="7EC1C6EC" w14:textId="14853D51" w:rsidR="004E4A58" w:rsidRPr="00D61E21" w:rsidRDefault="00071431" w:rsidP="00D61E21">
      <w:pPr>
        <w:spacing w:after="0" w:line="480" w:lineRule="auto"/>
        <w:jc w:val="both"/>
        <w:rPr>
          <w:rFonts w:ascii="Times New Roman" w:eastAsia="Calibri" w:hAnsi="Times New Roman" w:cs="Times New Roman"/>
          <w:bCs/>
          <w:sz w:val="24"/>
          <w:szCs w:val="24"/>
        </w:rPr>
      </w:pPr>
      <w:r w:rsidRPr="00FA4742">
        <w:rPr>
          <w:rStyle w:val="Heading1Char"/>
          <w:rFonts w:ascii="Times New Roman" w:hAnsi="Times New Roman"/>
          <w:sz w:val="24"/>
          <w:szCs w:val="24"/>
        </w:rPr>
        <w:t xml:space="preserve">Centre of maximum pressure along the </w:t>
      </w:r>
      <w:r w:rsidR="00FA4742" w:rsidRPr="00FA4742">
        <w:rPr>
          <w:rStyle w:val="Heading1Char"/>
          <w:rFonts w:ascii="Times New Roman" w:hAnsi="Times New Roman"/>
          <w:sz w:val="24"/>
          <w:szCs w:val="24"/>
        </w:rPr>
        <w:t>longitudinal and transverse axe</w:t>
      </w:r>
      <w:r w:rsidRPr="00FA4742">
        <w:rPr>
          <w:rStyle w:val="Heading1Char"/>
          <w:rFonts w:ascii="Times New Roman" w:hAnsi="Times New Roman"/>
          <w:sz w:val="24"/>
          <w:szCs w:val="24"/>
        </w:rPr>
        <w:t>s of the whole pressure mat were measured in [mm] from a fixed origin point at the cau</w:t>
      </w:r>
      <w:r w:rsidR="004E4A58" w:rsidRPr="00200DAE">
        <w:rPr>
          <w:rStyle w:val="Heading1Char"/>
          <w:rFonts w:ascii="Times New Roman" w:hAnsi="Times New Roman"/>
          <w:sz w:val="24"/>
          <w:szCs w:val="24"/>
        </w:rPr>
        <w:t>d</w:t>
      </w:r>
      <w:r w:rsidRPr="003D3F88">
        <w:rPr>
          <w:rStyle w:val="Heading1Char"/>
          <w:rFonts w:ascii="Times New Roman" w:hAnsi="Times New Roman"/>
          <w:sz w:val="24"/>
          <w:szCs w:val="24"/>
        </w:rPr>
        <w:t xml:space="preserve">al right hand corner of the pressure mat (Martin </w:t>
      </w:r>
      <w:r w:rsidRPr="00F246D3">
        <w:rPr>
          <w:rStyle w:val="Heading1Char"/>
          <w:rFonts w:ascii="Times New Roman" w:hAnsi="Times New Roman"/>
          <w:i/>
          <w:sz w:val="24"/>
          <w:szCs w:val="24"/>
        </w:rPr>
        <w:t>et al</w:t>
      </w:r>
      <w:r w:rsidRPr="003D3F88">
        <w:rPr>
          <w:rStyle w:val="Heading1Char"/>
          <w:rFonts w:ascii="Times New Roman" w:hAnsi="Times New Roman"/>
          <w:sz w:val="24"/>
          <w:szCs w:val="24"/>
        </w:rPr>
        <w:t>. 2017</w:t>
      </w:r>
      <w:r w:rsidRPr="00E53F73">
        <w:rPr>
          <w:rStyle w:val="Heading1Char"/>
          <w:rFonts w:ascii="Times New Roman" w:hAnsi="Times New Roman"/>
          <w:sz w:val="24"/>
          <w:szCs w:val="24"/>
        </w:rPr>
        <w:t xml:space="preserve">). The positive direction for </w:t>
      </w:r>
      <w:r w:rsidR="00FA4742" w:rsidRPr="00FA4742">
        <w:rPr>
          <w:rStyle w:val="Heading1Char"/>
          <w:rFonts w:ascii="Times New Roman" w:hAnsi="Times New Roman"/>
          <w:sz w:val="24"/>
          <w:szCs w:val="24"/>
        </w:rPr>
        <w:t xml:space="preserve">the </w:t>
      </w:r>
      <w:r w:rsidRPr="00FA4742">
        <w:rPr>
          <w:rStyle w:val="Heading1Char"/>
          <w:rFonts w:ascii="Times New Roman" w:hAnsi="Times New Roman"/>
          <w:sz w:val="24"/>
          <w:szCs w:val="24"/>
        </w:rPr>
        <w:t xml:space="preserve">transverse axis was from the right side to the left </w:t>
      </w:r>
      <w:r w:rsidR="00E56967" w:rsidRPr="00FA4742">
        <w:rPr>
          <w:rStyle w:val="Heading1Char"/>
          <w:rFonts w:ascii="Times New Roman" w:hAnsi="Times New Roman"/>
          <w:sz w:val="24"/>
          <w:szCs w:val="24"/>
        </w:rPr>
        <w:t>starting</w:t>
      </w:r>
      <w:r w:rsidRPr="00FA4742">
        <w:rPr>
          <w:rStyle w:val="Heading1Char"/>
          <w:rFonts w:ascii="Times New Roman" w:hAnsi="Times New Roman"/>
          <w:sz w:val="24"/>
          <w:szCs w:val="24"/>
        </w:rPr>
        <w:t xml:space="preserve"> at 12.5 mm line </w:t>
      </w:r>
      <w:r w:rsidR="00FA4742" w:rsidRPr="00FA4742">
        <w:rPr>
          <w:rStyle w:val="Heading1Char"/>
          <w:rFonts w:ascii="Times New Roman" w:hAnsi="Times New Roman"/>
          <w:sz w:val="24"/>
          <w:szCs w:val="24"/>
        </w:rPr>
        <w:t xml:space="preserve">from the right and </w:t>
      </w:r>
      <w:r w:rsidR="00E56967" w:rsidRPr="00FA4742">
        <w:rPr>
          <w:rStyle w:val="Heading1Char"/>
          <w:rFonts w:ascii="Times New Roman" w:hAnsi="Times New Roman"/>
          <w:sz w:val="24"/>
          <w:szCs w:val="24"/>
        </w:rPr>
        <w:t>ending at</w:t>
      </w:r>
      <w:r w:rsidRPr="00FA4742">
        <w:rPr>
          <w:rStyle w:val="Heading1Char"/>
          <w:rFonts w:ascii="Times New Roman" w:hAnsi="Times New Roman"/>
          <w:sz w:val="24"/>
          <w:szCs w:val="24"/>
        </w:rPr>
        <w:t xml:space="preserve"> 407.5 mm </w:t>
      </w:r>
      <w:r w:rsidR="00FA4742" w:rsidRPr="00FA4742">
        <w:rPr>
          <w:rStyle w:val="Heading1Char"/>
          <w:rFonts w:ascii="Times New Roman" w:hAnsi="Times New Roman"/>
          <w:sz w:val="24"/>
          <w:szCs w:val="24"/>
        </w:rPr>
        <w:t xml:space="preserve">from the right, </w:t>
      </w:r>
      <w:r w:rsidRPr="00FA4742">
        <w:rPr>
          <w:rStyle w:val="Heading1Char"/>
          <w:rFonts w:ascii="Times New Roman" w:hAnsi="Times New Roman"/>
          <w:sz w:val="24"/>
          <w:szCs w:val="24"/>
        </w:rPr>
        <w:t>with the centre of mat line located at 210</w:t>
      </w:r>
      <w:r w:rsidR="00FA4742" w:rsidRPr="00FA4742">
        <w:rPr>
          <w:rStyle w:val="Heading1Char"/>
          <w:rFonts w:ascii="Times New Roman" w:hAnsi="Times New Roman"/>
          <w:sz w:val="24"/>
          <w:szCs w:val="24"/>
        </w:rPr>
        <w:t xml:space="preserve"> </w:t>
      </w:r>
      <w:r w:rsidRPr="00FA4742">
        <w:rPr>
          <w:rStyle w:val="Heading1Char"/>
          <w:rFonts w:ascii="Times New Roman" w:hAnsi="Times New Roman"/>
          <w:sz w:val="24"/>
          <w:szCs w:val="24"/>
        </w:rPr>
        <w:t>mm</w:t>
      </w:r>
      <w:r w:rsidR="004E4A58" w:rsidRPr="00FA4742">
        <w:rPr>
          <w:rStyle w:val="Heading1Char"/>
          <w:rFonts w:ascii="Times New Roman" w:hAnsi="Times New Roman"/>
          <w:sz w:val="24"/>
          <w:szCs w:val="24"/>
        </w:rPr>
        <w:t xml:space="preserve"> (y axis origin point on x = 210)</w:t>
      </w:r>
      <w:r w:rsidRPr="00FA4742">
        <w:rPr>
          <w:rStyle w:val="Heading1Char"/>
          <w:rFonts w:ascii="Times New Roman" w:hAnsi="Times New Roman"/>
          <w:sz w:val="24"/>
          <w:szCs w:val="24"/>
        </w:rPr>
        <w:t>.</w:t>
      </w:r>
      <w:r w:rsidRPr="00636F0B">
        <w:rPr>
          <w:rStyle w:val="Heading1Char"/>
          <w:rFonts w:ascii="Times New Roman" w:hAnsi="Times New Roman"/>
          <w:sz w:val="24"/>
          <w:szCs w:val="24"/>
        </w:rPr>
        <w:t xml:space="preserve">   </w:t>
      </w:r>
    </w:p>
    <w:p w14:paraId="04E90BA5" w14:textId="65827077" w:rsidR="00535FEB" w:rsidRDefault="00535FEB" w:rsidP="004475FD">
      <w:pPr>
        <w:spacing w:line="480" w:lineRule="auto"/>
        <w:jc w:val="both"/>
        <w:rPr>
          <w:rFonts w:ascii="Times New Roman" w:hAnsi="Times New Roman" w:cs="Times New Roman"/>
          <w:sz w:val="24"/>
          <w:szCs w:val="24"/>
        </w:rPr>
      </w:pPr>
      <w:r>
        <w:rPr>
          <w:rFonts w:ascii="Times New Roman" w:hAnsi="Times New Roman" w:cs="Times New Roman"/>
          <w:sz w:val="24"/>
          <w:szCs w:val="24"/>
        </w:rPr>
        <w:t>Statistical analysis</w:t>
      </w:r>
    </w:p>
    <w:p w14:paraId="31809327" w14:textId="7F73727A" w:rsidR="00636F0B" w:rsidRDefault="00636F0B" w:rsidP="004475F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were analysed for normal distribution (Kolmogorov-Smirnov) and significance level was set as p&lt;0.05.  </w:t>
      </w:r>
      <w:r w:rsidR="00CD3FF8">
        <w:rPr>
          <w:rFonts w:ascii="Times New Roman" w:hAnsi="Times New Roman" w:cs="Times New Roman"/>
          <w:sz w:val="24"/>
          <w:szCs w:val="24"/>
        </w:rPr>
        <w:t>The statistical software used was SPSS (23, 2015, IBM) or JASP (0.8.6, 2018 University of Amsterdam).</w:t>
      </w:r>
    </w:p>
    <w:p w14:paraId="7EA5638E" w14:textId="5E016CE5" w:rsidR="00BB43BA" w:rsidRDefault="00636F0B" w:rsidP="004475F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5082">
        <w:rPr>
          <w:rFonts w:ascii="Times New Roman" w:hAnsi="Times New Roman" w:cs="Times New Roman"/>
          <w:sz w:val="24"/>
          <w:szCs w:val="24"/>
        </w:rPr>
        <w:t>As s</w:t>
      </w:r>
      <w:r w:rsidR="004E4A58">
        <w:rPr>
          <w:rFonts w:ascii="Times New Roman" w:hAnsi="Times New Roman" w:cs="Times New Roman"/>
          <w:sz w:val="24"/>
          <w:szCs w:val="24"/>
        </w:rPr>
        <w:t xml:space="preserve">addle fit in relation to rider is likely to play an important role in pressure results, </w:t>
      </w:r>
      <w:r w:rsidR="00303784">
        <w:rPr>
          <w:rFonts w:ascii="Times New Roman" w:hAnsi="Times New Roman" w:cs="Times New Roman"/>
          <w:sz w:val="24"/>
          <w:szCs w:val="24"/>
        </w:rPr>
        <w:t xml:space="preserve">but </w:t>
      </w:r>
      <w:r w:rsidR="004E4A58">
        <w:rPr>
          <w:rFonts w:ascii="Times New Roman" w:hAnsi="Times New Roman" w:cs="Times New Roman"/>
          <w:sz w:val="24"/>
          <w:szCs w:val="24"/>
        </w:rPr>
        <w:t>data</w:t>
      </w:r>
      <w:r>
        <w:rPr>
          <w:rFonts w:ascii="Times New Roman" w:hAnsi="Times New Roman" w:cs="Times New Roman"/>
          <w:sz w:val="24"/>
          <w:szCs w:val="24"/>
        </w:rPr>
        <w:t xml:space="preserve"> </w:t>
      </w:r>
      <w:r w:rsidR="00EA2FB7">
        <w:rPr>
          <w:rFonts w:ascii="Times New Roman" w:hAnsi="Times New Roman" w:cs="Times New Roman"/>
          <w:sz w:val="24"/>
          <w:szCs w:val="24"/>
        </w:rPr>
        <w:t>relating to rider</w:t>
      </w:r>
      <w:r>
        <w:rPr>
          <w:rFonts w:ascii="Times New Roman" w:hAnsi="Times New Roman" w:cs="Times New Roman"/>
          <w:sz w:val="24"/>
          <w:szCs w:val="24"/>
        </w:rPr>
        <w:t xml:space="preserve"> effect </w:t>
      </w:r>
      <w:r w:rsidR="004E4A58">
        <w:rPr>
          <w:rFonts w:ascii="Times New Roman" w:hAnsi="Times New Roman" w:cs="Times New Roman"/>
          <w:sz w:val="24"/>
          <w:szCs w:val="24"/>
        </w:rPr>
        <w:t>w</w:t>
      </w:r>
      <w:r w:rsidR="00FA4742">
        <w:rPr>
          <w:rFonts w:ascii="Times New Roman" w:hAnsi="Times New Roman" w:cs="Times New Roman"/>
          <w:sz w:val="24"/>
          <w:szCs w:val="24"/>
        </w:rPr>
        <w:t>ere</w:t>
      </w:r>
      <w:r w:rsidR="004E4A58">
        <w:rPr>
          <w:rFonts w:ascii="Times New Roman" w:hAnsi="Times New Roman" w:cs="Times New Roman"/>
          <w:sz w:val="24"/>
          <w:szCs w:val="24"/>
        </w:rPr>
        <w:t xml:space="preserve"> not analysed as paired/related</w:t>
      </w:r>
      <w:r w:rsidR="007A2DC8">
        <w:rPr>
          <w:rFonts w:ascii="Times New Roman" w:hAnsi="Times New Roman" w:cs="Times New Roman"/>
          <w:sz w:val="24"/>
          <w:szCs w:val="24"/>
        </w:rPr>
        <w:t>,</w:t>
      </w:r>
      <w:r w:rsidR="004E4A58">
        <w:rPr>
          <w:rFonts w:ascii="Times New Roman" w:hAnsi="Times New Roman" w:cs="Times New Roman"/>
          <w:sz w:val="24"/>
          <w:szCs w:val="24"/>
        </w:rPr>
        <w:t xml:space="preserve"> analysis of variance </w:t>
      </w:r>
      <w:r w:rsidR="00FA4742">
        <w:rPr>
          <w:rFonts w:ascii="Times New Roman" w:hAnsi="Times New Roman" w:cs="Times New Roman"/>
          <w:sz w:val="24"/>
          <w:szCs w:val="24"/>
        </w:rPr>
        <w:t>(</w:t>
      </w:r>
      <w:proofErr w:type="spellStart"/>
      <w:r w:rsidR="00FA4742">
        <w:rPr>
          <w:rFonts w:ascii="Times New Roman" w:hAnsi="Times New Roman" w:cs="Times New Roman"/>
          <w:sz w:val="24"/>
          <w:szCs w:val="24"/>
        </w:rPr>
        <w:t>Anova</w:t>
      </w:r>
      <w:proofErr w:type="spellEnd"/>
      <w:r w:rsidR="00FA4742">
        <w:rPr>
          <w:rFonts w:ascii="Times New Roman" w:hAnsi="Times New Roman" w:cs="Times New Roman"/>
          <w:sz w:val="24"/>
          <w:szCs w:val="24"/>
        </w:rPr>
        <w:t xml:space="preserve">) </w:t>
      </w:r>
      <w:r w:rsidR="004E4A58">
        <w:rPr>
          <w:rFonts w:ascii="Times New Roman" w:hAnsi="Times New Roman" w:cs="Times New Roman"/>
          <w:sz w:val="24"/>
          <w:szCs w:val="24"/>
        </w:rPr>
        <w:t xml:space="preserve">between groups was </w:t>
      </w:r>
      <w:r w:rsidR="00CF637F">
        <w:rPr>
          <w:rFonts w:ascii="Times New Roman" w:hAnsi="Times New Roman" w:cs="Times New Roman"/>
          <w:sz w:val="24"/>
          <w:szCs w:val="24"/>
        </w:rPr>
        <w:t xml:space="preserve">therefore </w:t>
      </w:r>
      <w:r w:rsidR="004E4A58">
        <w:rPr>
          <w:rFonts w:ascii="Times New Roman" w:hAnsi="Times New Roman" w:cs="Times New Roman"/>
          <w:sz w:val="24"/>
          <w:szCs w:val="24"/>
        </w:rPr>
        <w:t>used as the main statistical test</w:t>
      </w:r>
      <w:r w:rsidR="00BB43BA">
        <w:rPr>
          <w:rFonts w:ascii="Times New Roman" w:hAnsi="Times New Roman" w:cs="Times New Roman"/>
          <w:sz w:val="24"/>
          <w:szCs w:val="24"/>
        </w:rPr>
        <w:t xml:space="preserve"> (as opposed to repeated measures)</w:t>
      </w:r>
      <w:r w:rsidR="004E4A58">
        <w:rPr>
          <w:rFonts w:ascii="Times New Roman" w:hAnsi="Times New Roman" w:cs="Times New Roman"/>
          <w:sz w:val="24"/>
          <w:szCs w:val="24"/>
        </w:rPr>
        <w:t xml:space="preserve">.  </w:t>
      </w:r>
      <w:r w:rsidR="00A477D1">
        <w:rPr>
          <w:rFonts w:ascii="Times New Roman" w:hAnsi="Times New Roman" w:cs="Times New Roman"/>
          <w:sz w:val="24"/>
          <w:szCs w:val="24"/>
        </w:rPr>
        <w:t xml:space="preserve">Comparison </w:t>
      </w:r>
      <w:r>
        <w:rPr>
          <w:rFonts w:ascii="Times New Roman" w:hAnsi="Times New Roman" w:cs="Times New Roman"/>
          <w:sz w:val="24"/>
          <w:szCs w:val="24"/>
        </w:rPr>
        <w:t xml:space="preserve">of differences in saddle movement (to left or right of </w:t>
      </w:r>
      <w:r w:rsidR="00A477D1">
        <w:rPr>
          <w:rFonts w:ascii="Times New Roman" w:hAnsi="Times New Roman" w:cs="Times New Roman"/>
          <w:sz w:val="24"/>
          <w:szCs w:val="24"/>
        </w:rPr>
        <w:t xml:space="preserve">the </w:t>
      </w:r>
      <w:r>
        <w:rPr>
          <w:rFonts w:ascii="Times New Roman" w:hAnsi="Times New Roman" w:cs="Times New Roman"/>
          <w:sz w:val="24"/>
          <w:szCs w:val="24"/>
        </w:rPr>
        <w:t xml:space="preserve">centre </w:t>
      </w:r>
      <w:r>
        <w:rPr>
          <w:rFonts w:ascii="Times New Roman" w:hAnsi="Times New Roman" w:cs="Times New Roman"/>
          <w:sz w:val="24"/>
          <w:szCs w:val="24"/>
        </w:rPr>
        <w:lastRenderedPageBreak/>
        <w:t xml:space="preserve">point) </w:t>
      </w:r>
      <w:r w:rsidR="00A477D1">
        <w:rPr>
          <w:rFonts w:ascii="Times New Roman" w:hAnsi="Times New Roman" w:cs="Times New Roman"/>
          <w:sz w:val="24"/>
          <w:szCs w:val="24"/>
        </w:rPr>
        <w:t xml:space="preserve">within horses was analysed using </w:t>
      </w:r>
      <w:r>
        <w:rPr>
          <w:rFonts w:ascii="Times New Roman" w:hAnsi="Times New Roman" w:cs="Times New Roman"/>
          <w:sz w:val="24"/>
          <w:szCs w:val="24"/>
        </w:rPr>
        <w:t>paired t-tests. To assess saddle movement according to rider</w:t>
      </w:r>
      <w:r w:rsidR="003D3F8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Anova</w:t>
      </w:r>
      <w:proofErr w:type="spellEnd"/>
      <w:r>
        <w:rPr>
          <w:rFonts w:ascii="Times New Roman" w:hAnsi="Times New Roman" w:cs="Times New Roman"/>
          <w:sz w:val="24"/>
          <w:szCs w:val="24"/>
        </w:rPr>
        <w:t xml:space="preserve"> (</w:t>
      </w:r>
      <w:r w:rsidR="00B85082">
        <w:rPr>
          <w:rFonts w:ascii="Times New Roman" w:hAnsi="Times New Roman" w:cs="Times New Roman"/>
          <w:sz w:val="24"/>
          <w:szCs w:val="24"/>
        </w:rPr>
        <w:t>post hoc Bonferroni or Tukey</w:t>
      </w:r>
      <w:r>
        <w:rPr>
          <w:rFonts w:ascii="Times New Roman" w:hAnsi="Times New Roman" w:cs="Times New Roman"/>
          <w:sz w:val="24"/>
          <w:szCs w:val="24"/>
        </w:rPr>
        <w:t xml:space="preserve">) was applied. </w:t>
      </w:r>
    </w:p>
    <w:p w14:paraId="4C4AAC7B" w14:textId="29E93E57" w:rsidR="00EB4AB7" w:rsidRDefault="00C772A4" w:rsidP="004475FD">
      <w:pPr>
        <w:spacing w:line="480" w:lineRule="auto"/>
        <w:jc w:val="both"/>
        <w:rPr>
          <w:rFonts w:ascii="Times New Roman" w:hAnsi="Times New Roman" w:cs="Times New Roman"/>
          <w:sz w:val="24"/>
          <w:szCs w:val="24"/>
        </w:rPr>
      </w:pPr>
      <w:r>
        <w:rPr>
          <w:rFonts w:ascii="Times New Roman" w:hAnsi="Times New Roman" w:cs="Times New Roman"/>
          <w:sz w:val="24"/>
          <w:szCs w:val="24"/>
        </w:rPr>
        <w:t>Pressure readings were amalgamated according to area of saddle (left, right,</w:t>
      </w:r>
      <w:r w:rsidR="0045010D">
        <w:rPr>
          <w:rFonts w:ascii="Times New Roman" w:hAnsi="Times New Roman" w:cs="Times New Roman"/>
          <w:sz w:val="24"/>
          <w:szCs w:val="24"/>
        </w:rPr>
        <w:t xml:space="preserve"> cranial and caudal</w:t>
      </w:r>
      <w:r>
        <w:rPr>
          <w:rFonts w:ascii="Times New Roman" w:hAnsi="Times New Roman" w:cs="Times New Roman"/>
          <w:sz w:val="24"/>
          <w:szCs w:val="24"/>
        </w:rPr>
        <w:t>) and total mean pressure</w:t>
      </w:r>
      <w:r w:rsidR="008E7A3F">
        <w:rPr>
          <w:rFonts w:ascii="Times New Roman" w:hAnsi="Times New Roman" w:cs="Times New Roman"/>
          <w:sz w:val="24"/>
          <w:szCs w:val="24"/>
        </w:rPr>
        <w:t xml:space="preserve"> (N</w:t>
      </w:r>
      <w:r w:rsidR="000060F5">
        <w:rPr>
          <w:rFonts w:ascii="Times New Roman" w:hAnsi="Times New Roman" w:cs="Times New Roman"/>
          <w:sz w:val="24"/>
          <w:szCs w:val="24"/>
        </w:rPr>
        <w:t>/area</w:t>
      </w:r>
      <w:r w:rsidR="008E7A3F">
        <w:rPr>
          <w:rFonts w:ascii="Times New Roman" w:hAnsi="Times New Roman" w:cs="Times New Roman"/>
          <w:sz w:val="24"/>
          <w:szCs w:val="24"/>
        </w:rPr>
        <w:t>)</w:t>
      </w:r>
      <w:r>
        <w:rPr>
          <w:rFonts w:ascii="Times New Roman" w:hAnsi="Times New Roman" w:cs="Times New Roman"/>
          <w:sz w:val="24"/>
          <w:szCs w:val="24"/>
        </w:rPr>
        <w:t xml:space="preserve"> per gait</w:t>
      </w:r>
      <w:r w:rsidR="008E7A3F">
        <w:rPr>
          <w:rFonts w:ascii="Times New Roman" w:hAnsi="Times New Roman" w:cs="Times New Roman"/>
          <w:sz w:val="24"/>
          <w:szCs w:val="24"/>
        </w:rPr>
        <w:t xml:space="preserve"> (walk, trot and canter) and</w:t>
      </w:r>
      <w:r>
        <w:rPr>
          <w:rFonts w:ascii="Times New Roman" w:hAnsi="Times New Roman" w:cs="Times New Roman"/>
          <w:sz w:val="24"/>
          <w:szCs w:val="24"/>
        </w:rPr>
        <w:t xml:space="preserve"> within the gait (straight, circle). </w:t>
      </w:r>
      <w:r w:rsidR="0095708D">
        <w:rPr>
          <w:rFonts w:ascii="Times New Roman" w:hAnsi="Times New Roman" w:cs="Times New Roman"/>
          <w:sz w:val="24"/>
          <w:szCs w:val="24"/>
        </w:rPr>
        <w:t xml:space="preserve">Mean pressures </w:t>
      </w:r>
      <w:r w:rsidR="00371BF0">
        <w:rPr>
          <w:rFonts w:ascii="Times New Roman" w:hAnsi="Times New Roman" w:cs="Times New Roman"/>
          <w:sz w:val="24"/>
          <w:szCs w:val="24"/>
        </w:rPr>
        <w:t xml:space="preserve">are reported in </w:t>
      </w:r>
      <w:r w:rsidR="00225B83">
        <w:rPr>
          <w:rFonts w:ascii="Times New Roman" w:hAnsi="Times New Roman" w:cs="Times New Roman"/>
          <w:sz w:val="24"/>
          <w:szCs w:val="24"/>
        </w:rPr>
        <w:t xml:space="preserve">kilo </w:t>
      </w:r>
      <w:r w:rsidR="00371BF0">
        <w:rPr>
          <w:rFonts w:ascii="Times New Roman" w:hAnsi="Times New Roman" w:cs="Times New Roman"/>
          <w:sz w:val="24"/>
          <w:szCs w:val="24"/>
        </w:rPr>
        <w:t>Pascals per area (</w:t>
      </w:r>
      <w:r w:rsidR="00225B83">
        <w:rPr>
          <w:rFonts w:ascii="Times New Roman" w:hAnsi="Times New Roman" w:cs="Times New Roman"/>
          <w:sz w:val="24"/>
          <w:szCs w:val="24"/>
        </w:rPr>
        <w:t>k</w:t>
      </w:r>
      <w:r w:rsidR="00371BF0">
        <w:rPr>
          <w:rFonts w:ascii="Times New Roman" w:hAnsi="Times New Roman" w:cs="Times New Roman"/>
          <w:sz w:val="24"/>
          <w:szCs w:val="24"/>
        </w:rPr>
        <w:t>Pa)</w:t>
      </w:r>
      <w:r w:rsidR="0095708D">
        <w:rPr>
          <w:rFonts w:ascii="Times New Roman" w:hAnsi="Times New Roman" w:cs="Times New Roman"/>
          <w:sz w:val="24"/>
          <w:szCs w:val="24"/>
        </w:rPr>
        <w:t xml:space="preserve">. </w:t>
      </w:r>
    </w:p>
    <w:p w14:paraId="765265C6" w14:textId="264F5FA7" w:rsidR="00C772A4" w:rsidRDefault="00E40EC5" w:rsidP="004475F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Overall means for walk, trot and canter (whole </w:t>
      </w:r>
      <w:r w:rsidR="00A477D1">
        <w:rPr>
          <w:rFonts w:ascii="Times New Roman" w:hAnsi="Times New Roman" w:cs="Times New Roman"/>
          <w:sz w:val="24"/>
          <w:szCs w:val="24"/>
        </w:rPr>
        <w:t>forc</w:t>
      </w:r>
      <w:r>
        <w:rPr>
          <w:rFonts w:ascii="Times New Roman" w:hAnsi="Times New Roman" w:cs="Times New Roman"/>
          <w:sz w:val="24"/>
          <w:szCs w:val="24"/>
        </w:rPr>
        <w:t xml:space="preserve">e-pad area) were analysed using </w:t>
      </w:r>
      <w:proofErr w:type="spellStart"/>
      <w:r w:rsidR="00A477D1">
        <w:rPr>
          <w:rFonts w:ascii="Times New Roman" w:hAnsi="Times New Roman" w:cs="Times New Roman"/>
          <w:sz w:val="24"/>
          <w:szCs w:val="24"/>
        </w:rPr>
        <w:t>Anova</w:t>
      </w:r>
      <w:proofErr w:type="spellEnd"/>
      <w:r w:rsidR="00A477D1">
        <w:rPr>
          <w:rFonts w:ascii="Times New Roman" w:hAnsi="Times New Roman" w:cs="Times New Roman"/>
          <w:sz w:val="24"/>
          <w:szCs w:val="24"/>
        </w:rPr>
        <w:t xml:space="preserve"> </w:t>
      </w:r>
      <w:r>
        <w:rPr>
          <w:rFonts w:ascii="Times New Roman" w:hAnsi="Times New Roman" w:cs="Times New Roman"/>
          <w:sz w:val="24"/>
          <w:szCs w:val="24"/>
        </w:rPr>
        <w:t xml:space="preserve">with a post-hoc </w:t>
      </w:r>
      <w:r w:rsidR="00E56967">
        <w:rPr>
          <w:rFonts w:ascii="Times New Roman" w:hAnsi="Times New Roman" w:cs="Times New Roman"/>
          <w:sz w:val="24"/>
          <w:szCs w:val="24"/>
        </w:rPr>
        <w:t>L</w:t>
      </w:r>
      <w:r w:rsidR="00A477D1">
        <w:rPr>
          <w:rFonts w:ascii="Times New Roman" w:hAnsi="Times New Roman" w:cs="Times New Roman"/>
          <w:sz w:val="24"/>
          <w:szCs w:val="24"/>
        </w:rPr>
        <w:t xml:space="preserve">east </w:t>
      </w:r>
      <w:r w:rsidR="00E56967">
        <w:rPr>
          <w:rFonts w:ascii="Times New Roman" w:hAnsi="Times New Roman" w:cs="Times New Roman"/>
          <w:sz w:val="24"/>
          <w:szCs w:val="24"/>
        </w:rPr>
        <w:t>S</w:t>
      </w:r>
      <w:r w:rsidR="00A477D1">
        <w:rPr>
          <w:rFonts w:ascii="Times New Roman" w:hAnsi="Times New Roman" w:cs="Times New Roman"/>
          <w:sz w:val="24"/>
          <w:szCs w:val="24"/>
        </w:rPr>
        <w:t xml:space="preserve">ignificant </w:t>
      </w:r>
      <w:r w:rsidR="00E56967">
        <w:rPr>
          <w:rFonts w:ascii="Times New Roman" w:hAnsi="Times New Roman" w:cs="Times New Roman"/>
          <w:sz w:val="24"/>
          <w:szCs w:val="24"/>
        </w:rPr>
        <w:t>D</w:t>
      </w:r>
      <w:r w:rsidR="00A477D1">
        <w:rPr>
          <w:rFonts w:ascii="Times New Roman" w:hAnsi="Times New Roman" w:cs="Times New Roman"/>
          <w:sz w:val="24"/>
          <w:szCs w:val="24"/>
        </w:rPr>
        <w:t>ifference</w:t>
      </w:r>
      <w:r w:rsidR="00E56967">
        <w:rPr>
          <w:rFonts w:ascii="Times New Roman" w:hAnsi="Times New Roman" w:cs="Times New Roman"/>
          <w:sz w:val="24"/>
          <w:szCs w:val="24"/>
        </w:rPr>
        <w:t xml:space="preserve"> </w:t>
      </w:r>
      <w:r>
        <w:rPr>
          <w:rFonts w:ascii="Times New Roman" w:hAnsi="Times New Roman" w:cs="Times New Roman"/>
          <w:sz w:val="24"/>
          <w:szCs w:val="24"/>
        </w:rPr>
        <w:t>test</w:t>
      </w:r>
      <w:r w:rsidR="008E7A3F">
        <w:rPr>
          <w:rFonts w:ascii="Times New Roman" w:hAnsi="Times New Roman" w:cs="Times New Roman"/>
          <w:sz w:val="24"/>
          <w:szCs w:val="24"/>
        </w:rPr>
        <w:t xml:space="preserve">. </w:t>
      </w:r>
    </w:p>
    <w:p w14:paraId="59B7F484" w14:textId="3A064A88" w:rsidR="0075437D" w:rsidRPr="00D83766" w:rsidRDefault="0075437D" w:rsidP="004475F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Centre of </w:t>
      </w:r>
      <w:r w:rsidR="00776DA7">
        <w:rPr>
          <w:rFonts w:ascii="Times New Roman" w:hAnsi="Times New Roman" w:cs="Times New Roman"/>
          <w:sz w:val="24"/>
          <w:szCs w:val="24"/>
        </w:rPr>
        <w:t>p</w:t>
      </w:r>
      <w:r>
        <w:rPr>
          <w:rFonts w:ascii="Times New Roman" w:hAnsi="Times New Roman" w:cs="Times New Roman"/>
          <w:sz w:val="24"/>
          <w:szCs w:val="24"/>
        </w:rPr>
        <w:t>ressure</w:t>
      </w:r>
      <w:r w:rsidR="00776DA7">
        <w:rPr>
          <w:rFonts w:ascii="Times New Roman" w:hAnsi="Times New Roman" w:cs="Times New Roman"/>
          <w:sz w:val="24"/>
          <w:szCs w:val="24"/>
        </w:rPr>
        <w:t xml:space="preserve"> (COP)</w:t>
      </w:r>
      <w:r w:rsidR="00BB43BA">
        <w:rPr>
          <w:rFonts w:ascii="Times New Roman" w:hAnsi="Times New Roman" w:cs="Times New Roman"/>
          <w:sz w:val="24"/>
          <w:szCs w:val="24"/>
        </w:rPr>
        <w:t xml:space="preserve">, as [mm] from </w:t>
      </w:r>
      <w:r w:rsidR="00A477D1">
        <w:rPr>
          <w:rFonts w:ascii="Times New Roman" w:hAnsi="Times New Roman" w:cs="Times New Roman"/>
          <w:sz w:val="24"/>
          <w:szCs w:val="24"/>
        </w:rPr>
        <w:t xml:space="preserve">the </w:t>
      </w:r>
      <w:r w:rsidR="00BB43BA">
        <w:rPr>
          <w:rFonts w:ascii="Times New Roman" w:hAnsi="Times New Roman" w:cs="Times New Roman"/>
          <w:sz w:val="24"/>
          <w:szCs w:val="24"/>
        </w:rPr>
        <w:t>reference point,</w:t>
      </w:r>
      <w:r>
        <w:rPr>
          <w:rFonts w:ascii="Times New Roman" w:hAnsi="Times New Roman" w:cs="Times New Roman"/>
          <w:sz w:val="24"/>
          <w:szCs w:val="24"/>
        </w:rPr>
        <w:t xml:space="preserve"> </w:t>
      </w:r>
      <w:r w:rsidR="00DD2384">
        <w:rPr>
          <w:rFonts w:ascii="Times New Roman" w:hAnsi="Times New Roman" w:cs="Times New Roman"/>
          <w:sz w:val="24"/>
          <w:szCs w:val="24"/>
        </w:rPr>
        <w:t>was anal</w:t>
      </w:r>
      <w:r w:rsidR="00071431">
        <w:rPr>
          <w:rFonts w:ascii="Times New Roman" w:hAnsi="Times New Roman" w:cs="Times New Roman"/>
          <w:sz w:val="24"/>
          <w:szCs w:val="24"/>
        </w:rPr>
        <w:t>ysed separately</w:t>
      </w:r>
      <w:r w:rsidR="004E4A58">
        <w:rPr>
          <w:rFonts w:ascii="Times New Roman" w:hAnsi="Times New Roman" w:cs="Times New Roman"/>
          <w:sz w:val="24"/>
          <w:szCs w:val="24"/>
        </w:rPr>
        <w:t xml:space="preserve"> for horses working on a straight line, </w:t>
      </w:r>
      <w:r w:rsidR="00071431">
        <w:rPr>
          <w:rFonts w:ascii="Times New Roman" w:hAnsi="Times New Roman" w:cs="Times New Roman"/>
          <w:sz w:val="24"/>
          <w:szCs w:val="24"/>
        </w:rPr>
        <w:t>by defining median</w:t>
      </w:r>
      <w:r w:rsidR="00DD2384">
        <w:rPr>
          <w:rFonts w:ascii="Times New Roman" w:hAnsi="Times New Roman" w:cs="Times New Roman"/>
          <w:sz w:val="24"/>
          <w:szCs w:val="24"/>
        </w:rPr>
        <w:t>, mo</w:t>
      </w:r>
      <w:r w:rsidR="00071431">
        <w:rPr>
          <w:rFonts w:ascii="Times New Roman" w:hAnsi="Times New Roman" w:cs="Times New Roman"/>
          <w:sz w:val="24"/>
          <w:szCs w:val="24"/>
        </w:rPr>
        <w:t xml:space="preserve">de, maximum and minimum </w:t>
      </w:r>
      <w:r w:rsidR="00BB43BA">
        <w:rPr>
          <w:rFonts w:ascii="Times New Roman" w:hAnsi="Times New Roman" w:cs="Times New Roman"/>
          <w:sz w:val="24"/>
          <w:szCs w:val="24"/>
        </w:rPr>
        <w:t xml:space="preserve">distance for points of maximum pressure, </w:t>
      </w:r>
      <w:r w:rsidR="00DD2384">
        <w:rPr>
          <w:rFonts w:ascii="Times New Roman" w:hAnsi="Times New Roman" w:cs="Times New Roman"/>
          <w:sz w:val="24"/>
          <w:szCs w:val="24"/>
        </w:rPr>
        <w:t>as well as ‘range’ per horse per rider (n=6 x 4)</w:t>
      </w:r>
      <w:r w:rsidR="00BB43BA">
        <w:rPr>
          <w:rFonts w:ascii="Times New Roman" w:hAnsi="Times New Roman" w:cs="Times New Roman"/>
          <w:sz w:val="24"/>
          <w:szCs w:val="24"/>
        </w:rPr>
        <w:t xml:space="preserve">. </w:t>
      </w:r>
      <w:r w:rsidR="00E52F1B">
        <w:rPr>
          <w:rFonts w:ascii="Times New Roman" w:hAnsi="Times New Roman" w:cs="Times New Roman"/>
          <w:sz w:val="24"/>
          <w:szCs w:val="24"/>
        </w:rPr>
        <w:t>For maximum transvers</w:t>
      </w:r>
      <w:r w:rsidR="00A477D1">
        <w:rPr>
          <w:rFonts w:ascii="Times New Roman" w:hAnsi="Times New Roman" w:cs="Times New Roman"/>
          <w:sz w:val="24"/>
          <w:szCs w:val="24"/>
        </w:rPr>
        <w:t>e</w:t>
      </w:r>
      <w:r w:rsidR="00E52F1B">
        <w:rPr>
          <w:rFonts w:ascii="Times New Roman" w:hAnsi="Times New Roman" w:cs="Times New Roman"/>
          <w:sz w:val="24"/>
          <w:szCs w:val="24"/>
        </w:rPr>
        <w:t xml:space="preserve"> (side to side) pressure the deviation distance [mm] from the longitudinal centre axis (intercept at x=210) was calculated for analysis.  </w:t>
      </w:r>
      <w:r w:rsidR="00BB43BA">
        <w:rPr>
          <w:rFonts w:ascii="Times New Roman" w:hAnsi="Times New Roman" w:cs="Times New Roman"/>
          <w:sz w:val="24"/>
          <w:szCs w:val="24"/>
        </w:rPr>
        <w:t>Data w</w:t>
      </w:r>
      <w:r w:rsidR="00A477D1">
        <w:rPr>
          <w:rFonts w:ascii="Times New Roman" w:hAnsi="Times New Roman" w:cs="Times New Roman"/>
          <w:sz w:val="24"/>
          <w:szCs w:val="24"/>
        </w:rPr>
        <w:t>ere</w:t>
      </w:r>
      <w:r w:rsidR="00BB43BA">
        <w:rPr>
          <w:rFonts w:ascii="Times New Roman" w:hAnsi="Times New Roman" w:cs="Times New Roman"/>
          <w:sz w:val="24"/>
          <w:szCs w:val="24"/>
        </w:rPr>
        <w:t xml:space="preserve"> normally distributed</w:t>
      </w:r>
      <w:r w:rsidR="00DD2384">
        <w:rPr>
          <w:rFonts w:ascii="Times New Roman" w:hAnsi="Times New Roman" w:cs="Times New Roman"/>
          <w:sz w:val="24"/>
          <w:szCs w:val="24"/>
        </w:rPr>
        <w:t xml:space="preserve"> and analysed using </w:t>
      </w:r>
      <w:proofErr w:type="spellStart"/>
      <w:r w:rsidR="00DD2384">
        <w:rPr>
          <w:rFonts w:ascii="Times New Roman" w:hAnsi="Times New Roman" w:cs="Times New Roman"/>
          <w:sz w:val="24"/>
          <w:szCs w:val="24"/>
        </w:rPr>
        <w:t>A</w:t>
      </w:r>
      <w:r w:rsidR="00A477D1">
        <w:rPr>
          <w:rFonts w:ascii="Times New Roman" w:hAnsi="Times New Roman" w:cs="Times New Roman"/>
          <w:sz w:val="24"/>
          <w:szCs w:val="24"/>
        </w:rPr>
        <w:t>nova</w:t>
      </w:r>
      <w:proofErr w:type="spellEnd"/>
      <w:r w:rsidR="00DD2384">
        <w:rPr>
          <w:rFonts w:ascii="Times New Roman" w:hAnsi="Times New Roman" w:cs="Times New Roman"/>
          <w:sz w:val="24"/>
          <w:szCs w:val="24"/>
        </w:rPr>
        <w:t xml:space="preserve"> </w:t>
      </w:r>
      <w:r w:rsidR="00446AC3">
        <w:rPr>
          <w:rFonts w:ascii="Times New Roman" w:hAnsi="Times New Roman" w:cs="Times New Roman"/>
          <w:sz w:val="24"/>
          <w:szCs w:val="24"/>
        </w:rPr>
        <w:t>(post hoc, Bonferroni)</w:t>
      </w:r>
      <w:r w:rsidR="004E4A58">
        <w:rPr>
          <w:rFonts w:ascii="Times New Roman" w:hAnsi="Times New Roman" w:cs="Times New Roman"/>
          <w:sz w:val="24"/>
          <w:szCs w:val="24"/>
        </w:rPr>
        <w:t xml:space="preserve"> test</w:t>
      </w:r>
      <w:r w:rsidR="00446AC3">
        <w:rPr>
          <w:rFonts w:ascii="Times New Roman" w:hAnsi="Times New Roman" w:cs="Times New Roman"/>
          <w:sz w:val="24"/>
          <w:szCs w:val="24"/>
        </w:rPr>
        <w:t>s</w:t>
      </w:r>
      <w:r w:rsidR="004E4A58">
        <w:rPr>
          <w:rFonts w:ascii="Times New Roman" w:hAnsi="Times New Roman" w:cs="Times New Roman"/>
          <w:sz w:val="24"/>
          <w:szCs w:val="24"/>
        </w:rPr>
        <w:t xml:space="preserve">. </w:t>
      </w:r>
    </w:p>
    <w:p w14:paraId="7F06B8B8" w14:textId="04BEC473" w:rsidR="001B6E54" w:rsidRPr="001B6E54" w:rsidRDefault="009E5145" w:rsidP="001B6E54">
      <w:pPr>
        <w:spacing w:line="480" w:lineRule="auto"/>
        <w:rPr>
          <w:rFonts w:ascii="Times New Roman" w:hAnsi="Times New Roman" w:cs="Times New Roman"/>
          <w:b/>
          <w:sz w:val="24"/>
          <w:szCs w:val="24"/>
        </w:rPr>
      </w:pPr>
      <w:r w:rsidRPr="00D83766">
        <w:rPr>
          <w:rFonts w:ascii="Times New Roman" w:hAnsi="Times New Roman" w:cs="Times New Roman"/>
          <w:b/>
          <w:sz w:val="24"/>
          <w:szCs w:val="24"/>
        </w:rPr>
        <w:t>Results</w:t>
      </w:r>
    </w:p>
    <w:p w14:paraId="1E26C32D" w14:textId="32EC3FCB" w:rsidR="001B6E54" w:rsidRPr="001B6E54" w:rsidRDefault="001B6E54" w:rsidP="004475FD">
      <w:pPr>
        <w:spacing w:line="480" w:lineRule="auto"/>
        <w:jc w:val="both"/>
        <w:rPr>
          <w:rFonts w:ascii="Times New Roman" w:hAnsi="Times New Roman" w:cs="Times New Roman"/>
          <w:sz w:val="24"/>
          <w:szCs w:val="24"/>
        </w:rPr>
      </w:pPr>
      <w:r w:rsidRPr="00D83766">
        <w:rPr>
          <w:rFonts w:ascii="Times New Roman" w:hAnsi="Times New Roman" w:cs="Times New Roman"/>
          <w:sz w:val="24"/>
          <w:szCs w:val="24"/>
        </w:rPr>
        <w:t xml:space="preserve">All tests for riders H (n=6) and VH (n=7) were terminated after a mean of 16.6 min (range 9.0 - 25.5 min) and 8.3 min (range 6.0 -19.0 min) respectively, and </w:t>
      </w:r>
      <w:r w:rsidR="0011131A">
        <w:rPr>
          <w:rFonts w:ascii="Times New Roman" w:hAnsi="Times New Roman" w:cs="Times New Roman"/>
          <w:sz w:val="24"/>
          <w:szCs w:val="24"/>
        </w:rPr>
        <w:t xml:space="preserve">only one of the </w:t>
      </w:r>
      <w:r w:rsidRPr="00D83766">
        <w:rPr>
          <w:rFonts w:ascii="Times New Roman" w:hAnsi="Times New Roman" w:cs="Times New Roman"/>
          <w:sz w:val="24"/>
          <w:szCs w:val="24"/>
        </w:rPr>
        <w:t xml:space="preserve">VH </w:t>
      </w:r>
      <w:r w:rsidR="0011131A">
        <w:rPr>
          <w:rFonts w:ascii="Times New Roman" w:hAnsi="Times New Roman" w:cs="Times New Roman"/>
          <w:sz w:val="24"/>
          <w:szCs w:val="24"/>
        </w:rPr>
        <w:t xml:space="preserve">rider tests was </w:t>
      </w:r>
      <w:r w:rsidRPr="00D83766">
        <w:rPr>
          <w:rFonts w:ascii="Times New Roman" w:hAnsi="Times New Roman" w:cs="Times New Roman"/>
          <w:sz w:val="24"/>
          <w:szCs w:val="24"/>
        </w:rPr>
        <w:t xml:space="preserve">repeated. </w:t>
      </w:r>
      <w:r w:rsidR="007D4A44" w:rsidRPr="00D83766">
        <w:rPr>
          <w:rFonts w:ascii="Times New Roman" w:hAnsi="Times New Roman" w:cs="Times New Roman"/>
          <w:sz w:val="24"/>
          <w:szCs w:val="24"/>
        </w:rPr>
        <w:t xml:space="preserve">Only </w:t>
      </w:r>
      <w:r w:rsidR="007D4A44">
        <w:rPr>
          <w:rFonts w:ascii="Times New Roman" w:hAnsi="Times New Roman" w:cs="Times New Roman"/>
          <w:sz w:val="24"/>
          <w:szCs w:val="24"/>
        </w:rPr>
        <w:t>four horses</w:t>
      </w:r>
      <w:r w:rsidR="007D4A44" w:rsidRPr="00D83766">
        <w:rPr>
          <w:rFonts w:ascii="Times New Roman" w:hAnsi="Times New Roman" w:cs="Times New Roman"/>
          <w:sz w:val="24"/>
          <w:szCs w:val="24"/>
        </w:rPr>
        <w:t xml:space="preserve"> cantered with rider H and only </w:t>
      </w:r>
      <w:r w:rsidR="007D4A44">
        <w:rPr>
          <w:rFonts w:ascii="Times New Roman" w:hAnsi="Times New Roman" w:cs="Times New Roman"/>
          <w:sz w:val="24"/>
          <w:szCs w:val="24"/>
        </w:rPr>
        <w:t>one horse</w:t>
      </w:r>
      <w:r w:rsidR="007D4A44" w:rsidRPr="00D83766">
        <w:rPr>
          <w:rFonts w:ascii="Times New Roman" w:hAnsi="Times New Roman" w:cs="Times New Roman"/>
          <w:sz w:val="24"/>
          <w:szCs w:val="24"/>
        </w:rPr>
        <w:t xml:space="preserve"> cantered with rider VH.</w:t>
      </w:r>
      <w:r w:rsidR="007D4A44">
        <w:rPr>
          <w:rFonts w:ascii="Times New Roman" w:hAnsi="Times New Roman" w:cs="Times New Roman"/>
          <w:sz w:val="24"/>
          <w:szCs w:val="24"/>
        </w:rPr>
        <w:t xml:space="preserve"> </w:t>
      </w:r>
      <w:r w:rsidRPr="00D83766">
        <w:rPr>
          <w:rFonts w:ascii="Times New Roman" w:hAnsi="Times New Roman" w:cs="Times New Roman"/>
          <w:sz w:val="24"/>
          <w:szCs w:val="24"/>
        </w:rPr>
        <w:t xml:space="preserve">This meant that there was insufficient data for statistical comparison of </w:t>
      </w:r>
      <w:r w:rsidR="00601534">
        <w:rPr>
          <w:rFonts w:ascii="Times New Roman" w:hAnsi="Times New Roman" w:cs="Times New Roman"/>
          <w:sz w:val="24"/>
          <w:szCs w:val="24"/>
        </w:rPr>
        <w:t xml:space="preserve">pressure </w:t>
      </w:r>
      <w:r w:rsidRPr="00D83766">
        <w:rPr>
          <w:rFonts w:ascii="Times New Roman" w:hAnsi="Times New Roman" w:cs="Times New Roman"/>
          <w:sz w:val="24"/>
          <w:szCs w:val="24"/>
        </w:rPr>
        <w:t xml:space="preserve">data </w:t>
      </w:r>
      <w:r w:rsidR="007D4A44">
        <w:rPr>
          <w:rFonts w:ascii="Times New Roman" w:hAnsi="Times New Roman" w:cs="Times New Roman"/>
          <w:sz w:val="24"/>
          <w:szCs w:val="24"/>
        </w:rPr>
        <w:t xml:space="preserve">for rider VH </w:t>
      </w:r>
      <w:r>
        <w:rPr>
          <w:rFonts w:ascii="Times New Roman" w:hAnsi="Times New Roman" w:cs="Times New Roman"/>
          <w:sz w:val="24"/>
          <w:szCs w:val="24"/>
        </w:rPr>
        <w:t>in canter and only the first trot on both reins and circle could be compared for all riders and horses resulting in a total of 148 recording</w:t>
      </w:r>
      <w:r w:rsidR="007D4A44">
        <w:rPr>
          <w:rFonts w:ascii="Times New Roman" w:hAnsi="Times New Roman" w:cs="Times New Roman"/>
          <w:sz w:val="24"/>
          <w:szCs w:val="24"/>
        </w:rPr>
        <w:t>s</w:t>
      </w:r>
      <w:r>
        <w:rPr>
          <w:rFonts w:ascii="Times New Roman" w:hAnsi="Times New Roman" w:cs="Times New Roman"/>
          <w:sz w:val="24"/>
          <w:szCs w:val="24"/>
        </w:rPr>
        <w:t xml:space="preserve"> for walk and trot and 108 for canter before amalgamation of data (mean or maximum per horse per rider and per gait on the straight and in a circle)</w:t>
      </w:r>
      <w:r w:rsidRPr="00D83766">
        <w:rPr>
          <w:rFonts w:ascii="Times New Roman" w:hAnsi="Times New Roman" w:cs="Times New Roman"/>
          <w:sz w:val="24"/>
          <w:szCs w:val="24"/>
        </w:rPr>
        <w:t xml:space="preserve">. </w:t>
      </w:r>
    </w:p>
    <w:p w14:paraId="3248487E" w14:textId="6A25914B" w:rsidR="001B6E54" w:rsidRPr="0012287E" w:rsidRDefault="009643DE" w:rsidP="004475FD">
      <w:pPr>
        <w:spacing w:line="480" w:lineRule="auto"/>
        <w:jc w:val="both"/>
        <w:rPr>
          <w:rFonts w:ascii="Times New Roman" w:hAnsi="Times New Roman" w:cs="Times New Roman"/>
          <w:sz w:val="24"/>
          <w:szCs w:val="24"/>
        </w:rPr>
      </w:pPr>
      <w:r>
        <w:rPr>
          <w:rFonts w:ascii="Times New Roman" w:hAnsi="Times New Roman" w:cs="Times New Roman"/>
          <w:sz w:val="24"/>
          <w:szCs w:val="24"/>
        </w:rPr>
        <w:t>Subjective o</w:t>
      </w:r>
      <w:r w:rsidR="001B6E54" w:rsidRPr="0012287E">
        <w:rPr>
          <w:rFonts w:ascii="Times New Roman" w:hAnsi="Times New Roman" w:cs="Times New Roman"/>
          <w:sz w:val="24"/>
          <w:szCs w:val="24"/>
        </w:rPr>
        <w:t xml:space="preserve">bservations on </w:t>
      </w:r>
      <w:r w:rsidR="00EE2FF4" w:rsidRPr="00EE2FF4">
        <w:rPr>
          <w:rFonts w:ascii="Times New Roman" w:hAnsi="Times New Roman" w:cs="Times New Roman"/>
          <w:sz w:val="24"/>
          <w:szCs w:val="24"/>
        </w:rPr>
        <w:t xml:space="preserve">rider positions </w:t>
      </w:r>
      <w:r w:rsidRPr="00EE2FF4">
        <w:rPr>
          <w:rFonts w:ascii="Times New Roman" w:hAnsi="Times New Roman" w:cs="Times New Roman"/>
          <w:sz w:val="24"/>
          <w:szCs w:val="24"/>
        </w:rPr>
        <w:t>and saddle fit</w:t>
      </w:r>
    </w:p>
    <w:p w14:paraId="29354CFD" w14:textId="5BAFEED6" w:rsidR="0039275F" w:rsidRPr="003E2342" w:rsidRDefault="002225E9" w:rsidP="0039275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At halt</w:t>
      </w:r>
      <w:r w:rsidR="001120DD">
        <w:rPr>
          <w:rFonts w:ascii="Times New Roman" w:hAnsi="Times New Roman" w:cs="Times New Roman"/>
          <w:sz w:val="24"/>
          <w:szCs w:val="24"/>
        </w:rPr>
        <w:t>, r</w:t>
      </w:r>
      <w:r w:rsidR="002D7C33" w:rsidRPr="00D83766">
        <w:rPr>
          <w:rFonts w:ascii="Times New Roman" w:hAnsi="Times New Roman" w:cs="Times New Roman"/>
          <w:sz w:val="24"/>
          <w:szCs w:val="24"/>
        </w:rPr>
        <w:t xml:space="preserve">iders L and M </w:t>
      </w:r>
      <w:r w:rsidR="00FD15FD">
        <w:rPr>
          <w:rFonts w:ascii="Times New Roman" w:hAnsi="Times New Roman" w:cs="Times New Roman"/>
          <w:sz w:val="24"/>
          <w:szCs w:val="24"/>
        </w:rPr>
        <w:t xml:space="preserve">were positioned </w:t>
      </w:r>
      <w:r w:rsidR="002D7C33" w:rsidRPr="00D83766">
        <w:rPr>
          <w:rFonts w:ascii="Times New Roman" w:hAnsi="Times New Roman" w:cs="Times New Roman"/>
          <w:sz w:val="24"/>
          <w:szCs w:val="24"/>
        </w:rPr>
        <w:t>in t</w:t>
      </w:r>
      <w:r w:rsidR="00D52CB1" w:rsidRPr="00D83766">
        <w:rPr>
          <w:rFonts w:ascii="Times New Roman" w:hAnsi="Times New Roman" w:cs="Times New Roman"/>
          <w:sz w:val="24"/>
          <w:szCs w:val="24"/>
        </w:rPr>
        <w:t>h</w:t>
      </w:r>
      <w:r w:rsidR="002D7C33" w:rsidRPr="00D83766">
        <w:rPr>
          <w:rFonts w:ascii="Times New Roman" w:hAnsi="Times New Roman" w:cs="Times New Roman"/>
          <w:sz w:val="24"/>
          <w:szCs w:val="24"/>
        </w:rPr>
        <w:t xml:space="preserve">e middle of the saddle </w:t>
      </w:r>
      <w:r w:rsidR="00D52CB1" w:rsidRPr="00D83766">
        <w:rPr>
          <w:rFonts w:ascii="Times New Roman" w:hAnsi="Times New Roman" w:cs="Times New Roman"/>
          <w:sz w:val="24"/>
          <w:szCs w:val="24"/>
        </w:rPr>
        <w:t xml:space="preserve">for all horses, </w:t>
      </w:r>
      <w:r w:rsidR="002D7C33" w:rsidRPr="00D83766">
        <w:rPr>
          <w:rFonts w:ascii="Times New Roman" w:hAnsi="Times New Roman" w:cs="Times New Roman"/>
          <w:sz w:val="24"/>
          <w:szCs w:val="24"/>
        </w:rPr>
        <w:t xml:space="preserve">whereas </w:t>
      </w:r>
      <w:r w:rsidR="00231B75">
        <w:rPr>
          <w:rFonts w:ascii="Times New Roman" w:hAnsi="Times New Roman" w:cs="Times New Roman"/>
          <w:sz w:val="24"/>
          <w:szCs w:val="24"/>
        </w:rPr>
        <w:t xml:space="preserve">the seat of </w:t>
      </w:r>
      <w:r w:rsidR="002D7C33" w:rsidRPr="00D83766">
        <w:rPr>
          <w:rFonts w:ascii="Times New Roman" w:hAnsi="Times New Roman" w:cs="Times New Roman"/>
          <w:sz w:val="24"/>
          <w:szCs w:val="24"/>
        </w:rPr>
        <w:t>r</w:t>
      </w:r>
      <w:r w:rsidR="00D52CB1" w:rsidRPr="00D83766">
        <w:rPr>
          <w:rFonts w:ascii="Times New Roman" w:hAnsi="Times New Roman" w:cs="Times New Roman"/>
          <w:sz w:val="24"/>
          <w:szCs w:val="24"/>
        </w:rPr>
        <w:t>i</w:t>
      </w:r>
      <w:r w:rsidR="002D7C33" w:rsidRPr="00D83766">
        <w:rPr>
          <w:rFonts w:ascii="Times New Roman" w:hAnsi="Times New Roman" w:cs="Times New Roman"/>
          <w:sz w:val="24"/>
          <w:szCs w:val="24"/>
        </w:rPr>
        <w:t xml:space="preserve">der H </w:t>
      </w:r>
      <w:r w:rsidR="004408A2">
        <w:rPr>
          <w:rFonts w:ascii="Times New Roman" w:hAnsi="Times New Roman" w:cs="Times New Roman"/>
          <w:sz w:val="24"/>
          <w:szCs w:val="24"/>
        </w:rPr>
        <w:t>was positioned a</w:t>
      </w:r>
      <w:r w:rsidR="007A0B7E">
        <w:rPr>
          <w:rFonts w:ascii="Times New Roman" w:hAnsi="Times New Roman" w:cs="Times New Roman"/>
          <w:sz w:val="24"/>
          <w:szCs w:val="24"/>
        </w:rPr>
        <w:t>t</w:t>
      </w:r>
      <w:r w:rsidR="004408A2">
        <w:rPr>
          <w:rFonts w:ascii="Times New Roman" w:hAnsi="Times New Roman" w:cs="Times New Roman"/>
          <w:sz w:val="24"/>
          <w:szCs w:val="24"/>
        </w:rPr>
        <w:t xml:space="preserve"> the rear (</w:t>
      </w:r>
      <w:r w:rsidR="00852AC4">
        <w:rPr>
          <w:rFonts w:ascii="Times New Roman" w:hAnsi="Times New Roman" w:cs="Times New Roman"/>
          <w:sz w:val="24"/>
          <w:szCs w:val="24"/>
        </w:rPr>
        <w:t>influenced part</w:t>
      </w:r>
      <w:r w:rsidR="004408A2">
        <w:rPr>
          <w:rFonts w:ascii="Times New Roman" w:hAnsi="Times New Roman" w:cs="Times New Roman"/>
          <w:sz w:val="24"/>
          <w:szCs w:val="24"/>
        </w:rPr>
        <w:t>ly</w:t>
      </w:r>
      <w:r w:rsidR="00852AC4">
        <w:rPr>
          <w:rFonts w:ascii="Times New Roman" w:hAnsi="Times New Roman" w:cs="Times New Roman"/>
          <w:sz w:val="24"/>
          <w:szCs w:val="24"/>
        </w:rPr>
        <w:t xml:space="preserve"> by his</w:t>
      </w:r>
      <w:r w:rsidR="004408A2">
        <w:rPr>
          <w:rFonts w:ascii="Times New Roman" w:hAnsi="Times New Roman" w:cs="Times New Roman"/>
          <w:sz w:val="24"/>
          <w:szCs w:val="24"/>
        </w:rPr>
        <w:t xml:space="preserve"> long legs)</w:t>
      </w:r>
      <w:r w:rsidR="00FD15FD" w:rsidRPr="00FD15FD">
        <w:rPr>
          <w:rFonts w:ascii="Times New Roman" w:hAnsi="Times New Roman" w:cs="Times New Roman"/>
          <w:sz w:val="24"/>
          <w:szCs w:val="24"/>
        </w:rPr>
        <w:t xml:space="preserve"> </w:t>
      </w:r>
      <w:r w:rsidR="00FD15FD" w:rsidRPr="00D83766">
        <w:rPr>
          <w:rFonts w:ascii="Times New Roman" w:hAnsi="Times New Roman" w:cs="Times New Roman"/>
          <w:sz w:val="24"/>
          <w:szCs w:val="24"/>
        </w:rPr>
        <w:t>for all but horse 1</w:t>
      </w:r>
      <w:r w:rsidR="00852AC4">
        <w:rPr>
          <w:rFonts w:ascii="Times New Roman" w:hAnsi="Times New Roman" w:cs="Times New Roman"/>
          <w:sz w:val="24"/>
          <w:szCs w:val="24"/>
        </w:rPr>
        <w:t xml:space="preserve">, </w:t>
      </w:r>
      <w:r w:rsidR="002D7C33" w:rsidRPr="00D83766">
        <w:rPr>
          <w:rFonts w:ascii="Times New Roman" w:hAnsi="Times New Roman" w:cs="Times New Roman"/>
          <w:sz w:val="24"/>
          <w:szCs w:val="24"/>
        </w:rPr>
        <w:t>an</w:t>
      </w:r>
      <w:r w:rsidR="00D52CB1" w:rsidRPr="00D83766">
        <w:rPr>
          <w:rFonts w:ascii="Times New Roman" w:hAnsi="Times New Roman" w:cs="Times New Roman"/>
          <w:sz w:val="24"/>
          <w:szCs w:val="24"/>
        </w:rPr>
        <w:t>d</w:t>
      </w:r>
      <w:r w:rsidR="002D7C33" w:rsidRPr="00D83766">
        <w:rPr>
          <w:rFonts w:ascii="Times New Roman" w:hAnsi="Times New Roman" w:cs="Times New Roman"/>
          <w:sz w:val="24"/>
          <w:szCs w:val="24"/>
        </w:rPr>
        <w:t xml:space="preserve"> </w:t>
      </w:r>
      <w:r w:rsidR="00FD15FD">
        <w:rPr>
          <w:rFonts w:ascii="Times New Roman" w:hAnsi="Times New Roman" w:cs="Times New Roman"/>
          <w:sz w:val="24"/>
          <w:szCs w:val="24"/>
        </w:rPr>
        <w:t xml:space="preserve">the seat of </w:t>
      </w:r>
      <w:r w:rsidR="002D7C33" w:rsidRPr="00D83766">
        <w:rPr>
          <w:rFonts w:ascii="Times New Roman" w:hAnsi="Times New Roman" w:cs="Times New Roman"/>
          <w:sz w:val="24"/>
          <w:szCs w:val="24"/>
        </w:rPr>
        <w:t xml:space="preserve">rider VH </w:t>
      </w:r>
      <w:r w:rsidR="00FD15FD">
        <w:rPr>
          <w:rFonts w:ascii="Times New Roman" w:hAnsi="Times New Roman" w:cs="Times New Roman"/>
          <w:sz w:val="24"/>
          <w:szCs w:val="24"/>
        </w:rPr>
        <w:t>hung</w:t>
      </w:r>
      <w:r w:rsidR="00CF637F">
        <w:rPr>
          <w:rFonts w:ascii="Times New Roman" w:hAnsi="Times New Roman" w:cs="Times New Roman"/>
          <w:sz w:val="24"/>
          <w:szCs w:val="24"/>
        </w:rPr>
        <w:t xml:space="preserve"> </w:t>
      </w:r>
      <w:r w:rsidR="002D7C33" w:rsidRPr="00D83766">
        <w:rPr>
          <w:rFonts w:ascii="Times New Roman" w:hAnsi="Times New Roman" w:cs="Times New Roman"/>
          <w:sz w:val="24"/>
          <w:szCs w:val="24"/>
        </w:rPr>
        <w:t xml:space="preserve">over the </w:t>
      </w:r>
      <w:r w:rsidR="00FD15FD">
        <w:rPr>
          <w:rFonts w:ascii="Times New Roman" w:hAnsi="Times New Roman" w:cs="Times New Roman"/>
          <w:sz w:val="24"/>
          <w:szCs w:val="24"/>
        </w:rPr>
        <w:t>cantle</w:t>
      </w:r>
      <w:r w:rsidR="0058329A">
        <w:rPr>
          <w:rFonts w:ascii="Times New Roman" w:hAnsi="Times New Roman" w:cs="Times New Roman"/>
          <w:sz w:val="24"/>
          <w:szCs w:val="24"/>
        </w:rPr>
        <w:t xml:space="preserve"> </w:t>
      </w:r>
      <w:r w:rsidR="002D7C33" w:rsidRPr="00D83766">
        <w:rPr>
          <w:rFonts w:ascii="Times New Roman" w:hAnsi="Times New Roman" w:cs="Times New Roman"/>
          <w:sz w:val="24"/>
          <w:szCs w:val="24"/>
        </w:rPr>
        <w:t xml:space="preserve">of the </w:t>
      </w:r>
      <w:r w:rsidR="00D52CB1" w:rsidRPr="00D83766">
        <w:rPr>
          <w:rFonts w:ascii="Times New Roman" w:hAnsi="Times New Roman" w:cs="Times New Roman"/>
          <w:sz w:val="24"/>
          <w:szCs w:val="24"/>
        </w:rPr>
        <w:t xml:space="preserve">saddle for all horses. </w:t>
      </w:r>
      <w:r w:rsidR="00D4661C" w:rsidRPr="00D83766">
        <w:rPr>
          <w:rFonts w:ascii="Times New Roman" w:hAnsi="Times New Roman" w:cs="Times New Roman"/>
          <w:sz w:val="24"/>
          <w:szCs w:val="24"/>
        </w:rPr>
        <w:t xml:space="preserve"> The shoulders, </w:t>
      </w:r>
      <w:r w:rsidR="0044665B">
        <w:rPr>
          <w:rFonts w:ascii="Times New Roman" w:hAnsi="Times New Roman" w:cs="Times New Roman"/>
          <w:sz w:val="24"/>
          <w:szCs w:val="24"/>
        </w:rPr>
        <w:t xml:space="preserve">tubera coxae </w:t>
      </w:r>
      <w:r w:rsidR="006D5892">
        <w:rPr>
          <w:rFonts w:ascii="Times New Roman" w:hAnsi="Times New Roman" w:cs="Times New Roman"/>
          <w:sz w:val="24"/>
          <w:szCs w:val="24"/>
        </w:rPr>
        <w:t>(</w:t>
      </w:r>
      <w:r w:rsidR="00D4661C" w:rsidRPr="00D83766">
        <w:rPr>
          <w:rFonts w:ascii="Times New Roman" w:hAnsi="Times New Roman" w:cs="Times New Roman"/>
          <w:sz w:val="24"/>
          <w:szCs w:val="24"/>
        </w:rPr>
        <w:t>‘hips’</w:t>
      </w:r>
      <w:r w:rsidR="006D5892">
        <w:rPr>
          <w:rFonts w:ascii="Times New Roman" w:hAnsi="Times New Roman" w:cs="Times New Roman"/>
          <w:sz w:val="24"/>
          <w:szCs w:val="24"/>
        </w:rPr>
        <w:t>)</w:t>
      </w:r>
      <w:r w:rsidR="00D4661C" w:rsidRPr="00D83766">
        <w:rPr>
          <w:rFonts w:ascii="Times New Roman" w:hAnsi="Times New Roman" w:cs="Times New Roman"/>
          <w:sz w:val="24"/>
          <w:szCs w:val="24"/>
        </w:rPr>
        <w:t xml:space="preserve"> and heels were not in alignment for riders H and VH</w:t>
      </w:r>
      <w:r w:rsidR="001B6E54">
        <w:rPr>
          <w:rFonts w:ascii="Times New Roman" w:hAnsi="Times New Roman" w:cs="Times New Roman"/>
          <w:sz w:val="24"/>
          <w:szCs w:val="24"/>
        </w:rPr>
        <w:t xml:space="preserve"> (</w:t>
      </w:r>
      <w:r w:rsidR="0044665B">
        <w:rPr>
          <w:rFonts w:ascii="Times New Roman" w:hAnsi="Times New Roman" w:cs="Times New Roman"/>
          <w:sz w:val="24"/>
          <w:szCs w:val="24"/>
        </w:rPr>
        <w:t>Fig</w:t>
      </w:r>
      <w:r w:rsidR="0074108C">
        <w:rPr>
          <w:rFonts w:ascii="Times New Roman" w:hAnsi="Times New Roman" w:cs="Times New Roman"/>
          <w:sz w:val="24"/>
          <w:szCs w:val="24"/>
        </w:rPr>
        <w:t>.</w:t>
      </w:r>
      <w:r w:rsidR="0044665B">
        <w:rPr>
          <w:rFonts w:ascii="Times New Roman" w:hAnsi="Times New Roman" w:cs="Times New Roman"/>
          <w:sz w:val="24"/>
          <w:szCs w:val="24"/>
        </w:rPr>
        <w:t xml:space="preserve"> </w:t>
      </w:r>
      <w:r w:rsidR="001B6E54">
        <w:rPr>
          <w:rFonts w:ascii="Times New Roman" w:hAnsi="Times New Roman" w:cs="Times New Roman"/>
          <w:sz w:val="24"/>
          <w:szCs w:val="24"/>
        </w:rPr>
        <w:t>1)</w:t>
      </w:r>
      <w:r w:rsidR="00D4661C" w:rsidRPr="00D83766">
        <w:rPr>
          <w:rFonts w:ascii="Times New Roman" w:hAnsi="Times New Roman" w:cs="Times New Roman"/>
          <w:sz w:val="24"/>
          <w:szCs w:val="24"/>
        </w:rPr>
        <w:t>.</w:t>
      </w:r>
      <w:r w:rsidR="001120DD">
        <w:rPr>
          <w:rFonts w:ascii="Times New Roman" w:hAnsi="Times New Roman" w:cs="Times New Roman"/>
          <w:sz w:val="24"/>
          <w:szCs w:val="24"/>
        </w:rPr>
        <w:t xml:space="preserve"> During the tests, </w:t>
      </w:r>
      <w:r w:rsidR="0039275F">
        <w:rPr>
          <w:rFonts w:ascii="Times New Roman" w:hAnsi="Times New Roman" w:cs="Times New Roman"/>
          <w:sz w:val="24"/>
          <w:szCs w:val="24"/>
        </w:rPr>
        <w:t>the shoulders, tubera coxae and heels were consistently not in alignment for riders VH and H</w:t>
      </w:r>
      <w:r w:rsidR="003B3AA7">
        <w:rPr>
          <w:rFonts w:ascii="Times New Roman" w:hAnsi="Times New Roman" w:cs="Times New Roman"/>
          <w:sz w:val="24"/>
          <w:szCs w:val="24"/>
        </w:rPr>
        <w:t xml:space="preserve"> (Fig. </w:t>
      </w:r>
      <w:r w:rsidR="00702D20">
        <w:rPr>
          <w:rFonts w:ascii="Times New Roman" w:hAnsi="Times New Roman" w:cs="Times New Roman"/>
          <w:sz w:val="24"/>
          <w:szCs w:val="24"/>
        </w:rPr>
        <w:t>2a,b</w:t>
      </w:r>
      <w:r w:rsidR="003B3AA7">
        <w:rPr>
          <w:rFonts w:ascii="Times New Roman" w:hAnsi="Times New Roman" w:cs="Times New Roman"/>
          <w:sz w:val="24"/>
          <w:szCs w:val="24"/>
        </w:rPr>
        <w:t>)</w:t>
      </w:r>
      <w:r w:rsidR="0039275F">
        <w:rPr>
          <w:rFonts w:ascii="Times New Roman" w:hAnsi="Times New Roman" w:cs="Times New Roman"/>
          <w:sz w:val="24"/>
          <w:szCs w:val="24"/>
        </w:rPr>
        <w:t>. The heels of rider VH remained in front of the shoulders and tubera coxae</w:t>
      </w:r>
      <w:r w:rsidR="00702D20">
        <w:rPr>
          <w:rFonts w:ascii="Times New Roman" w:hAnsi="Times New Roman" w:cs="Times New Roman"/>
          <w:sz w:val="24"/>
          <w:szCs w:val="24"/>
        </w:rPr>
        <w:t>, particularly in the sitting phase of trot and in canter</w:t>
      </w:r>
      <w:r w:rsidR="0039275F">
        <w:rPr>
          <w:rFonts w:ascii="Times New Roman" w:hAnsi="Times New Roman" w:cs="Times New Roman"/>
          <w:sz w:val="24"/>
          <w:szCs w:val="24"/>
        </w:rPr>
        <w:t xml:space="preserve">. The position of rider H was variable. </w:t>
      </w:r>
      <w:r w:rsidR="0011131A">
        <w:rPr>
          <w:rFonts w:ascii="Times New Roman" w:hAnsi="Times New Roman" w:cs="Times New Roman"/>
          <w:sz w:val="24"/>
          <w:szCs w:val="24"/>
        </w:rPr>
        <w:t xml:space="preserve">This rider </w:t>
      </w:r>
      <w:r w:rsidR="0039275F">
        <w:rPr>
          <w:rFonts w:ascii="Times New Roman" w:hAnsi="Times New Roman" w:cs="Times New Roman"/>
          <w:sz w:val="24"/>
          <w:szCs w:val="24"/>
        </w:rPr>
        <w:t xml:space="preserve">demonstrated anterior tilt of the pelvis with forward inclination of the torso, with the shoulders close to alignment with the heels in trot on 5 of 6 horses, but on the sixth horse and in canter </w:t>
      </w:r>
      <w:r w:rsidR="006D5892">
        <w:rPr>
          <w:rFonts w:ascii="Times New Roman" w:hAnsi="Times New Roman" w:cs="Times New Roman"/>
          <w:sz w:val="24"/>
          <w:szCs w:val="24"/>
        </w:rPr>
        <w:t xml:space="preserve">on all horses </w:t>
      </w:r>
      <w:r w:rsidR="0039275F">
        <w:rPr>
          <w:rFonts w:ascii="Times New Roman" w:hAnsi="Times New Roman" w:cs="Times New Roman"/>
          <w:sz w:val="24"/>
          <w:szCs w:val="24"/>
        </w:rPr>
        <w:t>the torso was more upright with the heels in front of the shoulders and tubera coxae.</w:t>
      </w:r>
    </w:p>
    <w:p w14:paraId="0E432E7E" w14:textId="663A2B3A" w:rsidR="0033268C" w:rsidRPr="00E14DF8" w:rsidRDefault="0033268C" w:rsidP="004475FD">
      <w:pPr>
        <w:spacing w:line="480" w:lineRule="auto"/>
        <w:jc w:val="both"/>
        <w:rPr>
          <w:rFonts w:ascii="Times New Roman" w:hAnsi="Times New Roman" w:cs="Times New Roman"/>
          <w:sz w:val="24"/>
          <w:szCs w:val="24"/>
        </w:rPr>
      </w:pPr>
      <w:r w:rsidRPr="00E14DF8">
        <w:rPr>
          <w:rFonts w:ascii="Times New Roman" w:hAnsi="Times New Roman" w:cs="Times New Roman"/>
          <w:sz w:val="24"/>
          <w:szCs w:val="24"/>
        </w:rPr>
        <w:t xml:space="preserve">No saddle fitted </w:t>
      </w:r>
      <w:r>
        <w:rPr>
          <w:rFonts w:ascii="Times New Roman" w:hAnsi="Times New Roman" w:cs="Times New Roman"/>
          <w:sz w:val="24"/>
          <w:szCs w:val="24"/>
        </w:rPr>
        <w:t xml:space="preserve">each horse </w:t>
      </w:r>
      <w:r w:rsidRPr="00E14DF8">
        <w:rPr>
          <w:rFonts w:ascii="Times New Roman" w:hAnsi="Times New Roman" w:cs="Times New Roman"/>
          <w:sz w:val="24"/>
          <w:szCs w:val="24"/>
        </w:rPr>
        <w:t>ideally, despite recent fitting (three months</w:t>
      </w:r>
      <w:r w:rsidR="00EF5305">
        <w:rPr>
          <w:rFonts w:ascii="Times New Roman" w:hAnsi="Times New Roman" w:cs="Times New Roman"/>
          <w:sz w:val="24"/>
          <w:szCs w:val="24"/>
        </w:rPr>
        <w:t xml:space="preserve"> prior to the start of the study</w:t>
      </w:r>
      <w:r w:rsidRPr="00E14DF8">
        <w:rPr>
          <w:rFonts w:ascii="Times New Roman" w:hAnsi="Times New Roman" w:cs="Times New Roman"/>
          <w:sz w:val="24"/>
          <w:szCs w:val="24"/>
        </w:rPr>
        <w:t xml:space="preserve">) by </w:t>
      </w:r>
      <w:r>
        <w:rPr>
          <w:rFonts w:ascii="Times New Roman" w:hAnsi="Times New Roman" w:cs="Times New Roman"/>
          <w:sz w:val="24"/>
          <w:szCs w:val="24"/>
        </w:rPr>
        <w:t xml:space="preserve">professional </w:t>
      </w:r>
      <w:r w:rsidRPr="0012287E">
        <w:rPr>
          <w:rFonts w:ascii="Times New Roman" w:hAnsi="Times New Roman" w:cs="Times New Roman"/>
          <w:sz w:val="24"/>
          <w:szCs w:val="24"/>
        </w:rPr>
        <w:t>saddle fitters</w:t>
      </w:r>
      <w:r w:rsidRPr="0012287E" w:rsidDel="005D3C10">
        <w:rPr>
          <w:rFonts w:ascii="Times New Roman" w:hAnsi="Times New Roman" w:cs="Times New Roman"/>
          <w:sz w:val="24"/>
          <w:szCs w:val="24"/>
        </w:rPr>
        <w:t xml:space="preserve"> </w:t>
      </w:r>
      <w:r w:rsidRPr="0012287E">
        <w:rPr>
          <w:rFonts w:ascii="Times New Roman" w:hAnsi="Times New Roman" w:cs="Times New Roman"/>
          <w:sz w:val="24"/>
          <w:szCs w:val="24"/>
        </w:rPr>
        <w:t xml:space="preserve">(Horses 1 and 4), and adjustments made by </w:t>
      </w:r>
      <w:r w:rsidR="001B6E54" w:rsidRPr="0012287E">
        <w:rPr>
          <w:rFonts w:ascii="Times New Roman" w:hAnsi="Times New Roman" w:cs="Times New Roman"/>
          <w:sz w:val="24"/>
          <w:szCs w:val="24"/>
        </w:rPr>
        <w:t xml:space="preserve">a saddle fitter </w:t>
      </w:r>
      <w:r w:rsidR="0068494A">
        <w:rPr>
          <w:rFonts w:ascii="Times New Roman" w:hAnsi="Times New Roman" w:cs="Times New Roman"/>
          <w:sz w:val="24"/>
          <w:szCs w:val="24"/>
        </w:rPr>
        <w:t>(</w:t>
      </w:r>
      <w:r w:rsidRPr="0012287E">
        <w:rPr>
          <w:rFonts w:ascii="Times New Roman" w:hAnsi="Times New Roman" w:cs="Times New Roman"/>
          <w:sz w:val="24"/>
          <w:szCs w:val="24"/>
        </w:rPr>
        <w:t>CM</w:t>
      </w:r>
      <w:r w:rsidR="0068494A">
        <w:rPr>
          <w:rFonts w:ascii="Times New Roman" w:hAnsi="Times New Roman" w:cs="Times New Roman"/>
          <w:sz w:val="24"/>
          <w:szCs w:val="24"/>
        </w:rPr>
        <w:t>)</w:t>
      </w:r>
      <w:r w:rsidR="00EF5305" w:rsidRPr="0012287E">
        <w:rPr>
          <w:rFonts w:ascii="Times New Roman" w:hAnsi="Times New Roman" w:cs="Times New Roman"/>
          <w:sz w:val="24"/>
          <w:szCs w:val="24"/>
        </w:rPr>
        <w:t xml:space="preserve"> </w:t>
      </w:r>
      <w:r w:rsidR="003D3F88">
        <w:rPr>
          <w:rFonts w:ascii="Times New Roman" w:hAnsi="Times New Roman" w:cs="Times New Roman"/>
          <w:sz w:val="24"/>
          <w:szCs w:val="24"/>
        </w:rPr>
        <w:t xml:space="preserve">from </w:t>
      </w:r>
      <w:r w:rsidR="00200DAE">
        <w:rPr>
          <w:rFonts w:ascii="Times New Roman" w:hAnsi="Times New Roman" w:cs="Times New Roman"/>
          <w:sz w:val="24"/>
          <w:szCs w:val="24"/>
        </w:rPr>
        <w:t xml:space="preserve">one month </w:t>
      </w:r>
      <w:r w:rsidR="00EF5305" w:rsidRPr="0012287E">
        <w:rPr>
          <w:rFonts w:ascii="Times New Roman" w:hAnsi="Times New Roman" w:cs="Times New Roman"/>
          <w:sz w:val="24"/>
          <w:szCs w:val="24"/>
        </w:rPr>
        <w:t>before the study</w:t>
      </w:r>
      <w:r w:rsidRPr="00E14DF8">
        <w:rPr>
          <w:rFonts w:ascii="Times New Roman" w:hAnsi="Times New Roman" w:cs="Times New Roman"/>
          <w:sz w:val="24"/>
          <w:szCs w:val="24"/>
        </w:rPr>
        <w:t xml:space="preserve">. The flocking of </w:t>
      </w:r>
      <w:r w:rsidR="0068494A">
        <w:rPr>
          <w:rFonts w:ascii="Times New Roman" w:hAnsi="Times New Roman" w:cs="Times New Roman"/>
          <w:sz w:val="24"/>
          <w:szCs w:val="24"/>
        </w:rPr>
        <w:t>h</w:t>
      </w:r>
      <w:r w:rsidRPr="00E14DF8">
        <w:rPr>
          <w:rFonts w:ascii="Times New Roman" w:hAnsi="Times New Roman" w:cs="Times New Roman"/>
          <w:sz w:val="24"/>
          <w:szCs w:val="24"/>
        </w:rPr>
        <w:t>orse 1</w:t>
      </w:r>
      <w:r>
        <w:rPr>
          <w:rFonts w:ascii="Times New Roman" w:hAnsi="Times New Roman" w:cs="Times New Roman"/>
          <w:sz w:val="24"/>
          <w:szCs w:val="24"/>
        </w:rPr>
        <w:t>’s saddle</w:t>
      </w:r>
      <w:r w:rsidRPr="00E14DF8">
        <w:rPr>
          <w:rFonts w:ascii="Times New Roman" w:hAnsi="Times New Roman" w:cs="Times New Roman"/>
          <w:sz w:val="24"/>
          <w:szCs w:val="24"/>
        </w:rPr>
        <w:t xml:space="preserve"> was too soft, resulting in lateral and longitudinal </w:t>
      </w:r>
      <w:r>
        <w:rPr>
          <w:rFonts w:ascii="Times New Roman" w:hAnsi="Times New Roman" w:cs="Times New Roman"/>
          <w:sz w:val="24"/>
          <w:szCs w:val="24"/>
        </w:rPr>
        <w:t xml:space="preserve">saddle </w:t>
      </w:r>
      <w:r w:rsidRPr="00E14DF8">
        <w:rPr>
          <w:rFonts w:ascii="Times New Roman" w:hAnsi="Times New Roman" w:cs="Times New Roman"/>
          <w:sz w:val="24"/>
          <w:szCs w:val="24"/>
        </w:rPr>
        <w:t xml:space="preserve">instability. The gullet of </w:t>
      </w:r>
      <w:r w:rsidR="0068494A">
        <w:rPr>
          <w:rFonts w:ascii="Times New Roman" w:hAnsi="Times New Roman" w:cs="Times New Roman"/>
          <w:sz w:val="24"/>
          <w:szCs w:val="24"/>
        </w:rPr>
        <w:t>h</w:t>
      </w:r>
      <w:r w:rsidRPr="00E14DF8">
        <w:rPr>
          <w:rFonts w:ascii="Times New Roman" w:hAnsi="Times New Roman" w:cs="Times New Roman"/>
          <w:sz w:val="24"/>
          <w:szCs w:val="24"/>
        </w:rPr>
        <w:t>orse 2</w:t>
      </w:r>
      <w:r>
        <w:rPr>
          <w:rFonts w:ascii="Times New Roman" w:hAnsi="Times New Roman" w:cs="Times New Roman"/>
          <w:sz w:val="24"/>
          <w:szCs w:val="24"/>
        </w:rPr>
        <w:t>’s saddle</w:t>
      </w:r>
      <w:r w:rsidRPr="00E14DF8">
        <w:rPr>
          <w:rFonts w:ascii="Times New Roman" w:hAnsi="Times New Roman" w:cs="Times New Roman"/>
          <w:sz w:val="24"/>
          <w:szCs w:val="24"/>
        </w:rPr>
        <w:t xml:space="preserve"> was </w:t>
      </w:r>
      <w:r w:rsidR="0068494A" w:rsidRPr="00E14DF8">
        <w:rPr>
          <w:rFonts w:ascii="Times New Roman" w:hAnsi="Times New Roman" w:cs="Times New Roman"/>
          <w:sz w:val="24"/>
          <w:szCs w:val="24"/>
        </w:rPr>
        <w:t>narrow</w:t>
      </w:r>
      <w:r w:rsidR="0068494A">
        <w:rPr>
          <w:rFonts w:ascii="Times New Roman" w:hAnsi="Times New Roman" w:cs="Times New Roman"/>
          <w:sz w:val="24"/>
          <w:szCs w:val="24"/>
        </w:rPr>
        <w:t xml:space="preserve"> </w:t>
      </w:r>
      <w:r w:rsidR="0068494A" w:rsidRPr="00E14DF8">
        <w:rPr>
          <w:rFonts w:ascii="Times New Roman" w:hAnsi="Times New Roman" w:cs="Times New Roman"/>
          <w:sz w:val="24"/>
          <w:szCs w:val="24"/>
        </w:rPr>
        <w:t>and</w:t>
      </w:r>
      <w:r w:rsidRPr="00E14DF8">
        <w:rPr>
          <w:rFonts w:ascii="Times New Roman" w:hAnsi="Times New Roman" w:cs="Times New Roman"/>
          <w:sz w:val="24"/>
          <w:szCs w:val="24"/>
        </w:rPr>
        <w:t xml:space="preserve"> the panels were asymmetrically flocked. Horse 4</w:t>
      </w:r>
      <w:r>
        <w:rPr>
          <w:rFonts w:ascii="Times New Roman" w:hAnsi="Times New Roman" w:cs="Times New Roman"/>
          <w:sz w:val="24"/>
          <w:szCs w:val="24"/>
        </w:rPr>
        <w:t>’s saddle</w:t>
      </w:r>
      <w:r w:rsidRPr="00E14DF8">
        <w:rPr>
          <w:rFonts w:ascii="Times New Roman" w:hAnsi="Times New Roman" w:cs="Times New Roman"/>
          <w:sz w:val="24"/>
          <w:szCs w:val="24"/>
        </w:rPr>
        <w:t xml:space="preserve"> was narrow at the front and</w:t>
      </w:r>
      <w:r>
        <w:rPr>
          <w:rFonts w:ascii="Times New Roman" w:hAnsi="Times New Roman" w:cs="Times New Roman"/>
          <w:sz w:val="24"/>
          <w:szCs w:val="24"/>
        </w:rPr>
        <w:t>,</w:t>
      </w:r>
      <w:r w:rsidRPr="00E14DF8">
        <w:rPr>
          <w:rFonts w:ascii="Times New Roman" w:hAnsi="Times New Roman" w:cs="Times New Roman"/>
          <w:sz w:val="24"/>
          <w:szCs w:val="24"/>
        </w:rPr>
        <w:t xml:space="preserve"> when combined with the </w:t>
      </w:r>
      <w:r>
        <w:rPr>
          <w:rFonts w:ascii="Times New Roman" w:hAnsi="Times New Roman" w:cs="Times New Roman"/>
          <w:sz w:val="24"/>
          <w:szCs w:val="24"/>
        </w:rPr>
        <w:t xml:space="preserve">horse’s </w:t>
      </w:r>
      <w:r w:rsidRPr="00E14DF8">
        <w:rPr>
          <w:rFonts w:ascii="Times New Roman" w:hAnsi="Times New Roman" w:cs="Times New Roman"/>
          <w:sz w:val="24"/>
          <w:szCs w:val="24"/>
        </w:rPr>
        <w:t>normal sheepskin pad</w:t>
      </w:r>
      <w:r>
        <w:rPr>
          <w:rFonts w:ascii="Times New Roman" w:hAnsi="Times New Roman" w:cs="Times New Roman"/>
          <w:sz w:val="24"/>
          <w:szCs w:val="24"/>
        </w:rPr>
        <w:t>,</w:t>
      </w:r>
      <w:r w:rsidRPr="00E14DF8">
        <w:rPr>
          <w:rFonts w:ascii="Times New Roman" w:hAnsi="Times New Roman" w:cs="Times New Roman"/>
          <w:sz w:val="24"/>
          <w:szCs w:val="24"/>
        </w:rPr>
        <w:t xml:space="preserve"> created bridging. The seat of </w:t>
      </w:r>
      <w:r w:rsidR="0068494A">
        <w:rPr>
          <w:rFonts w:ascii="Times New Roman" w:hAnsi="Times New Roman" w:cs="Times New Roman"/>
          <w:sz w:val="24"/>
          <w:szCs w:val="24"/>
        </w:rPr>
        <w:t>h</w:t>
      </w:r>
      <w:r w:rsidRPr="00E14DF8">
        <w:rPr>
          <w:rFonts w:ascii="Times New Roman" w:hAnsi="Times New Roman" w:cs="Times New Roman"/>
          <w:sz w:val="24"/>
          <w:szCs w:val="24"/>
        </w:rPr>
        <w:t>orse 5</w:t>
      </w:r>
      <w:r>
        <w:rPr>
          <w:rFonts w:ascii="Times New Roman" w:hAnsi="Times New Roman" w:cs="Times New Roman"/>
          <w:sz w:val="24"/>
          <w:szCs w:val="24"/>
        </w:rPr>
        <w:t>’s saddle</w:t>
      </w:r>
      <w:r w:rsidRPr="00E14DF8">
        <w:rPr>
          <w:rFonts w:ascii="Times New Roman" w:hAnsi="Times New Roman" w:cs="Times New Roman"/>
          <w:sz w:val="24"/>
          <w:szCs w:val="24"/>
        </w:rPr>
        <w:t xml:space="preserve"> tipped backwards and was corrected by caudal shims, </w:t>
      </w:r>
      <w:r>
        <w:rPr>
          <w:rFonts w:ascii="Times New Roman" w:hAnsi="Times New Roman" w:cs="Times New Roman"/>
          <w:sz w:val="24"/>
          <w:szCs w:val="24"/>
        </w:rPr>
        <w:t>but these</w:t>
      </w:r>
      <w:r w:rsidRPr="00E14DF8">
        <w:rPr>
          <w:rFonts w:ascii="Times New Roman" w:hAnsi="Times New Roman" w:cs="Times New Roman"/>
          <w:sz w:val="24"/>
          <w:szCs w:val="24"/>
        </w:rPr>
        <w:t xml:space="preserve"> created a ridge of pressure at their cranial margins. Horse 6</w:t>
      </w:r>
      <w:r>
        <w:rPr>
          <w:rFonts w:ascii="Times New Roman" w:hAnsi="Times New Roman" w:cs="Times New Roman"/>
          <w:sz w:val="24"/>
          <w:szCs w:val="24"/>
        </w:rPr>
        <w:t>’s saddle</w:t>
      </w:r>
      <w:r w:rsidRPr="00E14DF8">
        <w:rPr>
          <w:rFonts w:ascii="Times New Roman" w:hAnsi="Times New Roman" w:cs="Times New Roman"/>
          <w:sz w:val="24"/>
          <w:szCs w:val="24"/>
        </w:rPr>
        <w:t xml:space="preserve"> bridged and when used with the </w:t>
      </w:r>
      <w:r>
        <w:rPr>
          <w:rFonts w:ascii="Times New Roman" w:hAnsi="Times New Roman" w:cs="Times New Roman"/>
          <w:sz w:val="24"/>
          <w:szCs w:val="24"/>
        </w:rPr>
        <w:t xml:space="preserve">horse’s </w:t>
      </w:r>
      <w:r w:rsidRPr="00E14DF8">
        <w:rPr>
          <w:rFonts w:ascii="Times New Roman" w:hAnsi="Times New Roman" w:cs="Times New Roman"/>
          <w:sz w:val="24"/>
          <w:szCs w:val="24"/>
        </w:rPr>
        <w:t xml:space="preserve">normal </w:t>
      </w:r>
      <w:bookmarkStart w:id="1" w:name="_Hlk505140922"/>
      <w:r>
        <w:rPr>
          <w:rFonts w:ascii="Times New Roman" w:hAnsi="Times New Roman" w:cs="Times New Roman"/>
          <w:sz w:val="24"/>
          <w:szCs w:val="24"/>
        </w:rPr>
        <w:t xml:space="preserve">under-saddle-cushion </w:t>
      </w:r>
      <w:bookmarkEnd w:id="1"/>
      <w:r w:rsidRPr="00E14DF8">
        <w:rPr>
          <w:rFonts w:ascii="Times New Roman" w:hAnsi="Times New Roman" w:cs="Times New Roman"/>
          <w:sz w:val="24"/>
          <w:szCs w:val="24"/>
        </w:rPr>
        <w:t>pad was too narrow, resulting in dry spots under the cranial aspect of the saddle. The flocking was compressed hard.</w:t>
      </w:r>
      <w:r w:rsidR="00B879EC" w:rsidRPr="00B879EC">
        <w:rPr>
          <w:rFonts w:ascii="Times New Roman" w:hAnsi="Times New Roman" w:cs="Times New Roman"/>
          <w:sz w:val="24"/>
          <w:szCs w:val="24"/>
        </w:rPr>
        <w:t xml:space="preserve"> </w:t>
      </w:r>
      <w:r w:rsidR="009643DE" w:rsidRPr="00200DAE">
        <w:rPr>
          <w:rFonts w:ascii="Times New Roman" w:hAnsi="Times New Roman" w:cs="Times New Roman"/>
          <w:sz w:val="24"/>
          <w:szCs w:val="24"/>
        </w:rPr>
        <w:t xml:space="preserve">The saddles of </w:t>
      </w:r>
      <w:r w:rsidR="0068494A">
        <w:rPr>
          <w:rFonts w:ascii="Times New Roman" w:hAnsi="Times New Roman" w:cs="Times New Roman"/>
          <w:sz w:val="24"/>
          <w:szCs w:val="24"/>
        </w:rPr>
        <w:t>h</w:t>
      </w:r>
      <w:r w:rsidR="00B879EC" w:rsidRPr="00200DAE">
        <w:rPr>
          <w:rFonts w:ascii="Times New Roman" w:hAnsi="Times New Roman" w:cs="Times New Roman"/>
          <w:sz w:val="24"/>
          <w:szCs w:val="24"/>
        </w:rPr>
        <w:t>orse</w:t>
      </w:r>
      <w:r w:rsidR="0068494A">
        <w:rPr>
          <w:rFonts w:ascii="Times New Roman" w:hAnsi="Times New Roman" w:cs="Times New Roman"/>
          <w:sz w:val="24"/>
          <w:szCs w:val="24"/>
        </w:rPr>
        <w:t>s</w:t>
      </w:r>
      <w:r w:rsidR="00B879EC" w:rsidRPr="00200DAE">
        <w:rPr>
          <w:rFonts w:ascii="Times New Roman" w:hAnsi="Times New Roman" w:cs="Times New Roman"/>
          <w:sz w:val="24"/>
          <w:szCs w:val="24"/>
        </w:rPr>
        <w:t xml:space="preserve"> 3</w:t>
      </w:r>
      <w:r w:rsidR="009643DE" w:rsidRPr="003D3F88">
        <w:rPr>
          <w:rFonts w:ascii="Times New Roman" w:hAnsi="Times New Roman" w:cs="Times New Roman"/>
          <w:sz w:val="24"/>
          <w:szCs w:val="24"/>
        </w:rPr>
        <w:t>, 5 and 6</w:t>
      </w:r>
      <w:r w:rsidR="00B879EC" w:rsidRPr="003D3F88">
        <w:rPr>
          <w:rFonts w:ascii="Times New Roman" w:hAnsi="Times New Roman" w:cs="Times New Roman"/>
          <w:sz w:val="24"/>
          <w:szCs w:val="24"/>
        </w:rPr>
        <w:t xml:space="preserve"> slipped to the right</w:t>
      </w:r>
      <w:r w:rsidR="009643DE" w:rsidRPr="003D3F88">
        <w:rPr>
          <w:rFonts w:ascii="Times New Roman" w:hAnsi="Times New Roman" w:cs="Times New Roman"/>
          <w:sz w:val="24"/>
          <w:szCs w:val="24"/>
        </w:rPr>
        <w:t xml:space="preserve"> to variable degrees</w:t>
      </w:r>
      <w:r w:rsidR="00B879EC" w:rsidRPr="003D3F88">
        <w:rPr>
          <w:rFonts w:ascii="Times New Roman" w:hAnsi="Times New Roman" w:cs="Times New Roman"/>
          <w:sz w:val="24"/>
          <w:szCs w:val="24"/>
        </w:rPr>
        <w:t>.</w:t>
      </w:r>
    </w:p>
    <w:p w14:paraId="00F67580" w14:textId="3F0FCF05" w:rsidR="001B6E54" w:rsidRPr="0012287E" w:rsidRDefault="001B6E54" w:rsidP="004475FD">
      <w:pPr>
        <w:spacing w:line="480" w:lineRule="auto"/>
        <w:jc w:val="both"/>
        <w:rPr>
          <w:rFonts w:ascii="Times New Roman" w:hAnsi="Times New Roman" w:cs="Times New Roman"/>
          <w:sz w:val="24"/>
          <w:szCs w:val="24"/>
        </w:rPr>
      </w:pPr>
      <w:r w:rsidRPr="0012287E">
        <w:rPr>
          <w:rFonts w:ascii="Times New Roman" w:hAnsi="Times New Roman" w:cs="Times New Roman"/>
          <w:sz w:val="24"/>
          <w:szCs w:val="24"/>
        </w:rPr>
        <w:t xml:space="preserve">Total </w:t>
      </w:r>
      <w:r w:rsidR="00EE2FF4" w:rsidRPr="00EE2FF4">
        <w:rPr>
          <w:rFonts w:ascii="Times New Roman" w:hAnsi="Times New Roman" w:cs="Times New Roman"/>
          <w:sz w:val="24"/>
          <w:szCs w:val="24"/>
        </w:rPr>
        <w:t>a</w:t>
      </w:r>
      <w:r w:rsidRPr="0012287E">
        <w:rPr>
          <w:rFonts w:ascii="Times New Roman" w:hAnsi="Times New Roman" w:cs="Times New Roman"/>
          <w:sz w:val="24"/>
          <w:szCs w:val="24"/>
        </w:rPr>
        <w:t>rea mean pressures</w:t>
      </w:r>
    </w:p>
    <w:p w14:paraId="4F793BD6" w14:textId="7A5A03DF" w:rsidR="009361D9" w:rsidRDefault="00382DF3" w:rsidP="004475F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Overall</w:t>
      </w:r>
      <w:r w:rsidR="001F79F2">
        <w:rPr>
          <w:rFonts w:ascii="Times New Roman" w:hAnsi="Times New Roman" w:cs="Times New Roman"/>
          <w:sz w:val="24"/>
          <w:szCs w:val="24"/>
        </w:rPr>
        <w:t>,</w:t>
      </w:r>
      <w:r>
        <w:rPr>
          <w:rFonts w:ascii="Times New Roman" w:hAnsi="Times New Roman" w:cs="Times New Roman"/>
          <w:sz w:val="24"/>
          <w:szCs w:val="24"/>
        </w:rPr>
        <w:t xml:space="preserve"> </w:t>
      </w:r>
      <w:r w:rsidR="00DD524A">
        <w:rPr>
          <w:rFonts w:ascii="Times New Roman" w:hAnsi="Times New Roman" w:cs="Times New Roman"/>
          <w:sz w:val="24"/>
          <w:szCs w:val="24"/>
        </w:rPr>
        <w:t xml:space="preserve">the </w:t>
      </w:r>
      <w:r w:rsidR="009361D9">
        <w:rPr>
          <w:rFonts w:ascii="Times New Roman" w:hAnsi="Times New Roman" w:cs="Times New Roman"/>
          <w:sz w:val="24"/>
          <w:szCs w:val="24"/>
        </w:rPr>
        <w:t xml:space="preserve">mean </w:t>
      </w:r>
      <w:r>
        <w:rPr>
          <w:rFonts w:ascii="Times New Roman" w:hAnsi="Times New Roman" w:cs="Times New Roman"/>
          <w:sz w:val="24"/>
          <w:szCs w:val="24"/>
        </w:rPr>
        <w:t>pressure under the s</w:t>
      </w:r>
      <w:r w:rsidR="009361D9">
        <w:rPr>
          <w:rFonts w:ascii="Times New Roman" w:hAnsi="Times New Roman" w:cs="Times New Roman"/>
          <w:sz w:val="24"/>
          <w:szCs w:val="24"/>
        </w:rPr>
        <w:t xml:space="preserve">addle </w:t>
      </w:r>
      <w:r w:rsidR="00B540EB">
        <w:rPr>
          <w:rFonts w:ascii="Times New Roman" w:hAnsi="Times New Roman" w:cs="Times New Roman"/>
          <w:sz w:val="24"/>
          <w:szCs w:val="24"/>
        </w:rPr>
        <w:t xml:space="preserve">for all horse-rider combinations </w:t>
      </w:r>
      <w:r w:rsidR="001369C6">
        <w:rPr>
          <w:rFonts w:ascii="Times New Roman" w:hAnsi="Times New Roman" w:cs="Times New Roman"/>
          <w:sz w:val="24"/>
          <w:szCs w:val="24"/>
        </w:rPr>
        <w:t xml:space="preserve">was higher </w:t>
      </w:r>
      <w:r w:rsidR="009361D9">
        <w:rPr>
          <w:rFonts w:ascii="Times New Roman" w:hAnsi="Times New Roman" w:cs="Times New Roman"/>
          <w:sz w:val="24"/>
          <w:szCs w:val="24"/>
        </w:rPr>
        <w:t xml:space="preserve">in walk than in trot and canter (ranging from </w:t>
      </w:r>
      <w:r w:rsidR="001369C6">
        <w:rPr>
          <w:rFonts w:ascii="Times New Roman" w:hAnsi="Times New Roman" w:cs="Times New Roman"/>
          <w:sz w:val="24"/>
          <w:szCs w:val="24"/>
        </w:rPr>
        <w:t>5.</w:t>
      </w:r>
      <w:r w:rsidR="00824B15">
        <w:rPr>
          <w:rFonts w:ascii="Times New Roman" w:hAnsi="Times New Roman" w:cs="Times New Roman"/>
          <w:sz w:val="24"/>
          <w:szCs w:val="24"/>
        </w:rPr>
        <w:t>4</w:t>
      </w:r>
      <w:r w:rsidR="009361D9">
        <w:rPr>
          <w:rFonts w:ascii="Times New Roman" w:hAnsi="Times New Roman" w:cs="Times New Roman"/>
          <w:sz w:val="24"/>
          <w:szCs w:val="24"/>
        </w:rPr>
        <w:t xml:space="preserve"> </w:t>
      </w:r>
      <w:r w:rsidR="00225B83">
        <w:rPr>
          <w:rFonts w:ascii="Times New Roman" w:hAnsi="Times New Roman" w:cs="Times New Roman"/>
          <w:sz w:val="24"/>
          <w:szCs w:val="24"/>
        </w:rPr>
        <w:t>k</w:t>
      </w:r>
      <w:r w:rsidR="009361D9">
        <w:rPr>
          <w:rFonts w:ascii="Times New Roman" w:hAnsi="Times New Roman" w:cs="Times New Roman"/>
          <w:sz w:val="24"/>
          <w:szCs w:val="24"/>
        </w:rPr>
        <w:t xml:space="preserve">Pa </w:t>
      </w:r>
      <w:r w:rsidR="007A0B7E">
        <w:rPr>
          <w:rFonts w:ascii="Times New Roman" w:hAnsi="Times New Roman" w:cs="Times New Roman"/>
          <w:sz w:val="24"/>
          <w:szCs w:val="24"/>
        </w:rPr>
        <w:t xml:space="preserve">[walk] </w:t>
      </w:r>
      <w:r w:rsidR="009361D9">
        <w:rPr>
          <w:rFonts w:ascii="Times New Roman" w:hAnsi="Times New Roman" w:cs="Times New Roman"/>
          <w:sz w:val="24"/>
          <w:szCs w:val="24"/>
        </w:rPr>
        <w:t xml:space="preserve">to </w:t>
      </w:r>
      <w:r w:rsidR="001369C6">
        <w:rPr>
          <w:rFonts w:ascii="Times New Roman" w:hAnsi="Times New Roman" w:cs="Times New Roman"/>
          <w:sz w:val="24"/>
          <w:szCs w:val="24"/>
        </w:rPr>
        <w:t>5.0</w:t>
      </w:r>
      <w:r w:rsidR="00DD524A">
        <w:rPr>
          <w:rFonts w:ascii="Times New Roman" w:hAnsi="Times New Roman" w:cs="Times New Roman"/>
          <w:sz w:val="24"/>
          <w:szCs w:val="24"/>
        </w:rPr>
        <w:t xml:space="preserve"> </w:t>
      </w:r>
      <w:r w:rsidR="007A0B7E">
        <w:rPr>
          <w:rFonts w:ascii="Times New Roman" w:hAnsi="Times New Roman" w:cs="Times New Roman"/>
          <w:sz w:val="24"/>
          <w:szCs w:val="24"/>
        </w:rPr>
        <w:t>k</w:t>
      </w:r>
      <w:r w:rsidR="00DD524A">
        <w:rPr>
          <w:rFonts w:ascii="Times New Roman" w:hAnsi="Times New Roman" w:cs="Times New Roman"/>
          <w:sz w:val="24"/>
          <w:szCs w:val="24"/>
        </w:rPr>
        <w:t>Pa</w:t>
      </w:r>
      <w:r w:rsidR="007A0B7E">
        <w:rPr>
          <w:rFonts w:ascii="Times New Roman" w:hAnsi="Times New Roman" w:cs="Times New Roman"/>
          <w:sz w:val="24"/>
          <w:szCs w:val="24"/>
        </w:rPr>
        <w:t xml:space="preserve"> [canter]</w:t>
      </w:r>
      <w:r w:rsidR="009361D9">
        <w:rPr>
          <w:rFonts w:ascii="Times New Roman" w:hAnsi="Times New Roman" w:cs="Times New Roman"/>
          <w:sz w:val="24"/>
          <w:szCs w:val="24"/>
        </w:rPr>
        <w:t xml:space="preserve">). The mean maximum pressure ranged from </w:t>
      </w:r>
      <w:r w:rsidR="001369C6">
        <w:rPr>
          <w:rFonts w:ascii="Times New Roman" w:hAnsi="Times New Roman" w:cs="Times New Roman"/>
          <w:sz w:val="24"/>
          <w:szCs w:val="24"/>
        </w:rPr>
        <w:t>7.7</w:t>
      </w:r>
      <w:r w:rsidR="009361D9">
        <w:rPr>
          <w:rFonts w:ascii="Times New Roman" w:hAnsi="Times New Roman" w:cs="Times New Roman"/>
          <w:sz w:val="24"/>
          <w:szCs w:val="24"/>
        </w:rPr>
        <w:t xml:space="preserve"> </w:t>
      </w:r>
      <w:r w:rsidR="00225B83">
        <w:rPr>
          <w:rFonts w:ascii="Times New Roman" w:hAnsi="Times New Roman" w:cs="Times New Roman"/>
          <w:sz w:val="24"/>
          <w:szCs w:val="24"/>
        </w:rPr>
        <w:t>k</w:t>
      </w:r>
      <w:r w:rsidR="009361D9">
        <w:rPr>
          <w:rFonts w:ascii="Times New Roman" w:hAnsi="Times New Roman" w:cs="Times New Roman"/>
          <w:sz w:val="24"/>
          <w:szCs w:val="24"/>
        </w:rPr>
        <w:t xml:space="preserve">Pa for walk to </w:t>
      </w:r>
      <w:r w:rsidR="001369C6">
        <w:rPr>
          <w:rFonts w:ascii="Times New Roman" w:hAnsi="Times New Roman" w:cs="Times New Roman"/>
          <w:sz w:val="24"/>
          <w:szCs w:val="24"/>
        </w:rPr>
        <w:t>13.6</w:t>
      </w:r>
      <w:r w:rsidR="009361D9">
        <w:rPr>
          <w:rFonts w:ascii="Times New Roman" w:hAnsi="Times New Roman" w:cs="Times New Roman"/>
          <w:sz w:val="24"/>
          <w:szCs w:val="24"/>
        </w:rPr>
        <w:t xml:space="preserve"> </w:t>
      </w:r>
      <w:r w:rsidR="00225B83">
        <w:rPr>
          <w:rFonts w:ascii="Times New Roman" w:hAnsi="Times New Roman" w:cs="Times New Roman"/>
          <w:sz w:val="24"/>
          <w:szCs w:val="24"/>
        </w:rPr>
        <w:t>k</w:t>
      </w:r>
      <w:r w:rsidR="009361D9">
        <w:rPr>
          <w:rFonts w:ascii="Times New Roman" w:hAnsi="Times New Roman" w:cs="Times New Roman"/>
          <w:sz w:val="24"/>
          <w:szCs w:val="24"/>
        </w:rPr>
        <w:t xml:space="preserve">Pa in Canter (Table 2). </w:t>
      </w:r>
      <w:r w:rsidR="001369C6">
        <w:rPr>
          <w:rFonts w:ascii="Times New Roman" w:hAnsi="Times New Roman" w:cs="Times New Roman"/>
          <w:sz w:val="24"/>
          <w:szCs w:val="24"/>
        </w:rPr>
        <w:t xml:space="preserve"> The actual maximum </w:t>
      </w:r>
      <w:r w:rsidR="00EA5A40">
        <w:rPr>
          <w:rFonts w:ascii="Times New Roman" w:hAnsi="Times New Roman" w:cs="Times New Roman"/>
          <w:sz w:val="24"/>
          <w:szCs w:val="24"/>
        </w:rPr>
        <w:t xml:space="preserve">pressure </w:t>
      </w:r>
      <w:r w:rsidR="001369C6">
        <w:rPr>
          <w:rFonts w:ascii="Times New Roman" w:hAnsi="Times New Roman" w:cs="Times New Roman"/>
          <w:sz w:val="24"/>
          <w:szCs w:val="24"/>
        </w:rPr>
        <w:t xml:space="preserve">recorded was 26.4 kPa. </w:t>
      </w:r>
    </w:p>
    <w:p w14:paraId="6C445C25" w14:textId="1A77E36C" w:rsidR="00403F7B" w:rsidRPr="00D83766" w:rsidRDefault="00403F7B" w:rsidP="004475F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Effect of Rider </w:t>
      </w:r>
    </w:p>
    <w:p w14:paraId="03D7466C" w14:textId="3FBA08A1" w:rsidR="007A0579" w:rsidRDefault="006A2E5B" w:rsidP="003D3F88">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Analysis of o</w:t>
      </w:r>
      <w:r w:rsidR="00E40EC5">
        <w:rPr>
          <w:rFonts w:ascii="Times New Roman" w:hAnsi="Times New Roman" w:cs="Times New Roman"/>
          <w:sz w:val="24"/>
          <w:szCs w:val="24"/>
          <w:lang w:val="en-US"/>
        </w:rPr>
        <w:t>verall mean pressure (</w:t>
      </w:r>
      <w:r w:rsidR="002E3092">
        <w:rPr>
          <w:rFonts w:ascii="Times New Roman" w:hAnsi="Times New Roman" w:cs="Times New Roman"/>
          <w:sz w:val="24"/>
          <w:szCs w:val="24"/>
          <w:lang w:val="en-US"/>
        </w:rPr>
        <w:t xml:space="preserve">entire </w:t>
      </w:r>
      <w:r w:rsidR="00371BF0">
        <w:rPr>
          <w:rFonts w:ascii="Times New Roman" w:hAnsi="Times New Roman" w:cs="Times New Roman"/>
          <w:sz w:val="24"/>
          <w:szCs w:val="24"/>
          <w:lang w:val="en-US"/>
        </w:rPr>
        <w:t>pad</w:t>
      </w:r>
      <w:r w:rsidR="00E40EC5">
        <w:rPr>
          <w:rFonts w:ascii="Times New Roman" w:hAnsi="Times New Roman" w:cs="Times New Roman"/>
          <w:sz w:val="24"/>
          <w:szCs w:val="24"/>
          <w:lang w:val="en-US"/>
        </w:rPr>
        <w:t xml:space="preserve">, all movements) according to gait showed that rider </w:t>
      </w:r>
      <w:r w:rsidR="00DE0C75">
        <w:rPr>
          <w:rFonts w:ascii="Times New Roman" w:hAnsi="Times New Roman" w:cs="Times New Roman"/>
          <w:sz w:val="24"/>
          <w:szCs w:val="24"/>
          <w:lang w:val="en-US"/>
        </w:rPr>
        <w:t xml:space="preserve">L </w:t>
      </w:r>
      <w:r w:rsidR="00371BF0">
        <w:rPr>
          <w:rFonts w:ascii="Times New Roman" w:hAnsi="Times New Roman" w:cs="Times New Roman"/>
          <w:sz w:val="24"/>
          <w:szCs w:val="24"/>
          <w:lang w:val="en-US"/>
        </w:rPr>
        <w:t>exerted</w:t>
      </w:r>
      <w:r w:rsidR="00E40EC5">
        <w:rPr>
          <w:rFonts w:ascii="Times New Roman" w:hAnsi="Times New Roman" w:cs="Times New Roman"/>
          <w:sz w:val="24"/>
          <w:szCs w:val="24"/>
          <w:lang w:val="en-US"/>
        </w:rPr>
        <w:t xml:space="preserve"> significantly less pressure (</w:t>
      </w:r>
      <w:r w:rsidR="00A93163" w:rsidRPr="003D3F88">
        <w:rPr>
          <w:rFonts w:ascii="Times New Roman" w:hAnsi="Times New Roman" w:cs="Times New Roman"/>
          <w:sz w:val="24"/>
          <w:szCs w:val="24"/>
          <w:lang w:val="en-US"/>
        </w:rPr>
        <w:t>P</w:t>
      </w:r>
      <w:r w:rsidR="00E40EC5">
        <w:rPr>
          <w:rFonts w:ascii="Times New Roman" w:hAnsi="Times New Roman" w:cs="Times New Roman"/>
          <w:sz w:val="24"/>
          <w:szCs w:val="24"/>
          <w:lang w:val="en-US"/>
        </w:rPr>
        <w:t xml:space="preserve">&lt;0.001, </w:t>
      </w:r>
      <w:proofErr w:type="spellStart"/>
      <w:r w:rsidR="00E40EC5">
        <w:rPr>
          <w:rFonts w:ascii="Times New Roman" w:hAnsi="Times New Roman" w:cs="Times New Roman"/>
          <w:sz w:val="24"/>
          <w:szCs w:val="24"/>
          <w:lang w:val="en-US"/>
        </w:rPr>
        <w:t>Anova</w:t>
      </w:r>
      <w:proofErr w:type="spellEnd"/>
      <w:r w:rsidR="00D60DAA">
        <w:rPr>
          <w:rFonts w:ascii="Times New Roman" w:hAnsi="Times New Roman" w:cs="Times New Roman"/>
          <w:sz w:val="24"/>
          <w:szCs w:val="24"/>
          <w:lang w:val="en-US"/>
        </w:rPr>
        <w:t>, Bonferroni</w:t>
      </w:r>
      <w:r w:rsidR="00E40EC5">
        <w:rPr>
          <w:rFonts w:ascii="Times New Roman" w:hAnsi="Times New Roman" w:cs="Times New Roman"/>
          <w:sz w:val="24"/>
          <w:szCs w:val="24"/>
          <w:lang w:val="en-US"/>
        </w:rPr>
        <w:t xml:space="preserve">) compared </w:t>
      </w:r>
      <w:r w:rsidR="00DE0C75">
        <w:rPr>
          <w:rFonts w:ascii="Times New Roman" w:hAnsi="Times New Roman" w:cs="Times New Roman"/>
          <w:sz w:val="24"/>
          <w:szCs w:val="24"/>
          <w:lang w:val="en-US"/>
        </w:rPr>
        <w:t xml:space="preserve">with </w:t>
      </w:r>
      <w:r w:rsidR="00E40EC5">
        <w:rPr>
          <w:rFonts w:ascii="Times New Roman" w:hAnsi="Times New Roman" w:cs="Times New Roman"/>
          <w:sz w:val="24"/>
          <w:szCs w:val="24"/>
          <w:lang w:val="en-US"/>
        </w:rPr>
        <w:t>all other riders</w:t>
      </w:r>
      <w:r w:rsidR="00DE0C75">
        <w:rPr>
          <w:rFonts w:ascii="Times New Roman" w:hAnsi="Times New Roman" w:cs="Times New Roman"/>
          <w:sz w:val="24"/>
          <w:szCs w:val="24"/>
          <w:lang w:val="en-US"/>
        </w:rPr>
        <w:t>.</w:t>
      </w:r>
      <w:r w:rsidR="00E40EC5">
        <w:rPr>
          <w:rFonts w:ascii="Times New Roman" w:hAnsi="Times New Roman" w:cs="Times New Roman"/>
          <w:sz w:val="24"/>
          <w:szCs w:val="24"/>
          <w:lang w:val="en-US"/>
        </w:rPr>
        <w:t xml:space="preserve"> </w:t>
      </w:r>
      <w:r w:rsidR="00DE0C75">
        <w:rPr>
          <w:rFonts w:ascii="Times New Roman" w:hAnsi="Times New Roman" w:cs="Times New Roman"/>
          <w:sz w:val="24"/>
          <w:szCs w:val="24"/>
          <w:lang w:val="en-US"/>
        </w:rPr>
        <w:t>R</w:t>
      </w:r>
      <w:r w:rsidR="00E40EC5">
        <w:rPr>
          <w:rFonts w:ascii="Times New Roman" w:hAnsi="Times New Roman" w:cs="Times New Roman"/>
          <w:sz w:val="24"/>
          <w:szCs w:val="24"/>
          <w:lang w:val="en-US"/>
        </w:rPr>
        <w:t xml:space="preserve">ider </w:t>
      </w:r>
      <w:r w:rsidR="005B42E2">
        <w:rPr>
          <w:rFonts w:ascii="Times New Roman" w:hAnsi="Times New Roman" w:cs="Times New Roman"/>
          <w:sz w:val="24"/>
          <w:szCs w:val="24"/>
          <w:lang w:val="en-US"/>
        </w:rPr>
        <w:t>V</w:t>
      </w:r>
      <w:r w:rsidR="00DE0C75">
        <w:rPr>
          <w:rFonts w:ascii="Times New Roman" w:hAnsi="Times New Roman" w:cs="Times New Roman"/>
          <w:sz w:val="24"/>
          <w:szCs w:val="24"/>
          <w:lang w:val="en-US"/>
        </w:rPr>
        <w:t xml:space="preserve">H </w:t>
      </w:r>
      <w:r w:rsidR="00E40EC5">
        <w:rPr>
          <w:rFonts w:ascii="Times New Roman" w:hAnsi="Times New Roman" w:cs="Times New Roman"/>
          <w:sz w:val="24"/>
          <w:szCs w:val="24"/>
          <w:lang w:val="en-US"/>
        </w:rPr>
        <w:t>e</w:t>
      </w:r>
      <w:r w:rsidR="00371BF0">
        <w:rPr>
          <w:rFonts w:ascii="Times New Roman" w:hAnsi="Times New Roman" w:cs="Times New Roman"/>
          <w:sz w:val="24"/>
          <w:szCs w:val="24"/>
          <w:lang w:val="en-US"/>
        </w:rPr>
        <w:t>x</w:t>
      </w:r>
      <w:r w:rsidR="00E40EC5">
        <w:rPr>
          <w:rFonts w:ascii="Times New Roman" w:hAnsi="Times New Roman" w:cs="Times New Roman"/>
          <w:sz w:val="24"/>
          <w:szCs w:val="24"/>
          <w:lang w:val="en-US"/>
        </w:rPr>
        <w:t>erted significantly more pressure (</w:t>
      </w:r>
      <w:r w:rsidR="00C96BB5">
        <w:rPr>
          <w:rFonts w:ascii="Times New Roman" w:hAnsi="Times New Roman" w:cs="Times New Roman"/>
          <w:sz w:val="24"/>
          <w:szCs w:val="24"/>
          <w:lang w:val="en-US"/>
        </w:rPr>
        <w:t>p</w:t>
      </w:r>
      <w:r w:rsidR="00E40EC5">
        <w:rPr>
          <w:rFonts w:ascii="Times New Roman" w:hAnsi="Times New Roman" w:cs="Times New Roman"/>
          <w:sz w:val="24"/>
          <w:szCs w:val="24"/>
          <w:lang w:val="en-US"/>
        </w:rPr>
        <w:t>&lt;0.001</w:t>
      </w:r>
      <w:r w:rsidR="00CA36D3">
        <w:rPr>
          <w:rFonts w:ascii="Times New Roman" w:hAnsi="Times New Roman" w:cs="Times New Roman"/>
          <w:sz w:val="24"/>
          <w:szCs w:val="24"/>
          <w:lang w:val="en-US"/>
        </w:rPr>
        <w:t xml:space="preserve">, </w:t>
      </w:r>
      <w:proofErr w:type="spellStart"/>
      <w:r w:rsidR="00CA36D3">
        <w:rPr>
          <w:rFonts w:ascii="Times New Roman" w:hAnsi="Times New Roman" w:cs="Times New Roman"/>
          <w:sz w:val="24"/>
          <w:szCs w:val="24"/>
          <w:lang w:val="en-US"/>
        </w:rPr>
        <w:t>Anova</w:t>
      </w:r>
      <w:proofErr w:type="spellEnd"/>
      <w:r w:rsidR="00D60DAA">
        <w:rPr>
          <w:rFonts w:ascii="Times New Roman" w:hAnsi="Times New Roman" w:cs="Times New Roman"/>
          <w:sz w:val="24"/>
          <w:szCs w:val="24"/>
          <w:lang w:val="en-US"/>
        </w:rPr>
        <w:t>, Bonferroni</w:t>
      </w:r>
      <w:r w:rsidR="00E40EC5">
        <w:rPr>
          <w:rFonts w:ascii="Times New Roman" w:hAnsi="Times New Roman" w:cs="Times New Roman"/>
          <w:sz w:val="24"/>
          <w:szCs w:val="24"/>
          <w:lang w:val="en-US"/>
        </w:rPr>
        <w:t xml:space="preserve">) compared </w:t>
      </w:r>
      <w:r w:rsidR="00DE0C75">
        <w:rPr>
          <w:rFonts w:ascii="Times New Roman" w:hAnsi="Times New Roman" w:cs="Times New Roman"/>
          <w:sz w:val="24"/>
          <w:szCs w:val="24"/>
          <w:lang w:val="en-US"/>
        </w:rPr>
        <w:t xml:space="preserve">with </w:t>
      </w:r>
      <w:r w:rsidR="00E40EC5">
        <w:rPr>
          <w:rFonts w:ascii="Times New Roman" w:hAnsi="Times New Roman" w:cs="Times New Roman"/>
          <w:sz w:val="24"/>
          <w:szCs w:val="24"/>
          <w:lang w:val="en-US"/>
        </w:rPr>
        <w:t xml:space="preserve">all other riders.  There were no significant differences between </w:t>
      </w:r>
      <w:r w:rsidR="00CA36D3">
        <w:rPr>
          <w:rFonts w:ascii="Times New Roman" w:hAnsi="Times New Roman" w:cs="Times New Roman"/>
          <w:sz w:val="24"/>
          <w:szCs w:val="24"/>
          <w:lang w:val="en-US"/>
        </w:rPr>
        <w:t xml:space="preserve">riders </w:t>
      </w:r>
      <w:r w:rsidR="00DE0C75">
        <w:rPr>
          <w:rFonts w:ascii="Times New Roman" w:hAnsi="Times New Roman" w:cs="Times New Roman"/>
          <w:sz w:val="24"/>
          <w:szCs w:val="24"/>
          <w:lang w:val="en-US"/>
        </w:rPr>
        <w:t xml:space="preserve">M and H </w:t>
      </w:r>
      <w:r w:rsidR="000E0699">
        <w:rPr>
          <w:rFonts w:ascii="Times New Roman" w:hAnsi="Times New Roman" w:cs="Times New Roman"/>
          <w:sz w:val="24"/>
          <w:szCs w:val="24"/>
        </w:rPr>
        <w:t>for mean pressure recordings (Fig</w:t>
      </w:r>
      <w:r w:rsidR="0074108C">
        <w:rPr>
          <w:rFonts w:ascii="Times New Roman" w:hAnsi="Times New Roman" w:cs="Times New Roman"/>
          <w:sz w:val="24"/>
          <w:szCs w:val="24"/>
        </w:rPr>
        <w:t>.</w:t>
      </w:r>
      <w:r w:rsidR="000E0699">
        <w:rPr>
          <w:rFonts w:ascii="Times New Roman" w:hAnsi="Times New Roman" w:cs="Times New Roman"/>
          <w:sz w:val="24"/>
          <w:szCs w:val="24"/>
        </w:rPr>
        <w:t xml:space="preserve"> </w:t>
      </w:r>
      <w:r w:rsidR="00643049">
        <w:rPr>
          <w:rFonts w:ascii="Times New Roman" w:hAnsi="Times New Roman" w:cs="Times New Roman"/>
          <w:sz w:val="24"/>
          <w:szCs w:val="24"/>
        </w:rPr>
        <w:t>3</w:t>
      </w:r>
      <w:r w:rsidR="000E0699">
        <w:rPr>
          <w:rFonts w:ascii="Times New Roman" w:hAnsi="Times New Roman" w:cs="Times New Roman"/>
          <w:sz w:val="24"/>
          <w:szCs w:val="24"/>
        </w:rPr>
        <w:t xml:space="preserve">). </w:t>
      </w:r>
      <w:r w:rsidR="007A2794">
        <w:rPr>
          <w:rFonts w:ascii="Times New Roman" w:hAnsi="Times New Roman" w:cs="Times New Roman"/>
          <w:sz w:val="24"/>
          <w:szCs w:val="24"/>
        </w:rPr>
        <w:t>There was no interaction between gait and riders (</w:t>
      </w:r>
      <w:proofErr w:type="spellStart"/>
      <w:r w:rsidR="000E0699">
        <w:rPr>
          <w:rFonts w:ascii="Times New Roman" w:hAnsi="Times New Roman" w:cs="Times New Roman"/>
          <w:sz w:val="24"/>
          <w:szCs w:val="24"/>
        </w:rPr>
        <w:t>Mulitvariate</w:t>
      </w:r>
      <w:proofErr w:type="spellEnd"/>
      <w:r w:rsidR="000E0699">
        <w:rPr>
          <w:rFonts w:ascii="Times New Roman" w:hAnsi="Times New Roman" w:cs="Times New Roman"/>
          <w:sz w:val="24"/>
          <w:szCs w:val="24"/>
        </w:rPr>
        <w:t xml:space="preserve"> </w:t>
      </w:r>
      <w:proofErr w:type="spellStart"/>
      <w:r w:rsidR="007A2794">
        <w:rPr>
          <w:rFonts w:ascii="Times New Roman" w:hAnsi="Times New Roman" w:cs="Times New Roman"/>
          <w:sz w:val="24"/>
          <w:szCs w:val="24"/>
        </w:rPr>
        <w:t>Anova</w:t>
      </w:r>
      <w:proofErr w:type="spellEnd"/>
      <w:r w:rsidR="007A2794">
        <w:rPr>
          <w:rFonts w:ascii="Times New Roman" w:hAnsi="Times New Roman" w:cs="Times New Roman"/>
          <w:sz w:val="24"/>
          <w:szCs w:val="24"/>
        </w:rPr>
        <w:t xml:space="preserve">). </w:t>
      </w:r>
      <w:r w:rsidR="000E0699">
        <w:rPr>
          <w:rFonts w:ascii="Times New Roman" w:hAnsi="Times New Roman" w:cs="Times New Roman"/>
          <w:sz w:val="24"/>
          <w:szCs w:val="24"/>
        </w:rPr>
        <w:t>Overall max</w:t>
      </w:r>
      <w:r w:rsidR="00DD524A">
        <w:rPr>
          <w:rFonts w:ascii="Times New Roman" w:hAnsi="Times New Roman" w:cs="Times New Roman"/>
          <w:sz w:val="24"/>
          <w:szCs w:val="24"/>
        </w:rPr>
        <w:t>imum</w:t>
      </w:r>
      <w:r w:rsidR="000E0699">
        <w:rPr>
          <w:rFonts w:ascii="Times New Roman" w:hAnsi="Times New Roman" w:cs="Times New Roman"/>
          <w:sz w:val="24"/>
          <w:szCs w:val="24"/>
        </w:rPr>
        <w:t xml:space="preserve"> pressure (entire pad, all movements) </w:t>
      </w:r>
      <w:r w:rsidR="00DD524A">
        <w:rPr>
          <w:rFonts w:ascii="Times New Roman" w:hAnsi="Times New Roman" w:cs="Times New Roman"/>
          <w:sz w:val="24"/>
          <w:szCs w:val="24"/>
        </w:rPr>
        <w:t xml:space="preserve">was </w:t>
      </w:r>
      <w:r w:rsidR="00DE0C75">
        <w:rPr>
          <w:rFonts w:ascii="Times New Roman" w:hAnsi="Times New Roman" w:cs="Times New Roman"/>
          <w:sz w:val="24"/>
          <w:szCs w:val="24"/>
        </w:rPr>
        <w:t xml:space="preserve">similar </w:t>
      </w:r>
      <w:r w:rsidR="00DD524A">
        <w:rPr>
          <w:rFonts w:ascii="Times New Roman" w:hAnsi="Times New Roman" w:cs="Times New Roman"/>
          <w:sz w:val="24"/>
          <w:szCs w:val="24"/>
        </w:rPr>
        <w:t xml:space="preserve">among </w:t>
      </w:r>
      <w:r w:rsidR="000E0699">
        <w:rPr>
          <w:rFonts w:ascii="Times New Roman" w:hAnsi="Times New Roman" w:cs="Times New Roman"/>
          <w:sz w:val="24"/>
          <w:szCs w:val="24"/>
        </w:rPr>
        <w:t xml:space="preserve">riders.  The </w:t>
      </w:r>
      <w:r w:rsidR="00FD0E14">
        <w:rPr>
          <w:rFonts w:ascii="Times New Roman" w:hAnsi="Times New Roman" w:cs="Times New Roman"/>
          <w:sz w:val="24"/>
          <w:szCs w:val="24"/>
        </w:rPr>
        <w:t xml:space="preserve">mean </w:t>
      </w:r>
      <w:r w:rsidR="000E0699">
        <w:rPr>
          <w:rFonts w:ascii="Times New Roman" w:hAnsi="Times New Roman" w:cs="Times New Roman"/>
          <w:sz w:val="24"/>
          <w:szCs w:val="24"/>
        </w:rPr>
        <w:t xml:space="preserve">maximum pressure increased between gaits </w:t>
      </w:r>
      <w:r w:rsidR="00C87A7C">
        <w:rPr>
          <w:rFonts w:ascii="Times New Roman" w:hAnsi="Times New Roman" w:cs="Times New Roman"/>
          <w:sz w:val="24"/>
          <w:szCs w:val="24"/>
        </w:rPr>
        <w:t xml:space="preserve">within riders </w:t>
      </w:r>
      <w:r w:rsidR="000E0699">
        <w:rPr>
          <w:rFonts w:ascii="Times New Roman" w:hAnsi="Times New Roman" w:cs="Times New Roman"/>
          <w:sz w:val="24"/>
          <w:szCs w:val="24"/>
        </w:rPr>
        <w:t>(</w:t>
      </w:r>
      <w:r w:rsidR="00C87A7C">
        <w:rPr>
          <w:rFonts w:ascii="Times New Roman" w:hAnsi="Times New Roman" w:cs="Times New Roman"/>
          <w:sz w:val="24"/>
          <w:szCs w:val="24"/>
        </w:rPr>
        <w:t xml:space="preserve">see </w:t>
      </w:r>
      <w:r w:rsidR="003D3F88">
        <w:rPr>
          <w:rFonts w:ascii="Times New Roman" w:hAnsi="Times New Roman" w:cs="Times New Roman"/>
          <w:sz w:val="24"/>
          <w:szCs w:val="24"/>
        </w:rPr>
        <w:t>Figure 3</w:t>
      </w:r>
      <w:r w:rsidR="000E0699">
        <w:rPr>
          <w:rFonts w:ascii="Times New Roman" w:hAnsi="Times New Roman" w:cs="Times New Roman"/>
          <w:sz w:val="24"/>
          <w:szCs w:val="24"/>
        </w:rPr>
        <w:t xml:space="preserve"> capital letter annotations)</w:t>
      </w:r>
      <w:r w:rsidR="001F6E36">
        <w:rPr>
          <w:rFonts w:ascii="Times New Roman" w:hAnsi="Times New Roman" w:cs="Times New Roman"/>
          <w:sz w:val="24"/>
          <w:szCs w:val="24"/>
        </w:rPr>
        <w:t>, between walk and trot for riders L, M</w:t>
      </w:r>
      <w:r w:rsidR="00F21114">
        <w:rPr>
          <w:rFonts w:ascii="Times New Roman" w:hAnsi="Times New Roman" w:cs="Times New Roman"/>
          <w:sz w:val="24"/>
          <w:szCs w:val="24"/>
        </w:rPr>
        <w:t>, H</w:t>
      </w:r>
      <w:r w:rsidR="001F6E36">
        <w:rPr>
          <w:rFonts w:ascii="Times New Roman" w:hAnsi="Times New Roman" w:cs="Times New Roman"/>
          <w:sz w:val="24"/>
          <w:szCs w:val="24"/>
        </w:rPr>
        <w:t xml:space="preserve"> and </w:t>
      </w:r>
      <w:r w:rsidR="00F21114">
        <w:rPr>
          <w:rFonts w:ascii="Times New Roman" w:hAnsi="Times New Roman" w:cs="Times New Roman"/>
          <w:sz w:val="24"/>
          <w:szCs w:val="24"/>
        </w:rPr>
        <w:t>V</w:t>
      </w:r>
      <w:r w:rsidR="001F6E36">
        <w:rPr>
          <w:rFonts w:ascii="Times New Roman" w:hAnsi="Times New Roman" w:cs="Times New Roman"/>
          <w:sz w:val="24"/>
          <w:szCs w:val="24"/>
        </w:rPr>
        <w:t>H</w:t>
      </w:r>
      <w:r w:rsidR="003E286D">
        <w:rPr>
          <w:rFonts w:ascii="Times New Roman" w:hAnsi="Times New Roman" w:cs="Times New Roman"/>
          <w:sz w:val="24"/>
          <w:szCs w:val="24"/>
        </w:rPr>
        <w:t xml:space="preserve"> and between trot and canter for riders M and H</w:t>
      </w:r>
      <w:r w:rsidR="000E0699">
        <w:rPr>
          <w:rFonts w:ascii="Times New Roman" w:hAnsi="Times New Roman" w:cs="Times New Roman"/>
          <w:sz w:val="24"/>
          <w:szCs w:val="24"/>
        </w:rPr>
        <w:t xml:space="preserve">.  The highest maximum pressure was recorded for rider </w:t>
      </w:r>
      <w:r w:rsidR="00DE0C75">
        <w:rPr>
          <w:rFonts w:ascii="Times New Roman" w:hAnsi="Times New Roman" w:cs="Times New Roman"/>
          <w:sz w:val="24"/>
          <w:szCs w:val="24"/>
        </w:rPr>
        <w:t xml:space="preserve">VH </w:t>
      </w:r>
      <w:r w:rsidR="000E0699">
        <w:rPr>
          <w:rFonts w:ascii="Times New Roman" w:hAnsi="Times New Roman" w:cs="Times New Roman"/>
          <w:sz w:val="24"/>
          <w:szCs w:val="24"/>
        </w:rPr>
        <w:t xml:space="preserve">at </w:t>
      </w:r>
      <w:r w:rsidR="00C87A7C">
        <w:rPr>
          <w:rFonts w:ascii="Times New Roman" w:hAnsi="Times New Roman" w:cs="Times New Roman"/>
          <w:sz w:val="24"/>
          <w:szCs w:val="24"/>
        </w:rPr>
        <w:t>26</w:t>
      </w:r>
      <w:r w:rsidR="00A93163">
        <w:rPr>
          <w:rFonts w:ascii="Times New Roman" w:hAnsi="Times New Roman" w:cs="Times New Roman"/>
          <w:sz w:val="24"/>
          <w:szCs w:val="24"/>
        </w:rPr>
        <w:t>.</w:t>
      </w:r>
      <w:r w:rsidR="00C87A7C">
        <w:rPr>
          <w:rFonts w:ascii="Times New Roman" w:hAnsi="Times New Roman" w:cs="Times New Roman"/>
          <w:sz w:val="24"/>
          <w:szCs w:val="24"/>
        </w:rPr>
        <w:t>4</w:t>
      </w:r>
      <w:r w:rsidR="000E0699">
        <w:rPr>
          <w:rFonts w:ascii="Times New Roman" w:hAnsi="Times New Roman" w:cs="Times New Roman"/>
          <w:sz w:val="24"/>
          <w:szCs w:val="24"/>
        </w:rPr>
        <w:t xml:space="preserve"> </w:t>
      </w:r>
      <w:r w:rsidR="00622D80">
        <w:rPr>
          <w:rFonts w:ascii="Times New Roman" w:hAnsi="Times New Roman" w:cs="Times New Roman"/>
          <w:sz w:val="24"/>
          <w:szCs w:val="24"/>
        </w:rPr>
        <w:t>kPa</w:t>
      </w:r>
      <w:r w:rsidR="000E0699">
        <w:rPr>
          <w:rFonts w:ascii="Times New Roman" w:hAnsi="Times New Roman" w:cs="Times New Roman"/>
          <w:sz w:val="24"/>
          <w:szCs w:val="24"/>
        </w:rPr>
        <w:t xml:space="preserve"> in canter</w:t>
      </w:r>
      <w:r w:rsidR="00C87A7C">
        <w:rPr>
          <w:rFonts w:ascii="Times New Roman" w:hAnsi="Times New Roman" w:cs="Times New Roman"/>
          <w:sz w:val="24"/>
          <w:szCs w:val="24"/>
        </w:rPr>
        <w:t xml:space="preserve">. </w:t>
      </w:r>
    </w:p>
    <w:p w14:paraId="6EDB0248" w14:textId="3A99763D" w:rsidR="006653F3" w:rsidRDefault="00403F7B" w:rsidP="004475FD">
      <w:pPr>
        <w:spacing w:line="480" w:lineRule="auto"/>
        <w:rPr>
          <w:rFonts w:ascii="Times New Roman" w:hAnsi="Times New Roman" w:cs="Times New Roman"/>
          <w:sz w:val="24"/>
          <w:szCs w:val="24"/>
        </w:rPr>
      </w:pPr>
      <w:r>
        <w:rPr>
          <w:rFonts w:ascii="Times New Roman" w:hAnsi="Times New Roman" w:cs="Times New Roman"/>
          <w:sz w:val="24"/>
          <w:szCs w:val="24"/>
        </w:rPr>
        <w:t xml:space="preserve">Pressure according to </w:t>
      </w:r>
      <w:r w:rsidR="00F21114">
        <w:rPr>
          <w:rFonts w:ascii="Times New Roman" w:hAnsi="Times New Roman" w:cs="Times New Roman"/>
          <w:sz w:val="24"/>
          <w:szCs w:val="24"/>
        </w:rPr>
        <w:t>a</w:t>
      </w:r>
      <w:r>
        <w:rPr>
          <w:rFonts w:ascii="Times New Roman" w:hAnsi="Times New Roman" w:cs="Times New Roman"/>
          <w:sz w:val="24"/>
          <w:szCs w:val="24"/>
        </w:rPr>
        <w:t xml:space="preserve">rea under </w:t>
      </w:r>
      <w:r w:rsidR="00F21114">
        <w:rPr>
          <w:rFonts w:ascii="Times New Roman" w:hAnsi="Times New Roman" w:cs="Times New Roman"/>
          <w:sz w:val="24"/>
          <w:szCs w:val="24"/>
        </w:rPr>
        <w:t>s</w:t>
      </w:r>
      <w:r>
        <w:rPr>
          <w:rFonts w:ascii="Times New Roman" w:hAnsi="Times New Roman" w:cs="Times New Roman"/>
          <w:sz w:val="24"/>
          <w:szCs w:val="24"/>
        </w:rPr>
        <w:t>addle</w:t>
      </w:r>
    </w:p>
    <w:p w14:paraId="57B49316" w14:textId="4DDAE9B4" w:rsidR="00112762" w:rsidRDefault="0044665B" w:rsidP="004475FD">
      <w:pPr>
        <w:spacing w:line="480" w:lineRule="auto"/>
        <w:rPr>
          <w:rFonts w:ascii="Times New Roman" w:hAnsi="Times New Roman" w:cs="Times New Roman"/>
          <w:sz w:val="24"/>
          <w:szCs w:val="24"/>
        </w:rPr>
      </w:pPr>
      <w:r>
        <w:rPr>
          <w:rFonts w:ascii="Times New Roman" w:hAnsi="Times New Roman" w:cs="Times New Roman"/>
          <w:sz w:val="24"/>
          <w:szCs w:val="24"/>
        </w:rPr>
        <w:t>In both walk and trot pressure</w:t>
      </w:r>
      <w:r w:rsidR="001F22E3">
        <w:rPr>
          <w:rFonts w:ascii="Times New Roman" w:hAnsi="Times New Roman" w:cs="Times New Roman"/>
          <w:sz w:val="24"/>
          <w:szCs w:val="24"/>
        </w:rPr>
        <w:t>s</w:t>
      </w:r>
      <w:r>
        <w:rPr>
          <w:rFonts w:ascii="Times New Roman" w:hAnsi="Times New Roman" w:cs="Times New Roman"/>
          <w:sz w:val="24"/>
          <w:szCs w:val="24"/>
        </w:rPr>
        <w:t xml:space="preserve"> on the left and right sides were similar for all riders. </w:t>
      </w:r>
      <w:r w:rsidR="00DF6401">
        <w:rPr>
          <w:rFonts w:ascii="Times New Roman" w:hAnsi="Times New Roman" w:cs="Times New Roman"/>
          <w:sz w:val="24"/>
          <w:szCs w:val="24"/>
        </w:rPr>
        <w:t>In walk</w:t>
      </w:r>
      <w:r w:rsidR="002335B3">
        <w:rPr>
          <w:rFonts w:ascii="Times New Roman" w:hAnsi="Times New Roman" w:cs="Times New Roman"/>
          <w:sz w:val="24"/>
          <w:szCs w:val="24"/>
        </w:rPr>
        <w:t>,</w:t>
      </w:r>
      <w:r w:rsidR="00DF6401">
        <w:rPr>
          <w:rFonts w:ascii="Times New Roman" w:hAnsi="Times New Roman" w:cs="Times New Roman"/>
          <w:sz w:val="24"/>
          <w:szCs w:val="24"/>
        </w:rPr>
        <w:t xml:space="preserve"> </w:t>
      </w:r>
      <w:r w:rsidR="00E6024A">
        <w:rPr>
          <w:rFonts w:ascii="Times New Roman" w:hAnsi="Times New Roman" w:cs="Times New Roman"/>
          <w:sz w:val="24"/>
          <w:szCs w:val="24"/>
        </w:rPr>
        <w:t xml:space="preserve">for </w:t>
      </w:r>
      <w:r w:rsidR="00112762">
        <w:rPr>
          <w:rFonts w:ascii="Times New Roman" w:hAnsi="Times New Roman" w:cs="Times New Roman"/>
          <w:sz w:val="24"/>
          <w:szCs w:val="24"/>
        </w:rPr>
        <w:t xml:space="preserve">rider </w:t>
      </w:r>
      <w:r w:rsidR="0045010D">
        <w:rPr>
          <w:rFonts w:ascii="Times New Roman" w:hAnsi="Times New Roman" w:cs="Times New Roman"/>
          <w:sz w:val="24"/>
          <w:szCs w:val="24"/>
        </w:rPr>
        <w:t>VH</w:t>
      </w:r>
      <w:r w:rsidR="002335B3">
        <w:rPr>
          <w:rFonts w:ascii="Times New Roman" w:hAnsi="Times New Roman" w:cs="Times New Roman"/>
          <w:sz w:val="24"/>
          <w:szCs w:val="24"/>
        </w:rPr>
        <w:t>,</w:t>
      </w:r>
      <w:r w:rsidR="0045010D">
        <w:rPr>
          <w:rFonts w:ascii="Times New Roman" w:hAnsi="Times New Roman" w:cs="Times New Roman"/>
          <w:sz w:val="24"/>
          <w:szCs w:val="24"/>
        </w:rPr>
        <w:t xml:space="preserve"> </w:t>
      </w:r>
      <w:r>
        <w:rPr>
          <w:rFonts w:ascii="Times New Roman" w:hAnsi="Times New Roman" w:cs="Times New Roman"/>
          <w:sz w:val="24"/>
          <w:szCs w:val="24"/>
        </w:rPr>
        <w:t xml:space="preserve">there was </w:t>
      </w:r>
      <w:r w:rsidR="00112762">
        <w:rPr>
          <w:rFonts w:ascii="Times New Roman" w:hAnsi="Times New Roman" w:cs="Times New Roman"/>
          <w:sz w:val="24"/>
          <w:szCs w:val="24"/>
        </w:rPr>
        <w:t xml:space="preserve">significantly higher pressure </w:t>
      </w:r>
      <w:r w:rsidR="0045010D">
        <w:rPr>
          <w:rFonts w:ascii="Times New Roman" w:hAnsi="Times New Roman" w:cs="Times New Roman"/>
          <w:sz w:val="24"/>
          <w:szCs w:val="24"/>
        </w:rPr>
        <w:t xml:space="preserve">under the saddle caudally compared with cranially </w:t>
      </w:r>
      <w:r w:rsidR="00162889">
        <w:rPr>
          <w:rFonts w:ascii="Times New Roman" w:hAnsi="Times New Roman" w:cs="Times New Roman"/>
          <w:sz w:val="24"/>
          <w:szCs w:val="24"/>
        </w:rPr>
        <w:t>(</w:t>
      </w:r>
      <w:r w:rsidR="00C96BB5">
        <w:rPr>
          <w:rFonts w:ascii="Times New Roman" w:hAnsi="Times New Roman" w:cs="Times New Roman"/>
          <w:sz w:val="24"/>
          <w:szCs w:val="24"/>
        </w:rPr>
        <w:t>p</w:t>
      </w:r>
      <w:r w:rsidR="00162889">
        <w:rPr>
          <w:rFonts w:ascii="Times New Roman" w:hAnsi="Times New Roman" w:cs="Times New Roman"/>
          <w:sz w:val="24"/>
          <w:szCs w:val="24"/>
        </w:rPr>
        <w:t xml:space="preserve">&lt;0.001, </w:t>
      </w:r>
      <w:proofErr w:type="spellStart"/>
      <w:r w:rsidR="00DF6401">
        <w:rPr>
          <w:rFonts w:ascii="Times New Roman" w:hAnsi="Times New Roman" w:cs="Times New Roman"/>
          <w:sz w:val="24"/>
          <w:szCs w:val="24"/>
        </w:rPr>
        <w:t>Anova</w:t>
      </w:r>
      <w:proofErr w:type="spellEnd"/>
      <w:r w:rsidR="00DF6401">
        <w:rPr>
          <w:rFonts w:ascii="Times New Roman" w:hAnsi="Times New Roman" w:cs="Times New Roman"/>
          <w:sz w:val="24"/>
          <w:szCs w:val="24"/>
        </w:rPr>
        <w:t>, Bonferroni. Fig</w:t>
      </w:r>
      <w:r w:rsidR="0074108C">
        <w:rPr>
          <w:rFonts w:ascii="Times New Roman" w:hAnsi="Times New Roman" w:cs="Times New Roman"/>
          <w:sz w:val="24"/>
          <w:szCs w:val="24"/>
        </w:rPr>
        <w:t>.</w:t>
      </w:r>
      <w:r w:rsidR="00DF6401">
        <w:rPr>
          <w:rFonts w:ascii="Times New Roman" w:hAnsi="Times New Roman" w:cs="Times New Roman"/>
          <w:sz w:val="24"/>
          <w:szCs w:val="24"/>
        </w:rPr>
        <w:t xml:space="preserve"> </w:t>
      </w:r>
      <w:r w:rsidR="00643049">
        <w:rPr>
          <w:rFonts w:ascii="Times New Roman" w:hAnsi="Times New Roman" w:cs="Times New Roman"/>
          <w:sz w:val="24"/>
          <w:szCs w:val="24"/>
        </w:rPr>
        <w:t>4</w:t>
      </w:r>
      <w:r w:rsidR="00DF6401">
        <w:rPr>
          <w:rFonts w:ascii="Times New Roman" w:hAnsi="Times New Roman" w:cs="Times New Roman"/>
          <w:sz w:val="24"/>
          <w:szCs w:val="24"/>
        </w:rPr>
        <w:t xml:space="preserve">a). In </w:t>
      </w:r>
      <w:r>
        <w:rPr>
          <w:rFonts w:ascii="Times New Roman" w:hAnsi="Times New Roman" w:cs="Times New Roman"/>
          <w:sz w:val="24"/>
          <w:szCs w:val="24"/>
        </w:rPr>
        <w:t xml:space="preserve">rising </w:t>
      </w:r>
      <w:r w:rsidR="00DF6401">
        <w:rPr>
          <w:rFonts w:ascii="Times New Roman" w:hAnsi="Times New Roman" w:cs="Times New Roman"/>
          <w:sz w:val="24"/>
          <w:szCs w:val="24"/>
        </w:rPr>
        <w:t>trot</w:t>
      </w:r>
      <w:r w:rsidR="002335B3">
        <w:rPr>
          <w:rFonts w:ascii="Times New Roman" w:hAnsi="Times New Roman" w:cs="Times New Roman"/>
          <w:sz w:val="24"/>
          <w:szCs w:val="24"/>
        </w:rPr>
        <w:t>,</w:t>
      </w:r>
      <w:r w:rsidR="00DF6401">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DF6401">
        <w:rPr>
          <w:rFonts w:ascii="Times New Roman" w:hAnsi="Times New Roman" w:cs="Times New Roman"/>
          <w:sz w:val="24"/>
          <w:szCs w:val="24"/>
        </w:rPr>
        <w:t xml:space="preserve">riders </w:t>
      </w:r>
      <w:r w:rsidR="00605539">
        <w:rPr>
          <w:rFonts w:ascii="Times New Roman" w:hAnsi="Times New Roman" w:cs="Times New Roman"/>
          <w:sz w:val="24"/>
          <w:szCs w:val="24"/>
        </w:rPr>
        <w:t>L, M and H</w:t>
      </w:r>
      <w:r w:rsidR="002335B3">
        <w:rPr>
          <w:rFonts w:ascii="Times New Roman" w:hAnsi="Times New Roman" w:cs="Times New Roman"/>
          <w:sz w:val="24"/>
          <w:szCs w:val="24"/>
        </w:rPr>
        <w:t>,</w:t>
      </w:r>
      <w:r w:rsidR="00DE1148">
        <w:rPr>
          <w:rFonts w:ascii="Times New Roman" w:hAnsi="Times New Roman" w:cs="Times New Roman"/>
          <w:sz w:val="24"/>
          <w:szCs w:val="24"/>
        </w:rPr>
        <w:t xml:space="preserve"> </w:t>
      </w:r>
      <w:r>
        <w:rPr>
          <w:rFonts w:ascii="Times New Roman" w:hAnsi="Times New Roman" w:cs="Times New Roman"/>
          <w:sz w:val="24"/>
          <w:szCs w:val="24"/>
        </w:rPr>
        <w:t xml:space="preserve">there was </w:t>
      </w:r>
      <w:r w:rsidR="00DF6401">
        <w:rPr>
          <w:rFonts w:ascii="Times New Roman" w:hAnsi="Times New Roman" w:cs="Times New Roman"/>
          <w:sz w:val="24"/>
          <w:szCs w:val="24"/>
        </w:rPr>
        <w:t xml:space="preserve">less pressure </w:t>
      </w:r>
      <w:r w:rsidR="0045010D">
        <w:rPr>
          <w:rFonts w:ascii="Times New Roman" w:hAnsi="Times New Roman" w:cs="Times New Roman"/>
          <w:sz w:val="24"/>
          <w:szCs w:val="24"/>
        </w:rPr>
        <w:t xml:space="preserve">under </w:t>
      </w:r>
      <w:r w:rsidR="00DF6401">
        <w:rPr>
          <w:rFonts w:ascii="Times New Roman" w:hAnsi="Times New Roman" w:cs="Times New Roman"/>
          <w:sz w:val="24"/>
          <w:szCs w:val="24"/>
        </w:rPr>
        <w:t xml:space="preserve">the saddle </w:t>
      </w:r>
      <w:r w:rsidR="0045010D">
        <w:rPr>
          <w:rFonts w:ascii="Times New Roman" w:hAnsi="Times New Roman" w:cs="Times New Roman"/>
          <w:sz w:val="24"/>
          <w:szCs w:val="24"/>
        </w:rPr>
        <w:t xml:space="preserve">caudally </w:t>
      </w:r>
      <w:r>
        <w:rPr>
          <w:rFonts w:ascii="Times New Roman" w:hAnsi="Times New Roman" w:cs="Times New Roman"/>
          <w:sz w:val="24"/>
          <w:szCs w:val="24"/>
        </w:rPr>
        <w:t xml:space="preserve">compared with </w:t>
      </w:r>
      <w:r w:rsidR="0045010D">
        <w:rPr>
          <w:rFonts w:ascii="Times New Roman" w:hAnsi="Times New Roman" w:cs="Times New Roman"/>
          <w:sz w:val="24"/>
          <w:szCs w:val="24"/>
        </w:rPr>
        <w:t xml:space="preserve">cranially </w:t>
      </w:r>
      <w:r w:rsidR="00DF6401">
        <w:rPr>
          <w:rFonts w:ascii="Times New Roman" w:hAnsi="Times New Roman" w:cs="Times New Roman"/>
          <w:sz w:val="24"/>
          <w:szCs w:val="24"/>
        </w:rPr>
        <w:t>(</w:t>
      </w:r>
      <w:r w:rsidR="00C96BB5">
        <w:rPr>
          <w:rFonts w:ascii="Times New Roman" w:hAnsi="Times New Roman" w:cs="Times New Roman"/>
          <w:sz w:val="24"/>
          <w:szCs w:val="24"/>
        </w:rPr>
        <w:t>p</w:t>
      </w:r>
      <w:r w:rsidR="00DF6401">
        <w:rPr>
          <w:rFonts w:ascii="Times New Roman" w:hAnsi="Times New Roman" w:cs="Times New Roman"/>
          <w:sz w:val="24"/>
          <w:szCs w:val="24"/>
        </w:rPr>
        <w:t xml:space="preserve">&lt;0.01, </w:t>
      </w:r>
      <w:proofErr w:type="spellStart"/>
      <w:r w:rsidR="00DF6401">
        <w:rPr>
          <w:rFonts w:ascii="Times New Roman" w:hAnsi="Times New Roman" w:cs="Times New Roman"/>
          <w:sz w:val="24"/>
          <w:szCs w:val="24"/>
        </w:rPr>
        <w:t>Anova</w:t>
      </w:r>
      <w:proofErr w:type="spellEnd"/>
      <w:r w:rsidR="00DF6401">
        <w:rPr>
          <w:rFonts w:ascii="Times New Roman" w:hAnsi="Times New Roman" w:cs="Times New Roman"/>
          <w:sz w:val="24"/>
          <w:szCs w:val="24"/>
        </w:rPr>
        <w:t>)</w:t>
      </w:r>
      <w:r w:rsidR="00DE1148">
        <w:rPr>
          <w:rFonts w:ascii="Times New Roman" w:hAnsi="Times New Roman" w:cs="Times New Roman"/>
          <w:sz w:val="24"/>
          <w:szCs w:val="24"/>
        </w:rPr>
        <w:t xml:space="preserve">, but there was no significant difference for </w:t>
      </w:r>
      <w:r w:rsidR="00DF6401">
        <w:rPr>
          <w:rFonts w:ascii="Times New Roman" w:hAnsi="Times New Roman" w:cs="Times New Roman"/>
          <w:sz w:val="24"/>
          <w:szCs w:val="24"/>
        </w:rPr>
        <w:t>rider</w:t>
      </w:r>
      <w:r w:rsidR="0045010D">
        <w:rPr>
          <w:rFonts w:ascii="Times New Roman" w:hAnsi="Times New Roman" w:cs="Times New Roman"/>
          <w:sz w:val="24"/>
          <w:szCs w:val="24"/>
        </w:rPr>
        <w:t xml:space="preserve"> VH</w:t>
      </w:r>
      <w:r>
        <w:rPr>
          <w:rFonts w:ascii="Times New Roman" w:hAnsi="Times New Roman" w:cs="Times New Roman"/>
          <w:sz w:val="24"/>
          <w:szCs w:val="24"/>
        </w:rPr>
        <w:t xml:space="preserve"> (Fig</w:t>
      </w:r>
      <w:r w:rsidR="0074108C">
        <w:rPr>
          <w:rFonts w:ascii="Times New Roman" w:hAnsi="Times New Roman" w:cs="Times New Roman"/>
          <w:sz w:val="24"/>
          <w:szCs w:val="24"/>
        </w:rPr>
        <w:t>.</w:t>
      </w:r>
      <w:r>
        <w:rPr>
          <w:rFonts w:ascii="Times New Roman" w:hAnsi="Times New Roman" w:cs="Times New Roman"/>
          <w:sz w:val="24"/>
          <w:szCs w:val="24"/>
        </w:rPr>
        <w:t xml:space="preserve"> </w:t>
      </w:r>
      <w:r w:rsidR="00643049">
        <w:rPr>
          <w:rFonts w:ascii="Times New Roman" w:hAnsi="Times New Roman" w:cs="Times New Roman"/>
          <w:sz w:val="24"/>
          <w:szCs w:val="24"/>
        </w:rPr>
        <w:t>4</w:t>
      </w:r>
      <w:r>
        <w:rPr>
          <w:rFonts w:ascii="Times New Roman" w:hAnsi="Times New Roman" w:cs="Times New Roman"/>
          <w:sz w:val="24"/>
          <w:szCs w:val="24"/>
        </w:rPr>
        <w:t>b)</w:t>
      </w:r>
      <w:r w:rsidR="00DF6401">
        <w:rPr>
          <w:rFonts w:ascii="Times New Roman" w:hAnsi="Times New Roman" w:cs="Times New Roman"/>
          <w:sz w:val="24"/>
          <w:szCs w:val="24"/>
        </w:rPr>
        <w:t xml:space="preserve">. </w:t>
      </w:r>
    </w:p>
    <w:p w14:paraId="7EE2EE82" w14:textId="209D05F2" w:rsidR="001B6311" w:rsidRDefault="001B6311" w:rsidP="00B238B1">
      <w:pPr>
        <w:spacing w:line="480" w:lineRule="auto"/>
        <w:jc w:val="both"/>
        <w:rPr>
          <w:rFonts w:ascii="Times New Roman" w:hAnsi="Times New Roman" w:cs="Times New Roman"/>
          <w:sz w:val="24"/>
          <w:szCs w:val="24"/>
        </w:rPr>
      </w:pPr>
      <w:r>
        <w:rPr>
          <w:rFonts w:ascii="Times New Roman" w:hAnsi="Times New Roman" w:cs="Times New Roman"/>
          <w:sz w:val="24"/>
          <w:szCs w:val="24"/>
        </w:rPr>
        <w:t>Relative alterations in pressure according to rider weight</w:t>
      </w:r>
    </w:p>
    <w:p w14:paraId="2D62D2C3" w14:textId="4AC3EF10" w:rsidR="0012058E" w:rsidRPr="001B6E54" w:rsidRDefault="0012058E" w:rsidP="00B238B1">
      <w:pPr>
        <w:spacing w:line="480" w:lineRule="auto"/>
        <w:jc w:val="both"/>
        <w:rPr>
          <w:rFonts w:ascii="Times New Roman" w:hAnsi="Times New Roman" w:cs="Times New Roman"/>
          <w:color w:val="31849B" w:themeColor="accent5" w:themeShade="BF"/>
          <w:sz w:val="24"/>
          <w:szCs w:val="24"/>
        </w:rPr>
      </w:pPr>
      <w:r>
        <w:rPr>
          <w:rFonts w:ascii="Times New Roman" w:hAnsi="Times New Roman" w:cs="Times New Roman"/>
          <w:sz w:val="24"/>
          <w:szCs w:val="24"/>
        </w:rPr>
        <w:t xml:space="preserve">The increase in riders’ bodyweights correlated well with increased pressure in all gaits (Fig. </w:t>
      </w:r>
      <w:r w:rsidR="00643049">
        <w:rPr>
          <w:rFonts w:ascii="Times New Roman" w:hAnsi="Times New Roman" w:cs="Times New Roman"/>
          <w:sz w:val="24"/>
          <w:szCs w:val="24"/>
        </w:rPr>
        <w:t>5</w:t>
      </w:r>
      <w:r>
        <w:rPr>
          <w:rFonts w:ascii="Times New Roman" w:hAnsi="Times New Roman" w:cs="Times New Roman"/>
          <w:sz w:val="24"/>
          <w:szCs w:val="24"/>
        </w:rPr>
        <w:t xml:space="preserve">). The ratio of increase in bodyweight from rider H to VH was x 1.5 but the increase in </w:t>
      </w:r>
      <w:r>
        <w:rPr>
          <w:rFonts w:ascii="Times New Roman" w:hAnsi="Times New Roman" w:cs="Times New Roman"/>
          <w:sz w:val="24"/>
          <w:szCs w:val="24"/>
        </w:rPr>
        <w:lastRenderedPageBreak/>
        <w:t xml:space="preserve">pressure under the saddle was x 1.3. </w:t>
      </w:r>
      <w:r w:rsidRPr="001B6E54">
        <w:rPr>
          <w:rFonts w:ascii="Times New Roman" w:hAnsi="Times New Roman" w:cs="Times New Roman"/>
          <w:color w:val="31849B" w:themeColor="accent5" w:themeShade="BF"/>
          <w:sz w:val="24"/>
          <w:szCs w:val="24"/>
        </w:rPr>
        <w:t xml:space="preserve"> </w:t>
      </w:r>
      <w:r w:rsidRPr="00635513">
        <w:rPr>
          <w:rFonts w:ascii="Times New Roman" w:hAnsi="Times New Roman" w:cs="Times New Roman"/>
          <w:sz w:val="24"/>
          <w:szCs w:val="24"/>
        </w:rPr>
        <w:t>For riders L and H</w:t>
      </w:r>
      <w:r w:rsidR="00B238B1" w:rsidRPr="00635513">
        <w:rPr>
          <w:rFonts w:ascii="Times New Roman" w:hAnsi="Times New Roman" w:cs="Times New Roman"/>
          <w:sz w:val="24"/>
          <w:szCs w:val="24"/>
        </w:rPr>
        <w:t>,</w:t>
      </w:r>
      <w:r w:rsidRPr="00635513">
        <w:rPr>
          <w:rFonts w:ascii="Times New Roman" w:hAnsi="Times New Roman" w:cs="Times New Roman"/>
          <w:sz w:val="24"/>
          <w:szCs w:val="24"/>
        </w:rPr>
        <w:t xml:space="preserve"> the ratios for bodyweight and maximum pressure increase were identical at </w:t>
      </w:r>
      <w:r w:rsidR="00B238B1" w:rsidRPr="00635513">
        <w:rPr>
          <w:rFonts w:ascii="Times New Roman" w:hAnsi="Times New Roman" w:cs="Times New Roman"/>
          <w:sz w:val="24"/>
          <w:szCs w:val="24"/>
        </w:rPr>
        <w:t>x</w:t>
      </w:r>
      <w:r w:rsidR="009A7200" w:rsidRPr="00635513">
        <w:rPr>
          <w:rFonts w:ascii="Times New Roman" w:hAnsi="Times New Roman" w:cs="Times New Roman"/>
          <w:sz w:val="24"/>
          <w:szCs w:val="24"/>
        </w:rPr>
        <w:t xml:space="preserve"> </w:t>
      </w:r>
      <w:r w:rsidRPr="00635513">
        <w:rPr>
          <w:rFonts w:ascii="Times New Roman" w:hAnsi="Times New Roman" w:cs="Times New Roman"/>
          <w:sz w:val="24"/>
          <w:szCs w:val="24"/>
        </w:rPr>
        <w:t xml:space="preserve">1.5. </w:t>
      </w:r>
    </w:p>
    <w:p w14:paraId="019DB3A7" w14:textId="65AED963" w:rsidR="001B6311" w:rsidRPr="00BF55D7" w:rsidRDefault="00655136" w:rsidP="00BF55D7">
      <w:pPr>
        <w:spacing w:line="480" w:lineRule="auto"/>
        <w:jc w:val="both"/>
        <w:rPr>
          <w:rFonts w:ascii="Times New Roman" w:hAnsi="Times New Roman" w:cs="Times New Roman"/>
          <w:color w:val="31849B" w:themeColor="accent5" w:themeShade="BF"/>
          <w:sz w:val="24"/>
          <w:szCs w:val="24"/>
        </w:rPr>
      </w:pPr>
      <w:r>
        <w:rPr>
          <w:rFonts w:ascii="Times New Roman" w:hAnsi="Times New Roman" w:cs="Times New Roman"/>
          <w:sz w:val="24"/>
          <w:szCs w:val="24"/>
        </w:rPr>
        <w:t>T</w:t>
      </w:r>
      <w:r w:rsidR="0012058E" w:rsidRPr="00634ED2">
        <w:rPr>
          <w:rFonts w:ascii="Times New Roman" w:hAnsi="Times New Roman" w:cs="Times New Roman"/>
          <w:sz w:val="24"/>
          <w:szCs w:val="24"/>
        </w:rPr>
        <w:t xml:space="preserve">he overall maximum pressure (26.4 kPa, top circle Fig. </w:t>
      </w:r>
      <w:r w:rsidR="00643049">
        <w:rPr>
          <w:rFonts w:ascii="Times New Roman" w:hAnsi="Times New Roman" w:cs="Times New Roman"/>
          <w:sz w:val="24"/>
          <w:szCs w:val="24"/>
        </w:rPr>
        <w:t>5</w:t>
      </w:r>
      <w:r w:rsidR="0012058E" w:rsidRPr="00634ED2">
        <w:rPr>
          <w:rFonts w:ascii="Times New Roman" w:hAnsi="Times New Roman" w:cs="Times New Roman"/>
          <w:sz w:val="24"/>
          <w:szCs w:val="24"/>
        </w:rPr>
        <w:t xml:space="preserve">) </w:t>
      </w:r>
      <w:r w:rsidR="00C457E1" w:rsidRPr="00634ED2">
        <w:rPr>
          <w:rFonts w:ascii="Times New Roman" w:hAnsi="Times New Roman" w:cs="Times New Roman"/>
          <w:sz w:val="24"/>
          <w:szCs w:val="24"/>
        </w:rPr>
        <w:t xml:space="preserve">for </w:t>
      </w:r>
      <w:r w:rsidR="0012058E" w:rsidRPr="00634ED2">
        <w:rPr>
          <w:rFonts w:ascii="Times New Roman" w:hAnsi="Times New Roman" w:cs="Times New Roman"/>
          <w:sz w:val="24"/>
          <w:szCs w:val="24"/>
        </w:rPr>
        <w:t>rider VH in canter</w:t>
      </w:r>
      <w:r w:rsidR="00D65956">
        <w:rPr>
          <w:rFonts w:ascii="Times New Roman" w:hAnsi="Times New Roman" w:cs="Times New Roman"/>
          <w:sz w:val="24"/>
          <w:szCs w:val="24"/>
        </w:rPr>
        <w:t xml:space="preserve"> was 1.3 x more pressure than rider H</w:t>
      </w:r>
      <w:r w:rsidR="00C457E1" w:rsidRPr="00634ED2">
        <w:rPr>
          <w:rFonts w:ascii="Times New Roman" w:hAnsi="Times New Roman" w:cs="Times New Roman"/>
          <w:sz w:val="24"/>
          <w:szCs w:val="24"/>
        </w:rPr>
        <w:t xml:space="preserve">, </w:t>
      </w:r>
      <w:r w:rsidR="00D65956">
        <w:rPr>
          <w:rFonts w:ascii="Times New Roman" w:hAnsi="Times New Roman" w:cs="Times New Roman"/>
          <w:sz w:val="24"/>
          <w:szCs w:val="24"/>
        </w:rPr>
        <w:t>whereas the</w:t>
      </w:r>
      <w:r w:rsidR="0012058E" w:rsidRPr="00634ED2">
        <w:rPr>
          <w:rFonts w:ascii="Times New Roman" w:hAnsi="Times New Roman" w:cs="Times New Roman"/>
          <w:sz w:val="24"/>
          <w:szCs w:val="24"/>
        </w:rPr>
        <w:t xml:space="preserve"> bodyweight increase</w:t>
      </w:r>
      <w:r w:rsidR="00D65956">
        <w:rPr>
          <w:rFonts w:ascii="Times New Roman" w:hAnsi="Times New Roman" w:cs="Times New Roman"/>
          <w:sz w:val="24"/>
          <w:szCs w:val="24"/>
        </w:rPr>
        <w:t xml:space="preserve"> for VH </w:t>
      </w:r>
      <w:r>
        <w:rPr>
          <w:rFonts w:ascii="Times New Roman" w:hAnsi="Times New Roman" w:cs="Times New Roman"/>
          <w:sz w:val="24"/>
          <w:szCs w:val="24"/>
        </w:rPr>
        <w:t>wa</w:t>
      </w:r>
      <w:r w:rsidR="00D65956">
        <w:rPr>
          <w:rFonts w:ascii="Times New Roman" w:hAnsi="Times New Roman" w:cs="Times New Roman"/>
          <w:sz w:val="24"/>
          <w:szCs w:val="24"/>
        </w:rPr>
        <w:t>s 1.</w:t>
      </w:r>
      <w:r w:rsidR="00560D6E">
        <w:rPr>
          <w:rFonts w:ascii="Times New Roman" w:hAnsi="Times New Roman" w:cs="Times New Roman"/>
          <w:sz w:val="24"/>
          <w:szCs w:val="24"/>
        </w:rPr>
        <w:t>5</w:t>
      </w:r>
      <w:r w:rsidR="00D65956">
        <w:rPr>
          <w:rFonts w:ascii="Times New Roman" w:hAnsi="Times New Roman" w:cs="Times New Roman"/>
          <w:sz w:val="24"/>
          <w:szCs w:val="24"/>
        </w:rPr>
        <w:t xml:space="preserve"> x</w:t>
      </w:r>
      <w:r w:rsidR="0012058E" w:rsidRPr="00634ED2">
        <w:rPr>
          <w:rFonts w:ascii="Times New Roman" w:hAnsi="Times New Roman" w:cs="Times New Roman"/>
          <w:sz w:val="24"/>
          <w:szCs w:val="24"/>
        </w:rPr>
        <w:t xml:space="preserve"> rider H</w:t>
      </w:r>
      <w:r w:rsidR="00D65956">
        <w:rPr>
          <w:rFonts w:ascii="Times New Roman" w:hAnsi="Times New Roman" w:cs="Times New Roman"/>
          <w:sz w:val="24"/>
          <w:szCs w:val="24"/>
        </w:rPr>
        <w:t>’s bodyweight</w:t>
      </w:r>
      <w:r w:rsidR="0012058E" w:rsidRPr="00634ED2">
        <w:rPr>
          <w:rFonts w:ascii="Times New Roman" w:hAnsi="Times New Roman" w:cs="Times New Roman"/>
          <w:sz w:val="24"/>
          <w:szCs w:val="24"/>
        </w:rPr>
        <w:t xml:space="preserve">. </w:t>
      </w:r>
      <w:r>
        <w:rPr>
          <w:rFonts w:ascii="Times New Roman" w:hAnsi="Times New Roman" w:cs="Times New Roman"/>
          <w:sz w:val="24"/>
          <w:szCs w:val="24"/>
        </w:rPr>
        <w:t>T</w:t>
      </w:r>
      <w:r w:rsidR="0012058E" w:rsidRPr="00634ED2">
        <w:rPr>
          <w:rFonts w:ascii="Times New Roman" w:hAnsi="Times New Roman" w:cs="Times New Roman"/>
          <w:sz w:val="24"/>
          <w:szCs w:val="24"/>
        </w:rPr>
        <w:t xml:space="preserve">he increase of </w:t>
      </w:r>
      <w:r w:rsidR="00AF2C36">
        <w:rPr>
          <w:rFonts w:ascii="Times New Roman" w:hAnsi="Times New Roman" w:cs="Times New Roman"/>
          <w:sz w:val="24"/>
          <w:szCs w:val="24"/>
        </w:rPr>
        <w:t xml:space="preserve">maximum </w:t>
      </w:r>
      <w:r w:rsidR="0012058E" w:rsidRPr="00634ED2">
        <w:rPr>
          <w:rFonts w:ascii="Times New Roman" w:hAnsi="Times New Roman" w:cs="Times New Roman"/>
          <w:sz w:val="24"/>
          <w:szCs w:val="24"/>
        </w:rPr>
        <w:t>pressure was lower than the increase in bodyweight</w:t>
      </w:r>
      <w:r w:rsidR="00D65956">
        <w:rPr>
          <w:rFonts w:ascii="Times New Roman" w:hAnsi="Times New Roman" w:cs="Times New Roman"/>
          <w:sz w:val="24"/>
          <w:szCs w:val="24"/>
        </w:rPr>
        <w:t xml:space="preserve"> from </w:t>
      </w:r>
      <w:r w:rsidR="001D4276">
        <w:rPr>
          <w:rFonts w:ascii="Times New Roman" w:hAnsi="Times New Roman" w:cs="Times New Roman"/>
          <w:sz w:val="24"/>
          <w:szCs w:val="24"/>
        </w:rPr>
        <w:t xml:space="preserve">riders </w:t>
      </w:r>
      <w:r w:rsidR="00D65956">
        <w:rPr>
          <w:rFonts w:ascii="Times New Roman" w:hAnsi="Times New Roman" w:cs="Times New Roman"/>
          <w:sz w:val="24"/>
          <w:szCs w:val="24"/>
        </w:rPr>
        <w:t>H to VH</w:t>
      </w:r>
      <w:r>
        <w:rPr>
          <w:rFonts w:ascii="Times New Roman" w:hAnsi="Times New Roman" w:cs="Times New Roman"/>
          <w:sz w:val="24"/>
          <w:szCs w:val="24"/>
        </w:rPr>
        <w:t>, indicating that t</w:t>
      </w:r>
      <w:r w:rsidR="00D65956">
        <w:rPr>
          <w:rFonts w:ascii="Times New Roman" w:hAnsi="Times New Roman" w:cs="Times New Roman"/>
          <w:sz w:val="24"/>
          <w:szCs w:val="24"/>
        </w:rPr>
        <w:t xml:space="preserve">he lighter the rider was, the greater the pressure in relation to bodyweight. </w:t>
      </w:r>
      <w:r w:rsidR="0012058E" w:rsidRPr="00634ED2">
        <w:rPr>
          <w:rFonts w:ascii="Times New Roman" w:hAnsi="Times New Roman" w:cs="Times New Roman"/>
          <w:sz w:val="24"/>
          <w:szCs w:val="24"/>
        </w:rPr>
        <w:t xml:space="preserve"> In canter there was an increased pressure of 2.2 x bodyweight for rider H, 2.3 x bodyweight for rider </w:t>
      </w:r>
      <w:r w:rsidR="00DB306A" w:rsidRPr="00634ED2">
        <w:rPr>
          <w:rFonts w:ascii="Times New Roman" w:hAnsi="Times New Roman" w:cs="Times New Roman"/>
          <w:sz w:val="24"/>
          <w:szCs w:val="24"/>
        </w:rPr>
        <w:t>M</w:t>
      </w:r>
      <w:r w:rsidR="0012058E" w:rsidRPr="00634ED2">
        <w:rPr>
          <w:rFonts w:ascii="Times New Roman" w:hAnsi="Times New Roman" w:cs="Times New Roman"/>
          <w:sz w:val="24"/>
          <w:szCs w:val="24"/>
        </w:rPr>
        <w:t xml:space="preserve"> and 2.6 x bodyweight for rider L. </w:t>
      </w:r>
    </w:p>
    <w:p w14:paraId="78148940" w14:textId="4E53D84C" w:rsidR="001B7DF7" w:rsidRPr="001D4276" w:rsidRDefault="001B7DF7" w:rsidP="004475FD">
      <w:pPr>
        <w:spacing w:line="480" w:lineRule="auto"/>
        <w:rPr>
          <w:rFonts w:ascii="Times New Roman" w:hAnsi="Times New Roman" w:cs="Times New Roman"/>
          <w:sz w:val="24"/>
          <w:szCs w:val="24"/>
        </w:rPr>
      </w:pPr>
      <w:r w:rsidRPr="001D4276">
        <w:rPr>
          <w:rFonts w:ascii="Times New Roman" w:hAnsi="Times New Roman" w:cs="Times New Roman"/>
          <w:sz w:val="24"/>
          <w:szCs w:val="24"/>
        </w:rPr>
        <w:t>Saddle movement and rider alignment in trot</w:t>
      </w:r>
    </w:p>
    <w:p w14:paraId="4B3DA20A" w14:textId="271BBA3C" w:rsidR="001B7DF7" w:rsidRPr="0012287E" w:rsidRDefault="001B7DF7" w:rsidP="001B7DF7">
      <w:pPr>
        <w:spacing w:line="480" w:lineRule="auto"/>
        <w:jc w:val="both"/>
        <w:rPr>
          <w:rFonts w:ascii="Times New Roman" w:hAnsi="Times New Roman" w:cs="Times New Roman"/>
          <w:sz w:val="24"/>
          <w:szCs w:val="24"/>
        </w:rPr>
      </w:pPr>
      <w:r w:rsidRPr="001D4276">
        <w:rPr>
          <w:rFonts w:ascii="Times New Roman" w:hAnsi="Times New Roman" w:cs="Times New Roman"/>
          <w:sz w:val="24"/>
          <w:szCs w:val="24"/>
        </w:rPr>
        <w:t xml:space="preserve">The saddles of horses 3 and 6 </w:t>
      </w:r>
      <w:r w:rsidR="00616BCD" w:rsidRPr="001D4276">
        <w:rPr>
          <w:rFonts w:ascii="Times New Roman" w:hAnsi="Times New Roman" w:cs="Times New Roman"/>
          <w:sz w:val="24"/>
          <w:szCs w:val="24"/>
        </w:rPr>
        <w:t xml:space="preserve">had </w:t>
      </w:r>
      <w:r w:rsidRPr="001D4276">
        <w:rPr>
          <w:rFonts w:ascii="Times New Roman" w:hAnsi="Times New Roman" w:cs="Times New Roman"/>
          <w:sz w:val="24"/>
          <w:szCs w:val="24"/>
        </w:rPr>
        <w:t>significant</w:t>
      </w:r>
      <w:r w:rsidR="00616BCD" w:rsidRPr="001D4276">
        <w:rPr>
          <w:rFonts w:ascii="Times New Roman" w:hAnsi="Times New Roman" w:cs="Times New Roman"/>
          <w:sz w:val="24"/>
          <w:szCs w:val="24"/>
        </w:rPr>
        <w:t xml:space="preserve">ly more movement </w:t>
      </w:r>
      <w:r w:rsidRPr="001D4276">
        <w:rPr>
          <w:rFonts w:ascii="Times New Roman" w:hAnsi="Times New Roman" w:cs="Times New Roman"/>
          <w:sz w:val="24"/>
          <w:szCs w:val="24"/>
        </w:rPr>
        <w:t>to the right</w:t>
      </w:r>
      <w:r w:rsidR="00766060" w:rsidRPr="001D4276">
        <w:rPr>
          <w:rFonts w:ascii="Times New Roman" w:hAnsi="Times New Roman" w:cs="Times New Roman"/>
          <w:sz w:val="24"/>
          <w:szCs w:val="24"/>
        </w:rPr>
        <w:t xml:space="preserve">, measured caudally </w:t>
      </w:r>
      <w:r w:rsidR="00C96BB5">
        <w:rPr>
          <w:rFonts w:ascii="Times New Roman" w:hAnsi="Times New Roman" w:cs="Times New Roman"/>
          <w:sz w:val="24"/>
          <w:szCs w:val="24"/>
        </w:rPr>
        <w:t>as a percentage of</w:t>
      </w:r>
      <w:r w:rsidR="00C96BB5" w:rsidRPr="001D4276">
        <w:rPr>
          <w:rFonts w:ascii="Times New Roman" w:hAnsi="Times New Roman" w:cs="Times New Roman"/>
          <w:sz w:val="24"/>
          <w:szCs w:val="24"/>
        </w:rPr>
        <w:t xml:space="preserve"> </w:t>
      </w:r>
      <w:r w:rsidR="00766060" w:rsidRPr="001D4276">
        <w:rPr>
          <w:rFonts w:ascii="Times New Roman" w:hAnsi="Times New Roman" w:cs="Times New Roman"/>
          <w:sz w:val="24"/>
          <w:szCs w:val="24"/>
        </w:rPr>
        <w:t>horse width (HW)</w:t>
      </w:r>
      <w:r w:rsidRPr="001D4276">
        <w:rPr>
          <w:rFonts w:ascii="Times New Roman" w:hAnsi="Times New Roman" w:cs="Times New Roman"/>
          <w:sz w:val="24"/>
          <w:szCs w:val="24"/>
        </w:rPr>
        <w:t xml:space="preserve"> on </w:t>
      </w:r>
      <w:r w:rsidR="004C37A3" w:rsidRPr="001D4276">
        <w:rPr>
          <w:rFonts w:ascii="Times New Roman" w:hAnsi="Times New Roman" w:cs="Times New Roman"/>
          <w:sz w:val="24"/>
          <w:szCs w:val="24"/>
        </w:rPr>
        <w:t xml:space="preserve">both </w:t>
      </w:r>
      <w:r w:rsidR="00616BCD" w:rsidRPr="001D4276">
        <w:rPr>
          <w:rFonts w:ascii="Times New Roman" w:hAnsi="Times New Roman" w:cs="Times New Roman"/>
          <w:sz w:val="24"/>
          <w:szCs w:val="24"/>
        </w:rPr>
        <w:t xml:space="preserve">the right </w:t>
      </w:r>
      <w:r w:rsidRPr="001D4276">
        <w:rPr>
          <w:rFonts w:ascii="Times New Roman" w:hAnsi="Times New Roman" w:cs="Times New Roman"/>
          <w:sz w:val="24"/>
          <w:szCs w:val="24"/>
        </w:rPr>
        <w:t xml:space="preserve">rein (17%HW, t=4.1, </w:t>
      </w:r>
      <w:r w:rsidR="00C96BB5">
        <w:rPr>
          <w:rFonts w:ascii="Times New Roman" w:hAnsi="Times New Roman" w:cs="Times New Roman"/>
          <w:sz w:val="24"/>
          <w:szCs w:val="24"/>
        </w:rPr>
        <w:t>p</w:t>
      </w:r>
      <w:r w:rsidRPr="001D4276">
        <w:rPr>
          <w:rFonts w:ascii="Times New Roman" w:hAnsi="Times New Roman" w:cs="Times New Roman"/>
          <w:sz w:val="24"/>
          <w:szCs w:val="24"/>
        </w:rPr>
        <w:t xml:space="preserve">&lt;0.01) and </w:t>
      </w:r>
      <w:r w:rsidR="004C37A3" w:rsidRPr="001D4276">
        <w:rPr>
          <w:rFonts w:ascii="Times New Roman" w:hAnsi="Times New Roman" w:cs="Times New Roman"/>
          <w:sz w:val="24"/>
          <w:szCs w:val="24"/>
        </w:rPr>
        <w:t xml:space="preserve">on </w:t>
      </w:r>
      <w:r w:rsidRPr="001D4276">
        <w:rPr>
          <w:rFonts w:ascii="Times New Roman" w:hAnsi="Times New Roman" w:cs="Times New Roman"/>
          <w:sz w:val="24"/>
          <w:szCs w:val="24"/>
        </w:rPr>
        <w:t xml:space="preserve">the left rein (11%HW, t=2.7, </w:t>
      </w:r>
      <w:r w:rsidR="00C96BB5">
        <w:rPr>
          <w:rFonts w:ascii="Times New Roman" w:hAnsi="Times New Roman" w:cs="Times New Roman"/>
          <w:sz w:val="24"/>
          <w:szCs w:val="24"/>
        </w:rPr>
        <w:t>p</w:t>
      </w:r>
      <w:r w:rsidRPr="001D4276">
        <w:rPr>
          <w:rFonts w:ascii="Times New Roman" w:hAnsi="Times New Roman" w:cs="Times New Roman"/>
          <w:sz w:val="24"/>
          <w:szCs w:val="24"/>
        </w:rPr>
        <w:t>&lt;0.05), respectively</w:t>
      </w:r>
      <w:r w:rsidR="001D4276">
        <w:rPr>
          <w:rFonts w:ascii="Times New Roman" w:hAnsi="Times New Roman" w:cs="Times New Roman"/>
          <w:sz w:val="24"/>
          <w:szCs w:val="24"/>
        </w:rPr>
        <w:t xml:space="preserve"> (Fig. 6)</w:t>
      </w:r>
      <w:r w:rsidRPr="001D4276">
        <w:rPr>
          <w:rFonts w:ascii="Times New Roman" w:hAnsi="Times New Roman" w:cs="Times New Roman"/>
          <w:sz w:val="24"/>
          <w:szCs w:val="24"/>
        </w:rPr>
        <w:t xml:space="preserve">. </w:t>
      </w:r>
      <w:r w:rsidR="001D4276">
        <w:rPr>
          <w:rFonts w:ascii="Times New Roman" w:hAnsi="Times New Roman" w:cs="Times New Roman"/>
          <w:sz w:val="24"/>
          <w:szCs w:val="24"/>
        </w:rPr>
        <w:t xml:space="preserve">The saddle of horse 5 had a very wide range of side to side movement.  </w:t>
      </w:r>
      <w:r w:rsidR="004C37A3" w:rsidRPr="001D4276">
        <w:rPr>
          <w:rFonts w:ascii="Times New Roman" w:hAnsi="Times New Roman" w:cs="Times New Roman"/>
          <w:sz w:val="24"/>
          <w:szCs w:val="24"/>
        </w:rPr>
        <w:t xml:space="preserve">The mean movement of all riders </w:t>
      </w:r>
      <w:r w:rsidR="00766060" w:rsidRPr="001D4276">
        <w:rPr>
          <w:rFonts w:ascii="Times New Roman" w:hAnsi="Times New Roman" w:cs="Times New Roman"/>
          <w:sz w:val="24"/>
          <w:szCs w:val="24"/>
        </w:rPr>
        <w:t>on</w:t>
      </w:r>
      <w:r w:rsidR="004C37A3" w:rsidRPr="001D4276">
        <w:rPr>
          <w:rFonts w:ascii="Times New Roman" w:hAnsi="Times New Roman" w:cs="Times New Roman"/>
          <w:sz w:val="24"/>
          <w:szCs w:val="24"/>
        </w:rPr>
        <w:t xml:space="preserve"> horses 3 and 6 was also to the right on </w:t>
      </w:r>
      <w:r w:rsidR="00766060" w:rsidRPr="001D4276">
        <w:rPr>
          <w:rFonts w:ascii="Times New Roman" w:hAnsi="Times New Roman" w:cs="Times New Roman"/>
          <w:sz w:val="24"/>
          <w:szCs w:val="24"/>
        </w:rPr>
        <w:t>all reins</w:t>
      </w:r>
      <w:r w:rsidR="004C37A3" w:rsidRPr="001D4276">
        <w:rPr>
          <w:rFonts w:ascii="Times New Roman" w:hAnsi="Times New Roman" w:cs="Times New Roman"/>
          <w:sz w:val="24"/>
          <w:szCs w:val="24"/>
        </w:rPr>
        <w:t xml:space="preserve"> (horse 3 14.0%HW, t=4.1, </w:t>
      </w:r>
      <w:r w:rsidR="00B928B8">
        <w:rPr>
          <w:rFonts w:ascii="Times New Roman" w:hAnsi="Times New Roman" w:cs="Times New Roman"/>
          <w:sz w:val="24"/>
          <w:szCs w:val="24"/>
        </w:rPr>
        <w:t>p</w:t>
      </w:r>
      <w:r w:rsidR="004C37A3" w:rsidRPr="001D4276">
        <w:rPr>
          <w:rFonts w:ascii="Times New Roman" w:hAnsi="Times New Roman" w:cs="Times New Roman"/>
          <w:sz w:val="24"/>
          <w:szCs w:val="24"/>
        </w:rPr>
        <w:t xml:space="preserve">&lt;0.01, horse 6 10.0%HW, t=2.5, </w:t>
      </w:r>
      <w:r w:rsidR="00B928B8">
        <w:rPr>
          <w:rFonts w:ascii="Times New Roman" w:hAnsi="Times New Roman" w:cs="Times New Roman"/>
          <w:sz w:val="24"/>
          <w:szCs w:val="24"/>
        </w:rPr>
        <w:t>p</w:t>
      </w:r>
      <w:r w:rsidR="004C37A3" w:rsidRPr="001D4276">
        <w:rPr>
          <w:rFonts w:ascii="Times New Roman" w:hAnsi="Times New Roman" w:cs="Times New Roman"/>
          <w:sz w:val="24"/>
          <w:szCs w:val="24"/>
        </w:rPr>
        <w:t>&lt;0.05).</w:t>
      </w:r>
      <w:r w:rsidR="004C37A3" w:rsidRPr="001D4276">
        <w:t xml:space="preserve"> </w:t>
      </w:r>
      <w:r w:rsidRPr="001D4276">
        <w:rPr>
          <w:rFonts w:ascii="Times New Roman" w:hAnsi="Times New Roman" w:cs="Times New Roman"/>
          <w:sz w:val="24"/>
          <w:szCs w:val="24"/>
        </w:rPr>
        <w:t xml:space="preserve">For all horses, saddle </w:t>
      </w:r>
      <w:r w:rsidR="00940F4C" w:rsidRPr="001D4276">
        <w:rPr>
          <w:rFonts w:ascii="Times New Roman" w:hAnsi="Times New Roman" w:cs="Times New Roman"/>
          <w:sz w:val="24"/>
          <w:szCs w:val="24"/>
        </w:rPr>
        <w:t xml:space="preserve">movement </w:t>
      </w:r>
      <w:r w:rsidRPr="001D4276">
        <w:rPr>
          <w:rFonts w:ascii="Times New Roman" w:hAnsi="Times New Roman" w:cs="Times New Roman"/>
          <w:sz w:val="24"/>
          <w:szCs w:val="24"/>
        </w:rPr>
        <w:t xml:space="preserve">and rider </w:t>
      </w:r>
      <w:r w:rsidR="00940F4C" w:rsidRPr="001D4276">
        <w:rPr>
          <w:rFonts w:ascii="Times New Roman" w:hAnsi="Times New Roman" w:cs="Times New Roman"/>
          <w:sz w:val="24"/>
          <w:szCs w:val="24"/>
        </w:rPr>
        <w:t xml:space="preserve">movement </w:t>
      </w:r>
      <w:r w:rsidRPr="001D4276">
        <w:rPr>
          <w:rFonts w:ascii="Times New Roman" w:hAnsi="Times New Roman" w:cs="Times New Roman"/>
          <w:sz w:val="24"/>
          <w:szCs w:val="24"/>
        </w:rPr>
        <w:t>were significantly positively correlated on both reins (</w:t>
      </w:r>
      <w:r w:rsidR="00B928B8">
        <w:rPr>
          <w:rFonts w:ascii="Times New Roman" w:hAnsi="Times New Roman" w:cs="Times New Roman"/>
          <w:sz w:val="24"/>
          <w:szCs w:val="24"/>
        </w:rPr>
        <w:t>p</w:t>
      </w:r>
      <w:r w:rsidRPr="001D4276">
        <w:rPr>
          <w:rFonts w:ascii="Times New Roman" w:hAnsi="Times New Roman" w:cs="Times New Roman"/>
          <w:sz w:val="24"/>
          <w:szCs w:val="24"/>
        </w:rPr>
        <w:t>&lt;0.01, left rein R</w:t>
      </w:r>
      <w:r w:rsidRPr="001D4276">
        <w:rPr>
          <w:rFonts w:ascii="Times New Roman" w:hAnsi="Times New Roman" w:cs="Times New Roman"/>
          <w:sz w:val="24"/>
          <w:szCs w:val="24"/>
          <w:vertAlign w:val="superscript"/>
        </w:rPr>
        <w:t>2</w:t>
      </w:r>
      <w:r w:rsidRPr="001D4276">
        <w:rPr>
          <w:rFonts w:ascii="Times New Roman" w:hAnsi="Times New Roman" w:cs="Times New Roman"/>
          <w:sz w:val="24"/>
          <w:szCs w:val="24"/>
        </w:rPr>
        <w:t>=0.6, right rein R</w:t>
      </w:r>
      <w:r w:rsidRPr="001D4276">
        <w:rPr>
          <w:rFonts w:ascii="Times New Roman" w:hAnsi="Times New Roman" w:cs="Times New Roman"/>
          <w:sz w:val="24"/>
          <w:szCs w:val="24"/>
          <w:vertAlign w:val="superscript"/>
        </w:rPr>
        <w:t>2</w:t>
      </w:r>
      <w:r w:rsidRPr="001D4276">
        <w:rPr>
          <w:rFonts w:ascii="Times New Roman" w:hAnsi="Times New Roman" w:cs="Times New Roman"/>
          <w:sz w:val="24"/>
          <w:szCs w:val="24"/>
        </w:rPr>
        <w:t>=0.8).</w:t>
      </w:r>
      <w:r w:rsidRPr="00050DAE">
        <w:rPr>
          <w:rFonts w:ascii="Times New Roman" w:hAnsi="Times New Roman" w:cs="Times New Roman"/>
          <w:sz w:val="24"/>
          <w:szCs w:val="24"/>
        </w:rPr>
        <w:t xml:space="preserve"> Overall there was no significant difference in saddle or rider </w:t>
      </w:r>
      <w:r w:rsidR="00940F4C" w:rsidRPr="00050DAE">
        <w:rPr>
          <w:rFonts w:ascii="Times New Roman" w:hAnsi="Times New Roman" w:cs="Times New Roman"/>
          <w:sz w:val="24"/>
          <w:szCs w:val="24"/>
        </w:rPr>
        <w:t xml:space="preserve">movement </w:t>
      </w:r>
      <w:r w:rsidRPr="00050DAE">
        <w:rPr>
          <w:rFonts w:ascii="Times New Roman" w:hAnsi="Times New Roman" w:cs="Times New Roman"/>
          <w:sz w:val="24"/>
          <w:szCs w:val="24"/>
        </w:rPr>
        <w:t xml:space="preserve">among riders. </w:t>
      </w:r>
      <w:r w:rsidR="00937236">
        <w:rPr>
          <w:rFonts w:ascii="Times New Roman" w:hAnsi="Times New Roman" w:cs="Times New Roman"/>
          <w:sz w:val="24"/>
          <w:szCs w:val="24"/>
        </w:rPr>
        <w:t>For all riders, o</w:t>
      </w:r>
      <w:r w:rsidRPr="00050DAE">
        <w:rPr>
          <w:rFonts w:ascii="Times New Roman" w:hAnsi="Times New Roman" w:cs="Times New Roman"/>
          <w:sz w:val="24"/>
          <w:szCs w:val="24"/>
        </w:rPr>
        <w:t xml:space="preserve">n the left rein there was a significantly greater </w:t>
      </w:r>
      <w:r w:rsidR="00C34054" w:rsidRPr="00050DAE">
        <w:rPr>
          <w:rFonts w:ascii="Times New Roman" w:hAnsi="Times New Roman" w:cs="Times New Roman"/>
          <w:sz w:val="24"/>
          <w:szCs w:val="24"/>
        </w:rPr>
        <w:t xml:space="preserve">movement </w:t>
      </w:r>
      <w:r w:rsidRPr="00050DAE">
        <w:rPr>
          <w:rFonts w:ascii="Times New Roman" w:hAnsi="Times New Roman" w:cs="Times New Roman"/>
          <w:sz w:val="24"/>
          <w:szCs w:val="24"/>
        </w:rPr>
        <w:t xml:space="preserve">of the saddle to the right (8.0%HW) than to the left (2.0%HW, </w:t>
      </w:r>
      <w:r w:rsidR="00B928B8">
        <w:rPr>
          <w:rFonts w:ascii="Times New Roman" w:hAnsi="Times New Roman" w:cs="Times New Roman"/>
          <w:sz w:val="24"/>
          <w:szCs w:val="24"/>
        </w:rPr>
        <w:t>p</w:t>
      </w:r>
      <w:r w:rsidRPr="00050DAE">
        <w:rPr>
          <w:rFonts w:ascii="Times New Roman" w:hAnsi="Times New Roman" w:cs="Times New Roman"/>
          <w:sz w:val="24"/>
          <w:szCs w:val="24"/>
        </w:rPr>
        <w:t>&lt;0.001)</w:t>
      </w:r>
      <w:r w:rsidR="001D4276">
        <w:rPr>
          <w:rFonts w:ascii="Times New Roman" w:hAnsi="Times New Roman" w:cs="Times New Roman"/>
          <w:sz w:val="24"/>
          <w:szCs w:val="24"/>
        </w:rPr>
        <w:t>.</w:t>
      </w:r>
      <w:r w:rsidR="00766060">
        <w:rPr>
          <w:rFonts w:ascii="Times New Roman" w:hAnsi="Times New Roman" w:cs="Times New Roman"/>
          <w:sz w:val="24"/>
          <w:szCs w:val="24"/>
        </w:rPr>
        <w:t xml:space="preserve"> </w:t>
      </w:r>
      <w:r w:rsidRPr="00050DAE">
        <w:rPr>
          <w:rFonts w:ascii="Times New Roman" w:hAnsi="Times New Roman" w:cs="Times New Roman"/>
          <w:sz w:val="24"/>
          <w:szCs w:val="24"/>
        </w:rPr>
        <w:t xml:space="preserve">On the right rein there was no significant difference in saddle </w:t>
      </w:r>
      <w:r w:rsidR="00C34054" w:rsidRPr="00050DAE">
        <w:rPr>
          <w:rFonts w:ascii="Times New Roman" w:hAnsi="Times New Roman" w:cs="Times New Roman"/>
          <w:sz w:val="24"/>
          <w:szCs w:val="24"/>
        </w:rPr>
        <w:t xml:space="preserve">movement </w:t>
      </w:r>
      <w:r w:rsidRPr="00050DAE">
        <w:rPr>
          <w:rFonts w:ascii="Times New Roman" w:hAnsi="Times New Roman" w:cs="Times New Roman"/>
          <w:sz w:val="24"/>
          <w:szCs w:val="24"/>
        </w:rPr>
        <w:t xml:space="preserve">to the left and to the right, but riders </w:t>
      </w:r>
      <w:r w:rsidR="00C34054" w:rsidRPr="00050DAE">
        <w:rPr>
          <w:rFonts w:ascii="Times New Roman" w:hAnsi="Times New Roman" w:cs="Times New Roman"/>
          <w:sz w:val="24"/>
          <w:szCs w:val="24"/>
        </w:rPr>
        <w:t>mov</w:t>
      </w:r>
      <w:r w:rsidRPr="00050DAE">
        <w:rPr>
          <w:rFonts w:ascii="Times New Roman" w:hAnsi="Times New Roman" w:cs="Times New Roman"/>
          <w:sz w:val="24"/>
          <w:szCs w:val="24"/>
        </w:rPr>
        <w:t xml:space="preserve">ed more to the left (4.5%HW) than to the right (1.7%HW, </w:t>
      </w:r>
      <w:r w:rsidR="00B928B8">
        <w:rPr>
          <w:rFonts w:ascii="Times New Roman" w:hAnsi="Times New Roman" w:cs="Times New Roman"/>
          <w:sz w:val="24"/>
          <w:szCs w:val="24"/>
        </w:rPr>
        <w:t>p</w:t>
      </w:r>
      <w:r w:rsidRPr="00050DAE">
        <w:rPr>
          <w:rFonts w:ascii="Times New Roman" w:hAnsi="Times New Roman" w:cs="Times New Roman"/>
          <w:sz w:val="24"/>
          <w:szCs w:val="24"/>
        </w:rPr>
        <w:t>&lt;</w:t>
      </w:r>
      <w:r w:rsidRPr="0012287E">
        <w:rPr>
          <w:rFonts w:ascii="Times New Roman" w:hAnsi="Times New Roman" w:cs="Times New Roman"/>
          <w:sz w:val="24"/>
          <w:szCs w:val="24"/>
        </w:rPr>
        <w:t xml:space="preserve">0.001). </w:t>
      </w:r>
    </w:p>
    <w:p w14:paraId="745D613F" w14:textId="6AFB9452" w:rsidR="005E188B" w:rsidRPr="00BF55D7" w:rsidRDefault="0075437D" w:rsidP="00BF55D7">
      <w:pPr>
        <w:spacing w:line="480" w:lineRule="auto"/>
        <w:jc w:val="both"/>
        <w:rPr>
          <w:rFonts w:ascii="Times New Roman" w:hAnsi="Times New Roman" w:cs="Times New Roman"/>
          <w:sz w:val="24"/>
          <w:szCs w:val="24"/>
        </w:rPr>
      </w:pPr>
      <w:r w:rsidRPr="00BF55D7">
        <w:rPr>
          <w:rFonts w:ascii="Times New Roman" w:hAnsi="Times New Roman" w:cs="Times New Roman"/>
          <w:sz w:val="24"/>
          <w:szCs w:val="24"/>
        </w:rPr>
        <w:t>Centre of</w:t>
      </w:r>
      <w:r w:rsidR="00E52F1B" w:rsidRPr="00BF55D7">
        <w:rPr>
          <w:rFonts w:ascii="Times New Roman" w:hAnsi="Times New Roman" w:cs="Times New Roman"/>
          <w:sz w:val="24"/>
          <w:szCs w:val="24"/>
        </w:rPr>
        <w:t xml:space="preserve"> </w:t>
      </w:r>
      <w:r w:rsidRPr="00BF55D7">
        <w:rPr>
          <w:rFonts w:ascii="Times New Roman" w:hAnsi="Times New Roman" w:cs="Times New Roman"/>
          <w:sz w:val="24"/>
          <w:szCs w:val="24"/>
        </w:rPr>
        <w:t>Pressure</w:t>
      </w:r>
      <w:r w:rsidR="00E52F1B" w:rsidRPr="00BF55D7">
        <w:rPr>
          <w:rFonts w:ascii="Times New Roman" w:hAnsi="Times New Roman" w:cs="Times New Roman"/>
          <w:sz w:val="24"/>
          <w:szCs w:val="24"/>
        </w:rPr>
        <w:t xml:space="preserve"> </w:t>
      </w:r>
    </w:p>
    <w:p w14:paraId="2643F684" w14:textId="31DD05B7" w:rsidR="0062153C" w:rsidRPr="00BF55D7" w:rsidRDefault="0074497B" w:rsidP="00BF55D7">
      <w:pPr>
        <w:spacing w:line="480" w:lineRule="auto"/>
        <w:jc w:val="both"/>
        <w:rPr>
          <w:rFonts w:ascii="Times New Roman" w:hAnsi="Times New Roman" w:cs="Times New Roman"/>
          <w:sz w:val="24"/>
          <w:szCs w:val="24"/>
        </w:rPr>
      </w:pPr>
      <w:r w:rsidRPr="00BF55D7">
        <w:rPr>
          <w:rFonts w:ascii="Times New Roman" w:hAnsi="Times New Roman" w:cs="Times New Roman"/>
          <w:sz w:val="24"/>
          <w:szCs w:val="24"/>
        </w:rPr>
        <w:t>For</w:t>
      </w:r>
      <w:r w:rsidR="0062153C" w:rsidRPr="00BF55D7">
        <w:rPr>
          <w:rFonts w:ascii="Times New Roman" w:hAnsi="Times New Roman" w:cs="Times New Roman"/>
          <w:sz w:val="24"/>
          <w:szCs w:val="24"/>
        </w:rPr>
        <w:t xml:space="preserve"> median COP </w:t>
      </w:r>
      <w:r w:rsidR="00BF55D7" w:rsidRPr="00BF55D7">
        <w:rPr>
          <w:rFonts w:ascii="Times New Roman" w:hAnsi="Times New Roman" w:cs="Times New Roman"/>
          <w:sz w:val="24"/>
          <w:szCs w:val="24"/>
        </w:rPr>
        <w:t xml:space="preserve">among </w:t>
      </w:r>
      <w:r w:rsidR="0062153C" w:rsidRPr="00BF55D7">
        <w:rPr>
          <w:rFonts w:ascii="Times New Roman" w:hAnsi="Times New Roman" w:cs="Times New Roman"/>
          <w:sz w:val="24"/>
          <w:szCs w:val="24"/>
        </w:rPr>
        <w:t>riders along t</w:t>
      </w:r>
      <w:r w:rsidRPr="00BF55D7">
        <w:rPr>
          <w:rFonts w:ascii="Times New Roman" w:hAnsi="Times New Roman" w:cs="Times New Roman"/>
          <w:sz w:val="24"/>
          <w:szCs w:val="24"/>
        </w:rPr>
        <w:t>he transvers</w:t>
      </w:r>
      <w:r w:rsidR="00BF55D7" w:rsidRPr="00BF55D7">
        <w:rPr>
          <w:rFonts w:ascii="Times New Roman" w:hAnsi="Times New Roman" w:cs="Times New Roman"/>
          <w:sz w:val="24"/>
          <w:szCs w:val="24"/>
        </w:rPr>
        <w:t>e</w:t>
      </w:r>
      <w:r w:rsidRPr="00BF55D7">
        <w:rPr>
          <w:rFonts w:ascii="Times New Roman" w:hAnsi="Times New Roman" w:cs="Times New Roman"/>
          <w:sz w:val="24"/>
          <w:szCs w:val="24"/>
        </w:rPr>
        <w:t xml:space="preserve"> axis, </w:t>
      </w:r>
      <w:r w:rsidR="00766060" w:rsidRPr="00BF55D7">
        <w:rPr>
          <w:rFonts w:ascii="Times New Roman" w:hAnsi="Times New Roman" w:cs="Times New Roman"/>
          <w:sz w:val="24"/>
          <w:szCs w:val="24"/>
        </w:rPr>
        <w:t xml:space="preserve">the </w:t>
      </w:r>
      <w:r w:rsidRPr="00BF55D7">
        <w:rPr>
          <w:rFonts w:ascii="Times New Roman" w:hAnsi="Times New Roman" w:cs="Times New Roman"/>
          <w:sz w:val="24"/>
          <w:szCs w:val="24"/>
        </w:rPr>
        <w:t>max</w:t>
      </w:r>
      <w:r w:rsidR="00766060" w:rsidRPr="00BF55D7">
        <w:rPr>
          <w:rFonts w:ascii="Times New Roman" w:hAnsi="Times New Roman" w:cs="Times New Roman"/>
          <w:sz w:val="24"/>
          <w:szCs w:val="24"/>
        </w:rPr>
        <w:t>imum</w:t>
      </w:r>
      <w:r w:rsidR="005E19A8" w:rsidRPr="00BF55D7">
        <w:rPr>
          <w:rFonts w:ascii="Times New Roman" w:hAnsi="Times New Roman" w:cs="Times New Roman"/>
          <w:sz w:val="24"/>
          <w:szCs w:val="24"/>
        </w:rPr>
        <w:t xml:space="preserve"> COP</w:t>
      </w:r>
      <w:r w:rsidR="00024D88" w:rsidRPr="00BF55D7">
        <w:rPr>
          <w:rFonts w:ascii="Times New Roman" w:hAnsi="Times New Roman" w:cs="Times New Roman"/>
          <w:sz w:val="24"/>
          <w:szCs w:val="24"/>
        </w:rPr>
        <w:t xml:space="preserve"> of rider H</w:t>
      </w:r>
      <w:r w:rsidR="005E19A8" w:rsidRPr="00BF55D7">
        <w:rPr>
          <w:rFonts w:ascii="Times New Roman" w:hAnsi="Times New Roman" w:cs="Times New Roman"/>
          <w:sz w:val="24"/>
          <w:szCs w:val="24"/>
        </w:rPr>
        <w:t xml:space="preserve"> </w:t>
      </w:r>
      <w:r w:rsidR="00254092" w:rsidRPr="00BF55D7">
        <w:rPr>
          <w:rFonts w:ascii="Times New Roman" w:hAnsi="Times New Roman" w:cs="Times New Roman"/>
          <w:sz w:val="24"/>
          <w:szCs w:val="24"/>
        </w:rPr>
        <w:t xml:space="preserve">was further to the left compared </w:t>
      </w:r>
      <w:r w:rsidR="00BF55D7" w:rsidRPr="00BF55D7">
        <w:rPr>
          <w:rFonts w:ascii="Times New Roman" w:hAnsi="Times New Roman" w:cs="Times New Roman"/>
          <w:sz w:val="24"/>
          <w:szCs w:val="24"/>
        </w:rPr>
        <w:t xml:space="preserve">with </w:t>
      </w:r>
      <w:r w:rsidR="00254092" w:rsidRPr="00BF55D7">
        <w:rPr>
          <w:rFonts w:ascii="Times New Roman" w:hAnsi="Times New Roman" w:cs="Times New Roman"/>
          <w:sz w:val="24"/>
          <w:szCs w:val="24"/>
        </w:rPr>
        <w:t>all other riders (p</w:t>
      </w:r>
      <w:r w:rsidR="00B928B8">
        <w:rPr>
          <w:rFonts w:ascii="Times New Roman" w:hAnsi="Times New Roman" w:cs="Times New Roman"/>
          <w:sz w:val="24"/>
          <w:szCs w:val="24"/>
        </w:rPr>
        <w:t>&lt;</w:t>
      </w:r>
      <w:r w:rsidR="00254092" w:rsidRPr="00BF55D7">
        <w:rPr>
          <w:rFonts w:ascii="Times New Roman" w:hAnsi="Times New Roman" w:cs="Times New Roman"/>
          <w:sz w:val="24"/>
          <w:szCs w:val="24"/>
        </w:rPr>
        <w:t>0.001, F=13)</w:t>
      </w:r>
      <w:r w:rsidR="00BF55D7" w:rsidRPr="00BF55D7">
        <w:rPr>
          <w:rFonts w:ascii="Times New Roman" w:hAnsi="Times New Roman" w:cs="Times New Roman"/>
          <w:sz w:val="24"/>
          <w:szCs w:val="24"/>
        </w:rPr>
        <w:t>,</w:t>
      </w:r>
      <w:r w:rsidR="00254092" w:rsidRPr="00BF55D7">
        <w:rPr>
          <w:rFonts w:ascii="Times New Roman" w:hAnsi="Times New Roman" w:cs="Times New Roman"/>
          <w:sz w:val="24"/>
          <w:szCs w:val="24"/>
        </w:rPr>
        <w:t xml:space="preserve"> but the </w:t>
      </w:r>
      <w:r w:rsidR="0062153C" w:rsidRPr="00BF55D7">
        <w:rPr>
          <w:rFonts w:ascii="Times New Roman" w:hAnsi="Times New Roman" w:cs="Times New Roman"/>
          <w:sz w:val="24"/>
          <w:szCs w:val="24"/>
        </w:rPr>
        <w:t xml:space="preserve">median COP </w:t>
      </w:r>
      <w:r w:rsidRPr="00BF55D7">
        <w:rPr>
          <w:rFonts w:ascii="Times New Roman" w:hAnsi="Times New Roman" w:cs="Times New Roman"/>
          <w:sz w:val="24"/>
          <w:szCs w:val="24"/>
        </w:rPr>
        <w:t xml:space="preserve">was </w:t>
      </w:r>
      <w:r w:rsidR="00254092" w:rsidRPr="00BF55D7">
        <w:rPr>
          <w:rFonts w:ascii="Times New Roman" w:hAnsi="Times New Roman" w:cs="Times New Roman"/>
          <w:sz w:val="24"/>
          <w:szCs w:val="24"/>
        </w:rPr>
        <w:lastRenderedPageBreak/>
        <w:t xml:space="preserve">only </w:t>
      </w:r>
      <w:r w:rsidRPr="00BF55D7">
        <w:rPr>
          <w:rFonts w:ascii="Times New Roman" w:hAnsi="Times New Roman" w:cs="Times New Roman"/>
          <w:sz w:val="24"/>
          <w:szCs w:val="24"/>
        </w:rPr>
        <w:t>significant</w:t>
      </w:r>
      <w:r w:rsidR="00254092" w:rsidRPr="00BF55D7">
        <w:rPr>
          <w:rFonts w:ascii="Times New Roman" w:hAnsi="Times New Roman" w:cs="Times New Roman"/>
          <w:sz w:val="24"/>
          <w:szCs w:val="24"/>
        </w:rPr>
        <w:t>ly more to the left</w:t>
      </w:r>
      <w:r w:rsidRPr="00BF55D7">
        <w:rPr>
          <w:rFonts w:ascii="Times New Roman" w:hAnsi="Times New Roman" w:cs="Times New Roman"/>
          <w:sz w:val="24"/>
          <w:szCs w:val="24"/>
        </w:rPr>
        <w:t xml:space="preserve"> </w:t>
      </w:r>
      <w:r w:rsidR="00BF55D7" w:rsidRPr="00BF55D7">
        <w:rPr>
          <w:rFonts w:ascii="Times New Roman" w:hAnsi="Times New Roman" w:cs="Times New Roman"/>
          <w:sz w:val="24"/>
          <w:szCs w:val="24"/>
        </w:rPr>
        <w:t xml:space="preserve">compared with rider </w:t>
      </w:r>
      <w:r w:rsidR="00254092" w:rsidRPr="00BF55D7">
        <w:rPr>
          <w:rFonts w:ascii="Times New Roman" w:hAnsi="Times New Roman" w:cs="Times New Roman"/>
          <w:sz w:val="24"/>
          <w:szCs w:val="24"/>
        </w:rPr>
        <w:t>VH</w:t>
      </w:r>
      <w:r w:rsidRPr="00BF55D7">
        <w:rPr>
          <w:rFonts w:ascii="Times New Roman" w:hAnsi="Times New Roman" w:cs="Times New Roman"/>
          <w:sz w:val="24"/>
          <w:szCs w:val="24"/>
        </w:rPr>
        <w:t xml:space="preserve"> </w:t>
      </w:r>
      <w:r w:rsidR="00254092" w:rsidRPr="00BF55D7">
        <w:rPr>
          <w:rFonts w:ascii="Times New Roman" w:hAnsi="Times New Roman" w:cs="Times New Roman"/>
          <w:sz w:val="24"/>
          <w:szCs w:val="24"/>
        </w:rPr>
        <w:t xml:space="preserve">(p&lt;0.05, </w:t>
      </w:r>
      <w:r w:rsidRPr="00BF55D7">
        <w:rPr>
          <w:rFonts w:ascii="Times New Roman" w:hAnsi="Times New Roman" w:cs="Times New Roman"/>
          <w:sz w:val="24"/>
          <w:szCs w:val="24"/>
        </w:rPr>
        <w:t xml:space="preserve">F=2.5, </w:t>
      </w:r>
      <w:proofErr w:type="spellStart"/>
      <w:r w:rsidRPr="00BF55D7">
        <w:rPr>
          <w:rFonts w:ascii="Times New Roman" w:hAnsi="Times New Roman" w:cs="Times New Roman"/>
          <w:sz w:val="24"/>
          <w:szCs w:val="24"/>
        </w:rPr>
        <w:t>Anova</w:t>
      </w:r>
      <w:proofErr w:type="spellEnd"/>
      <w:r w:rsidR="00254092" w:rsidRPr="00BF55D7">
        <w:rPr>
          <w:rFonts w:ascii="Times New Roman" w:hAnsi="Times New Roman" w:cs="Times New Roman"/>
          <w:sz w:val="24"/>
          <w:szCs w:val="24"/>
        </w:rPr>
        <w:t>; Fig</w:t>
      </w:r>
      <w:r w:rsidR="00BF55D7" w:rsidRPr="00BF55D7">
        <w:rPr>
          <w:rFonts w:ascii="Times New Roman" w:hAnsi="Times New Roman" w:cs="Times New Roman"/>
          <w:sz w:val="24"/>
          <w:szCs w:val="24"/>
        </w:rPr>
        <w:t>.</w:t>
      </w:r>
      <w:r w:rsidR="00254092" w:rsidRPr="00BF55D7">
        <w:rPr>
          <w:rFonts w:ascii="Times New Roman" w:hAnsi="Times New Roman" w:cs="Times New Roman"/>
          <w:sz w:val="24"/>
          <w:szCs w:val="24"/>
        </w:rPr>
        <w:t xml:space="preserve"> </w:t>
      </w:r>
      <w:r w:rsidR="00BF55D7" w:rsidRPr="00BF55D7">
        <w:rPr>
          <w:rFonts w:ascii="Times New Roman" w:hAnsi="Times New Roman" w:cs="Times New Roman"/>
          <w:sz w:val="24"/>
          <w:szCs w:val="24"/>
        </w:rPr>
        <w:t>7</w:t>
      </w:r>
      <w:r w:rsidRPr="00BF55D7">
        <w:rPr>
          <w:rFonts w:ascii="Times New Roman" w:hAnsi="Times New Roman" w:cs="Times New Roman"/>
          <w:sz w:val="24"/>
          <w:szCs w:val="24"/>
        </w:rPr>
        <w:t xml:space="preserve">). </w:t>
      </w:r>
      <w:r w:rsidR="00024D88" w:rsidRPr="00BF55D7">
        <w:rPr>
          <w:rFonts w:ascii="Times New Roman" w:hAnsi="Times New Roman" w:cs="Times New Roman"/>
          <w:sz w:val="24"/>
          <w:szCs w:val="24"/>
        </w:rPr>
        <w:t xml:space="preserve">For the longitudinal COP, rider VH </w:t>
      </w:r>
      <w:r w:rsidR="00BF55D7" w:rsidRPr="00BF55D7">
        <w:rPr>
          <w:rFonts w:ascii="Times New Roman" w:hAnsi="Times New Roman" w:cs="Times New Roman"/>
          <w:sz w:val="24"/>
          <w:szCs w:val="24"/>
        </w:rPr>
        <w:t xml:space="preserve">had </w:t>
      </w:r>
      <w:r w:rsidR="00024D88" w:rsidRPr="00BF55D7">
        <w:rPr>
          <w:rFonts w:ascii="Times New Roman" w:hAnsi="Times New Roman" w:cs="Times New Roman"/>
          <w:sz w:val="24"/>
          <w:szCs w:val="24"/>
        </w:rPr>
        <w:t xml:space="preserve">a median COP significantly </w:t>
      </w:r>
      <w:r w:rsidR="00BF55D7" w:rsidRPr="00BF55D7">
        <w:rPr>
          <w:rFonts w:ascii="Times New Roman" w:hAnsi="Times New Roman" w:cs="Times New Roman"/>
          <w:sz w:val="24"/>
          <w:szCs w:val="24"/>
        </w:rPr>
        <w:t xml:space="preserve">more </w:t>
      </w:r>
      <w:r w:rsidR="00024D88" w:rsidRPr="00BF55D7">
        <w:rPr>
          <w:rFonts w:ascii="Times New Roman" w:hAnsi="Times New Roman" w:cs="Times New Roman"/>
          <w:sz w:val="24"/>
          <w:szCs w:val="24"/>
        </w:rPr>
        <w:t xml:space="preserve">towards the </w:t>
      </w:r>
      <w:r w:rsidR="00DB52F0">
        <w:rPr>
          <w:rFonts w:ascii="Times New Roman" w:hAnsi="Times New Roman" w:cs="Times New Roman"/>
          <w:sz w:val="24"/>
          <w:szCs w:val="24"/>
        </w:rPr>
        <w:t xml:space="preserve">caudal aspect </w:t>
      </w:r>
      <w:r w:rsidR="00024D88" w:rsidRPr="00BF55D7">
        <w:rPr>
          <w:rFonts w:ascii="Times New Roman" w:hAnsi="Times New Roman" w:cs="Times New Roman"/>
          <w:sz w:val="24"/>
          <w:szCs w:val="24"/>
        </w:rPr>
        <w:t xml:space="preserve">of the saddle </w:t>
      </w:r>
      <w:r w:rsidR="00BF55D7" w:rsidRPr="00BF55D7">
        <w:rPr>
          <w:rFonts w:ascii="Times New Roman" w:hAnsi="Times New Roman" w:cs="Times New Roman"/>
          <w:sz w:val="24"/>
          <w:szCs w:val="24"/>
        </w:rPr>
        <w:t xml:space="preserve">compared with all other riders </w:t>
      </w:r>
      <w:r w:rsidR="00024D88" w:rsidRPr="00BF55D7">
        <w:rPr>
          <w:rFonts w:ascii="Times New Roman" w:hAnsi="Times New Roman" w:cs="Times New Roman"/>
          <w:sz w:val="24"/>
          <w:szCs w:val="24"/>
        </w:rPr>
        <w:t xml:space="preserve">(p&lt;0.01, F=3.2, </w:t>
      </w:r>
      <w:proofErr w:type="spellStart"/>
      <w:r w:rsidR="00024D88" w:rsidRPr="00BF55D7">
        <w:rPr>
          <w:rFonts w:ascii="Times New Roman" w:hAnsi="Times New Roman" w:cs="Times New Roman"/>
          <w:sz w:val="24"/>
          <w:szCs w:val="24"/>
        </w:rPr>
        <w:t>Anova</w:t>
      </w:r>
      <w:proofErr w:type="spellEnd"/>
      <w:r w:rsidR="00024D88" w:rsidRPr="00BF55D7">
        <w:rPr>
          <w:rFonts w:ascii="Times New Roman" w:hAnsi="Times New Roman" w:cs="Times New Roman"/>
          <w:sz w:val="24"/>
          <w:szCs w:val="24"/>
        </w:rPr>
        <w:t>) (Fi</w:t>
      </w:r>
      <w:r w:rsidR="00BF55D7" w:rsidRPr="00BF55D7">
        <w:rPr>
          <w:rFonts w:ascii="Times New Roman" w:hAnsi="Times New Roman" w:cs="Times New Roman"/>
          <w:sz w:val="24"/>
          <w:szCs w:val="24"/>
        </w:rPr>
        <w:t>g. 7</w:t>
      </w:r>
      <w:r w:rsidR="00024D88" w:rsidRPr="00BF55D7">
        <w:rPr>
          <w:rFonts w:ascii="Times New Roman" w:hAnsi="Times New Roman" w:cs="Times New Roman"/>
          <w:sz w:val="24"/>
          <w:szCs w:val="24"/>
        </w:rPr>
        <w:t xml:space="preserve">).  </w:t>
      </w:r>
    </w:p>
    <w:p w14:paraId="3BCDAFD1" w14:textId="5DF4436C" w:rsidR="004B0A44" w:rsidRPr="00D9440A" w:rsidRDefault="00BF55D7" w:rsidP="00145F2D">
      <w:pPr>
        <w:spacing w:line="480" w:lineRule="auto"/>
        <w:jc w:val="both"/>
        <w:rPr>
          <w:rFonts w:ascii="Times New Roman" w:hAnsi="Times New Roman" w:cs="Times New Roman"/>
          <w:sz w:val="24"/>
          <w:szCs w:val="24"/>
        </w:rPr>
      </w:pPr>
      <w:r w:rsidRPr="00BF55D7">
        <w:rPr>
          <w:rFonts w:ascii="Times New Roman" w:hAnsi="Times New Roman" w:cs="Times New Roman"/>
          <w:sz w:val="24"/>
          <w:szCs w:val="24"/>
        </w:rPr>
        <w:t xml:space="preserve">Analysis of </w:t>
      </w:r>
      <w:r w:rsidR="0098776A" w:rsidRPr="00BF55D7">
        <w:rPr>
          <w:rFonts w:ascii="Times New Roman" w:hAnsi="Times New Roman" w:cs="Times New Roman"/>
          <w:sz w:val="24"/>
          <w:szCs w:val="24"/>
        </w:rPr>
        <w:t>transvers</w:t>
      </w:r>
      <w:r w:rsidRPr="00BF55D7">
        <w:rPr>
          <w:rFonts w:ascii="Times New Roman" w:hAnsi="Times New Roman" w:cs="Times New Roman"/>
          <w:sz w:val="24"/>
          <w:szCs w:val="24"/>
        </w:rPr>
        <w:t>e</w:t>
      </w:r>
      <w:r w:rsidR="0098776A" w:rsidRPr="00BF55D7">
        <w:rPr>
          <w:rFonts w:ascii="Times New Roman" w:hAnsi="Times New Roman" w:cs="Times New Roman"/>
          <w:sz w:val="24"/>
          <w:szCs w:val="24"/>
        </w:rPr>
        <w:t xml:space="preserve"> COP according to horse, </w:t>
      </w:r>
      <w:r w:rsidRPr="00BF55D7">
        <w:rPr>
          <w:rFonts w:ascii="Times New Roman" w:hAnsi="Times New Roman" w:cs="Times New Roman"/>
          <w:sz w:val="24"/>
          <w:szCs w:val="24"/>
        </w:rPr>
        <w:t xml:space="preserve">revealed </w:t>
      </w:r>
      <w:r w:rsidR="0098776A" w:rsidRPr="00BF55D7">
        <w:rPr>
          <w:rFonts w:ascii="Times New Roman" w:hAnsi="Times New Roman" w:cs="Times New Roman"/>
          <w:sz w:val="24"/>
          <w:szCs w:val="24"/>
        </w:rPr>
        <w:t xml:space="preserve">significant differences </w:t>
      </w:r>
      <w:r w:rsidRPr="00BF55D7">
        <w:rPr>
          <w:rFonts w:ascii="Times New Roman" w:hAnsi="Times New Roman" w:cs="Times New Roman"/>
          <w:sz w:val="24"/>
          <w:szCs w:val="24"/>
        </w:rPr>
        <w:t xml:space="preserve">among </w:t>
      </w:r>
      <w:r w:rsidR="00C2474C" w:rsidRPr="00BF55D7">
        <w:rPr>
          <w:rFonts w:ascii="Times New Roman" w:hAnsi="Times New Roman" w:cs="Times New Roman"/>
          <w:sz w:val="24"/>
          <w:szCs w:val="24"/>
        </w:rPr>
        <w:t xml:space="preserve">all horses </w:t>
      </w:r>
      <w:r w:rsidR="0098776A" w:rsidRPr="00BF55D7">
        <w:rPr>
          <w:rFonts w:ascii="Times New Roman" w:hAnsi="Times New Roman" w:cs="Times New Roman"/>
          <w:sz w:val="24"/>
          <w:szCs w:val="24"/>
        </w:rPr>
        <w:t xml:space="preserve">(p&lt;0.05, F=20, </w:t>
      </w:r>
      <w:proofErr w:type="spellStart"/>
      <w:r w:rsidR="0098776A" w:rsidRPr="00BF55D7">
        <w:rPr>
          <w:rFonts w:ascii="Times New Roman" w:hAnsi="Times New Roman" w:cs="Times New Roman"/>
          <w:sz w:val="24"/>
          <w:szCs w:val="24"/>
        </w:rPr>
        <w:t>Anova</w:t>
      </w:r>
      <w:proofErr w:type="spellEnd"/>
      <w:r w:rsidR="0098776A" w:rsidRPr="00BF55D7">
        <w:rPr>
          <w:rFonts w:ascii="Times New Roman" w:hAnsi="Times New Roman" w:cs="Times New Roman"/>
          <w:sz w:val="24"/>
          <w:szCs w:val="24"/>
        </w:rPr>
        <w:t xml:space="preserve">, Bonferroni), which </w:t>
      </w:r>
      <w:r w:rsidR="00C2474C" w:rsidRPr="00BF55D7">
        <w:rPr>
          <w:rFonts w:ascii="Times New Roman" w:hAnsi="Times New Roman" w:cs="Times New Roman"/>
          <w:sz w:val="24"/>
          <w:szCs w:val="24"/>
        </w:rPr>
        <w:t>are in line with the</w:t>
      </w:r>
      <w:r w:rsidR="0098776A" w:rsidRPr="00BF55D7">
        <w:rPr>
          <w:rFonts w:ascii="Times New Roman" w:hAnsi="Times New Roman" w:cs="Times New Roman"/>
          <w:sz w:val="24"/>
          <w:szCs w:val="24"/>
        </w:rPr>
        <w:t xml:space="preserve"> subjective saddle shift and fit identified above. </w:t>
      </w:r>
      <w:r w:rsidR="0009779F">
        <w:rPr>
          <w:rFonts w:ascii="Times New Roman" w:hAnsi="Times New Roman" w:cs="Times New Roman"/>
          <w:sz w:val="24"/>
          <w:szCs w:val="24"/>
        </w:rPr>
        <w:t>H</w:t>
      </w:r>
      <w:r w:rsidR="0098776A" w:rsidRPr="00BF55D7">
        <w:rPr>
          <w:rFonts w:ascii="Times New Roman" w:hAnsi="Times New Roman" w:cs="Times New Roman"/>
          <w:sz w:val="24"/>
          <w:szCs w:val="24"/>
        </w:rPr>
        <w:t xml:space="preserve">orse 3 </w:t>
      </w:r>
      <w:r>
        <w:rPr>
          <w:rFonts w:ascii="Times New Roman" w:hAnsi="Times New Roman" w:cs="Times New Roman"/>
          <w:sz w:val="24"/>
          <w:szCs w:val="24"/>
        </w:rPr>
        <w:t xml:space="preserve">had </w:t>
      </w:r>
      <w:r w:rsidR="0098776A" w:rsidRPr="00BF55D7">
        <w:rPr>
          <w:rFonts w:ascii="Times New Roman" w:hAnsi="Times New Roman" w:cs="Times New Roman"/>
          <w:sz w:val="24"/>
          <w:szCs w:val="24"/>
        </w:rPr>
        <w:t xml:space="preserve">a strong COP shift to the left, whereas </w:t>
      </w:r>
      <w:r w:rsidR="00407234">
        <w:rPr>
          <w:rFonts w:ascii="Times New Roman" w:hAnsi="Times New Roman" w:cs="Times New Roman"/>
          <w:sz w:val="24"/>
          <w:szCs w:val="24"/>
        </w:rPr>
        <w:t>h</w:t>
      </w:r>
      <w:r w:rsidR="0098776A" w:rsidRPr="00BF55D7">
        <w:rPr>
          <w:rFonts w:ascii="Times New Roman" w:hAnsi="Times New Roman" w:cs="Times New Roman"/>
          <w:sz w:val="24"/>
          <w:szCs w:val="24"/>
        </w:rPr>
        <w:t xml:space="preserve">orse 5 </w:t>
      </w:r>
      <w:r>
        <w:rPr>
          <w:rFonts w:ascii="Times New Roman" w:hAnsi="Times New Roman" w:cs="Times New Roman"/>
          <w:sz w:val="24"/>
          <w:szCs w:val="24"/>
        </w:rPr>
        <w:t>had</w:t>
      </w:r>
      <w:r w:rsidR="0098776A" w:rsidRPr="00BF55D7">
        <w:rPr>
          <w:rFonts w:ascii="Times New Roman" w:hAnsi="Times New Roman" w:cs="Times New Roman"/>
          <w:sz w:val="24"/>
          <w:szCs w:val="24"/>
        </w:rPr>
        <w:t xml:space="preserve"> a strong COP shift to the right</w:t>
      </w:r>
      <w:r w:rsidR="00FC6196">
        <w:rPr>
          <w:rFonts w:ascii="Times New Roman" w:hAnsi="Times New Roman" w:cs="Times New Roman"/>
          <w:sz w:val="24"/>
          <w:szCs w:val="24"/>
        </w:rPr>
        <w:t xml:space="preserve"> (Fig. </w:t>
      </w:r>
      <w:r w:rsidR="00F264CE">
        <w:rPr>
          <w:rFonts w:ascii="Times New Roman" w:hAnsi="Times New Roman" w:cs="Times New Roman"/>
          <w:sz w:val="24"/>
          <w:szCs w:val="24"/>
        </w:rPr>
        <w:t>6)</w:t>
      </w:r>
      <w:r w:rsidR="0098776A" w:rsidRPr="00BF55D7">
        <w:rPr>
          <w:rFonts w:ascii="Times New Roman" w:hAnsi="Times New Roman" w:cs="Times New Roman"/>
          <w:sz w:val="24"/>
          <w:szCs w:val="24"/>
        </w:rPr>
        <w:t>.</w:t>
      </w:r>
      <w:r w:rsidR="00246DD3" w:rsidRPr="00BF55D7">
        <w:rPr>
          <w:rFonts w:ascii="Times New Roman" w:hAnsi="Times New Roman" w:cs="Times New Roman"/>
          <w:sz w:val="24"/>
          <w:szCs w:val="24"/>
        </w:rPr>
        <w:t xml:space="preserve"> Both horse</w:t>
      </w:r>
      <w:r w:rsidR="000C79DC">
        <w:rPr>
          <w:rFonts w:ascii="Times New Roman" w:hAnsi="Times New Roman" w:cs="Times New Roman"/>
          <w:sz w:val="24"/>
          <w:szCs w:val="24"/>
        </w:rPr>
        <w:t>s</w:t>
      </w:r>
      <w:r w:rsidR="00246DD3" w:rsidRPr="00BF55D7">
        <w:rPr>
          <w:rFonts w:ascii="Times New Roman" w:hAnsi="Times New Roman" w:cs="Times New Roman"/>
          <w:sz w:val="24"/>
          <w:szCs w:val="24"/>
        </w:rPr>
        <w:t xml:space="preserve"> 3 and 5 </w:t>
      </w:r>
      <w:r w:rsidR="000C79DC">
        <w:rPr>
          <w:rFonts w:ascii="Times New Roman" w:hAnsi="Times New Roman" w:cs="Times New Roman"/>
          <w:sz w:val="24"/>
          <w:szCs w:val="24"/>
        </w:rPr>
        <w:t>ha</w:t>
      </w:r>
      <w:r w:rsidR="00246DD3" w:rsidRPr="00BF55D7">
        <w:rPr>
          <w:rFonts w:ascii="Times New Roman" w:hAnsi="Times New Roman" w:cs="Times New Roman"/>
          <w:sz w:val="24"/>
          <w:szCs w:val="24"/>
        </w:rPr>
        <w:t>d a high range of movement of the saddle with the median COP ranging by 17mm and 19mm</w:t>
      </w:r>
      <w:r>
        <w:rPr>
          <w:rFonts w:ascii="Times New Roman" w:hAnsi="Times New Roman" w:cs="Times New Roman"/>
          <w:sz w:val="24"/>
          <w:szCs w:val="24"/>
        </w:rPr>
        <w:t>,</w:t>
      </w:r>
      <w:r w:rsidR="00246DD3" w:rsidRPr="00BF55D7">
        <w:rPr>
          <w:rFonts w:ascii="Times New Roman" w:hAnsi="Times New Roman" w:cs="Times New Roman"/>
          <w:sz w:val="24"/>
          <w:szCs w:val="24"/>
        </w:rPr>
        <w:t xml:space="preserve"> respectively (versus a mean 11mm for other horses). </w:t>
      </w:r>
      <w:r w:rsidR="0098776A" w:rsidRPr="00BF55D7">
        <w:rPr>
          <w:rFonts w:ascii="Times New Roman" w:hAnsi="Times New Roman" w:cs="Times New Roman"/>
          <w:sz w:val="24"/>
          <w:szCs w:val="24"/>
        </w:rPr>
        <w:t xml:space="preserve"> For all horses the COP </w:t>
      </w:r>
      <w:r>
        <w:rPr>
          <w:rFonts w:ascii="Times New Roman" w:hAnsi="Times New Roman" w:cs="Times New Roman"/>
          <w:sz w:val="24"/>
          <w:szCs w:val="24"/>
        </w:rPr>
        <w:t xml:space="preserve">was </w:t>
      </w:r>
      <w:r w:rsidR="0098776A" w:rsidRPr="00BF55D7">
        <w:rPr>
          <w:rFonts w:ascii="Times New Roman" w:hAnsi="Times New Roman" w:cs="Times New Roman"/>
          <w:sz w:val="24"/>
          <w:szCs w:val="24"/>
        </w:rPr>
        <w:t xml:space="preserve">more central during the trot, </w:t>
      </w:r>
      <w:r>
        <w:rPr>
          <w:rFonts w:ascii="Times New Roman" w:hAnsi="Times New Roman" w:cs="Times New Roman"/>
          <w:sz w:val="24"/>
          <w:szCs w:val="24"/>
        </w:rPr>
        <w:t xml:space="preserve">compared with either walk or canter </w:t>
      </w:r>
      <w:r w:rsidR="00024D88" w:rsidRPr="00BF55D7">
        <w:rPr>
          <w:rFonts w:ascii="Times New Roman" w:hAnsi="Times New Roman" w:cs="Times New Roman"/>
          <w:sz w:val="24"/>
          <w:szCs w:val="24"/>
        </w:rPr>
        <w:t>(Fig</w:t>
      </w:r>
      <w:r>
        <w:rPr>
          <w:rFonts w:ascii="Times New Roman" w:hAnsi="Times New Roman" w:cs="Times New Roman"/>
          <w:sz w:val="24"/>
          <w:szCs w:val="24"/>
        </w:rPr>
        <w:t>.</w:t>
      </w:r>
      <w:r w:rsidR="00024D88" w:rsidRPr="00BF55D7">
        <w:rPr>
          <w:rFonts w:ascii="Times New Roman" w:hAnsi="Times New Roman" w:cs="Times New Roman"/>
          <w:sz w:val="24"/>
          <w:szCs w:val="24"/>
        </w:rPr>
        <w:t xml:space="preserve"> </w:t>
      </w:r>
      <w:r>
        <w:rPr>
          <w:rFonts w:ascii="Times New Roman" w:hAnsi="Times New Roman" w:cs="Times New Roman"/>
          <w:sz w:val="24"/>
          <w:szCs w:val="24"/>
        </w:rPr>
        <w:t>8</w:t>
      </w:r>
      <w:r w:rsidR="0098776A" w:rsidRPr="00BF55D7">
        <w:rPr>
          <w:rFonts w:ascii="Times New Roman" w:hAnsi="Times New Roman" w:cs="Times New Roman"/>
          <w:sz w:val="24"/>
          <w:szCs w:val="24"/>
        </w:rPr>
        <w:t>).</w:t>
      </w:r>
      <w:r w:rsidR="0005741A" w:rsidRPr="00BF55D7">
        <w:rPr>
          <w:rFonts w:ascii="Times New Roman" w:hAnsi="Times New Roman" w:cs="Times New Roman"/>
          <w:sz w:val="24"/>
          <w:szCs w:val="24"/>
        </w:rPr>
        <w:t xml:space="preserve"> </w:t>
      </w:r>
      <w:r w:rsidR="00DB52F0">
        <w:rPr>
          <w:rFonts w:ascii="Times New Roman" w:hAnsi="Times New Roman" w:cs="Times New Roman"/>
          <w:sz w:val="24"/>
          <w:szCs w:val="24"/>
        </w:rPr>
        <w:t xml:space="preserve">In the </w:t>
      </w:r>
      <w:r w:rsidR="00404E92" w:rsidRPr="00D9440A">
        <w:rPr>
          <w:rFonts w:ascii="Times New Roman" w:hAnsi="Times New Roman" w:cs="Times New Roman"/>
          <w:sz w:val="24"/>
          <w:szCs w:val="24"/>
        </w:rPr>
        <w:t xml:space="preserve">longitudinal axis </w:t>
      </w:r>
      <w:r w:rsidR="004B0A44" w:rsidRPr="00D9440A">
        <w:rPr>
          <w:rFonts w:ascii="Times New Roman" w:hAnsi="Times New Roman" w:cs="Times New Roman"/>
          <w:sz w:val="24"/>
          <w:szCs w:val="24"/>
        </w:rPr>
        <w:t xml:space="preserve">horses 3 and 5 </w:t>
      </w:r>
      <w:r w:rsidR="00D9440A">
        <w:rPr>
          <w:rFonts w:ascii="Times New Roman" w:hAnsi="Times New Roman" w:cs="Times New Roman"/>
          <w:sz w:val="24"/>
          <w:szCs w:val="24"/>
        </w:rPr>
        <w:t xml:space="preserve">had </w:t>
      </w:r>
      <w:r w:rsidR="004B0A44" w:rsidRPr="00D9440A">
        <w:rPr>
          <w:rFonts w:ascii="Times New Roman" w:hAnsi="Times New Roman" w:cs="Times New Roman"/>
          <w:sz w:val="24"/>
          <w:szCs w:val="24"/>
        </w:rPr>
        <w:t>significantly greater C</w:t>
      </w:r>
      <w:r w:rsidR="00145F2D">
        <w:rPr>
          <w:rFonts w:ascii="Times New Roman" w:hAnsi="Times New Roman" w:cs="Times New Roman"/>
          <w:sz w:val="24"/>
          <w:szCs w:val="24"/>
        </w:rPr>
        <w:t>OP</w:t>
      </w:r>
      <w:r w:rsidR="004B0A44" w:rsidRPr="00D9440A">
        <w:rPr>
          <w:rFonts w:ascii="Times New Roman" w:hAnsi="Times New Roman" w:cs="Times New Roman"/>
          <w:sz w:val="24"/>
          <w:szCs w:val="24"/>
        </w:rPr>
        <w:t xml:space="preserve"> distribution towards the </w:t>
      </w:r>
      <w:r w:rsidR="00121F2E">
        <w:rPr>
          <w:rFonts w:ascii="Times New Roman" w:hAnsi="Times New Roman" w:cs="Times New Roman"/>
          <w:sz w:val="24"/>
          <w:szCs w:val="24"/>
        </w:rPr>
        <w:t xml:space="preserve">caudal aspect </w:t>
      </w:r>
      <w:r w:rsidR="004B0A44" w:rsidRPr="00D9440A">
        <w:rPr>
          <w:rFonts w:ascii="Times New Roman" w:hAnsi="Times New Roman" w:cs="Times New Roman"/>
          <w:sz w:val="24"/>
          <w:szCs w:val="24"/>
        </w:rPr>
        <w:t xml:space="preserve">of the saddle </w:t>
      </w:r>
      <w:r w:rsidR="00121F2E">
        <w:rPr>
          <w:rFonts w:ascii="Times New Roman" w:hAnsi="Times New Roman" w:cs="Times New Roman"/>
          <w:sz w:val="24"/>
          <w:szCs w:val="24"/>
        </w:rPr>
        <w:t xml:space="preserve">compared with the other horses </w:t>
      </w:r>
      <w:r w:rsidR="004B0A44" w:rsidRPr="00D9440A">
        <w:rPr>
          <w:rFonts w:ascii="Times New Roman" w:hAnsi="Times New Roman" w:cs="Times New Roman"/>
          <w:sz w:val="24"/>
          <w:szCs w:val="24"/>
        </w:rPr>
        <w:t xml:space="preserve">(p≤0.01, F=2.8, </w:t>
      </w:r>
      <w:proofErr w:type="spellStart"/>
      <w:r w:rsidR="004B0A44" w:rsidRPr="00D9440A">
        <w:rPr>
          <w:rFonts w:ascii="Times New Roman" w:hAnsi="Times New Roman" w:cs="Times New Roman"/>
          <w:sz w:val="24"/>
          <w:szCs w:val="24"/>
        </w:rPr>
        <w:t>Anova</w:t>
      </w:r>
      <w:proofErr w:type="spellEnd"/>
      <w:r w:rsidR="004B0A44" w:rsidRPr="00D9440A">
        <w:rPr>
          <w:rFonts w:ascii="Times New Roman" w:hAnsi="Times New Roman" w:cs="Times New Roman"/>
          <w:sz w:val="24"/>
          <w:szCs w:val="24"/>
        </w:rPr>
        <w:t>, Bonferroni</w:t>
      </w:r>
      <w:r w:rsidR="009A4824">
        <w:rPr>
          <w:rFonts w:ascii="Times New Roman" w:hAnsi="Times New Roman" w:cs="Times New Roman"/>
          <w:sz w:val="24"/>
          <w:szCs w:val="24"/>
        </w:rPr>
        <w:t>; Fig. 9</w:t>
      </w:r>
      <w:r w:rsidR="004B0A44" w:rsidRPr="00D9440A">
        <w:rPr>
          <w:rFonts w:ascii="Times New Roman" w:hAnsi="Times New Roman" w:cs="Times New Roman"/>
          <w:sz w:val="24"/>
          <w:szCs w:val="24"/>
        </w:rPr>
        <w:t xml:space="preserve">). </w:t>
      </w:r>
    </w:p>
    <w:p w14:paraId="657075C0" w14:textId="4B7E4BD0" w:rsidR="009E5145" w:rsidRPr="00D83766" w:rsidRDefault="009E5145" w:rsidP="004475FD">
      <w:pPr>
        <w:spacing w:line="480" w:lineRule="auto"/>
        <w:rPr>
          <w:rFonts w:ascii="Times New Roman" w:hAnsi="Times New Roman" w:cs="Times New Roman"/>
          <w:b/>
          <w:sz w:val="24"/>
          <w:szCs w:val="24"/>
        </w:rPr>
      </w:pPr>
      <w:r w:rsidRPr="00D83766">
        <w:rPr>
          <w:rFonts w:ascii="Times New Roman" w:hAnsi="Times New Roman" w:cs="Times New Roman"/>
          <w:b/>
          <w:sz w:val="24"/>
          <w:szCs w:val="24"/>
        </w:rPr>
        <w:t>Discussion</w:t>
      </w:r>
    </w:p>
    <w:p w14:paraId="30C02149" w14:textId="7501AEB9" w:rsidR="00487E0F" w:rsidRDefault="00487E0F" w:rsidP="00B66E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Despite the fact that tests were abandoned </w:t>
      </w:r>
      <w:r w:rsidR="00485B3E">
        <w:rPr>
          <w:rFonts w:ascii="Times New Roman" w:hAnsi="Times New Roman" w:cs="Times New Roman"/>
          <w:sz w:val="24"/>
          <w:szCs w:val="24"/>
        </w:rPr>
        <w:t>for riders H and VH because of lameness or demonstration of ≥ 10 behavioural markers, satisfactory data were collected</w:t>
      </w:r>
      <w:r w:rsidR="00050DAE">
        <w:rPr>
          <w:rFonts w:ascii="Times New Roman" w:hAnsi="Times New Roman" w:cs="Times New Roman"/>
          <w:sz w:val="24"/>
          <w:szCs w:val="24"/>
        </w:rPr>
        <w:t xml:space="preserve"> for walk and trot, but data were incomplete for canter</w:t>
      </w:r>
      <w:r w:rsidR="00485B3E">
        <w:rPr>
          <w:rFonts w:ascii="Times New Roman" w:hAnsi="Times New Roman" w:cs="Times New Roman"/>
          <w:sz w:val="24"/>
          <w:szCs w:val="24"/>
        </w:rPr>
        <w:t>.</w:t>
      </w:r>
      <w:r w:rsidR="00EA5A40">
        <w:rPr>
          <w:rFonts w:ascii="Times New Roman" w:hAnsi="Times New Roman" w:cs="Times New Roman"/>
          <w:sz w:val="24"/>
          <w:szCs w:val="24"/>
        </w:rPr>
        <w:t xml:space="preserve"> In accordance with our hypotheses, </w:t>
      </w:r>
      <w:r w:rsidR="00EA5A40" w:rsidRPr="00D83766">
        <w:rPr>
          <w:rFonts w:ascii="Times New Roman" w:hAnsi="Times New Roman" w:cs="Times New Roman"/>
          <w:sz w:val="24"/>
          <w:szCs w:val="24"/>
        </w:rPr>
        <w:t>differences in the magnitude and distribution of pressures among the four riders</w:t>
      </w:r>
      <w:r w:rsidR="00EA5A40">
        <w:rPr>
          <w:rFonts w:ascii="Times New Roman" w:hAnsi="Times New Roman" w:cs="Times New Roman"/>
          <w:sz w:val="24"/>
          <w:szCs w:val="24"/>
        </w:rPr>
        <w:t xml:space="preserve"> were observed</w:t>
      </w:r>
      <w:r w:rsidR="00EA5A40" w:rsidRPr="00D83766">
        <w:rPr>
          <w:rFonts w:ascii="Times New Roman" w:hAnsi="Times New Roman" w:cs="Times New Roman"/>
          <w:sz w:val="24"/>
          <w:szCs w:val="24"/>
        </w:rPr>
        <w:t>.</w:t>
      </w:r>
    </w:p>
    <w:p w14:paraId="340EE88D" w14:textId="23E40107" w:rsidR="008A1A77" w:rsidRDefault="005D1386" w:rsidP="00B66EFF">
      <w:pPr>
        <w:spacing w:line="480" w:lineRule="auto"/>
        <w:jc w:val="both"/>
        <w:rPr>
          <w:rFonts w:ascii="Times New Roman" w:hAnsi="Times New Roman" w:cs="Times New Roman"/>
          <w:sz w:val="24"/>
          <w:szCs w:val="24"/>
        </w:rPr>
      </w:pPr>
      <w:r>
        <w:rPr>
          <w:rFonts w:ascii="Times New Roman" w:hAnsi="Times New Roman" w:cs="Times New Roman"/>
          <w:sz w:val="24"/>
          <w:szCs w:val="24"/>
        </w:rPr>
        <w:t>Every saddle is shaped to accommodate the rider of a certain size</w:t>
      </w:r>
      <w:r w:rsidR="00A722B4">
        <w:rPr>
          <w:rFonts w:ascii="Times New Roman" w:hAnsi="Times New Roman" w:cs="Times New Roman"/>
          <w:sz w:val="24"/>
          <w:szCs w:val="24"/>
        </w:rPr>
        <w:t xml:space="preserve"> (Schleese 2014)</w:t>
      </w:r>
      <w:r>
        <w:rPr>
          <w:rFonts w:ascii="Times New Roman" w:hAnsi="Times New Roman" w:cs="Times New Roman"/>
          <w:sz w:val="24"/>
          <w:szCs w:val="24"/>
        </w:rPr>
        <w:t xml:space="preserve">. If a rider’s size exceeds the size of the horizontal surface of the seat their weight on the cantle will result in higher pressure under the caudal part of the saddle. </w:t>
      </w:r>
      <w:r w:rsidR="008A1A77">
        <w:rPr>
          <w:rFonts w:ascii="Times New Roman" w:hAnsi="Times New Roman" w:cs="Times New Roman"/>
          <w:sz w:val="24"/>
          <w:szCs w:val="24"/>
        </w:rPr>
        <w:t xml:space="preserve">There was a significant difference in pressure distribution for rider VH, </w:t>
      </w:r>
      <w:r w:rsidR="00655136">
        <w:rPr>
          <w:rFonts w:ascii="Times New Roman" w:hAnsi="Times New Roman" w:cs="Times New Roman"/>
          <w:sz w:val="24"/>
          <w:szCs w:val="24"/>
        </w:rPr>
        <w:t xml:space="preserve">with </w:t>
      </w:r>
      <w:r w:rsidR="008A1A77">
        <w:rPr>
          <w:rFonts w:ascii="Times New Roman" w:hAnsi="Times New Roman" w:cs="Times New Roman"/>
          <w:sz w:val="24"/>
          <w:szCs w:val="24"/>
        </w:rPr>
        <w:t>caudal pressure exceeding cranial in walk</w:t>
      </w:r>
      <w:r w:rsidR="001D3132">
        <w:rPr>
          <w:rFonts w:ascii="Times New Roman" w:hAnsi="Times New Roman" w:cs="Times New Roman"/>
          <w:sz w:val="24"/>
          <w:szCs w:val="24"/>
        </w:rPr>
        <w:t xml:space="preserve">, whereas for the other riders </w:t>
      </w:r>
      <w:r w:rsidR="00A9281A">
        <w:rPr>
          <w:rFonts w:ascii="Times New Roman" w:hAnsi="Times New Roman" w:cs="Times New Roman"/>
          <w:sz w:val="24"/>
          <w:szCs w:val="24"/>
        </w:rPr>
        <w:t xml:space="preserve">the </w:t>
      </w:r>
      <w:r w:rsidR="001D3132">
        <w:rPr>
          <w:rFonts w:ascii="Times New Roman" w:hAnsi="Times New Roman" w:cs="Times New Roman"/>
          <w:sz w:val="24"/>
          <w:szCs w:val="24"/>
        </w:rPr>
        <w:t>pr</w:t>
      </w:r>
      <w:r w:rsidR="00A9281A">
        <w:rPr>
          <w:rFonts w:ascii="Times New Roman" w:hAnsi="Times New Roman" w:cs="Times New Roman"/>
          <w:sz w:val="24"/>
          <w:szCs w:val="24"/>
        </w:rPr>
        <w:t>e</w:t>
      </w:r>
      <w:r w:rsidR="001D3132">
        <w:rPr>
          <w:rFonts w:ascii="Times New Roman" w:hAnsi="Times New Roman" w:cs="Times New Roman"/>
          <w:sz w:val="24"/>
          <w:szCs w:val="24"/>
        </w:rPr>
        <w:t>ssures</w:t>
      </w:r>
      <w:r w:rsidR="00A9281A">
        <w:rPr>
          <w:rFonts w:ascii="Times New Roman" w:hAnsi="Times New Roman" w:cs="Times New Roman"/>
          <w:sz w:val="24"/>
          <w:szCs w:val="24"/>
        </w:rPr>
        <w:t xml:space="preserve"> were more evenly distributed</w:t>
      </w:r>
      <w:r w:rsidR="00482CBD">
        <w:rPr>
          <w:rFonts w:ascii="Times New Roman" w:hAnsi="Times New Roman" w:cs="Times New Roman"/>
          <w:sz w:val="24"/>
          <w:szCs w:val="24"/>
        </w:rPr>
        <w:t xml:space="preserve">, despite rider H sitting </w:t>
      </w:r>
      <w:r w:rsidR="00400369">
        <w:rPr>
          <w:rFonts w:ascii="Times New Roman" w:hAnsi="Times New Roman" w:cs="Times New Roman"/>
          <w:sz w:val="24"/>
          <w:szCs w:val="24"/>
        </w:rPr>
        <w:t>on the cantle because of his long leg length relative to the sizes of the saddles</w:t>
      </w:r>
      <w:r w:rsidR="008A1A77">
        <w:rPr>
          <w:rFonts w:ascii="Times New Roman" w:hAnsi="Times New Roman" w:cs="Times New Roman"/>
          <w:sz w:val="24"/>
          <w:szCs w:val="24"/>
        </w:rPr>
        <w:t xml:space="preserve">. </w:t>
      </w:r>
      <w:r w:rsidR="00D70F43">
        <w:rPr>
          <w:rFonts w:ascii="Times New Roman" w:hAnsi="Times New Roman" w:cs="Times New Roman"/>
          <w:sz w:val="24"/>
          <w:szCs w:val="24"/>
        </w:rPr>
        <w:t xml:space="preserve">The influence of leg length is discussed elsewhere (Dyson </w:t>
      </w:r>
      <w:r w:rsidR="00D70F43" w:rsidRPr="00D70F43">
        <w:rPr>
          <w:rFonts w:ascii="Times New Roman" w:hAnsi="Times New Roman" w:cs="Times New Roman"/>
          <w:i/>
          <w:sz w:val="24"/>
          <w:szCs w:val="24"/>
        </w:rPr>
        <w:t>et al.</w:t>
      </w:r>
      <w:r w:rsidR="00D70F43">
        <w:rPr>
          <w:rFonts w:ascii="Times New Roman" w:hAnsi="Times New Roman" w:cs="Times New Roman"/>
          <w:sz w:val="24"/>
          <w:szCs w:val="24"/>
        </w:rPr>
        <w:t xml:space="preserve"> 2019)</w:t>
      </w:r>
      <w:r w:rsidR="005D3D10">
        <w:rPr>
          <w:rFonts w:ascii="Times New Roman" w:hAnsi="Times New Roman" w:cs="Times New Roman"/>
          <w:sz w:val="24"/>
          <w:szCs w:val="24"/>
        </w:rPr>
        <w:t xml:space="preserve"> </w:t>
      </w:r>
    </w:p>
    <w:p w14:paraId="7C5C715D" w14:textId="5F6E1B5F" w:rsidR="00716757" w:rsidRPr="003A55BD" w:rsidRDefault="00716757" w:rsidP="00716757">
      <w:pPr>
        <w:spacing w:line="480" w:lineRule="auto"/>
        <w:jc w:val="both"/>
        <w:rPr>
          <w:rFonts w:ascii="Times New Roman" w:hAnsi="Times New Roman" w:cs="Times New Roman"/>
          <w:sz w:val="24"/>
          <w:szCs w:val="24"/>
        </w:rPr>
      </w:pPr>
      <w:r w:rsidRPr="003A55BD">
        <w:rPr>
          <w:rFonts w:ascii="Times New Roman" w:hAnsi="Times New Roman" w:cs="Times New Roman"/>
          <w:sz w:val="24"/>
          <w:szCs w:val="24"/>
        </w:rPr>
        <w:lastRenderedPageBreak/>
        <w:t>Alteration in the distribution of pressure has the potential to adversely affect thoracolumbar movement and hindlimb gait. In a small study which compared a standard</w:t>
      </w:r>
      <w:r w:rsidR="003A55BD" w:rsidRPr="003A55BD">
        <w:rPr>
          <w:rFonts w:ascii="Times New Roman" w:hAnsi="Times New Roman" w:cs="Times New Roman"/>
          <w:sz w:val="24"/>
          <w:szCs w:val="24"/>
        </w:rPr>
        <w:t>-</w:t>
      </w:r>
      <w:r w:rsidRPr="003A55BD">
        <w:rPr>
          <w:rFonts w:ascii="Times New Roman" w:hAnsi="Times New Roman" w:cs="Times New Roman"/>
          <w:sz w:val="24"/>
          <w:szCs w:val="24"/>
        </w:rPr>
        <w:t xml:space="preserve">fitting saddle with one with panels which were 10 cm shorter, there was increased pressure under the middle and caudal thirds of the saddle and caudal displacement of the </w:t>
      </w:r>
      <w:r w:rsidR="005A036B">
        <w:rPr>
          <w:rFonts w:ascii="Times New Roman" w:hAnsi="Times New Roman" w:cs="Times New Roman"/>
          <w:sz w:val="24"/>
          <w:szCs w:val="24"/>
        </w:rPr>
        <w:t xml:space="preserve">COP </w:t>
      </w:r>
      <w:r w:rsidR="003A55BD" w:rsidRPr="003A55BD">
        <w:rPr>
          <w:rFonts w:ascii="Times New Roman" w:hAnsi="Times New Roman" w:cs="Times New Roman"/>
          <w:sz w:val="24"/>
          <w:szCs w:val="24"/>
        </w:rPr>
        <w:t xml:space="preserve">with the shorter saddle </w:t>
      </w:r>
      <w:r w:rsidRPr="003A55BD">
        <w:rPr>
          <w:rFonts w:ascii="Times New Roman" w:hAnsi="Times New Roman" w:cs="Times New Roman"/>
          <w:sz w:val="24"/>
          <w:szCs w:val="24"/>
        </w:rPr>
        <w:t>(Martin et al. 2015). This was associated with reduced range of motion in the caudal thoracic and lumbar regions and reduced hindlimb protraction.</w:t>
      </w:r>
      <w:r w:rsidR="00707362" w:rsidRPr="00707362">
        <w:rPr>
          <w:rFonts w:ascii="Times New Roman" w:hAnsi="Times New Roman" w:cs="Times New Roman"/>
          <w:sz w:val="24"/>
          <w:szCs w:val="24"/>
        </w:rPr>
        <w:t xml:space="preserve"> </w:t>
      </w:r>
      <w:r w:rsidR="00707362">
        <w:rPr>
          <w:rFonts w:ascii="Times New Roman" w:hAnsi="Times New Roman" w:cs="Times New Roman"/>
          <w:sz w:val="24"/>
          <w:szCs w:val="24"/>
        </w:rPr>
        <w:t>The more caudal distribution of the COP for horse</w:t>
      </w:r>
      <w:r w:rsidR="009D5336">
        <w:rPr>
          <w:rFonts w:ascii="Times New Roman" w:hAnsi="Times New Roman" w:cs="Times New Roman"/>
          <w:sz w:val="24"/>
          <w:szCs w:val="24"/>
        </w:rPr>
        <w:t xml:space="preserve">s 3 and </w:t>
      </w:r>
      <w:r w:rsidR="00707362">
        <w:rPr>
          <w:rFonts w:ascii="Times New Roman" w:hAnsi="Times New Roman" w:cs="Times New Roman"/>
          <w:sz w:val="24"/>
          <w:szCs w:val="24"/>
        </w:rPr>
        <w:t>5 may have caused additional discomfort for th</w:t>
      </w:r>
      <w:r w:rsidR="00E71C29">
        <w:rPr>
          <w:rFonts w:ascii="Times New Roman" w:hAnsi="Times New Roman" w:cs="Times New Roman"/>
          <w:sz w:val="24"/>
          <w:szCs w:val="24"/>
        </w:rPr>
        <w:t>ese</w:t>
      </w:r>
      <w:r w:rsidR="00707362">
        <w:rPr>
          <w:rFonts w:ascii="Times New Roman" w:hAnsi="Times New Roman" w:cs="Times New Roman"/>
          <w:sz w:val="24"/>
          <w:szCs w:val="24"/>
        </w:rPr>
        <w:t xml:space="preserve"> horse</w:t>
      </w:r>
      <w:r w:rsidR="00E71C29">
        <w:rPr>
          <w:rFonts w:ascii="Times New Roman" w:hAnsi="Times New Roman" w:cs="Times New Roman"/>
          <w:sz w:val="24"/>
          <w:szCs w:val="24"/>
        </w:rPr>
        <w:t>s</w:t>
      </w:r>
      <w:r w:rsidR="00707362">
        <w:rPr>
          <w:rFonts w:ascii="Times New Roman" w:hAnsi="Times New Roman" w:cs="Times New Roman"/>
          <w:sz w:val="24"/>
          <w:szCs w:val="24"/>
        </w:rPr>
        <w:t xml:space="preserve"> when ridden by riders H and VH.</w:t>
      </w:r>
    </w:p>
    <w:p w14:paraId="133E746E" w14:textId="5536F290" w:rsidR="00CE2799" w:rsidRDefault="005D1386" w:rsidP="00B66EFF">
      <w:pPr>
        <w:spacing w:line="480" w:lineRule="auto"/>
        <w:jc w:val="both"/>
        <w:rPr>
          <w:rFonts w:ascii="Times New Roman" w:hAnsi="Times New Roman" w:cs="Times New Roman"/>
          <w:sz w:val="24"/>
          <w:szCs w:val="24"/>
        </w:rPr>
      </w:pPr>
      <w:r>
        <w:rPr>
          <w:rFonts w:ascii="Times New Roman" w:hAnsi="Times New Roman" w:cs="Times New Roman"/>
          <w:sz w:val="24"/>
          <w:szCs w:val="24"/>
        </w:rPr>
        <w:t>At rising trot, the weight of the rider is shifted to the stirrups when rising once per cycle and</w:t>
      </w:r>
      <w:r w:rsidR="00736466">
        <w:rPr>
          <w:rFonts w:ascii="Times New Roman" w:hAnsi="Times New Roman" w:cs="Times New Roman"/>
          <w:sz w:val="24"/>
          <w:szCs w:val="24"/>
        </w:rPr>
        <w:t xml:space="preserve"> </w:t>
      </w:r>
      <w:r>
        <w:rPr>
          <w:rFonts w:ascii="Times New Roman" w:hAnsi="Times New Roman" w:cs="Times New Roman"/>
          <w:sz w:val="24"/>
          <w:szCs w:val="24"/>
        </w:rPr>
        <w:t xml:space="preserve">loading is higher in the sitting diagonal compared with the rising diagonal (De Coq </w:t>
      </w:r>
      <w:r w:rsidRPr="004A272B">
        <w:rPr>
          <w:rFonts w:ascii="Times New Roman" w:hAnsi="Times New Roman" w:cs="Times New Roman"/>
          <w:i/>
          <w:sz w:val="24"/>
          <w:szCs w:val="24"/>
        </w:rPr>
        <w:t>et al</w:t>
      </w:r>
      <w:r>
        <w:rPr>
          <w:rFonts w:ascii="Times New Roman" w:hAnsi="Times New Roman" w:cs="Times New Roman"/>
          <w:sz w:val="24"/>
          <w:szCs w:val="24"/>
        </w:rPr>
        <w:t>. 2010; Peham</w:t>
      </w:r>
      <w:r w:rsidR="00C942E6">
        <w:rPr>
          <w:rFonts w:ascii="Times New Roman" w:hAnsi="Times New Roman" w:cs="Times New Roman"/>
          <w:sz w:val="24"/>
          <w:szCs w:val="24"/>
        </w:rPr>
        <w:t xml:space="preserve"> </w:t>
      </w:r>
      <w:r w:rsidR="00C942E6" w:rsidRPr="00C942E6">
        <w:rPr>
          <w:rFonts w:ascii="Times New Roman" w:hAnsi="Times New Roman" w:cs="Times New Roman"/>
          <w:i/>
          <w:sz w:val="24"/>
          <w:szCs w:val="24"/>
        </w:rPr>
        <w:t>et al.</w:t>
      </w:r>
      <w:r>
        <w:rPr>
          <w:rFonts w:ascii="Times New Roman" w:hAnsi="Times New Roman" w:cs="Times New Roman"/>
          <w:sz w:val="24"/>
          <w:szCs w:val="24"/>
        </w:rPr>
        <w:t xml:space="preserve"> 2010).  </w:t>
      </w:r>
      <w:r w:rsidR="008A1A77">
        <w:rPr>
          <w:rFonts w:ascii="Times New Roman" w:hAnsi="Times New Roman" w:cs="Times New Roman"/>
          <w:sz w:val="24"/>
          <w:szCs w:val="24"/>
        </w:rPr>
        <w:t xml:space="preserve">At </w:t>
      </w:r>
      <w:r w:rsidR="00ED6C7C">
        <w:rPr>
          <w:rFonts w:ascii="Times New Roman" w:hAnsi="Times New Roman" w:cs="Times New Roman"/>
          <w:sz w:val="24"/>
          <w:szCs w:val="24"/>
        </w:rPr>
        <w:t xml:space="preserve">rising </w:t>
      </w:r>
      <w:r w:rsidR="008A1A77">
        <w:rPr>
          <w:rFonts w:ascii="Times New Roman" w:hAnsi="Times New Roman" w:cs="Times New Roman"/>
          <w:sz w:val="24"/>
          <w:szCs w:val="24"/>
        </w:rPr>
        <w:t>trot for rider VH</w:t>
      </w:r>
      <w:r w:rsidR="005635E2">
        <w:rPr>
          <w:rFonts w:ascii="Times New Roman" w:hAnsi="Times New Roman" w:cs="Times New Roman"/>
          <w:sz w:val="24"/>
          <w:szCs w:val="24"/>
        </w:rPr>
        <w:t>,</w:t>
      </w:r>
      <w:r w:rsidR="008A1A77">
        <w:rPr>
          <w:rFonts w:ascii="Times New Roman" w:hAnsi="Times New Roman" w:cs="Times New Roman"/>
          <w:sz w:val="24"/>
          <w:szCs w:val="24"/>
        </w:rPr>
        <w:t xml:space="preserve"> caudal pressure was similar to cranial pressure, whereas for </w:t>
      </w:r>
      <w:r w:rsidR="002E57AA" w:rsidRPr="004A272B">
        <w:rPr>
          <w:rFonts w:ascii="Times New Roman" w:hAnsi="Times New Roman" w:cs="Times New Roman"/>
          <w:sz w:val="24"/>
          <w:szCs w:val="24"/>
        </w:rPr>
        <w:t>all</w:t>
      </w:r>
      <w:r w:rsidR="002E57AA">
        <w:rPr>
          <w:rFonts w:ascii="Times New Roman" w:hAnsi="Times New Roman" w:cs="Times New Roman"/>
          <w:sz w:val="24"/>
          <w:szCs w:val="24"/>
        </w:rPr>
        <w:t xml:space="preserve"> </w:t>
      </w:r>
      <w:r w:rsidR="008A1A77">
        <w:rPr>
          <w:rFonts w:ascii="Times New Roman" w:hAnsi="Times New Roman" w:cs="Times New Roman"/>
          <w:sz w:val="24"/>
          <w:szCs w:val="24"/>
        </w:rPr>
        <w:t xml:space="preserve">other </w:t>
      </w:r>
      <w:proofErr w:type="gramStart"/>
      <w:r w:rsidR="008A1A77">
        <w:rPr>
          <w:rFonts w:ascii="Times New Roman" w:hAnsi="Times New Roman" w:cs="Times New Roman"/>
          <w:sz w:val="24"/>
          <w:szCs w:val="24"/>
        </w:rPr>
        <w:t>riders</w:t>
      </w:r>
      <w:proofErr w:type="gramEnd"/>
      <w:r w:rsidR="002916E2">
        <w:rPr>
          <w:rFonts w:ascii="Times New Roman" w:hAnsi="Times New Roman" w:cs="Times New Roman"/>
          <w:sz w:val="24"/>
          <w:szCs w:val="24"/>
        </w:rPr>
        <w:t xml:space="preserve"> </w:t>
      </w:r>
      <w:r w:rsidR="008A1A77">
        <w:rPr>
          <w:rFonts w:ascii="Times New Roman" w:hAnsi="Times New Roman" w:cs="Times New Roman"/>
          <w:sz w:val="24"/>
          <w:szCs w:val="24"/>
        </w:rPr>
        <w:t>cranial pressure exceeded caudal at</w:t>
      </w:r>
      <w:r w:rsidR="00ED6C7C">
        <w:rPr>
          <w:rFonts w:ascii="Times New Roman" w:hAnsi="Times New Roman" w:cs="Times New Roman"/>
          <w:sz w:val="24"/>
          <w:szCs w:val="24"/>
        </w:rPr>
        <w:t xml:space="preserve"> rising </w:t>
      </w:r>
      <w:r w:rsidR="008A1A77">
        <w:rPr>
          <w:rFonts w:ascii="Times New Roman" w:hAnsi="Times New Roman" w:cs="Times New Roman"/>
          <w:sz w:val="24"/>
          <w:szCs w:val="24"/>
        </w:rPr>
        <w:t xml:space="preserve">trot. </w:t>
      </w:r>
      <w:r w:rsidR="000628F2">
        <w:rPr>
          <w:rFonts w:ascii="Times New Roman" w:hAnsi="Times New Roman" w:cs="Times New Roman"/>
          <w:sz w:val="24"/>
          <w:szCs w:val="24"/>
        </w:rPr>
        <w:t>The transverse COP location in trot was closer to the centre than in walk and canter for all riders, (Fig</w:t>
      </w:r>
      <w:r w:rsidR="00736466">
        <w:rPr>
          <w:rFonts w:ascii="Times New Roman" w:hAnsi="Times New Roman" w:cs="Times New Roman"/>
          <w:sz w:val="24"/>
          <w:szCs w:val="24"/>
        </w:rPr>
        <w:t>.</w:t>
      </w:r>
      <w:r w:rsidR="000628F2">
        <w:rPr>
          <w:rFonts w:ascii="Times New Roman" w:hAnsi="Times New Roman" w:cs="Times New Roman"/>
          <w:sz w:val="24"/>
          <w:szCs w:val="24"/>
        </w:rPr>
        <w:t xml:space="preserve"> 7)</w:t>
      </w:r>
      <w:r w:rsidR="00736466">
        <w:rPr>
          <w:rFonts w:ascii="Times New Roman" w:hAnsi="Times New Roman" w:cs="Times New Roman"/>
          <w:sz w:val="24"/>
          <w:szCs w:val="24"/>
        </w:rPr>
        <w:t xml:space="preserve">, reflecting the </w:t>
      </w:r>
      <w:r w:rsidR="00716757">
        <w:rPr>
          <w:rFonts w:ascii="Times New Roman" w:hAnsi="Times New Roman" w:cs="Times New Roman"/>
          <w:sz w:val="24"/>
          <w:szCs w:val="24"/>
        </w:rPr>
        <w:t xml:space="preserve">symmetry and </w:t>
      </w:r>
      <w:r w:rsidR="00736466">
        <w:rPr>
          <w:rFonts w:ascii="Times New Roman" w:hAnsi="Times New Roman" w:cs="Times New Roman"/>
          <w:sz w:val="24"/>
          <w:szCs w:val="24"/>
        </w:rPr>
        <w:t>biomechanical forces of each gait</w:t>
      </w:r>
      <w:r w:rsidR="000628F2">
        <w:rPr>
          <w:rFonts w:ascii="Times New Roman" w:hAnsi="Times New Roman" w:cs="Times New Roman"/>
          <w:sz w:val="24"/>
          <w:szCs w:val="24"/>
        </w:rPr>
        <w:t xml:space="preserve">. </w:t>
      </w:r>
      <w:r w:rsidR="008A1A77">
        <w:rPr>
          <w:rFonts w:ascii="Times New Roman" w:hAnsi="Times New Roman" w:cs="Times New Roman"/>
          <w:sz w:val="24"/>
          <w:szCs w:val="24"/>
        </w:rPr>
        <w:t xml:space="preserve">The minimal total force is lower at sitting trot than rising trot, but the maximal total force is higher in sitting trot than rising trot (Peham </w:t>
      </w:r>
      <w:r w:rsidR="00F428AD" w:rsidRPr="004A272B">
        <w:rPr>
          <w:rFonts w:ascii="Times New Roman" w:hAnsi="Times New Roman" w:cs="Times New Roman"/>
          <w:i/>
          <w:sz w:val="24"/>
          <w:szCs w:val="24"/>
        </w:rPr>
        <w:t>et al.</w:t>
      </w:r>
      <w:r w:rsidR="00F428AD">
        <w:rPr>
          <w:rFonts w:ascii="Times New Roman" w:hAnsi="Times New Roman" w:cs="Times New Roman"/>
          <w:sz w:val="24"/>
          <w:szCs w:val="24"/>
        </w:rPr>
        <w:t xml:space="preserve"> </w:t>
      </w:r>
      <w:r w:rsidR="008A1A77">
        <w:rPr>
          <w:rFonts w:ascii="Times New Roman" w:hAnsi="Times New Roman" w:cs="Times New Roman"/>
          <w:sz w:val="24"/>
          <w:szCs w:val="24"/>
        </w:rPr>
        <w:t xml:space="preserve">2010). </w:t>
      </w:r>
      <w:r w:rsidR="00567B8A">
        <w:rPr>
          <w:rFonts w:ascii="Times New Roman" w:hAnsi="Times New Roman" w:cs="Times New Roman"/>
          <w:sz w:val="24"/>
          <w:szCs w:val="24"/>
        </w:rPr>
        <w:t>However, the craniocaudal shift of the centre of pressure is greater in sitting trot than rising trot (</w:t>
      </w:r>
      <w:r w:rsidR="00404AC0">
        <w:rPr>
          <w:rFonts w:ascii="Times New Roman" w:hAnsi="Times New Roman" w:cs="Times New Roman"/>
          <w:sz w:val="24"/>
          <w:szCs w:val="24"/>
        </w:rPr>
        <w:t xml:space="preserve">Peham </w:t>
      </w:r>
      <w:r w:rsidR="00404AC0" w:rsidRPr="00C942E6">
        <w:rPr>
          <w:rFonts w:ascii="Times New Roman" w:hAnsi="Times New Roman" w:cs="Times New Roman"/>
          <w:i/>
          <w:sz w:val="24"/>
          <w:szCs w:val="24"/>
        </w:rPr>
        <w:t>et al.</w:t>
      </w:r>
      <w:r w:rsidR="00404AC0">
        <w:rPr>
          <w:rFonts w:ascii="Times New Roman" w:hAnsi="Times New Roman" w:cs="Times New Roman"/>
          <w:sz w:val="24"/>
          <w:szCs w:val="24"/>
        </w:rPr>
        <w:t xml:space="preserve"> 2010). </w:t>
      </w:r>
      <w:r w:rsidR="008A1A77">
        <w:rPr>
          <w:rFonts w:ascii="Times New Roman" w:hAnsi="Times New Roman" w:cs="Times New Roman"/>
          <w:sz w:val="24"/>
          <w:szCs w:val="24"/>
        </w:rPr>
        <w:t>It could be argued that the use of sitting trot may give more information about pressure distribution among the riders of different weights</w:t>
      </w:r>
      <w:r w:rsidR="00ED6C7C">
        <w:rPr>
          <w:rFonts w:ascii="Times New Roman" w:hAnsi="Times New Roman" w:cs="Times New Roman"/>
          <w:sz w:val="24"/>
          <w:szCs w:val="24"/>
        </w:rPr>
        <w:t>/ sizes</w:t>
      </w:r>
      <w:r w:rsidR="008A1A77">
        <w:rPr>
          <w:rFonts w:ascii="Times New Roman" w:hAnsi="Times New Roman" w:cs="Times New Roman"/>
          <w:sz w:val="24"/>
          <w:szCs w:val="24"/>
        </w:rPr>
        <w:t xml:space="preserve">, </w:t>
      </w:r>
      <w:r w:rsidR="00ED6C7C">
        <w:rPr>
          <w:rFonts w:ascii="Times New Roman" w:hAnsi="Times New Roman" w:cs="Times New Roman"/>
          <w:sz w:val="24"/>
          <w:szCs w:val="24"/>
        </w:rPr>
        <w:t xml:space="preserve">because for a ‘normal’ rider pressure is distributed evenly among the four quadrants of </w:t>
      </w:r>
      <w:r w:rsidR="004067B7">
        <w:rPr>
          <w:rFonts w:ascii="Times New Roman" w:hAnsi="Times New Roman" w:cs="Times New Roman"/>
          <w:sz w:val="24"/>
          <w:szCs w:val="24"/>
        </w:rPr>
        <w:t xml:space="preserve">a dressage </w:t>
      </w:r>
      <w:r w:rsidR="00ED6C7C">
        <w:rPr>
          <w:rFonts w:ascii="Times New Roman" w:hAnsi="Times New Roman" w:cs="Times New Roman"/>
          <w:sz w:val="24"/>
          <w:szCs w:val="24"/>
        </w:rPr>
        <w:t xml:space="preserve">saddle (Fruehwirth </w:t>
      </w:r>
      <w:r w:rsidR="00ED6C7C" w:rsidRPr="00C942E6">
        <w:rPr>
          <w:rFonts w:ascii="Times New Roman" w:hAnsi="Times New Roman" w:cs="Times New Roman"/>
          <w:i/>
          <w:sz w:val="24"/>
          <w:szCs w:val="24"/>
        </w:rPr>
        <w:t>et al</w:t>
      </w:r>
      <w:r w:rsidR="00ED6C7C">
        <w:rPr>
          <w:rFonts w:ascii="Times New Roman" w:hAnsi="Times New Roman" w:cs="Times New Roman"/>
          <w:sz w:val="24"/>
          <w:szCs w:val="24"/>
        </w:rPr>
        <w:t xml:space="preserve">. 2010), </w:t>
      </w:r>
      <w:r w:rsidR="008A1A77">
        <w:rPr>
          <w:rFonts w:ascii="Times New Roman" w:hAnsi="Times New Roman" w:cs="Times New Roman"/>
          <w:sz w:val="24"/>
          <w:szCs w:val="24"/>
        </w:rPr>
        <w:t xml:space="preserve">however we were concerned with the horses’ ability to withstand continuous sitting in walk, trot and canter over 30 minutes. </w:t>
      </w:r>
      <w:r w:rsidR="004B3A3C">
        <w:rPr>
          <w:rFonts w:ascii="Times New Roman" w:hAnsi="Times New Roman" w:cs="Times New Roman"/>
          <w:sz w:val="24"/>
          <w:szCs w:val="24"/>
        </w:rPr>
        <w:t>M</w:t>
      </w:r>
      <w:r w:rsidR="00593760">
        <w:rPr>
          <w:rFonts w:ascii="Times New Roman" w:hAnsi="Times New Roman" w:cs="Times New Roman"/>
          <w:sz w:val="24"/>
          <w:szCs w:val="24"/>
        </w:rPr>
        <w:t xml:space="preserve">oreover, the riders were not used to continuous periods of sitting trot and the majority of riders </w:t>
      </w:r>
      <w:r w:rsidR="00155F8F">
        <w:rPr>
          <w:rFonts w:ascii="Times New Roman" w:hAnsi="Times New Roman" w:cs="Times New Roman"/>
          <w:sz w:val="24"/>
          <w:szCs w:val="24"/>
        </w:rPr>
        <w:t>ride predominantly in rising trot.</w:t>
      </w:r>
      <w:r w:rsidR="00D50416">
        <w:rPr>
          <w:rFonts w:ascii="Times New Roman" w:hAnsi="Times New Roman" w:cs="Times New Roman"/>
          <w:sz w:val="24"/>
          <w:szCs w:val="24"/>
        </w:rPr>
        <w:t xml:space="preserve"> </w:t>
      </w:r>
      <w:r w:rsidR="00EC1FCB">
        <w:rPr>
          <w:rFonts w:ascii="Times New Roman" w:hAnsi="Times New Roman" w:cs="Times New Roman"/>
          <w:sz w:val="24"/>
          <w:szCs w:val="24"/>
        </w:rPr>
        <w:t xml:space="preserve">The riders were instructed to sit on the correct diagonal (when the outside forelimb and inside hindlimb were bearing weight), </w:t>
      </w:r>
      <w:r w:rsidR="00EC1FCB">
        <w:rPr>
          <w:rFonts w:ascii="Times New Roman" w:hAnsi="Times New Roman" w:cs="Times New Roman"/>
          <w:sz w:val="24"/>
          <w:szCs w:val="24"/>
        </w:rPr>
        <w:lastRenderedPageBreak/>
        <w:t xml:space="preserve">however occasionally </w:t>
      </w:r>
      <w:r w:rsidR="000C5EFA">
        <w:rPr>
          <w:rFonts w:ascii="Times New Roman" w:hAnsi="Times New Roman" w:cs="Times New Roman"/>
          <w:sz w:val="24"/>
          <w:szCs w:val="24"/>
        </w:rPr>
        <w:t>horses forced riders H and VH onto the incorrect diagonal</w:t>
      </w:r>
      <w:r w:rsidR="00DA5619">
        <w:rPr>
          <w:rFonts w:ascii="Times New Roman" w:hAnsi="Times New Roman" w:cs="Times New Roman"/>
          <w:sz w:val="24"/>
          <w:szCs w:val="24"/>
        </w:rPr>
        <w:t>, which was then corrected</w:t>
      </w:r>
      <w:r w:rsidR="000C5EFA">
        <w:rPr>
          <w:rFonts w:ascii="Times New Roman" w:hAnsi="Times New Roman" w:cs="Times New Roman"/>
          <w:sz w:val="24"/>
          <w:szCs w:val="24"/>
        </w:rPr>
        <w:t>.</w:t>
      </w:r>
    </w:p>
    <w:p w14:paraId="6B767B8D" w14:textId="575F7114" w:rsidR="00063CE9" w:rsidRDefault="0038476E" w:rsidP="00AB6ADD">
      <w:pPr>
        <w:spacing w:line="480" w:lineRule="auto"/>
        <w:jc w:val="both"/>
        <w:rPr>
          <w:rFonts w:ascii="Times New Roman" w:hAnsi="Times New Roman" w:cs="Times New Roman"/>
          <w:sz w:val="24"/>
          <w:szCs w:val="24"/>
        </w:rPr>
      </w:pPr>
      <w:r>
        <w:rPr>
          <w:rFonts w:ascii="Times New Roman" w:hAnsi="Times New Roman" w:cs="Times New Roman"/>
          <w:sz w:val="24"/>
          <w:szCs w:val="24"/>
        </w:rPr>
        <w:t>Maximum total force is the peak value of total force during a stride</w:t>
      </w:r>
      <w:r w:rsidR="00090581">
        <w:rPr>
          <w:rFonts w:ascii="Times New Roman" w:hAnsi="Times New Roman" w:cs="Times New Roman"/>
          <w:sz w:val="24"/>
          <w:szCs w:val="24"/>
        </w:rPr>
        <w:t>, whereas m</w:t>
      </w:r>
      <w:r>
        <w:rPr>
          <w:rFonts w:ascii="Times New Roman" w:hAnsi="Times New Roman" w:cs="Times New Roman"/>
          <w:sz w:val="24"/>
          <w:szCs w:val="24"/>
        </w:rPr>
        <w:t xml:space="preserve">ean force is average value of total force over the stride. It has been debated whether mean, </w:t>
      </w:r>
      <w:r w:rsidR="00090581">
        <w:rPr>
          <w:rFonts w:ascii="Times New Roman" w:hAnsi="Times New Roman" w:cs="Times New Roman"/>
          <w:sz w:val="24"/>
          <w:szCs w:val="24"/>
        </w:rPr>
        <w:t>m</w:t>
      </w:r>
      <w:r>
        <w:rPr>
          <w:rFonts w:ascii="Times New Roman" w:hAnsi="Times New Roman" w:cs="Times New Roman"/>
          <w:sz w:val="24"/>
          <w:szCs w:val="24"/>
        </w:rPr>
        <w:t xml:space="preserve">aximum or minimum pressures over the stride cycle are most relevant (Clayton 2014). </w:t>
      </w:r>
      <w:r w:rsidR="00C63C54">
        <w:rPr>
          <w:rFonts w:ascii="Times New Roman" w:hAnsi="Times New Roman" w:cs="Times New Roman"/>
          <w:sz w:val="24"/>
          <w:szCs w:val="24"/>
        </w:rPr>
        <w:t>The maximum peak pressures for each rider were significantly different between walk and trot, and between trot and canter</w:t>
      </w:r>
      <w:r w:rsidR="004A0E16">
        <w:rPr>
          <w:rFonts w:ascii="Times New Roman" w:hAnsi="Times New Roman" w:cs="Times New Roman"/>
          <w:sz w:val="24"/>
          <w:szCs w:val="24"/>
        </w:rPr>
        <w:t xml:space="preserve">, as previously described (von Peinen </w:t>
      </w:r>
      <w:r w:rsidR="004A0E16" w:rsidRPr="00C4470A">
        <w:rPr>
          <w:rFonts w:ascii="Times New Roman" w:hAnsi="Times New Roman" w:cs="Times New Roman"/>
          <w:i/>
          <w:sz w:val="24"/>
          <w:szCs w:val="24"/>
        </w:rPr>
        <w:t>et al</w:t>
      </w:r>
      <w:r w:rsidR="004A0E16">
        <w:rPr>
          <w:rFonts w:ascii="Times New Roman" w:hAnsi="Times New Roman" w:cs="Times New Roman"/>
          <w:sz w:val="24"/>
          <w:szCs w:val="24"/>
        </w:rPr>
        <w:t>. 2010)</w:t>
      </w:r>
      <w:r w:rsidR="00F428FA">
        <w:rPr>
          <w:rFonts w:ascii="Times New Roman" w:hAnsi="Times New Roman" w:cs="Times New Roman"/>
          <w:sz w:val="24"/>
          <w:szCs w:val="24"/>
        </w:rPr>
        <w:t>,</w:t>
      </w:r>
      <w:r w:rsidR="00C63C54">
        <w:rPr>
          <w:rFonts w:ascii="Times New Roman" w:hAnsi="Times New Roman" w:cs="Times New Roman"/>
          <w:sz w:val="24"/>
          <w:szCs w:val="24"/>
        </w:rPr>
        <w:t xml:space="preserve"> for all except rider L</w:t>
      </w:r>
      <w:r w:rsidR="005635E2">
        <w:rPr>
          <w:rFonts w:ascii="Times New Roman" w:hAnsi="Times New Roman" w:cs="Times New Roman"/>
          <w:sz w:val="24"/>
          <w:szCs w:val="24"/>
        </w:rPr>
        <w:t xml:space="preserve"> at</w:t>
      </w:r>
      <w:r w:rsidR="00C63C54">
        <w:rPr>
          <w:rFonts w:ascii="Times New Roman" w:hAnsi="Times New Roman" w:cs="Times New Roman"/>
          <w:sz w:val="24"/>
          <w:szCs w:val="24"/>
        </w:rPr>
        <w:t xml:space="preserve"> trot and canter. </w:t>
      </w:r>
      <w:r w:rsidR="009729BB">
        <w:rPr>
          <w:rFonts w:ascii="Times New Roman" w:hAnsi="Times New Roman" w:cs="Times New Roman"/>
          <w:sz w:val="24"/>
          <w:szCs w:val="24"/>
        </w:rPr>
        <w:t xml:space="preserve">Force </w:t>
      </w:r>
      <w:r w:rsidR="00F428AD">
        <w:rPr>
          <w:rFonts w:ascii="Times New Roman" w:hAnsi="Times New Roman" w:cs="Times New Roman"/>
          <w:sz w:val="24"/>
          <w:szCs w:val="24"/>
        </w:rPr>
        <w:t xml:space="preserve">is the product of </w:t>
      </w:r>
      <w:r w:rsidR="009729BB">
        <w:rPr>
          <w:rFonts w:ascii="Times New Roman" w:hAnsi="Times New Roman" w:cs="Times New Roman"/>
          <w:sz w:val="24"/>
          <w:szCs w:val="24"/>
        </w:rPr>
        <w:t xml:space="preserve"> mass x acceleration</w:t>
      </w:r>
      <w:r w:rsidR="00DD404F">
        <w:rPr>
          <w:rFonts w:ascii="Times New Roman" w:hAnsi="Times New Roman" w:cs="Times New Roman"/>
          <w:sz w:val="24"/>
          <w:szCs w:val="24"/>
        </w:rPr>
        <w:t xml:space="preserve"> and </w:t>
      </w:r>
      <w:r w:rsidR="009729BB">
        <w:rPr>
          <w:rFonts w:ascii="Times New Roman" w:hAnsi="Times New Roman" w:cs="Times New Roman"/>
          <w:sz w:val="24"/>
          <w:szCs w:val="24"/>
        </w:rPr>
        <w:t xml:space="preserve"> </w:t>
      </w:r>
      <w:r w:rsidR="00DD404F">
        <w:rPr>
          <w:rFonts w:ascii="Times New Roman" w:hAnsi="Times New Roman" w:cs="Times New Roman"/>
          <w:sz w:val="24"/>
          <w:szCs w:val="24"/>
        </w:rPr>
        <w:t>f</w:t>
      </w:r>
      <w:r w:rsidR="009729BB">
        <w:rPr>
          <w:rFonts w:ascii="Times New Roman" w:hAnsi="Times New Roman" w:cs="Times New Roman"/>
          <w:sz w:val="24"/>
          <w:szCs w:val="24"/>
        </w:rPr>
        <w:t xml:space="preserve">orce </w:t>
      </w:r>
      <w:r w:rsidR="00DD404F">
        <w:rPr>
          <w:rFonts w:ascii="Times New Roman" w:hAnsi="Times New Roman" w:cs="Times New Roman"/>
          <w:sz w:val="24"/>
          <w:szCs w:val="24"/>
        </w:rPr>
        <w:t xml:space="preserve">is </w:t>
      </w:r>
      <w:r w:rsidR="009729BB">
        <w:rPr>
          <w:rFonts w:ascii="Times New Roman" w:hAnsi="Times New Roman" w:cs="Times New Roman"/>
          <w:sz w:val="24"/>
          <w:szCs w:val="24"/>
        </w:rPr>
        <w:t xml:space="preserve"> pressure/ unit area</w:t>
      </w:r>
      <w:r w:rsidR="00DD404F">
        <w:rPr>
          <w:rFonts w:ascii="Times New Roman" w:hAnsi="Times New Roman" w:cs="Times New Roman"/>
          <w:sz w:val="24"/>
          <w:szCs w:val="24"/>
        </w:rPr>
        <w:t>,</w:t>
      </w:r>
      <w:r w:rsidR="009729BB">
        <w:rPr>
          <w:rFonts w:ascii="Times New Roman" w:hAnsi="Times New Roman" w:cs="Times New Roman"/>
          <w:sz w:val="24"/>
          <w:szCs w:val="24"/>
        </w:rPr>
        <w:t xml:space="preserve">  so </w:t>
      </w:r>
      <w:r w:rsidR="00DD404F">
        <w:rPr>
          <w:rFonts w:ascii="Times New Roman" w:hAnsi="Times New Roman" w:cs="Times New Roman"/>
          <w:sz w:val="24"/>
          <w:szCs w:val="24"/>
        </w:rPr>
        <w:t xml:space="preserve">higher pressures are </w:t>
      </w:r>
      <w:r w:rsidR="009729BB">
        <w:rPr>
          <w:rFonts w:ascii="Times New Roman" w:hAnsi="Times New Roman" w:cs="Times New Roman"/>
          <w:sz w:val="24"/>
          <w:szCs w:val="24"/>
        </w:rPr>
        <w:t>expect</w:t>
      </w:r>
      <w:r w:rsidR="00DD404F">
        <w:rPr>
          <w:rFonts w:ascii="Times New Roman" w:hAnsi="Times New Roman" w:cs="Times New Roman"/>
          <w:sz w:val="24"/>
          <w:szCs w:val="24"/>
        </w:rPr>
        <w:t>ed</w:t>
      </w:r>
      <w:r w:rsidR="009729BB">
        <w:rPr>
          <w:rFonts w:ascii="Times New Roman" w:hAnsi="Times New Roman" w:cs="Times New Roman"/>
          <w:sz w:val="24"/>
          <w:szCs w:val="24"/>
        </w:rPr>
        <w:t xml:space="preserve"> for larger riders and at increased speed</w:t>
      </w:r>
      <w:r w:rsidR="00DD404F">
        <w:rPr>
          <w:rFonts w:ascii="Times New Roman" w:hAnsi="Times New Roman" w:cs="Times New Roman"/>
          <w:sz w:val="24"/>
          <w:szCs w:val="24"/>
        </w:rPr>
        <w:t>s</w:t>
      </w:r>
      <w:r w:rsidR="009729BB">
        <w:rPr>
          <w:rFonts w:ascii="Times New Roman" w:hAnsi="Times New Roman" w:cs="Times New Roman"/>
          <w:sz w:val="24"/>
          <w:szCs w:val="24"/>
        </w:rPr>
        <w:t xml:space="preserve"> of </w:t>
      </w:r>
      <w:r w:rsidR="00DD404F">
        <w:rPr>
          <w:rFonts w:ascii="Times New Roman" w:hAnsi="Times New Roman" w:cs="Times New Roman"/>
          <w:sz w:val="24"/>
          <w:szCs w:val="24"/>
        </w:rPr>
        <w:t xml:space="preserve">movement of the </w:t>
      </w:r>
      <w:r w:rsidR="009729BB">
        <w:rPr>
          <w:rFonts w:ascii="Times New Roman" w:hAnsi="Times New Roman" w:cs="Times New Roman"/>
          <w:sz w:val="24"/>
          <w:szCs w:val="24"/>
        </w:rPr>
        <w:t>rider</w:t>
      </w:r>
      <w:r w:rsidR="00DD404F">
        <w:rPr>
          <w:rFonts w:ascii="Times New Roman" w:hAnsi="Times New Roman" w:cs="Times New Roman"/>
          <w:sz w:val="24"/>
          <w:szCs w:val="24"/>
        </w:rPr>
        <w:t xml:space="preserve">. </w:t>
      </w:r>
      <w:r w:rsidR="009729BB">
        <w:rPr>
          <w:rFonts w:ascii="Times New Roman" w:hAnsi="Times New Roman" w:cs="Times New Roman"/>
          <w:sz w:val="24"/>
          <w:szCs w:val="24"/>
        </w:rPr>
        <w:t xml:space="preserve"> </w:t>
      </w:r>
      <w:r w:rsidR="00217C1D">
        <w:rPr>
          <w:rFonts w:ascii="Times New Roman" w:hAnsi="Times New Roman" w:cs="Times New Roman"/>
          <w:sz w:val="24"/>
          <w:szCs w:val="24"/>
        </w:rPr>
        <w:t xml:space="preserve">However, </w:t>
      </w:r>
      <w:r w:rsidR="009729BB">
        <w:rPr>
          <w:rFonts w:ascii="Times New Roman" w:hAnsi="Times New Roman" w:cs="Times New Roman"/>
          <w:sz w:val="24"/>
          <w:szCs w:val="24"/>
        </w:rPr>
        <w:t>at walk pressure is continuous whereas in rising trot, pressure is</w:t>
      </w:r>
      <w:r w:rsidR="00217C1D">
        <w:rPr>
          <w:rFonts w:ascii="Times New Roman" w:hAnsi="Times New Roman" w:cs="Times New Roman"/>
          <w:sz w:val="24"/>
          <w:szCs w:val="24"/>
        </w:rPr>
        <w:t xml:space="preserve"> biphasic.</w:t>
      </w:r>
      <w:r w:rsidR="009729BB">
        <w:rPr>
          <w:rFonts w:ascii="Times New Roman" w:hAnsi="Times New Roman" w:cs="Times New Roman"/>
          <w:sz w:val="24"/>
          <w:szCs w:val="24"/>
        </w:rPr>
        <w:t xml:space="preserve"> </w:t>
      </w:r>
      <w:r w:rsidR="006A008B">
        <w:rPr>
          <w:rFonts w:ascii="Times New Roman" w:hAnsi="Times New Roman" w:cs="Times New Roman"/>
          <w:sz w:val="24"/>
          <w:szCs w:val="24"/>
        </w:rPr>
        <w:t>This may have an influence on horse comfort, especially for rider VH, when pressure was highest ove</w:t>
      </w:r>
      <w:r w:rsidR="00BF3233">
        <w:rPr>
          <w:rFonts w:ascii="Times New Roman" w:hAnsi="Times New Roman" w:cs="Times New Roman"/>
          <w:sz w:val="24"/>
          <w:szCs w:val="24"/>
        </w:rPr>
        <w:t>r</w:t>
      </w:r>
      <w:r w:rsidR="006A008B">
        <w:rPr>
          <w:rFonts w:ascii="Times New Roman" w:hAnsi="Times New Roman" w:cs="Times New Roman"/>
          <w:sz w:val="24"/>
          <w:szCs w:val="24"/>
        </w:rPr>
        <w:t xml:space="preserve"> the c</w:t>
      </w:r>
      <w:r w:rsidR="00BF3233">
        <w:rPr>
          <w:rFonts w:ascii="Times New Roman" w:hAnsi="Times New Roman" w:cs="Times New Roman"/>
          <w:sz w:val="24"/>
          <w:szCs w:val="24"/>
        </w:rPr>
        <w:t>a</w:t>
      </w:r>
      <w:r w:rsidR="006A008B">
        <w:rPr>
          <w:rFonts w:ascii="Times New Roman" w:hAnsi="Times New Roman" w:cs="Times New Roman"/>
          <w:sz w:val="24"/>
          <w:szCs w:val="24"/>
        </w:rPr>
        <w:t>udal quadrants of the saddle</w:t>
      </w:r>
      <w:r w:rsidR="00CC1B94">
        <w:rPr>
          <w:rFonts w:ascii="Times New Roman" w:hAnsi="Times New Roman" w:cs="Times New Roman"/>
          <w:sz w:val="24"/>
          <w:szCs w:val="24"/>
        </w:rPr>
        <w:t xml:space="preserve"> in walk and w</w:t>
      </w:r>
      <w:r w:rsidR="005635E2">
        <w:rPr>
          <w:rFonts w:ascii="Times New Roman" w:hAnsi="Times New Roman" w:cs="Times New Roman"/>
          <w:sz w:val="24"/>
          <w:szCs w:val="24"/>
        </w:rPr>
        <w:t>as</w:t>
      </w:r>
      <w:r w:rsidR="00CC1B94">
        <w:rPr>
          <w:rFonts w:ascii="Times New Roman" w:hAnsi="Times New Roman" w:cs="Times New Roman"/>
          <w:sz w:val="24"/>
          <w:szCs w:val="24"/>
        </w:rPr>
        <w:t xml:space="preserve"> similar for cranial and caudal quadrants at trot</w:t>
      </w:r>
      <w:r w:rsidR="006A008B">
        <w:rPr>
          <w:rFonts w:ascii="Times New Roman" w:hAnsi="Times New Roman" w:cs="Times New Roman"/>
          <w:sz w:val="24"/>
          <w:szCs w:val="24"/>
        </w:rPr>
        <w:t xml:space="preserve">. </w:t>
      </w:r>
      <w:r w:rsidR="00CB3B4B">
        <w:rPr>
          <w:rFonts w:ascii="Times New Roman" w:hAnsi="Times New Roman" w:cs="Times New Roman"/>
          <w:sz w:val="24"/>
          <w:szCs w:val="24"/>
        </w:rPr>
        <w:t xml:space="preserve"> It has been suggested that there are regional differences in pain threshold, with lower pressures inducing pain caudally </w:t>
      </w:r>
      <w:r w:rsidR="006211B8">
        <w:rPr>
          <w:rFonts w:ascii="Times New Roman" w:hAnsi="Times New Roman" w:cs="Times New Roman"/>
          <w:sz w:val="24"/>
          <w:szCs w:val="24"/>
        </w:rPr>
        <w:t xml:space="preserve">under the saddle </w:t>
      </w:r>
      <w:r w:rsidR="00CB3B4B">
        <w:rPr>
          <w:rFonts w:ascii="Times New Roman" w:hAnsi="Times New Roman" w:cs="Times New Roman"/>
          <w:sz w:val="24"/>
          <w:szCs w:val="24"/>
        </w:rPr>
        <w:t xml:space="preserve">(mean 10.0 kPa, maximum 31.0 kPa) compared with cranially (mean 13.2 </w:t>
      </w:r>
      <w:proofErr w:type="spellStart"/>
      <w:r w:rsidR="00CB3B4B">
        <w:rPr>
          <w:rFonts w:ascii="Times New Roman" w:hAnsi="Times New Roman" w:cs="Times New Roman"/>
          <w:sz w:val="24"/>
          <w:szCs w:val="24"/>
        </w:rPr>
        <w:t>kPa</w:t>
      </w:r>
      <w:proofErr w:type="spellEnd"/>
      <w:r w:rsidR="00CB3B4B">
        <w:rPr>
          <w:rFonts w:ascii="Times New Roman" w:hAnsi="Times New Roman" w:cs="Times New Roman"/>
          <w:sz w:val="24"/>
          <w:szCs w:val="24"/>
        </w:rPr>
        <w:t xml:space="preserve">, maximum 34.5 </w:t>
      </w:r>
      <w:proofErr w:type="spellStart"/>
      <w:r w:rsidR="00CB3B4B">
        <w:rPr>
          <w:rFonts w:ascii="Times New Roman" w:hAnsi="Times New Roman" w:cs="Times New Roman"/>
          <w:sz w:val="24"/>
          <w:szCs w:val="24"/>
        </w:rPr>
        <w:t>kPa</w:t>
      </w:r>
      <w:proofErr w:type="spellEnd"/>
      <w:r w:rsidR="00CB3B4B">
        <w:rPr>
          <w:rFonts w:ascii="Times New Roman" w:hAnsi="Times New Roman" w:cs="Times New Roman"/>
          <w:sz w:val="24"/>
          <w:szCs w:val="24"/>
        </w:rPr>
        <w:t>) (</w:t>
      </w:r>
      <w:proofErr w:type="spellStart"/>
      <w:r w:rsidR="00CB3B4B">
        <w:rPr>
          <w:rFonts w:ascii="Times New Roman" w:hAnsi="Times New Roman" w:cs="Times New Roman"/>
          <w:sz w:val="24"/>
          <w:szCs w:val="24"/>
        </w:rPr>
        <w:t>Nyikos</w:t>
      </w:r>
      <w:proofErr w:type="spellEnd"/>
      <w:r w:rsidR="00CB3B4B">
        <w:rPr>
          <w:rFonts w:ascii="Times New Roman" w:hAnsi="Times New Roman" w:cs="Times New Roman"/>
          <w:sz w:val="24"/>
          <w:szCs w:val="24"/>
        </w:rPr>
        <w:t xml:space="preserve"> </w:t>
      </w:r>
      <w:r w:rsidR="00CB3B4B" w:rsidRPr="0085664D">
        <w:rPr>
          <w:rFonts w:ascii="Times New Roman" w:hAnsi="Times New Roman" w:cs="Times New Roman"/>
          <w:i/>
          <w:sz w:val="24"/>
          <w:szCs w:val="24"/>
        </w:rPr>
        <w:t>et al.</w:t>
      </w:r>
      <w:r w:rsidR="00CB3B4B">
        <w:rPr>
          <w:rFonts w:ascii="Times New Roman" w:hAnsi="Times New Roman" w:cs="Times New Roman"/>
          <w:sz w:val="24"/>
          <w:szCs w:val="24"/>
        </w:rPr>
        <w:t xml:space="preserve"> 2005). </w:t>
      </w:r>
    </w:p>
    <w:p w14:paraId="518814F9" w14:textId="177D683B" w:rsidR="00D425C5" w:rsidRDefault="00546EE5" w:rsidP="00AB6AD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w:t>
      </w:r>
      <w:r w:rsidR="00534709">
        <w:rPr>
          <w:rFonts w:ascii="Times New Roman" w:hAnsi="Times New Roman" w:cs="Times New Roman"/>
          <w:sz w:val="24"/>
          <w:szCs w:val="24"/>
        </w:rPr>
        <w:t xml:space="preserve">were </w:t>
      </w:r>
      <w:r>
        <w:rPr>
          <w:rFonts w:ascii="Times New Roman" w:hAnsi="Times New Roman" w:cs="Times New Roman"/>
          <w:sz w:val="24"/>
          <w:szCs w:val="24"/>
        </w:rPr>
        <w:t>significant decrease</w:t>
      </w:r>
      <w:r w:rsidR="00534709">
        <w:rPr>
          <w:rFonts w:ascii="Times New Roman" w:hAnsi="Times New Roman" w:cs="Times New Roman"/>
          <w:sz w:val="24"/>
          <w:szCs w:val="24"/>
        </w:rPr>
        <w:t>s</w:t>
      </w:r>
      <w:r>
        <w:rPr>
          <w:rFonts w:ascii="Times New Roman" w:hAnsi="Times New Roman" w:cs="Times New Roman"/>
          <w:sz w:val="24"/>
          <w:szCs w:val="24"/>
        </w:rPr>
        <w:t xml:space="preserve"> in thorac</w:t>
      </w:r>
      <w:r w:rsidR="00921D0B">
        <w:rPr>
          <w:rFonts w:ascii="Times New Roman" w:hAnsi="Times New Roman" w:cs="Times New Roman"/>
          <w:sz w:val="24"/>
          <w:szCs w:val="24"/>
        </w:rPr>
        <w:t>ic</w:t>
      </w:r>
      <w:r>
        <w:rPr>
          <w:rFonts w:ascii="Times New Roman" w:hAnsi="Times New Roman" w:cs="Times New Roman"/>
          <w:sz w:val="24"/>
          <w:szCs w:val="24"/>
        </w:rPr>
        <w:t xml:space="preserve"> width dimensions post-exercise compared with pre-exercise for </w:t>
      </w:r>
      <w:r w:rsidR="00BF5C6A">
        <w:rPr>
          <w:rFonts w:ascii="Times New Roman" w:hAnsi="Times New Roman" w:cs="Times New Roman"/>
          <w:sz w:val="24"/>
          <w:szCs w:val="24"/>
        </w:rPr>
        <w:t xml:space="preserve">both </w:t>
      </w:r>
      <w:r>
        <w:rPr>
          <w:rFonts w:ascii="Times New Roman" w:hAnsi="Times New Roman" w:cs="Times New Roman"/>
          <w:sz w:val="24"/>
          <w:szCs w:val="24"/>
        </w:rPr>
        <w:t>rider</w:t>
      </w:r>
      <w:r w:rsidR="00534709">
        <w:rPr>
          <w:rFonts w:ascii="Times New Roman" w:hAnsi="Times New Roman" w:cs="Times New Roman"/>
          <w:sz w:val="24"/>
          <w:szCs w:val="24"/>
        </w:rPr>
        <w:t xml:space="preserve">s H and </w:t>
      </w:r>
      <w:r>
        <w:rPr>
          <w:rFonts w:ascii="Times New Roman" w:hAnsi="Times New Roman" w:cs="Times New Roman"/>
          <w:sz w:val="24"/>
          <w:szCs w:val="24"/>
        </w:rPr>
        <w:t>VH</w:t>
      </w:r>
      <w:r w:rsidR="00534709">
        <w:rPr>
          <w:rFonts w:ascii="Times New Roman" w:hAnsi="Times New Roman" w:cs="Times New Roman"/>
          <w:sz w:val="24"/>
          <w:szCs w:val="24"/>
        </w:rPr>
        <w:t>, whereas there were significant increases for riders L and M</w:t>
      </w:r>
      <w:r>
        <w:rPr>
          <w:rFonts w:ascii="Times New Roman" w:hAnsi="Times New Roman" w:cs="Times New Roman"/>
          <w:sz w:val="24"/>
          <w:szCs w:val="24"/>
        </w:rPr>
        <w:t xml:space="preserve"> (Quiney </w:t>
      </w:r>
      <w:r w:rsidRPr="0085664D">
        <w:rPr>
          <w:rFonts w:ascii="Times New Roman" w:hAnsi="Times New Roman" w:cs="Times New Roman"/>
          <w:i/>
          <w:sz w:val="24"/>
          <w:szCs w:val="24"/>
        </w:rPr>
        <w:t>et al.</w:t>
      </w:r>
      <w:r w:rsidR="006C17BD">
        <w:rPr>
          <w:rFonts w:ascii="Times New Roman" w:hAnsi="Times New Roman" w:cs="Times New Roman"/>
          <w:sz w:val="24"/>
          <w:szCs w:val="24"/>
        </w:rPr>
        <w:t xml:space="preserve"> 2019</w:t>
      </w:r>
      <w:r>
        <w:rPr>
          <w:rFonts w:ascii="Times New Roman" w:hAnsi="Times New Roman" w:cs="Times New Roman"/>
          <w:sz w:val="24"/>
          <w:szCs w:val="24"/>
        </w:rPr>
        <w:t>)</w:t>
      </w:r>
      <w:r w:rsidR="00534709">
        <w:rPr>
          <w:rFonts w:ascii="Times New Roman" w:hAnsi="Times New Roman" w:cs="Times New Roman"/>
          <w:sz w:val="24"/>
          <w:szCs w:val="24"/>
        </w:rPr>
        <w:t>.</w:t>
      </w:r>
      <w:r w:rsidR="00CF3A39">
        <w:rPr>
          <w:rFonts w:ascii="Times New Roman" w:hAnsi="Times New Roman" w:cs="Times New Roman"/>
          <w:sz w:val="24"/>
          <w:szCs w:val="24"/>
        </w:rPr>
        <w:t xml:space="preserve"> </w:t>
      </w:r>
      <w:r w:rsidR="003A7A90">
        <w:rPr>
          <w:rFonts w:ascii="Times New Roman" w:hAnsi="Times New Roman" w:cs="Times New Roman"/>
          <w:sz w:val="24"/>
          <w:szCs w:val="24"/>
        </w:rPr>
        <w:t xml:space="preserve">We have previously demonstrated that </w:t>
      </w:r>
      <w:r w:rsidR="00C50060">
        <w:rPr>
          <w:sz w:val="23"/>
          <w:szCs w:val="23"/>
        </w:rPr>
        <w:t xml:space="preserve">the </w:t>
      </w:r>
      <w:r w:rsidR="00C50060" w:rsidRPr="0085366A">
        <w:rPr>
          <w:rFonts w:ascii="Times New Roman" w:hAnsi="Times New Roman" w:cs="Times New Roman"/>
          <w:sz w:val="24"/>
          <w:szCs w:val="24"/>
        </w:rPr>
        <w:t xml:space="preserve">mean </w:t>
      </w:r>
      <w:r w:rsidR="0097052E" w:rsidRPr="0085366A">
        <w:rPr>
          <w:rFonts w:ascii="Times New Roman" w:hAnsi="Times New Roman" w:cs="Times New Roman"/>
          <w:sz w:val="24"/>
          <w:szCs w:val="24"/>
        </w:rPr>
        <w:t xml:space="preserve">thoracic </w:t>
      </w:r>
      <w:r w:rsidR="00C50060" w:rsidRPr="0085366A">
        <w:rPr>
          <w:rFonts w:ascii="Times New Roman" w:hAnsi="Times New Roman" w:cs="Times New Roman"/>
          <w:sz w:val="24"/>
          <w:szCs w:val="24"/>
        </w:rPr>
        <w:t xml:space="preserve">width after </w:t>
      </w:r>
      <w:r w:rsidR="00601B63">
        <w:rPr>
          <w:rFonts w:ascii="Times New Roman" w:hAnsi="Times New Roman" w:cs="Times New Roman"/>
          <w:sz w:val="24"/>
          <w:szCs w:val="24"/>
        </w:rPr>
        <w:t xml:space="preserve">30 minutes of </w:t>
      </w:r>
      <w:r w:rsidR="00C50060" w:rsidRPr="0085366A">
        <w:rPr>
          <w:rFonts w:ascii="Times New Roman" w:hAnsi="Times New Roman" w:cs="Times New Roman"/>
          <w:sz w:val="24"/>
          <w:szCs w:val="24"/>
        </w:rPr>
        <w:t>ridden exercise was greater compared with before exercise</w:t>
      </w:r>
      <w:r w:rsidR="0097052E" w:rsidRPr="0085366A">
        <w:rPr>
          <w:rFonts w:ascii="Times New Roman" w:hAnsi="Times New Roman" w:cs="Times New Roman"/>
          <w:sz w:val="24"/>
          <w:szCs w:val="24"/>
        </w:rPr>
        <w:t xml:space="preserve"> (Greve </w:t>
      </w:r>
      <w:r w:rsidR="0097052E" w:rsidRPr="005E2E17">
        <w:rPr>
          <w:rFonts w:ascii="Times New Roman" w:hAnsi="Times New Roman" w:cs="Times New Roman"/>
          <w:i/>
          <w:sz w:val="24"/>
          <w:szCs w:val="24"/>
        </w:rPr>
        <w:t>et al.</w:t>
      </w:r>
      <w:r w:rsidR="0097052E" w:rsidRPr="0085366A">
        <w:rPr>
          <w:rFonts w:ascii="Times New Roman" w:hAnsi="Times New Roman" w:cs="Times New Roman"/>
          <w:sz w:val="24"/>
          <w:szCs w:val="24"/>
        </w:rPr>
        <w:t xml:space="preserve"> 2015)</w:t>
      </w:r>
      <w:r w:rsidR="00C50060" w:rsidRPr="0085366A">
        <w:rPr>
          <w:rFonts w:ascii="Times New Roman" w:hAnsi="Times New Roman" w:cs="Times New Roman"/>
          <w:sz w:val="24"/>
          <w:szCs w:val="24"/>
        </w:rPr>
        <w:t xml:space="preserve">. </w:t>
      </w:r>
      <w:r w:rsidR="0097052E" w:rsidRPr="0085366A">
        <w:rPr>
          <w:rFonts w:ascii="Times New Roman" w:hAnsi="Times New Roman" w:cs="Times New Roman"/>
          <w:sz w:val="24"/>
          <w:szCs w:val="24"/>
        </w:rPr>
        <w:t>However, m</w:t>
      </w:r>
      <w:r w:rsidR="00C50060" w:rsidRPr="0085366A">
        <w:rPr>
          <w:rFonts w:ascii="Times New Roman" w:hAnsi="Times New Roman" w:cs="Times New Roman"/>
          <w:sz w:val="24"/>
          <w:szCs w:val="24"/>
        </w:rPr>
        <w:t>ean changes were greater in horses working correctly v</w:t>
      </w:r>
      <w:r w:rsidR="0097052E" w:rsidRPr="0085366A">
        <w:rPr>
          <w:rFonts w:ascii="Times New Roman" w:hAnsi="Times New Roman" w:cs="Times New Roman"/>
          <w:sz w:val="24"/>
          <w:szCs w:val="24"/>
        </w:rPr>
        <w:t>ersus</w:t>
      </w:r>
      <w:r w:rsidR="00C50060" w:rsidRPr="0085366A">
        <w:rPr>
          <w:rFonts w:ascii="Times New Roman" w:hAnsi="Times New Roman" w:cs="Times New Roman"/>
          <w:sz w:val="24"/>
          <w:szCs w:val="24"/>
        </w:rPr>
        <w:t xml:space="preserve"> those not working correctly, in those with correctly-fitting v</w:t>
      </w:r>
      <w:r w:rsidR="0097052E" w:rsidRPr="0085366A">
        <w:rPr>
          <w:rFonts w:ascii="Times New Roman" w:hAnsi="Times New Roman" w:cs="Times New Roman"/>
          <w:sz w:val="24"/>
          <w:szCs w:val="24"/>
        </w:rPr>
        <w:t>ersus</w:t>
      </w:r>
      <w:r w:rsidR="00C50060" w:rsidRPr="0085366A">
        <w:rPr>
          <w:rFonts w:ascii="Times New Roman" w:hAnsi="Times New Roman" w:cs="Times New Roman"/>
          <w:sz w:val="24"/>
          <w:szCs w:val="24"/>
        </w:rPr>
        <w:t xml:space="preserve"> ill-fitting saddles, and in horses ridden by good &gt; moderately &gt; poorly skilled riders.</w:t>
      </w:r>
      <w:r w:rsidR="00C50060">
        <w:rPr>
          <w:sz w:val="23"/>
          <w:szCs w:val="23"/>
        </w:rPr>
        <w:t xml:space="preserve"> </w:t>
      </w:r>
      <w:r w:rsidR="00C50060">
        <w:rPr>
          <w:rFonts w:ascii="Cambria" w:hAnsi="Cambria" w:cs="Cambria"/>
          <w:sz w:val="23"/>
          <w:szCs w:val="23"/>
        </w:rPr>
        <w:t xml:space="preserve"> </w:t>
      </w:r>
      <w:r w:rsidR="006B749A">
        <w:rPr>
          <w:rFonts w:ascii="Times New Roman" w:hAnsi="Times New Roman" w:cs="Times New Roman"/>
          <w:sz w:val="24"/>
          <w:szCs w:val="24"/>
        </w:rPr>
        <w:t xml:space="preserve">The reductions in thoracic dimensions for riders H and VH are likely to reflect their </w:t>
      </w:r>
      <w:r w:rsidR="00421989">
        <w:rPr>
          <w:rFonts w:ascii="Times New Roman" w:hAnsi="Times New Roman" w:cs="Times New Roman"/>
          <w:sz w:val="24"/>
          <w:szCs w:val="24"/>
        </w:rPr>
        <w:t>body</w:t>
      </w:r>
      <w:r w:rsidR="006B749A">
        <w:rPr>
          <w:rFonts w:ascii="Times New Roman" w:hAnsi="Times New Roman" w:cs="Times New Roman"/>
          <w:sz w:val="24"/>
          <w:szCs w:val="24"/>
        </w:rPr>
        <w:t>weights combined with the poor saddle fit for the riders</w:t>
      </w:r>
      <w:r w:rsidR="00421989">
        <w:rPr>
          <w:rFonts w:ascii="Times New Roman" w:hAnsi="Times New Roman" w:cs="Times New Roman"/>
          <w:sz w:val="24"/>
          <w:szCs w:val="24"/>
        </w:rPr>
        <w:t>, especially for rider VH, influencing their weight distribution</w:t>
      </w:r>
      <w:r w:rsidR="006B749A">
        <w:rPr>
          <w:rFonts w:ascii="Times New Roman" w:hAnsi="Times New Roman" w:cs="Times New Roman"/>
          <w:sz w:val="24"/>
          <w:szCs w:val="24"/>
        </w:rPr>
        <w:t xml:space="preserve">. </w:t>
      </w:r>
      <w:r w:rsidR="0070419E">
        <w:rPr>
          <w:rFonts w:ascii="Times New Roman" w:hAnsi="Times New Roman" w:cs="Times New Roman"/>
          <w:sz w:val="24"/>
          <w:szCs w:val="24"/>
        </w:rPr>
        <w:t xml:space="preserve">Rider </w:t>
      </w:r>
      <w:r w:rsidR="00063CE9">
        <w:rPr>
          <w:rFonts w:ascii="Times New Roman" w:hAnsi="Times New Roman" w:cs="Times New Roman"/>
          <w:sz w:val="24"/>
          <w:szCs w:val="24"/>
        </w:rPr>
        <w:t xml:space="preserve">VH </w:t>
      </w:r>
      <w:r w:rsidR="0070419E">
        <w:rPr>
          <w:rFonts w:ascii="Times New Roman" w:hAnsi="Times New Roman" w:cs="Times New Roman"/>
          <w:sz w:val="24"/>
          <w:szCs w:val="24"/>
        </w:rPr>
        <w:t xml:space="preserve">had the </w:t>
      </w:r>
      <w:r w:rsidR="00063CE9">
        <w:rPr>
          <w:rFonts w:ascii="Times New Roman" w:hAnsi="Times New Roman" w:cs="Times New Roman"/>
          <w:sz w:val="24"/>
          <w:szCs w:val="24"/>
        </w:rPr>
        <w:t>highest max</w:t>
      </w:r>
      <w:r w:rsidR="0070419E">
        <w:rPr>
          <w:rFonts w:ascii="Times New Roman" w:hAnsi="Times New Roman" w:cs="Times New Roman"/>
          <w:sz w:val="24"/>
          <w:szCs w:val="24"/>
        </w:rPr>
        <w:t>imum</w:t>
      </w:r>
      <w:r w:rsidR="00063CE9">
        <w:rPr>
          <w:rFonts w:ascii="Times New Roman" w:hAnsi="Times New Roman" w:cs="Times New Roman"/>
          <w:sz w:val="24"/>
          <w:szCs w:val="24"/>
        </w:rPr>
        <w:t xml:space="preserve"> pressure </w:t>
      </w:r>
      <w:r w:rsidR="00763F74">
        <w:rPr>
          <w:rFonts w:ascii="Times New Roman" w:hAnsi="Times New Roman" w:cs="Times New Roman"/>
          <w:sz w:val="24"/>
          <w:szCs w:val="24"/>
        </w:rPr>
        <w:t xml:space="preserve">under the caudal aspect </w:t>
      </w:r>
      <w:r w:rsidR="00063CE9">
        <w:rPr>
          <w:rFonts w:ascii="Times New Roman" w:hAnsi="Times New Roman" w:cs="Times New Roman"/>
          <w:sz w:val="24"/>
          <w:szCs w:val="24"/>
        </w:rPr>
        <w:t>of the saddle</w:t>
      </w:r>
      <w:r w:rsidR="0070419E">
        <w:rPr>
          <w:rFonts w:ascii="Times New Roman" w:hAnsi="Times New Roman" w:cs="Times New Roman"/>
          <w:sz w:val="24"/>
          <w:szCs w:val="24"/>
        </w:rPr>
        <w:t>.</w:t>
      </w:r>
      <w:r w:rsidR="00063CE9">
        <w:rPr>
          <w:rFonts w:ascii="Times New Roman" w:hAnsi="Times New Roman" w:cs="Times New Roman"/>
          <w:sz w:val="24"/>
          <w:szCs w:val="24"/>
        </w:rPr>
        <w:t xml:space="preserve"> Whereas all riders </w:t>
      </w:r>
      <w:r w:rsidR="00063CE9">
        <w:rPr>
          <w:rFonts w:ascii="Times New Roman" w:hAnsi="Times New Roman" w:cs="Times New Roman"/>
          <w:sz w:val="24"/>
          <w:szCs w:val="24"/>
        </w:rPr>
        <w:lastRenderedPageBreak/>
        <w:t xml:space="preserve">demonstrated a slight to significant shift in overall pressure to the left of the saddle, </w:t>
      </w:r>
      <w:r w:rsidR="00A511D9">
        <w:rPr>
          <w:rFonts w:ascii="Times New Roman" w:hAnsi="Times New Roman" w:cs="Times New Roman"/>
          <w:sz w:val="24"/>
          <w:szCs w:val="24"/>
        </w:rPr>
        <w:t xml:space="preserve">this was greatest for </w:t>
      </w:r>
      <w:r w:rsidR="0075465D">
        <w:rPr>
          <w:rFonts w:ascii="Times New Roman" w:hAnsi="Times New Roman" w:cs="Times New Roman"/>
          <w:sz w:val="24"/>
          <w:szCs w:val="24"/>
        </w:rPr>
        <w:t xml:space="preserve">rider </w:t>
      </w:r>
      <w:r w:rsidR="00063CE9">
        <w:rPr>
          <w:rFonts w:ascii="Times New Roman" w:hAnsi="Times New Roman" w:cs="Times New Roman"/>
          <w:sz w:val="24"/>
          <w:szCs w:val="24"/>
        </w:rPr>
        <w:t>H</w:t>
      </w:r>
      <w:r w:rsidR="00A511D9">
        <w:rPr>
          <w:rFonts w:ascii="Times New Roman" w:hAnsi="Times New Roman" w:cs="Times New Roman"/>
          <w:sz w:val="24"/>
          <w:szCs w:val="24"/>
        </w:rPr>
        <w:t>.</w:t>
      </w:r>
      <w:r w:rsidR="00063CE9">
        <w:rPr>
          <w:rFonts w:ascii="Times New Roman" w:hAnsi="Times New Roman" w:cs="Times New Roman"/>
          <w:sz w:val="24"/>
          <w:szCs w:val="24"/>
        </w:rPr>
        <w:t xml:space="preserve"> </w:t>
      </w:r>
      <w:r w:rsidR="003D0A9F">
        <w:rPr>
          <w:rFonts w:ascii="Times New Roman" w:hAnsi="Times New Roman" w:cs="Times New Roman"/>
          <w:sz w:val="24"/>
          <w:szCs w:val="24"/>
        </w:rPr>
        <w:t xml:space="preserve">This asymmetry </w:t>
      </w:r>
      <w:r w:rsidR="008F501E">
        <w:rPr>
          <w:rFonts w:ascii="Times New Roman" w:hAnsi="Times New Roman" w:cs="Times New Roman"/>
          <w:sz w:val="24"/>
          <w:szCs w:val="24"/>
        </w:rPr>
        <w:t>could reflect postural asymmetry of the riders</w:t>
      </w:r>
      <w:r w:rsidR="00621498">
        <w:rPr>
          <w:rFonts w:ascii="Times New Roman" w:hAnsi="Times New Roman" w:cs="Times New Roman"/>
          <w:sz w:val="24"/>
          <w:szCs w:val="24"/>
        </w:rPr>
        <w:t xml:space="preserve"> (Symes</w:t>
      </w:r>
      <w:r w:rsidR="00865632">
        <w:rPr>
          <w:rFonts w:ascii="Times New Roman" w:hAnsi="Times New Roman" w:cs="Times New Roman"/>
          <w:sz w:val="24"/>
          <w:szCs w:val="24"/>
        </w:rPr>
        <w:t xml:space="preserve"> and Ellis 2009; </w:t>
      </w:r>
      <w:r w:rsidR="008D7085">
        <w:rPr>
          <w:rFonts w:ascii="Times New Roman" w:hAnsi="Times New Roman" w:cs="Times New Roman"/>
          <w:sz w:val="24"/>
          <w:szCs w:val="24"/>
        </w:rPr>
        <w:t xml:space="preserve">Gandy </w:t>
      </w:r>
      <w:r w:rsidR="008D7085" w:rsidRPr="00A972FA">
        <w:rPr>
          <w:rFonts w:ascii="Times New Roman" w:hAnsi="Times New Roman" w:cs="Times New Roman"/>
          <w:i/>
          <w:sz w:val="24"/>
          <w:szCs w:val="24"/>
        </w:rPr>
        <w:t>et al</w:t>
      </w:r>
      <w:r w:rsidR="008D7085">
        <w:rPr>
          <w:rFonts w:ascii="Times New Roman" w:hAnsi="Times New Roman" w:cs="Times New Roman"/>
          <w:sz w:val="24"/>
          <w:szCs w:val="24"/>
        </w:rPr>
        <w:t>. 2014</w:t>
      </w:r>
      <w:r w:rsidR="00B93766">
        <w:rPr>
          <w:rFonts w:ascii="Times New Roman" w:hAnsi="Times New Roman" w:cs="Times New Roman"/>
          <w:sz w:val="24"/>
          <w:szCs w:val="24"/>
        </w:rPr>
        <w:t>, 2018</w:t>
      </w:r>
      <w:r w:rsidR="002C4135">
        <w:rPr>
          <w:rFonts w:ascii="Times New Roman" w:hAnsi="Times New Roman" w:cs="Times New Roman"/>
          <w:sz w:val="24"/>
          <w:szCs w:val="24"/>
        </w:rPr>
        <w:t xml:space="preserve">; Hobbs </w:t>
      </w:r>
      <w:r w:rsidR="002C4135" w:rsidRPr="00A972FA">
        <w:rPr>
          <w:rFonts w:ascii="Times New Roman" w:hAnsi="Times New Roman" w:cs="Times New Roman"/>
          <w:i/>
          <w:sz w:val="24"/>
          <w:szCs w:val="24"/>
        </w:rPr>
        <w:t>et al</w:t>
      </w:r>
      <w:r w:rsidR="002C4135">
        <w:rPr>
          <w:rFonts w:ascii="Times New Roman" w:hAnsi="Times New Roman" w:cs="Times New Roman"/>
          <w:sz w:val="24"/>
          <w:szCs w:val="24"/>
        </w:rPr>
        <w:t>. 2014</w:t>
      </w:r>
      <w:r w:rsidR="00B93766">
        <w:rPr>
          <w:rFonts w:ascii="Times New Roman" w:hAnsi="Times New Roman" w:cs="Times New Roman"/>
          <w:sz w:val="24"/>
          <w:szCs w:val="24"/>
        </w:rPr>
        <w:t xml:space="preserve">; Guire </w:t>
      </w:r>
      <w:r w:rsidR="00B93766" w:rsidRPr="00A972FA">
        <w:rPr>
          <w:rFonts w:ascii="Times New Roman" w:hAnsi="Times New Roman" w:cs="Times New Roman"/>
          <w:i/>
          <w:sz w:val="24"/>
          <w:szCs w:val="24"/>
        </w:rPr>
        <w:t>et al</w:t>
      </w:r>
      <w:r w:rsidR="00B93766">
        <w:rPr>
          <w:rFonts w:ascii="Times New Roman" w:hAnsi="Times New Roman" w:cs="Times New Roman"/>
          <w:sz w:val="24"/>
          <w:szCs w:val="24"/>
        </w:rPr>
        <w:t>. 2016</w:t>
      </w:r>
      <w:r w:rsidR="00865632">
        <w:rPr>
          <w:rFonts w:ascii="Times New Roman" w:hAnsi="Times New Roman" w:cs="Times New Roman"/>
          <w:sz w:val="24"/>
          <w:szCs w:val="24"/>
        </w:rPr>
        <w:t>)</w:t>
      </w:r>
      <w:r w:rsidR="008F501E">
        <w:rPr>
          <w:rFonts w:ascii="Times New Roman" w:hAnsi="Times New Roman" w:cs="Times New Roman"/>
          <w:sz w:val="24"/>
          <w:szCs w:val="24"/>
        </w:rPr>
        <w:t>, either innate or secondary to injury, and may play a role in the horses’ movement.</w:t>
      </w:r>
    </w:p>
    <w:p w14:paraId="257B7A66" w14:textId="59B71F63" w:rsidR="00563448" w:rsidRDefault="009729BB" w:rsidP="00AB6ADD">
      <w:pPr>
        <w:spacing w:line="480" w:lineRule="auto"/>
        <w:jc w:val="both"/>
        <w:rPr>
          <w:rFonts w:ascii="Times New Roman" w:hAnsi="Times New Roman" w:cs="Times New Roman"/>
          <w:sz w:val="24"/>
          <w:szCs w:val="24"/>
        </w:rPr>
      </w:pPr>
      <w:r>
        <w:rPr>
          <w:rFonts w:ascii="Times New Roman" w:hAnsi="Times New Roman" w:cs="Times New Roman"/>
          <w:sz w:val="24"/>
          <w:szCs w:val="24"/>
        </w:rPr>
        <w:t>In canter</w:t>
      </w:r>
      <w:r w:rsidR="005635E2">
        <w:rPr>
          <w:rFonts w:ascii="Times New Roman" w:hAnsi="Times New Roman" w:cs="Times New Roman"/>
          <w:sz w:val="24"/>
          <w:szCs w:val="24"/>
        </w:rPr>
        <w:t>,</w:t>
      </w:r>
      <w:r>
        <w:rPr>
          <w:rFonts w:ascii="Times New Roman" w:hAnsi="Times New Roman" w:cs="Times New Roman"/>
          <w:sz w:val="24"/>
          <w:szCs w:val="24"/>
        </w:rPr>
        <w:t xml:space="preserve"> </w:t>
      </w:r>
      <w:r w:rsidR="00217C1D">
        <w:rPr>
          <w:rFonts w:ascii="Times New Roman" w:hAnsi="Times New Roman" w:cs="Times New Roman"/>
          <w:sz w:val="24"/>
          <w:szCs w:val="24"/>
        </w:rPr>
        <w:t xml:space="preserve">the </w:t>
      </w:r>
      <w:r>
        <w:rPr>
          <w:rFonts w:ascii="Times New Roman" w:hAnsi="Times New Roman" w:cs="Times New Roman"/>
          <w:sz w:val="24"/>
          <w:szCs w:val="24"/>
        </w:rPr>
        <w:t>pressure</w:t>
      </w:r>
      <w:r w:rsidR="00217C1D">
        <w:rPr>
          <w:rFonts w:ascii="Times New Roman" w:hAnsi="Times New Roman" w:cs="Times New Roman"/>
          <w:sz w:val="24"/>
          <w:szCs w:val="24"/>
        </w:rPr>
        <w:t xml:space="preserve">s are </w:t>
      </w:r>
      <w:r>
        <w:rPr>
          <w:rFonts w:ascii="Times New Roman" w:hAnsi="Times New Roman" w:cs="Times New Roman"/>
          <w:sz w:val="24"/>
          <w:szCs w:val="24"/>
        </w:rPr>
        <w:t>influenced by rider position</w:t>
      </w:r>
      <w:r w:rsidR="005635E2">
        <w:rPr>
          <w:rFonts w:ascii="Times New Roman" w:hAnsi="Times New Roman" w:cs="Times New Roman"/>
          <w:sz w:val="24"/>
          <w:szCs w:val="24"/>
        </w:rPr>
        <w:t>:</w:t>
      </w:r>
      <w:r>
        <w:rPr>
          <w:rFonts w:ascii="Times New Roman" w:hAnsi="Times New Roman" w:cs="Times New Roman"/>
          <w:sz w:val="24"/>
          <w:szCs w:val="24"/>
        </w:rPr>
        <w:t xml:space="preserve"> sitting in </w:t>
      </w:r>
      <w:r w:rsidR="0085664D">
        <w:rPr>
          <w:rFonts w:ascii="Times New Roman" w:hAnsi="Times New Roman" w:cs="Times New Roman"/>
          <w:sz w:val="24"/>
          <w:szCs w:val="24"/>
        </w:rPr>
        <w:t xml:space="preserve">the </w:t>
      </w:r>
      <w:r>
        <w:rPr>
          <w:rFonts w:ascii="Times New Roman" w:hAnsi="Times New Roman" w:cs="Times New Roman"/>
          <w:sz w:val="24"/>
          <w:szCs w:val="24"/>
        </w:rPr>
        <w:t>saddle v</w:t>
      </w:r>
      <w:r w:rsidR="0085664D">
        <w:rPr>
          <w:rFonts w:ascii="Times New Roman" w:hAnsi="Times New Roman" w:cs="Times New Roman"/>
          <w:sz w:val="24"/>
          <w:szCs w:val="24"/>
        </w:rPr>
        <w:t xml:space="preserve">ersus </w:t>
      </w:r>
      <w:r>
        <w:rPr>
          <w:rFonts w:ascii="Times New Roman" w:hAnsi="Times New Roman" w:cs="Times New Roman"/>
          <w:sz w:val="24"/>
          <w:szCs w:val="24"/>
        </w:rPr>
        <w:t>sitting ‘light’ (D</w:t>
      </w:r>
      <w:r w:rsidR="00F428AD">
        <w:rPr>
          <w:rFonts w:ascii="Times New Roman" w:hAnsi="Times New Roman" w:cs="Times New Roman"/>
          <w:sz w:val="24"/>
          <w:szCs w:val="24"/>
        </w:rPr>
        <w:t>e</w:t>
      </w:r>
      <w:r>
        <w:rPr>
          <w:rFonts w:ascii="Times New Roman" w:hAnsi="Times New Roman" w:cs="Times New Roman"/>
          <w:sz w:val="24"/>
          <w:szCs w:val="24"/>
        </w:rPr>
        <w:t xml:space="preserve"> Co</w:t>
      </w:r>
      <w:r w:rsidR="00F428AD">
        <w:rPr>
          <w:rFonts w:ascii="Times New Roman" w:hAnsi="Times New Roman" w:cs="Times New Roman"/>
          <w:sz w:val="24"/>
          <w:szCs w:val="24"/>
        </w:rPr>
        <w:t>c</w:t>
      </w:r>
      <w:r>
        <w:rPr>
          <w:rFonts w:ascii="Times New Roman" w:hAnsi="Times New Roman" w:cs="Times New Roman"/>
          <w:sz w:val="24"/>
          <w:szCs w:val="24"/>
        </w:rPr>
        <w:t xml:space="preserve">q </w:t>
      </w:r>
      <w:r w:rsidRPr="0085664D">
        <w:rPr>
          <w:rFonts w:ascii="Times New Roman" w:hAnsi="Times New Roman" w:cs="Times New Roman"/>
          <w:i/>
          <w:sz w:val="24"/>
          <w:szCs w:val="24"/>
        </w:rPr>
        <w:t>et al.</w:t>
      </w:r>
      <w:r>
        <w:rPr>
          <w:rFonts w:ascii="Times New Roman" w:hAnsi="Times New Roman" w:cs="Times New Roman"/>
          <w:sz w:val="24"/>
          <w:szCs w:val="24"/>
        </w:rPr>
        <w:t xml:space="preserve"> 2009). All riders </w:t>
      </w:r>
      <w:r w:rsidR="003353CB">
        <w:rPr>
          <w:rFonts w:ascii="Times New Roman" w:hAnsi="Times New Roman" w:cs="Times New Roman"/>
          <w:sz w:val="24"/>
          <w:szCs w:val="24"/>
        </w:rPr>
        <w:t xml:space="preserve">in the current study </w:t>
      </w:r>
      <w:r>
        <w:rPr>
          <w:rFonts w:ascii="Times New Roman" w:hAnsi="Times New Roman" w:cs="Times New Roman"/>
          <w:sz w:val="24"/>
          <w:szCs w:val="24"/>
        </w:rPr>
        <w:t>sat in the saddle</w:t>
      </w:r>
      <w:r w:rsidR="003353CB">
        <w:rPr>
          <w:rFonts w:ascii="Times New Roman" w:hAnsi="Times New Roman" w:cs="Times New Roman"/>
          <w:sz w:val="24"/>
          <w:szCs w:val="24"/>
        </w:rPr>
        <w:t xml:space="preserve"> during canter</w:t>
      </w:r>
      <w:r w:rsidR="00BF5C6A">
        <w:rPr>
          <w:rFonts w:ascii="Times New Roman" w:hAnsi="Times New Roman" w:cs="Times New Roman"/>
          <w:sz w:val="24"/>
          <w:szCs w:val="24"/>
        </w:rPr>
        <w:t xml:space="preserve"> and the maximum peak pressure was recorded for rider VH</w:t>
      </w:r>
      <w:r>
        <w:rPr>
          <w:rFonts w:ascii="Times New Roman" w:hAnsi="Times New Roman" w:cs="Times New Roman"/>
          <w:sz w:val="24"/>
          <w:szCs w:val="24"/>
        </w:rPr>
        <w:t>.</w:t>
      </w:r>
      <w:r w:rsidRPr="009729BB">
        <w:rPr>
          <w:rFonts w:ascii="Times New Roman" w:hAnsi="Times New Roman" w:cs="Times New Roman"/>
          <w:sz w:val="24"/>
          <w:szCs w:val="24"/>
        </w:rPr>
        <w:t xml:space="preserve"> </w:t>
      </w:r>
      <w:r w:rsidR="006F5BCE">
        <w:rPr>
          <w:rFonts w:ascii="Times New Roman" w:hAnsi="Times New Roman" w:cs="Times New Roman"/>
          <w:sz w:val="24"/>
          <w:szCs w:val="24"/>
        </w:rPr>
        <w:t xml:space="preserve">The maximum peak pressure which was recorded for rider VH in canter </w:t>
      </w:r>
      <w:r w:rsidR="00563448">
        <w:rPr>
          <w:rFonts w:ascii="Times New Roman" w:hAnsi="Times New Roman" w:cs="Times New Roman"/>
          <w:sz w:val="24"/>
          <w:szCs w:val="24"/>
        </w:rPr>
        <w:t>is nonetheless smaller than</w:t>
      </w:r>
      <w:r w:rsidR="004660AD">
        <w:rPr>
          <w:rFonts w:ascii="Times New Roman" w:hAnsi="Times New Roman" w:cs="Times New Roman"/>
          <w:sz w:val="24"/>
          <w:szCs w:val="24"/>
        </w:rPr>
        <w:t xml:space="preserve"> peak pressures associated with muscle tension and </w:t>
      </w:r>
      <w:r w:rsidR="009D6ED1">
        <w:rPr>
          <w:rFonts w:ascii="Times New Roman" w:hAnsi="Times New Roman" w:cs="Times New Roman"/>
          <w:sz w:val="24"/>
          <w:szCs w:val="24"/>
        </w:rPr>
        <w:t xml:space="preserve">atrophy </w:t>
      </w:r>
      <w:r w:rsidR="004660AD">
        <w:rPr>
          <w:rFonts w:ascii="Times New Roman" w:hAnsi="Times New Roman" w:cs="Times New Roman"/>
          <w:sz w:val="24"/>
          <w:szCs w:val="24"/>
        </w:rPr>
        <w:t>(Werner</w:t>
      </w:r>
      <w:r w:rsidR="009D6ED1">
        <w:rPr>
          <w:rFonts w:ascii="Times New Roman" w:hAnsi="Times New Roman" w:cs="Times New Roman"/>
          <w:sz w:val="24"/>
          <w:szCs w:val="24"/>
        </w:rPr>
        <w:t xml:space="preserve"> </w:t>
      </w:r>
      <w:r w:rsidR="009D6ED1" w:rsidRPr="00601B63">
        <w:rPr>
          <w:rFonts w:ascii="Times New Roman" w:hAnsi="Times New Roman" w:cs="Times New Roman"/>
          <w:i/>
          <w:sz w:val="24"/>
          <w:szCs w:val="24"/>
        </w:rPr>
        <w:t>et al</w:t>
      </w:r>
      <w:r w:rsidR="009D6ED1">
        <w:rPr>
          <w:rFonts w:ascii="Times New Roman" w:hAnsi="Times New Roman" w:cs="Times New Roman"/>
          <w:sz w:val="24"/>
          <w:szCs w:val="24"/>
        </w:rPr>
        <w:t xml:space="preserve">. 2002), dry spots or saddle sores (von Peinen </w:t>
      </w:r>
      <w:r w:rsidR="009D6ED1" w:rsidRPr="00A475C4">
        <w:rPr>
          <w:rFonts w:ascii="Times New Roman" w:hAnsi="Times New Roman" w:cs="Times New Roman"/>
          <w:i/>
          <w:sz w:val="24"/>
          <w:szCs w:val="24"/>
        </w:rPr>
        <w:t>et al</w:t>
      </w:r>
      <w:r w:rsidR="009D6ED1">
        <w:rPr>
          <w:rFonts w:ascii="Times New Roman" w:hAnsi="Times New Roman" w:cs="Times New Roman"/>
          <w:sz w:val="24"/>
          <w:szCs w:val="24"/>
        </w:rPr>
        <w:t>. 2010)</w:t>
      </w:r>
      <w:r w:rsidR="00EF4274">
        <w:rPr>
          <w:rFonts w:ascii="Times New Roman" w:hAnsi="Times New Roman" w:cs="Times New Roman"/>
          <w:sz w:val="24"/>
          <w:szCs w:val="24"/>
        </w:rPr>
        <w:t xml:space="preserve">, or pain (Byström </w:t>
      </w:r>
      <w:r w:rsidR="00EF4274" w:rsidRPr="00A475C4">
        <w:rPr>
          <w:rFonts w:ascii="Times New Roman" w:hAnsi="Times New Roman" w:cs="Times New Roman"/>
          <w:i/>
          <w:sz w:val="24"/>
          <w:szCs w:val="24"/>
        </w:rPr>
        <w:t>et al.</w:t>
      </w:r>
      <w:r w:rsidR="00EF4274">
        <w:rPr>
          <w:rFonts w:ascii="Times New Roman" w:hAnsi="Times New Roman" w:cs="Times New Roman"/>
          <w:sz w:val="24"/>
          <w:szCs w:val="24"/>
        </w:rPr>
        <w:t xml:space="preserve"> 2010)</w:t>
      </w:r>
      <w:r w:rsidR="00063CE9">
        <w:rPr>
          <w:rFonts w:ascii="Times New Roman" w:hAnsi="Times New Roman" w:cs="Times New Roman"/>
          <w:sz w:val="24"/>
          <w:szCs w:val="24"/>
        </w:rPr>
        <w:t xml:space="preserve">. The pressure recordings in the </w:t>
      </w:r>
      <w:r w:rsidR="00A972FA">
        <w:rPr>
          <w:rFonts w:ascii="Times New Roman" w:hAnsi="Times New Roman" w:cs="Times New Roman"/>
          <w:sz w:val="24"/>
          <w:szCs w:val="24"/>
        </w:rPr>
        <w:t xml:space="preserve">current </w:t>
      </w:r>
      <w:r w:rsidR="00063CE9">
        <w:rPr>
          <w:rFonts w:ascii="Times New Roman" w:hAnsi="Times New Roman" w:cs="Times New Roman"/>
          <w:sz w:val="24"/>
          <w:szCs w:val="24"/>
        </w:rPr>
        <w:t>study highlighted that there is not a completely linear relationship between pressure and bodyweight of rider</w:t>
      </w:r>
      <w:r w:rsidR="00365427">
        <w:rPr>
          <w:rFonts w:ascii="Times New Roman" w:hAnsi="Times New Roman" w:cs="Times New Roman"/>
          <w:sz w:val="24"/>
          <w:szCs w:val="24"/>
        </w:rPr>
        <w:t xml:space="preserve"> (Fig</w:t>
      </w:r>
      <w:r w:rsidR="00A972FA">
        <w:rPr>
          <w:rFonts w:ascii="Times New Roman" w:hAnsi="Times New Roman" w:cs="Times New Roman"/>
          <w:sz w:val="24"/>
          <w:szCs w:val="24"/>
        </w:rPr>
        <w:t>.</w:t>
      </w:r>
      <w:r w:rsidR="00365427">
        <w:rPr>
          <w:rFonts w:ascii="Times New Roman" w:hAnsi="Times New Roman" w:cs="Times New Roman"/>
          <w:sz w:val="24"/>
          <w:szCs w:val="24"/>
        </w:rPr>
        <w:t xml:space="preserve"> 5)</w:t>
      </w:r>
      <w:r w:rsidR="00063CE9">
        <w:rPr>
          <w:rFonts w:ascii="Times New Roman" w:hAnsi="Times New Roman" w:cs="Times New Roman"/>
          <w:sz w:val="24"/>
          <w:szCs w:val="24"/>
        </w:rPr>
        <w:t xml:space="preserve">. </w:t>
      </w:r>
    </w:p>
    <w:p w14:paraId="48B24853" w14:textId="279952ED" w:rsidR="00AB6ADD" w:rsidRPr="00BB5DF8" w:rsidRDefault="00370F0B" w:rsidP="00AB6ADD">
      <w:pPr>
        <w:spacing w:line="480" w:lineRule="auto"/>
        <w:jc w:val="both"/>
        <w:rPr>
          <w:rFonts w:ascii="Times New Roman" w:hAnsi="Times New Roman" w:cs="Times New Roman"/>
          <w:sz w:val="24"/>
          <w:szCs w:val="24"/>
        </w:rPr>
      </w:pPr>
      <w:r>
        <w:rPr>
          <w:rFonts w:ascii="Times New Roman" w:hAnsi="Times New Roman" w:cs="Times New Roman"/>
          <w:sz w:val="24"/>
          <w:szCs w:val="24"/>
        </w:rPr>
        <w:t>Mass normalisation (kPa/kg bodyweight) facilitates comparisons of riders of different sizes</w:t>
      </w:r>
      <w:r w:rsidRPr="00ED6C7C">
        <w:rPr>
          <w:rFonts w:ascii="Times New Roman" w:hAnsi="Times New Roman" w:cs="Times New Roman"/>
          <w:sz w:val="24"/>
          <w:szCs w:val="24"/>
        </w:rPr>
        <w:t xml:space="preserve"> </w:t>
      </w:r>
      <w:r>
        <w:rPr>
          <w:rFonts w:ascii="Times New Roman" w:hAnsi="Times New Roman" w:cs="Times New Roman"/>
          <w:sz w:val="24"/>
          <w:szCs w:val="24"/>
        </w:rPr>
        <w:t xml:space="preserve">(Clayton 2014). </w:t>
      </w:r>
      <w:r w:rsidR="002258E9" w:rsidRPr="0017356C">
        <w:rPr>
          <w:rFonts w:ascii="Times New Roman" w:hAnsi="Times New Roman" w:cs="Times New Roman"/>
          <w:color w:val="292526"/>
          <w:sz w:val="24"/>
          <w:szCs w:val="24"/>
        </w:rPr>
        <w:t>At walk, the overall force is approximately equivalent to the body mass of the ride</w:t>
      </w:r>
      <w:r w:rsidR="002258E9">
        <w:rPr>
          <w:rFonts w:ascii="Times New Roman" w:hAnsi="Times New Roman" w:cs="Times New Roman"/>
          <w:color w:val="292526"/>
          <w:sz w:val="24"/>
          <w:szCs w:val="24"/>
        </w:rPr>
        <w:t xml:space="preserve">r (Fruehwirth </w:t>
      </w:r>
      <w:r w:rsidR="002258E9" w:rsidRPr="00A475C4">
        <w:rPr>
          <w:rFonts w:ascii="Times New Roman" w:hAnsi="Times New Roman" w:cs="Times New Roman"/>
          <w:i/>
          <w:color w:val="292526"/>
          <w:sz w:val="24"/>
          <w:szCs w:val="24"/>
        </w:rPr>
        <w:t>et al</w:t>
      </w:r>
      <w:r w:rsidR="002258E9">
        <w:rPr>
          <w:rFonts w:ascii="Times New Roman" w:hAnsi="Times New Roman" w:cs="Times New Roman"/>
          <w:color w:val="292526"/>
          <w:sz w:val="24"/>
          <w:szCs w:val="24"/>
        </w:rPr>
        <w:t>. 2010)</w:t>
      </w:r>
      <w:r w:rsidR="002258E9" w:rsidRPr="0017356C">
        <w:rPr>
          <w:rFonts w:ascii="Times New Roman" w:hAnsi="Times New Roman" w:cs="Times New Roman"/>
          <w:color w:val="292526"/>
          <w:sz w:val="24"/>
          <w:szCs w:val="24"/>
        </w:rPr>
        <w:t xml:space="preserve">. At </w:t>
      </w:r>
      <w:r w:rsidR="002258E9" w:rsidRPr="00CD03B6">
        <w:rPr>
          <w:rFonts w:ascii="Times New Roman" w:hAnsi="Times New Roman" w:cs="Times New Roman"/>
          <w:i/>
          <w:color w:val="292526"/>
          <w:sz w:val="24"/>
          <w:szCs w:val="24"/>
        </w:rPr>
        <w:t>sitting</w:t>
      </w:r>
      <w:r w:rsidR="002258E9">
        <w:rPr>
          <w:rFonts w:ascii="Times New Roman" w:hAnsi="Times New Roman" w:cs="Times New Roman"/>
          <w:color w:val="292526"/>
          <w:sz w:val="24"/>
          <w:szCs w:val="24"/>
        </w:rPr>
        <w:t xml:space="preserve"> </w:t>
      </w:r>
      <w:r w:rsidR="002258E9" w:rsidRPr="0017356C">
        <w:rPr>
          <w:rFonts w:ascii="Times New Roman" w:hAnsi="Times New Roman" w:cs="Times New Roman"/>
          <w:color w:val="292526"/>
          <w:sz w:val="24"/>
          <w:szCs w:val="24"/>
        </w:rPr>
        <w:t>trot, the force values increase to approximately twice the body mass and reach almost 2.5 times the body mass of the rider when cantering.</w:t>
      </w:r>
      <w:r w:rsidR="00F10164">
        <w:rPr>
          <w:rFonts w:ascii="Times New Roman" w:hAnsi="Times New Roman" w:cs="Times New Roman"/>
          <w:color w:val="292526"/>
          <w:sz w:val="24"/>
          <w:szCs w:val="24"/>
        </w:rPr>
        <w:t xml:space="preserve"> This is similar to the results in the current study, </w:t>
      </w:r>
      <w:r w:rsidR="002E6AA4">
        <w:rPr>
          <w:rFonts w:ascii="Times New Roman" w:hAnsi="Times New Roman" w:cs="Times New Roman"/>
          <w:color w:val="292526"/>
          <w:sz w:val="24"/>
          <w:szCs w:val="24"/>
        </w:rPr>
        <w:t xml:space="preserve">despite only </w:t>
      </w:r>
      <w:r w:rsidR="00F10164">
        <w:rPr>
          <w:rFonts w:ascii="Times New Roman" w:hAnsi="Times New Roman" w:cs="Times New Roman"/>
          <w:color w:val="292526"/>
          <w:sz w:val="24"/>
          <w:szCs w:val="24"/>
        </w:rPr>
        <w:t>limited results for rider VH in canter</w:t>
      </w:r>
      <w:r w:rsidR="002E6AA4">
        <w:rPr>
          <w:rFonts w:ascii="Times New Roman" w:hAnsi="Times New Roman" w:cs="Times New Roman"/>
          <w:color w:val="292526"/>
          <w:sz w:val="24"/>
          <w:szCs w:val="24"/>
        </w:rPr>
        <w:t>.</w:t>
      </w:r>
      <w:r w:rsidR="005677BB">
        <w:rPr>
          <w:rFonts w:ascii="Times New Roman" w:hAnsi="Times New Roman" w:cs="Times New Roman"/>
          <w:color w:val="292526"/>
          <w:sz w:val="24"/>
          <w:szCs w:val="24"/>
        </w:rPr>
        <w:t xml:space="preserve"> </w:t>
      </w:r>
      <w:r w:rsidR="002E6AA4" w:rsidRPr="00BB5DF8">
        <w:rPr>
          <w:rFonts w:ascii="Times New Roman" w:hAnsi="Times New Roman" w:cs="Times New Roman"/>
          <w:sz w:val="24"/>
          <w:szCs w:val="24"/>
        </w:rPr>
        <w:t>The higher pressures recorded for riders M and H compared with rider L</w:t>
      </w:r>
      <w:r w:rsidR="00AB6ADD" w:rsidRPr="00BB5DF8">
        <w:rPr>
          <w:rFonts w:ascii="Times New Roman" w:hAnsi="Times New Roman" w:cs="Times New Roman"/>
          <w:sz w:val="24"/>
          <w:szCs w:val="24"/>
        </w:rPr>
        <w:t xml:space="preserve"> were associated with significantly increased epaxial muscle tension scores following exercise (Quiney </w:t>
      </w:r>
      <w:r w:rsidR="00AB6ADD" w:rsidRPr="00A475C4">
        <w:rPr>
          <w:rFonts w:ascii="Times New Roman" w:hAnsi="Times New Roman" w:cs="Times New Roman"/>
          <w:i/>
          <w:sz w:val="24"/>
          <w:szCs w:val="24"/>
        </w:rPr>
        <w:t>et al</w:t>
      </w:r>
      <w:r w:rsidR="006C17BD">
        <w:rPr>
          <w:rFonts w:ascii="Times New Roman" w:hAnsi="Times New Roman" w:cs="Times New Roman"/>
          <w:sz w:val="24"/>
          <w:szCs w:val="24"/>
        </w:rPr>
        <w:t>. 2019</w:t>
      </w:r>
      <w:r w:rsidR="00AB6ADD" w:rsidRPr="00BB5DF8">
        <w:rPr>
          <w:rFonts w:ascii="Times New Roman" w:hAnsi="Times New Roman" w:cs="Times New Roman"/>
          <w:sz w:val="24"/>
          <w:szCs w:val="24"/>
        </w:rPr>
        <w:t xml:space="preserve">). </w:t>
      </w:r>
      <w:r w:rsidR="00D344C2">
        <w:rPr>
          <w:rFonts w:ascii="Times New Roman" w:hAnsi="Times New Roman" w:cs="Times New Roman"/>
          <w:sz w:val="24"/>
          <w:szCs w:val="24"/>
        </w:rPr>
        <w:t xml:space="preserve"> </w:t>
      </w:r>
      <w:r w:rsidR="00C63CC0">
        <w:rPr>
          <w:rFonts w:ascii="Times New Roman" w:hAnsi="Times New Roman" w:cs="Times New Roman"/>
          <w:sz w:val="24"/>
          <w:szCs w:val="24"/>
        </w:rPr>
        <w:t xml:space="preserve">There was </w:t>
      </w:r>
      <w:r w:rsidR="00D344C2">
        <w:rPr>
          <w:rFonts w:ascii="Times New Roman" w:hAnsi="Times New Roman" w:cs="Times New Roman"/>
          <w:sz w:val="24"/>
          <w:szCs w:val="24"/>
        </w:rPr>
        <w:t xml:space="preserve">a </w:t>
      </w:r>
      <w:r w:rsidR="00BB18FE">
        <w:rPr>
          <w:rFonts w:ascii="Times New Roman" w:hAnsi="Times New Roman" w:cs="Times New Roman"/>
          <w:sz w:val="24"/>
          <w:szCs w:val="24"/>
        </w:rPr>
        <w:t>non-</w:t>
      </w:r>
      <w:r w:rsidR="00D344C2">
        <w:rPr>
          <w:rFonts w:ascii="Times New Roman" w:hAnsi="Times New Roman" w:cs="Times New Roman"/>
          <w:sz w:val="24"/>
          <w:szCs w:val="24"/>
        </w:rPr>
        <w:t xml:space="preserve">significant </w:t>
      </w:r>
      <w:r w:rsidR="00BB18FE">
        <w:rPr>
          <w:rFonts w:ascii="Times New Roman" w:hAnsi="Times New Roman" w:cs="Times New Roman"/>
          <w:sz w:val="24"/>
          <w:szCs w:val="24"/>
        </w:rPr>
        <w:t xml:space="preserve">increase in </w:t>
      </w:r>
      <w:r w:rsidR="00D344C2">
        <w:rPr>
          <w:rFonts w:ascii="Times New Roman" w:hAnsi="Times New Roman" w:cs="Times New Roman"/>
          <w:sz w:val="24"/>
          <w:szCs w:val="24"/>
        </w:rPr>
        <w:t xml:space="preserve">muscle </w:t>
      </w:r>
      <w:r w:rsidR="00BB18FE">
        <w:rPr>
          <w:rFonts w:ascii="Times New Roman" w:hAnsi="Times New Roman" w:cs="Times New Roman"/>
          <w:sz w:val="24"/>
          <w:szCs w:val="24"/>
        </w:rPr>
        <w:t>pain for rider VH.</w:t>
      </w:r>
      <w:r w:rsidR="009B364E">
        <w:rPr>
          <w:rFonts w:ascii="Times New Roman" w:hAnsi="Times New Roman" w:cs="Times New Roman"/>
          <w:sz w:val="24"/>
          <w:szCs w:val="24"/>
        </w:rPr>
        <w:t xml:space="preserve"> Moreover</w:t>
      </w:r>
      <w:r w:rsidR="001D4F6B">
        <w:rPr>
          <w:rFonts w:ascii="Times New Roman" w:hAnsi="Times New Roman" w:cs="Times New Roman"/>
          <w:sz w:val="24"/>
          <w:szCs w:val="24"/>
        </w:rPr>
        <w:t>,</w:t>
      </w:r>
      <w:r w:rsidR="009B364E">
        <w:rPr>
          <w:rFonts w:ascii="Times New Roman" w:hAnsi="Times New Roman" w:cs="Times New Roman"/>
          <w:sz w:val="24"/>
          <w:szCs w:val="24"/>
        </w:rPr>
        <w:t xml:space="preserve"> all tests for riders H and VH were abandoned because of lameness or exhibition of behavioural markers reflecting musculoskeletal pain</w:t>
      </w:r>
      <w:r w:rsidR="00A475C4">
        <w:rPr>
          <w:rFonts w:ascii="Times New Roman" w:hAnsi="Times New Roman" w:cs="Times New Roman"/>
          <w:sz w:val="24"/>
          <w:szCs w:val="24"/>
        </w:rPr>
        <w:t xml:space="preserve"> (Dyson </w:t>
      </w:r>
      <w:r w:rsidR="00A475C4" w:rsidRPr="00A475C4">
        <w:rPr>
          <w:rFonts w:ascii="Times New Roman" w:hAnsi="Times New Roman" w:cs="Times New Roman"/>
          <w:i/>
          <w:sz w:val="24"/>
          <w:szCs w:val="24"/>
        </w:rPr>
        <w:t>et al.</w:t>
      </w:r>
      <w:r w:rsidR="00A475C4">
        <w:rPr>
          <w:rFonts w:ascii="Times New Roman" w:hAnsi="Times New Roman" w:cs="Times New Roman"/>
          <w:sz w:val="24"/>
          <w:szCs w:val="24"/>
        </w:rPr>
        <w:t xml:space="preserve"> 2018</w:t>
      </w:r>
      <w:r w:rsidR="006C17BD">
        <w:rPr>
          <w:rFonts w:ascii="Times New Roman" w:hAnsi="Times New Roman" w:cs="Times New Roman"/>
          <w:sz w:val="24"/>
          <w:szCs w:val="24"/>
        </w:rPr>
        <w:t>b</w:t>
      </w:r>
      <w:r w:rsidR="00A475C4">
        <w:rPr>
          <w:rFonts w:ascii="Times New Roman" w:hAnsi="Times New Roman" w:cs="Times New Roman"/>
          <w:sz w:val="24"/>
          <w:szCs w:val="24"/>
        </w:rPr>
        <w:t>)</w:t>
      </w:r>
      <w:r w:rsidR="009B364E">
        <w:rPr>
          <w:rFonts w:ascii="Times New Roman" w:hAnsi="Times New Roman" w:cs="Times New Roman"/>
          <w:sz w:val="24"/>
          <w:szCs w:val="24"/>
        </w:rPr>
        <w:t xml:space="preserve">. </w:t>
      </w:r>
      <w:r w:rsidR="007B1BD6">
        <w:rPr>
          <w:rFonts w:ascii="Times New Roman" w:hAnsi="Times New Roman" w:cs="Times New Roman"/>
          <w:sz w:val="24"/>
          <w:szCs w:val="24"/>
        </w:rPr>
        <w:t xml:space="preserve"> Provision of larger saddles for riders H and VH could have permitted a more uniform pressure distribution, however such saddles would have exceeded the </w:t>
      </w:r>
      <w:r w:rsidR="009A0CE1">
        <w:rPr>
          <w:rFonts w:ascii="Times New Roman" w:hAnsi="Times New Roman" w:cs="Times New Roman"/>
          <w:sz w:val="24"/>
          <w:szCs w:val="24"/>
        </w:rPr>
        <w:t xml:space="preserve">acceptable </w:t>
      </w:r>
      <w:r w:rsidR="007B1BD6">
        <w:rPr>
          <w:rFonts w:ascii="Times New Roman" w:hAnsi="Times New Roman" w:cs="Times New Roman"/>
          <w:sz w:val="24"/>
          <w:szCs w:val="24"/>
        </w:rPr>
        <w:t xml:space="preserve">length </w:t>
      </w:r>
      <w:r w:rsidR="009A0CE1">
        <w:rPr>
          <w:rFonts w:ascii="Times New Roman" w:hAnsi="Times New Roman" w:cs="Times New Roman"/>
          <w:sz w:val="24"/>
          <w:szCs w:val="24"/>
        </w:rPr>
        <w:t>relative to the horses’ thoracic lengths</w:t>
      </w:r>
      <w:r w:rsidR="00B94AC6">
        <w:rPr>
          <w:rFonts w:ascii="Times New Roman" w:hAnsi="Times New Roman" w:cs="Times New Roman"/>
          <w:sz w:val="24"/>
          <w:szCs w:val="24"/>
        </w:rPr>
        <w:t xml:space="preserve"> (</w:t>
      </w:r>
      <w:r w:rsidR="004E6692">
        <w:rPr>
          <w:rFonts w:ascii="Times New Roman" w:hAnsi="Times New Roman" w:cs="Times New Roman"/>
          <w:sz w:val="24"/>
          <w:szCs w:val="24"/>
        </w:rPr>
        <w:t>Harman 2005</w:t>
      </w:r>
      <w:r w:rsidR="00623856">
        <w:rPr>
          <w:rFonts w:ascii="Times New Roman" w:hAnsi="Times New Roman" w:cs="Times New Roman"/>
          <w:sz w:val="24"/>
          <w:szCs w:val="24"/>
        </w:rPr>
        <w:t xml:space="preserve">, </w:t>
      </w:r>
      <w:proofErr w:type="spellStart"/>
      <w:r w:rsidR="00AF2C36">
        <w:rPr>
          <w:rFonts w:ascii="Times New Roman" w:hAnsi="Times New Roman" w:cs="Times New Roman"/>
          <w:sz w:val="24"/>
          <w:szCs w:val="24"/>
        </w:rPr>
        <w:t>Nyikos</w:t>
      </w:r>
      <w:proofErr w:type="spellEnd"/>
      <w:r w:rsidR="00AF2C36">
        <w:rPr>
          <w:rFonts w:ascii="Times New Roman" w:hAnsi="Times New Roman" w:cs="Times New Roman"/>
          <w:sz w:val="24"/>
          <w:szCs w:val="24"/>
        </w:rPr>
        <w:t xml:space="preserve"> </w:t>
      </w:r>
      <w:r w:rsidR="00AF2C36" w:rsidRPr="00AF2C36">
        <w:rPr>
          <w:rFonts w:ascii="Times New Roman" w:hAnsi="Times New Roman" w:cs="Times New Roman"/>
          <w:i/>
          <w:sz w:val="24"/>
          <w:szCs w:val="24"/>
        </w:rPr>
        <w:t>et al.</w:t>
      </w:r>
      <w:r w:rsidR="00AF2C36">
        <w:rPr>
          <w:rFonts w:ascii="Times New Roman" w:hAnsi="Times New Roman" w:cs="Times New Roman"/>
          <w:sz w:val="24"/>
          <w:szCs w:val="24"/>
        </w:rPr>
        <w:t xml:space="preserve"> 2005, </w:t>
      </w:r>
      <w:proofErr w:type="spellStart"/>
      <w:r w:rsidR="00B94AC6">
        <w:rPr>
          <w:rFonts w:ascii="Times New Roman" w:hAnsi="Times New Roman" w:cs="Times New Roman"/>
          <w:sz w:val="24"/>
          <w:szCs w:val="24"/>
        </w:rPr>
        <w:t>Schleese</w:t>
      </w:r>
      <w:proofErr w:type="spellEnd"/>
      <w:r w:rsidR="00B94AC6">
        <w:rPr>
          <w:rFonts w:ascii="Times New Roman" w:hAnsi="Times New Roman" w:cs="Times New Roman"/>
          <w:sz w:val="24"/>
          <w:szCs w:val="24"/>
        </w:rPr>
        <w:t xml:space="preserve"> 2014)</w:t>
      </w:r>
      <w:r w:rsidR="009A0CE1">
        <w:rPr>
          <w:rFonts w:ascii="Times New Roman" w:hAnsi="Times New Roman" w:cs="Times New Roman"/>
          <w:sz w:val="24"/>
          <w:szCs w:val="24"/>
        </w:rPr>
        <w:t>. Th</w:t>
      </w:r>
      <w:r w:rsidR="000C5F1A">
        <w:rPr>
          <w:rFonts w:ascii="Times New Roman" w:hAnsi="Times New Roman" w:cs="Times New Roman"/>
          <w:sz w:val="24"/>
          <w:szCs w:val="24"/>
        </w:rPr>
        <w:t xml:space="preserve">e rider being </w:t>
      </w:r>
      <w:r w:rsidR="000C5F1A">
        <w:rPr>
          <w:rFonts w:ascii="Times New Roman" w:hAnsi="Times New Roman" w:cs="Times New Roman"/>
          <w:sz w:val="24"/>
          <w:szCs w:val="24"/>
        </w:rPr>
        <w:lastRenderedPageBreak/>
        <w:t>too large for the saddle</w:t>
      </w:r>
      <w:r w:rsidR="009A0CE1">
        <w:rPr>
          <w:rFonts w:ascii="Times New Roman" w:hAnsi="Times New Roman" w:cs="Times New Roman"/>
          <w:sz w:val="24"/>
          <w:szCs w:val="24"/>
        </w:rPr>
        <w:t xml:space="preserve"> </w:t>
      </w:r>
      <w:r w:rsidR="0069301B">
        <w:rPr>
          <w:rFonts w:ascii="Times New Roman" w:hAnsi="Times New Roman" w:cs="Times New Roman"/>
          <w:sz w:val="24"/>
          <w:szCs w:val="24"/>
        </w:rPr>
        <w:t>reflects real life, for example</w:t>
      </w:r>
      <w:r w:rsidR="009A0CE1">
        <w:rPr>
          <w:rFonts w:ascii="Times New Roman" w:hAnsi="Times New Roman" w:cs="Times New Roman"/>
          <w:sz w:val="24"/>
          <w:szCs w:val="24"/>
        </w:rPr>
        <w:t xml:space="preserve"> in riding schools and trekking centres</w:t>
      </w:r>
      <w:r w:rsidR="0069301B">
        <w:rPr>
          <w:rFonts w:ascii="Times New Roman" w:hAnsi="Times New Roman" w:cs="Times New Roman"/>
          <w:sz w:val="24"/>
          <w:szCs w:val="24"/>
        </w:rPr>
        <w:t>,</w:t>
      </w:r>
      <w:r w:rsidR="009A0CE1">
        <w:rPr>
          <w:rFonts w:ascii="Times New Roman" w:hAnsi="Times New Roman" w:cs="Times New Roman"/>
          <w:sz w:val="24"/>
          <w:szCs w:val="24"/>
        </w:rPr>
        <w:t xml:space="preserve"> when</w:t>
      </w:r>
      <w:r w:rsidR="00574ECB">
        <w:rPr>
          <w:rFonts w:ascii="Times New Roman" w:hAnsi="Times New Roman" w:cs="Times New Roman"/>
          <w:sz w:val="24"/>
          <w:szCs w:val="24"/>
        </w:rPr>
        <w:t xml:space="preserve"> adults ride children’s ponies</w:t>
      </w:r>
      <w:r w:rsidR="000C5F1A">
        <w:rPr>
          <w:rFonts w:ascii="Times New Roman" w:hAnsi="Times New Roman" w:cs="Times New Roman"/>
          <w:sz w:val="24"/>
          <w:szCs w:val="24"/>
        </w:rPr>
        <w:t xml:space="preserve"> or native show ponies</w:t>
      </w:r>
      <w:r w:rsidR="00574ECB">
        <w:rPr>
          <w:rFonts w:ascii="Times New Roman" w:hAnsi="Times New Roman" w:cs="Times New Roman"/>
          <w:sz w:val="24"/>
          <w:szCs w:val="24"/>
        </w:rPr>
        <w:t xml:space="preserve">, and with the increasing size of the population is also regularly observed clinically </w:t>
      </w:r>
      <w:r w:rsidR="00945C90">
        <w:rPr>
          <w:rFonts w:ascii="Times New Roman" w:hAnsi="Times New Roman" w:cs="Times New Roman"/>
          <w:sz w:val="24"/>
          <w:szCs w:val="24"/>
        </w:rPr>
        <w:t xml:space="preserve">among the general riding community </w:t>
      </w:r>
      <w:r w:rsidR="000C5F1A">
        <w:rPr>
          <w:rFonts w:ascii="Times New Roman" w:hAnsi="Times New Roman" w:cs="Times New Roman"/>
          <w:sz w:val="24"/>
          <w:szCs w:val="24"/>
        </w:rPr>
        <w:t>(Dyson, S., unpublished observations).</w:t>
      </w:r>
    </w:p>
    <w:p w14:paraId="567CE97E" w14:textId="29111912" w:rsidR="00C02BF0" w:rsidRDefault="00365427" w:rsidP="00B66EFF">
      <w:pPr>
        <w:spacing w:line="480" w:lineRule="auto"/>
        <w:jc w:val="both"/>
        <w:rPr>
          <w:rFonts w:ascii="Times New Roman" w:hAnsi="Times New Roman" w:cs="Times New Roman"/>
          <w:sz w:val="24"/>
          <w:szCs w:val="24"/>
        </w:rPr>
      </w:pPr>
      <w:r w:rsidRPr="001863F7">
        <w:rPr>
          <w:rFonts w:ascii="Times New Roman" w:hAnsi="Times New Roman" w:cs="Times New Roman"/>
          <w:sz w:val="24"/>
          <w:szCs w:val="24"/>
        </w:rPr>
        <w:t>Bystr</w:t>
      </w:r>
      <w:r w:rsidRPr="001863F7">
        <w:rPr>
          <w:rFonts w:ascii="Times New Roman" w:hAnsi="Times New Roman" w:cs="Times New Roman"/>
          <w:bCs/>
          <w:sz w:val="24"/>
          <w:szCs w:val="24"/>
        </w:rPr>
        <w:t>ö</w:t>
      </w:r>
      <w:r w:rsidRPr="001863F7">
        <w:rPr>
          <w:rFonts w:ascii="Times New Roman" w:hAnsi="Times New Roman" w:cs="Times New Roman"/>
          <w:sz w:val="24"/>
          <w:szCs w:val="24"/>
        </w:rPr>
        <w:t>m</w:t>
      </w:r>
      <w:r>
        <w:rPr>
          <w:rFonts w:ascii="Times New Roman" w:hAnsi="Times New Roman" w:cs="Times New Roman"/>
          <w:sz w:val="24"/>
          <w:szCs w:val="24"/>
        </w:rPr>
        <w:t xml:space="preserve"> et al. (2018) reported </w:t>
      </w:r>
      <w:r w:rsidR="00FD71AA">
        <w:rPr>
          <w:rFonts w:ascii="Times New Roman" w:hAnsi="Times New Roman" w:cs="Times New Roman"/>
          <w:sz w:val="24"/>
          <w:szCs w:val="24"/>
        </w:rPr>
        <w:t xml:space="preserve">that </w:t>
      </w:r>
      <w:r w:rsidR="00595D25">
        <w:rPr>
          <w:rFonts w:ascii="Times New Roman" w:hAnsi="Times New Roman" w:cs="Times New Roman"/>
          <w:sz w:val="24"/>
          <w:szCs w:val="24"/>
        </w:rPr>
        <w:t>i</w:t>
      </w:r>
      <w:r w:rsidR="0006202B">
        <w:rPr>
          <w:rFonts w:ascii="Times New Roman" w:hAnsi="Times New Roman" w:cs="Times New Roman"/>
          <w:sz w:val="24"/>
          <w:szCs w:val="24"/>
        </w:rPr>
        <w:t>n no</w:t>
      </w:r>
      <w:r w:rsidR="00FE0F4A">
        <w:rPr>
          <w:rFonts w:ascii="Times New Roman" w:hAnsi="Times New Roman" w:cs="Times New Roman"/>
          <w:sz w:val="24"/>
          <w:szCs w:val="24"/>
        </w:rPr>
        <w:t>n-lame horses</w:t>
      </w:r>
      <w:r w:rsidR="00FD71AA">
        <w:rPr>
          <w:rFonts w:ascii="Times New Roman" w:hAnsi="Times New Roman" w:cs="Times New Roman"/>
          <w:sz w:val="24"/>
          <w:szCs w:val="24"/>
        </w:rPr>
        <w:t xml:space="preserve"> </w:t>
      </w:r>
      <w:r w:rsidR="00FE0F4A">
        <w:rPr>
          <w:rFonts w:ascii="Times New Roman" w:hAnsi="Times New Roman" w:cs="Times New Roman"/>
          <w:sz w:val="24"/>
          <w:szCs w:val="24"/>
        </w:rPr>
        <w:t xml:space="preserve">there may be measurable mild </w:t>
      </w:r>
      <w:r w:rsidR="00D14815">
        <w:rPr>
          <w:rFonts w:ascii="Times New Roman" w:hAnsi="Times New Roman" w:cs="Times New Roman"/>
          <w:sz w:val="24"/>
          <w:szCs w:val="24"/>
        </w:rPr>
        <w:t xml:space="preserve">symmetrical </w:t>
      </w:r>
      <w:r w:rsidR="00FE0F4A">
        <w:rPr>
          <w:rFonts w:ascii="Times New Roman" w:hAnsi="Times New Roman" w:cs="Times New Roman"/>
          <w:sz w:val="24"/>
          <w:szCs w:val="24"/>
        </w:rPr>
        <w:t>side to side oscillations of the caudal aspect of the saddle</w:t>
      </w:r>
      <w:r w:rsidR="00D14815">
        <w:rPr>
          <w:rFonts w:ascii="Times New Roman" w:hAnsi="Times New Roman" w:cs="Times New Roman"/>
          <w:sz w:val="24"/>
          <w:szCs w:val="24"/>
        </w:rPr>
        <w:t xml:space="preserve">, </w:t>
      </w:r>
      <w:r w:rsidR="00BE4C5B">
        <w:rPr>
          <w:rFonts w:ascii="Times New Roman" w:hAnsi="Times New Roman" w:cs="Times New Roman"/>
          <w:sz w:val="24"/>
          <w:szCs w:val="24"/>
        </w:rPr>
        <w:t xml:space="preserve">more in rising trot than sitting trot, </w:t>
      </w:r>
      <w:r w:rsidR="00D14815">
        <w:rPr>
          <w:rFonts w:ascii="Times New Roman" w:hAnsi="Times New Roman" w:cs="Times New Roman"/>
          <w:sz w:val="24"/>
          <w:szCs w:val="24"/>
        </w:rPr>
        <w:t>possibly influenced by both the horse and the rider</w:t>
      </w:r>
      <w:r w:rsidR="00FE0F4A">
        <w:rPr>
          <w:rFonts w:ascii="Times New Roman" w:hAnsi="Times New Roman" w:cs="Times New Roman"/>
          <w:sz w:val="24"/>
          <w:szCs w:val="24"/>
        </w:rPr>
        <w:t>.</w:t>
      </w:r>
      <w:r w:rsidR="00A42BCC">
        <w:rPr>
          <w:rFonts w:ascii="Times New Roman" w:hAnsi="Times New Roman" w:cs="Times New Roman"/>
          <w:sz w:val="24"/>
          <w:szCs w:val="24"/>
        </w:rPr>
        <w:t xml:space="preserve"> </w:t>
      </w:r>
      <w:r>
        <w:rPr>
          <w:rFonts w:ascii="Times New Roman" w:hAnsi="Times New Roman" w:cs="Times New Roman"/>
          <w:sz w:val="24"/>
          <w:szCs w:val="24"/>
        </w:rPr>
        <w:t xml:space="preserve">Our study showed a reduced amount of oscillation when in rising trot compared </w:t>
      </w:r>
      <w:r w:rsidR="000333FA">
        <w:rPr>
          <w:rFonts w:ascii="Times New Roman" w:hAnsi="Times New Roman" w:cs="Times New Roman"/>
          <w:sz w:val="24"/>
          <w:szCs w:val="24"/>
        </w:rPr>
        <w:t xml:space="preserve">with </w:t>
      </w:r>
      <w:r>
        <w:rPr>
          <w:rFonts w:ascii="Times New Roman" w:hAnsi="Times New Roman" w:cs="Times New Roman"/>
          <w:sz w:val="24"/>
          <w:szCs w:val="24"/>
        </w:rPr>
        <w:t xml:space="preserve">walk and canter. </w:t>
      </w:r>
      <w:r w:rsidR="00EE68A0">
        <w:rPr>
          <w:rFonts w:ascii="Times New Roman" w:hAnsi="Times New Roman" w:cs="Times New Roman"/>
          <w:sz w:val="24"/>
          <w:szCs w:val="24"/>
        </w:rPr>
        <w:t xml:space="preserve">Asymmetrical saddle movement associated with asymmetrical pressures was observed in seven horses that were non-lame in hand, with well-fitting saddles (Mackechnie-Guire </w:t>
      </w:r>
      <w:r w:rsidR="00EE68A0" w:rsidRPr="00FB75D9">
        <w:rPr>
          <w:rFonts w:ascii="Times New Roman" w:hAnsi="Times New Roman" w:cs="Times New Roman"/>
          <w:i/>
          <w:sz w:val="24"/>
          <w:szCs w:val="24"/>
        </w:rPr>
        <w:t>et al</w:t>
      </w:r>
      <w:r w:rsidR="00EE68A0">
        <w:rPr>
          <w:rFonts w:ascii="Times New Roman" w:hAnsi="Times New Roman" w:cs="Times New Roman"/>
          <w:sz w:val="24"/>
          <w:szCs w:val="24"/>
        </w:rPr>
        <w:t xml:space="preserve">. 2018). This was corrected short-term with the use of shims, with associated improved symmetry of pressures under the saddle and measurable modifications in gait. </w:t>
      </w:r>
      <w:r w:rsidR="00711F81">
        <w:rPr>
          <w:rFonts w:ascii="Times New Roman" w:hAnsi="Times New Roman" w:cs="Times New Roman"/>
          <w:sz w:val="24"/>
          <w:szCs w:val="24"/>
        </w:rPr>
        <w:t>Three horses</w:t>
      </w:r>
      <w:r>
        <w:rPr>
          <w:rFonts w:ascii="Times New Roman" w:hAnsi="Times New Roman" w:cs="Times New Roman"/>
          <w:sz w:val="24"/>
          <w:szCs w:val="24"/>
        </w:rPr>
        <w:t xml:space="preserve"> (3, 5, 6)</w:t>
      </w:r>
      <w:r w:rsidR="00711F81">
        <w:rPr>
          <w:rFonts w:ascii="Times New Roman" w:hAnsi="Times New Roman" w:cs="Times New Roman"/>
          <w:sz w:val="24"/>
          <w:szCs w:val="24"/>
        </w:rPr>
        <w:t xml:space="preserve"> in the current study had a variable degree of saddle slip</w:t>
      </w:r>
      <w:r w:rsidR="004A2DBC">
        <w:rPr>
          <w:rFonts w:ascii="Times New Roman" w:hAnsi="Times New Roman" w:cs="Times New Roman"/>
          <w:sz w:val="24"/>
          <w:szCs w:val="24"/>
        </w:rPr>
        <w:t xml:space="preserve"> </w:t>
      </w:r>
      <w:r w:rsidR="00563FC3">
        <w:rPr>
          <w:rFonts w:ascii="Times New Roman" w:hAnsi="Times New Roman" w:cs="Times New Roman"/>
          <w:sz w:val="24"/>
          <w:szCs w:val="24"/>
        </w:rPr>
        <w:t>with all riders</w:t>
      </w:r>
      <w:r w:rsidR="00D05CF5">
        <w:rPr>
          <w:rFonts w:ascii="Times New Roman" w:hAnsi="Times New Roman" w:cs="Times New Roman"/>
          <w:sz w:val="24"/>
          <w:szCs w:val="24"/>
        </w:rPr>
        <w:t>,</w:t>
      </w:r>
      <w:r w:rsidR="00563FC3">
        <w:rPr>
          <w:rFonts w:ascii="Times New Roman" w:hAnsi="Times New Roman" w:cs="Times New Roman"/>
          <w:sz w:val="24"/>
          <w:szCs w:val="24"/>
        </w:rPr>
        <w:t xml:space="preserve"> </w:t>
      </w:r>
      <w:r w:rsidR="004A2DBC">
        <w:rPr>
          <w:rFonts w:ascii="Times New Roman" w:hAnsi="Times New Roman" w:cs="Times New Roman"/>
          <w:sz w:val="24"/>
          <w:szCs w:val="24"/>
        </w:rPr>
        <w:t xml:space="preserve">which </w:t>
      </w:r>
      <w:r w:rsidR="00EC2572">
        <w:rPr>
          <w:rFonts w:ascii="Times New Roman" w:hAnsi="Times New Roman" w:cs="Times New Roman"/>
          <w:sz w:val="24"/>
          <w:szCs w:val="24"/>
        </w:rPr>
        <w:t xml:space="preserve">was not explained by </w:t>
      </w:r>
      <w:r w:rsidR="00550F8F">
        <w:rPr>
          <w:rFonts w:ascii="Times New Roman" w:hAnsi="Times New Roman" w:cs="Times New Roman"/>
          <w:sz w:val="24"/>
          <w:szCs w:val="24"/>
        </w:rPr>
        <w:t xml:space="preserve">measurable </w:t>
      </w:r>
      <w:r w:rsidR="00EC2572">
        <w:rPr>
          <w:rFonts w:ascii="Times New Roman" w:hAnsi="Times New Roman" w:cs="Times New Roman"/>
          <w:sz w:val="24"/>
          <w:szCs w:val="24"/>
        </w:rPr>
        <w:t>thoracic asymmetry</w:t>
      </w:r>
      <w:r w:rsidR="00550F8F">
        <w:rPr>
          <w:rFonts w:ascii="Times New Roman" w:hAnsi="Times New Roman" w:cs="Times New Roman"/>
          <w:sz w:val="24"/>
          <w:szCs w:val="24"/>
        </w:rPr>
        <w:t xml:space="preserve"> (unpublished data)</w:t>
      </w:r>
      <w:r w:rsidR="00D05CF5">
        <w:rPr>
          <w:rFonts w:ascii="Times New Roman" w:hAnsi="Times New Roman" w:cs="Times New Roman"/>
          <w:sz w:val="24"/>
          <w:szCs w:val="24"/>
        </w:rPr>
        <w:t>,</w:t>
      </w:r>
      <w:r w:rsidR="00563FC3">
        <w:rPr>
          <w:rFonts w:ascii="Times New Roman" w:hAnsi="Times New Roman" w:cs="Times New Roman"/>
          <w:sz w:val="24"/>
          <w:szCs w:val="24"/>
        </w:rPr>
        <w:t xml:space="preserve"> or asymmetr</w:t>
      </w:r>
      <w:r w:rsidR="001266F0">
        <w:rPr>
          <w:rFonts w:ascii="Times New Roman" w:hAnsi="Times New Roman" w:cs="Times New Roman"/>
          <w:sz w:val="24"/>
          <w:szCs w:val="24"/>
        </w:rPr>
        <w:t>y of the saddle</w:t>
      </w:r>
      <w:r w:rsidR="00563FC3">
        <w:rPr>
          <w:rFonts w:ascii="Times New Roman" w:hAnsi="Times New Roman" w:cs="Times New Roman"/>
          <w:sz w:val="24"/>
          <w:szCs w:val="24"/>
        </w:rPr>
        <w:t xml:space="preserve">. </w:t>
      </w:r>
      <w:r w:rsidR="006063AD">
        <w:rPr>
          <w:rFonts w:ascii="Times New Roman" w:hAnsi="Times New Roman" w:cs="Times New Roman"/>
          <w:sz w:val="24"/>
          <w:szCs w:val="24"/>
        </w:rPr>
        <w:t>It may be associated with subclinical lameness</w:t>
      </w:r>
      <w:r w:rsidR="00732BEC">
        <w:rPr>
          <w:rFonts w:ascii="Times New Roman" w:hAnsi="Times New Roman" w:cs="Times New Roman"/>
          <w:sz w:val="24"/>
          <w:szCs w:val="24"/>
        </w:rPr>
        <w:t>, although the direction of slip was consistently to the right</w:t>
      </w:r>
      <w:r w:rsidR="00E03F17">
        <w:rPr>
          <w:rFonts w:ascii="Times New Roman" w:hAnsi="Times New Roman" w:cs="Times New Roman"/>
          <w:sz w:val="24"/>
          <w:szCs w:val="24"/>
        </w:rPr>
        <w:t xml:space="preserve">, despite episodic low-grade left hindlimb lameness observed with some riders. In </w:t>
      </w:r>
      <w:r w:rsidR="003F09C4">
        <w:rPr>
          <w:rFonts w:ascii="Times New Roman" w:hAnsi="Times New Roman" w:cs="Times New Roman"/>
          <w:sz w:val="24"/>
          <w:szCs w:val="24"/>
        </w:rPr>
        <w:t>14</w:t>
      </w:r>
      <w:r w:rsidR="00E03F17">
        <w:rPr>
          <w:rFonts w:ascii="Times New Roman" w:hAnsi="Times New Roman" w:cs="Times New Roman"/>
          <w:sz w:val="24"/>
          <w:szCs w:val="24"/>
        </w:rPr>
        <w:t>% of horses with hindlimb lameness and saddle slip</w:t>
      </w:r>
      <w:r w:rsidR="00CC088B">
        <w:rPr>
          <w:rFonts w:ascii="Times New Roman" w:hAnsi="Times New Roman" w:cs="Times New Roman"/>
          <w:sz w:val="24"/>
          <w:szCs w:val="24"/>
        </w:rPr>
        <w:t>,</w:t>
      </w:r>
      <w:r w:rsidR="00E03F17">
        <w:rPr>
          <w:rFonts w:ascii="Times New Roman" w:hAnsi="Times New Roman" w:cs="Times New Roman"/>
          <w:sz w:val="24"/>
          <w:szCs w:val="24"/>
        </w:rPr>
        <w:t xml:space="preserve"> the saddle slipped to the side of the non-lame or less lame limb</w:t>
      </w:r>
      <w:r w:rsidR="00CC088B">
        <w:rPr>
          <w:rFonts w:ascii="Times New Roman" w:hAnsi="Times New Roman" w:cs="Times New Roman"/>
          <w:sz w:val="24"/>
          <w:szCs w:val="24"/>
        </w:rPr>
        <w:t xml:space="preserve"> (Greve and Dyson 2013)</w:t>
      </w:r>
      <w:r w:rsidR="00E03F17">
        <w:rPr>
          <w:rFonts w:ascii="Times New Roman" w:hAnsi="Times New Roman" w:cs="Times New Roman"/>
          <w:sz w:val="24"/>
          <w:szCs w:val="24"/>
        </w:rPr>
        <w:t>.</w:t>
      </w:r>
      <w:r w:rsidR="00AF14CD">
        <w:rPr>
          <w:rFonts w:ascii="Times New Roman" w:hAnsi="Times New Roman" w:cs="Times New Roman"/>
          <w:sz w:val="24"/>
          <w:szCs w:val="24"/>
        </w:rPr>
        <w:t xml:space="preserve"> </w:t>
      </w:r>
      <w:r w:rsidR="0046302C">
        <w:rPr>
          <w:rFonts w:ascii="Times New Roman" w:hAnsi="Times New Roman" w:cs="Times New Roman"/>
          <w:sz w:val="24"/>
          <w:szCs w:val="24"/>
        </w:rPr>
        <w:t>Saddle pressure patterns may be altered after diagnostic analgesia has resolved hindlimb lameness (</w:t>
      </w:r>
      <w:r w:rsidR="0046302C" w:rsidRPr="00A05221">
        <w:rPr>
          <w:rFonts w:ascii="Times New Roman" w:hAnsi="Times New Roman" w:cs="Times New Roman"/>
          <w:bCs/>
          <w:sz w:val="24"/>
          <w:szCs w:val="24"/>
        </w:rPr>
        <w:t>Byström</w:t>
      </w:r>
      <w:r w:rsidR="0046302C">
        <w:rPr>
          <w:rFonts w:ascii="Times New Roman" w:hAnsi="Times New Roman" w:cs="Times New Roman"/>
          <w:sz w:val="24"/>
          <w:szCs w:val="24"/>
        </w:rPr>
        <w:t xml:space="preserve"> </w:t>
      </w:r>
      <w:r w:rsidR="0046302C" w:rsidRPr="0046302C">
        <w:rPr>
          <w:rFonts w:ascii="Times New Roman" w:hAnsi="Times New Roman" w:cs="Times New Roman"/>
          <w:i/>
          <w:sz w:val="24"/>
          <w:szCs w:val="24"/>
        </w:rPr>
        <w:t>et al.</w:t>
      </w:r>
      <w:r w:rsidR="0046302C">
        <w:rPr>
          <w:rFonts w:ascii="Times New Roman" w:hAnsi="Times New Roman" w:cs="Times New Roman"/>
          <w:sz w:val="24"/>
          <w:szCs w:val="24"/>
        </w:rPr>
        <w:t xml:space="preserve"> 2011). </w:t>
      </w:r>
      <w:r w:rsidR="00AF2C36">
        <w:rPr>
          <w:rFonts w:ascii="Times New Roman" w:hAnsi="Times New Roman" w:cs="Times New Roman"/>
          <w:sz w:val="24"/>
          <w:szCs w:val="24"/>
        </w:rPr>
        <w:t>L</w:t>
      </w:r>
      <w:r w:rsidR="00396730">
        <w:rPr>
          <w:rFonts w:ascii="Times New Roman" w:hAnsi="Times New Roman" w:cs="Times New Roman"/>
          <w:sz w:val="24"/>
          <w:szCs w:val="24"/>
        </w:rPr>
        <w:t xml:space="preserve">eft right asymmetry in pressure distribution under the saddle in association with saddle </w:t>
      </w:r>
      <w:r w:rsidR="003F09C4">
        <w:rPr>
          <w:rFonts w:ascii="Times New Roman" w:hAnsi="Times New Roman" w:cs="Times New Roman"/>
          <w:sz w:val="24"/>
          <w:szCs w:val="24"/>
        </w:rPr>
        <w:t>s</w:t>
      </w:r>
      <w:r w:rsidR="00396730">
        <w:rPr>
          <w:rFonts w:ascii="Times New Roman" w:hAnsi="Times New Roman" w:cs="Times New Roman"/>
          <w:sz w:val="24"/>
          <w:szCs w:val="24"/>
        </w:rPr>
        <w:t>lip and hindlimb lameness</w:t>
      </w:r>
      <w:r w:rsidR="00AF2C36" w:rsidRPr="00AF2C36">
        <w:rPr>
          <w:rFonts w:ascii="Times New Roman" w:hAnsi="Times New Roman" w:cs="Times New Roman"/>
          <w:sz w:val="24"/>
          <w:szCs w:val="24"/>
        </w:rPr>
        <w:t xml:space="preserve"> </w:t>
      </w:r>
      <w:r w:rsidR="00AF2C36">
        <w:rPr>
          <w:rFonts w:ascii="Times New Roman" w:hAnsi="Times New Roman" w:cs="Times New Roman"/>
          <w:sz w:val="24"/>
          <w:szCs w:val="24"/>
        </w:rPr>
        <w:t>has previously been demonstrated</w:t>
      </w:r>
      <w:r w:rsidR="00396730">
        <w:rPr>
          <w:rFonts w:ascii="Times New Roman" w:hAnsi="Times New Roman" w:cs="Times New Roman"/>
          <w:sz w:val="24"/>
          <w:szCs w:val="24"/>
        </w:rPr>
        <w:t xml:space="preserve">; pressures became symmetrical when lameness was abolished using diagnostic analgesia and saddle </w:t>
      </w:r>
      <w:r w:rsidR="00D05CF5">
        <w:rPr>
          <w:rFonts w:ascii="Times New Roman" w:hAnsi="Times New Roman" w:cs="Times New Roman"/>
          <w:sz w:val="24"/>
          <w:szCs w:val="24"/>
        </w:rPr>
        <w:t>s</w:t>
      </w:r>
      <w:r w:rsidR="00396730">
        <w:rPr>
          <w:rFonts w:ascii="Times New Roman" w:hAnsi="Times New Roman" w:cs="Times New Roman"/>
          <w:sz w:val="24"/>
          <w:szCs w:val="24"/>
        </w:rPr>
        <w:t>lip resolved (Greve and Dyson 2013).</w:t>
      </w:r>
      <w:r w:rsidR="00B453CC">
        <w:rPr>
          <w:rFonts w:ascii="Times New Roman" w:hAnsi="Times New Roman" w:cs="Times New Roman"/>
          <w:sz w:val="24"/>
          <w:szCs w:val="24"/>
        </w:rPr>
        <w:t xml:space="preserve"> </w:t>
      </w:r>
      <w:r w:rsidR="001B3BAF">
        <w:rPr>
          <w:rFonts w:ascii="Times New Roman" w:hAnsi="Times New Roman" w:cs="Times New Roman"/>
          <w:sz w:val="24"/>
          <w:szCs w:val="24"/>
        </w:rPr>
        <w:t xml:space="preserve">Saddle slip associated with hindlimb lameness, even if subclinical, is often apparent trotting in hand or on the lunge without a rider (Dyson, S., unpublished data). The horses in the current study were not assessed moving in hand with a saddle. </w:t>
      </w:r>
      <w:r w:rsidR="001E2301">
        <w:rPr>
          <w:rFonts w:ascii="Times New Roman" w:hAnsi="Times New Roman" w:cs="Times New Roman"/>
          <w:sz w:val="24"/>
          <w:szCs w:val="24"/>
        </w:rPr>
        <w:t xml:space="preserve">Asymmetrical </w:t>
      </w:r>
      <w:r w:rsidR="001E2301">
        <w:rPr>
          <w:rFonts w:ascii="Times New Roman" w:hAnsi="Times New Roman" w:cs="Times New Roman"/>
          <w:sz w:val="24"/>
          <w:szCs w:val="24"/>
        </w:rPr>
        <w:lastRenderedPageBreak/>
        <w:t xml:space="preserve">movement of the thoracolumbosacral region was observed in association with hindlimb lameness and became symmetrical after resolution of lameness using diagnostic analgesia (Greve </w:t>
      </w:r>
      <w:r w:rsidR="001E2301" w:rsidRPr="00FB75D9">
        <w:rPr>
          <w:rFonts w:ascii="Times New Roman" w:hAnsi="Times New Roman" w:cs="Times New Roman"/>
          <w:i/>
          <w:sz w:val="24"/>
          <w:szCs w:val="24"/>
        </w:rPr>
        <w:t>et al</w:t>
      </w:r>
      <w:r w:rsidR="001E2301">
        <w:rPr>
          <w:rFonts w:ascii="Times New Roman" w:hAnsi="Times New Roman" w:cs="Times New Roman"/>
          <w:sz w:val="24"/>
          <w:szCs w:val="24"/>
        </w:rPr>
        <w:t xml:space="preserve">. 2017). </w:t>
      </w:r>
      <w:r w:rsidR="007F4D53">
        <w:rPr>
          <w:rFonts w:ascii="Times New Roman" w:hAnsi="Times New Roman" w:cs="Times New Roman"/>
          <w:sz w:val="24"/>
          <w:szCs w:val="24"/>
        </w:rPr>
        <w:t>This asymmetry could induce saddle slip. However, s</w:t>
      </w:r>
      <w:r w:rsidR="001B2462">
        <w:rPr>
          <w:rFonts w:ascii="Times New Roman" w:hAnsi="Times New Roman" w:cs="Times New Roman"/>
          <w:sz w:val="24"/>
          <w:szCs w:val="24"/>
        </w:rPr>
        <w:t xml:space="preserve">addle slip </w:t>
      </w:r>
      <w:r w:rsidR="003576B3">
        <w:rPr>
          <w:rFonts w:ascii="Times New Roman" w:hAnsi="Times New Roman" w:cs="Times New Roman"/>
          <w:sz w:val="24"/>
          <w:szCs w:val="24"/>
        </w:rPr>
        <w:t>h</w:t>
      </w:r>
      <w:r w:rsidR="001B2462">
        <w:rPr>
          <w:rFonts w:ascii="Times New Roman" w:hAnsi="Times New Roman" w:cs="Times New Roman"/>
          <w:sz w:val="24"/>
          <w:szCs w:val="24"/>
        </w:rPr>
        <w:t xml:space="preserve">as also </w:t>
      </w:r>
      <w:r w:rsidR="00C72EE3">
        <w:rPr>
          <w:rFonts w:ascii="Times New Roman" w:hAnsi="Times New Roman" w:cs="Times New Roman"/>
          <w:sz w:val="24"/>
          <w:szCs w:val="24"/>
        </w:rPr>
        <w:t xml:space="preserve">been </w:t>
      </w:r>
      <w:r w:rsidR="001B2462">
        <w:rPr>
          <w:rFonts w:ascii="Times New Roman" w:hAnsi="Times New Roman" w:cs="Times New Roman"/>
          <w:sz w:val="24"/>
          <w:szCs w:val="24"/>
        </w:rPr>
        <w:t>seen in small number of horses in which no gait abnormality was detected in hand or ridden</w:t>
      </w:r>
      <w:r w:rsidR="00B002D2">
        <w:rPr>
          <w:rFonts w:ascii="Times New Roman" w:hAnsi="Times New Roman" w:cs="Times New Roman"/>
          <w:sz w:val="24"/>
          <w:szCs w:val="24"/>
        </w:rPr>
        <w:t>, despite well-fitting saddles</w:t>
      </w:r>
      <w:r w:rsidR="001B2462">
        <w:rPr>
          <w:rFonts w:ascii="Times New Roman" w:hAnsi="Times New Roman" w:cs="Times New Roman"/>
          <w:sz w:val="24"/>
          <w:szCs w:val="24"/>
        </w:rPr>
        <w:t xml:space="preserve"> (Greve and Dyson 2014). </w:t>
      </w:r>
      <w:r w:rsidR="006F4F90">
        <w:rPr>
          <w:rFonts w:ascii="Times New Roman" w:hAnsi="Times New Roman" w:cs="Times New Roman"/>
          <w:sz w:val="24"/>
          <w:szCs w:val="24"/>
        </w:rPr>
        <w:t>The large displacement of the COP to the left and right respectively</w:t>
      </w:r>
      <w:r w:rsidR="00763F74">
        <w:rPr>
          <w:rFonts w:ascii="Times New Roman" w:hAnsi="Times New Roman" w:cs="Times New Roman"/>
          <w:sz w:val="24"/>
          <w:szCs w:val="24"/>
        </w:rPr>
        <w:t>,</w:t>
      </w:r>
      <w:r w:rsidR="00E62198">
        <w:rPr>
          <w:rFonts w:ascii="Times New Roman" w:hAnsi="Times New Roman" w:cs="Times New Roman"/>
          <w:sz w:val="24"/>
          <w:szCs w:val="24"/>
        </w:rPr>
        <w:t xml:space="preserve"> for horses 3 and 5</w:t>
      </w:r>
      <w:r w:rsidR="00763F74">
        <w:rPr>
          <w:rFonts w:ascii="Times New Roman" w:hAnsi="Times New Roman" w:cs="Times New Roman"/>
          <w:sz w:val="24"/>
          <w:szCs w:val="24"/>
        </w:rPr>
        <w:t>,</w:t>
      </w:r>
      <w:r w:rsidR="00E62198">
        <w:rPr>
          <w:rFonts w:ascii="Times New Roman" w:hAnsi="Times New Roman" w:cs="Times New Roman"/>
          <w:sz w:val="24"/>
          <w:szCs w:val="24"/>
        </w:rPr>
        <w:t xml:space="preserve"> </w:t>
      </w:r>
      <w:r w:rsidR="0062470D">
        <w:rPr>
          <w:rFonts w:ascii="Times New Roman" w:hAnsi="Times New Roman" w:cs="Times New Roman"/>
          <w:sz w:val="24"/>
          <w:szCs w:val="24"/>
        </w:rPr>
        <w:t>probabl</w:t>
      </w:r>
      <w:r w:rsidR="00E62198">
        <w:rPr>
          <w:rFonts w:ascii="Times New Roman" w:hAnsi="Times New Roman" w:cs="Times New Roman"/>
          <w:sz w:val="24"/>
          <w:szCs w:val="24"/>
        </w:rPr>
        <w:t>y reflect</w:t>
      </w:r>
      <w:r w:rsidR="0062470D">
        <w:rPr>
          <w:rFonts w:ascii="Times New Roman" w:hAnsi="Times New Roman" w:cs="Times New Roman"/>
          <w:sz w:val="24"/>
          <w:szCs w:val="24"/>
        </w:rPr>
        <w:t>s</w:t>
      </w:r>
      <w:r w:rsidR="00E62198">
        <w:rPr>
          <w:rFonts w:ascii="Times New Roman" w:hAnsi="Times New Roman" w:cs="Times New Roman"/>
          <w:sz w:val="24"/>
          <w:szCs w:val="24"/>
        </w:rPr>
        <w:t xml:space="preserve"> the </w:t>
      </w:r>
      <w:r w:rsidR="0062470D">
        <w:rPr>
          <w:rFonts w:ascii="Times New Roman" w:hAnsi="Times New Roman" w:cs="Times New Roman"/>
          <w:sz w:val="24"/>
          <w:szCs w:val="24"/>
        </w:rPr>
        <w:t>wide range of saddle movement</w:t>
      </w:r>
      <w:r w:rsidR="008250D5">
        <w:rPr>
          <w:rFonts w:ascii="Times New Roman" w:hAnsi="Times New Roman" w:cs="Times New Roman"/>
          <w:sz w:val="24"/>
          <w:szCs w:val="24"/>
        </w:rPr>
        <w:t>,</w:t>
      </w:r>
      <w:r w:rsidR="0062470D">
        <w:rPr>
          <w:rFonts w:ascii="Times New Roman" w:hAnsi="Times New Roman" w:cs="Times New Roman"/>
          <w:sz w:val="24"/>
          <w:szCs w:val="24"/>
        </w:rPr>
        <w:t xml:space="preserve"> </w:t>
      </w:r>
      <w:r w:rsidR="00C653E1">
        <w:rPr>
          <w:rFonts w:ascii="Times New Roman" w:hAnsi="Times New Roman" w:cs="Times New Roman"/>
          <w:sz w:val="24"/>
          <w:szCs w:val="24"/>
        </w:rPr>
        <w:t xml:space="preserve">which is </w:t>
      </w:r>
      <w:r w:rsidR="000333FA">
        <w:rPr>
          <w:rFonts w:ascii="Times New Roman" w:hAnsi="Times New Roman" w:cs="Times New Roman"/>
          <w:sz w:val="24"/>
          <w:szCs w:val="24"/>
        </w:rPr>
        <w:t xml:space="preserve">probably also associated with the highly </w:t>
      </w:r>
      <w:r w:rsidR="00E62198">
        <w:rPr>
          <w:rFonts w:ascii="Times New Roman" w:hAnsi="Times New Roman" w:cs="Times New Roman"/>
          <w:sz w:val="24"/>
          <w:szCs w:val="24"/>
        </w:rPr>
        <w:t xml:space="preserve">convex contour of their </w:t>
      </w:r>
      <w:r w:rsidR="0062470D">
        <w:rPr>
          <w:rFonts w:ascii="Times New Roman" w:hAnsi="Times New Roman" w:cs="Times New Roman"/>
          <w:sz w:val="24"/>
          <w:szCs w:val="24"/>
        </w:rPr>
        <w:t xml:space="preserve">caudal </w:t>
      </w:r>
      <w:r w:rsidR="00E62198">
        <w:rPr>
          <w:rFonts w:ascii="Times New Roman" w:hAnsi="Times New Roman" w:cs="Times New Roman"/>
          <w:sz w:val="24"/>
          <w:szCs w:val="24"/>
        </w:rPr>
        <w:t>thoracic regions (Greve and Dyson 2013)</w:t>
      </w:r>
    </w:p>
    <w:p w14:paraId="186F14F5" w14:textId="7FCB8927" w:rsidR="009729BB" w:rsidRPr="00A064B5" w:rsidRDefault="008E7781" w:rsidP="00B66EFF">
      <w:pPr>
        <w:spacing w:line="480" w:lineRule="auto"/>
        <w:jc w:val="both"/>
        <w:rPr>
          <w:rFonts w:ascii="Times New Roman" w:hAnsi="Times New Roman" w:cs="Times New Roman"/>
          <w:sz w:val="24"/>
          <w:szCs w:val="24"/>
        </w:rPr>
      </w:pPr>
      <w:r>
        <w:rPr>
          <w:rFonts w:ascii="Times New Roman" w:hAnsi="Times New Roman" w:cs="Times New Roman"/>
          <w:color w:val="292526"/>
          <w:sz w:val="24"/>
          <w:szCs w:val="24"/>
        </w:rPr>
        <w:t>T</w:t>
      </w:r>
      <w:r w:rsidR="009729BB">
        <w:rPr>
          <w:rFonts w:ascii="Times New Roman" w:hAnsi="Times New Roman" w:cs="Times New Roman"/>
          <w:color w:val="292526"/>
          <w:sz w:val="24"/>
          <w:szCs w:val="24"/>
        </w:rPr>
        <w:t xml:space="preserve">he current study </w:t>
      </w:r>
      <w:r>
        <w:rPr>
          <w:rFonts w:ascii="Times New Roman" w:hAnsi="Times New Roman" w:cs="Times New Roman"/>
          <w:color w:val="292526"/>
          <w:sz w:val="24"/>
          <w:szCs w:val="24"/>
        </w:rPr>
        <w:t xml:space="preserve">had some limitations. </w:t>
      </w:r>
      <w:r w:rsidR="00DA5619">
        <w:rPr>
          <w:rFonts w:ascii="Times New Roman" w:hAnsi="Times New Roman" w:cs="Times New Roman"/>
          <w:sz w:val="24"/>
          <w:szCs w:val="24"/>
        </w:rPr>
        <w:t xml:space="preserve">The study was limited to small numbers of horses and riders. </w:t>
      </w:r>
      <w:r>
        <w:rPr>
          <w:rFonts w:ascii="Times New Roman" w:hAnsi="Times New Roman" w:cs="Times New Roman"/>
          <w:color w:val="292526"/>
          <w:sz w:val="24"/>
          <w:szCs w:val="24"/>
        </w:rPr>
        <w:t>T</w:t>
      </w:r>
      <w:r w:rsidR="009729BB">
        <w:rPr>
          <w:rFonts w:ascii="Times New Roman" w:hAnsi="Times New Roman" w:cs="Times New Roman"/>
          <w:color w:val="292526"/>
          <w:sz w:val="24"/>
          <w:szCs w:val="24"/>
        </w:rPr>
        <w:t>he speed of each gait could not be controlled</w:t>
      </w:r>
      <w:r w:rsidR="00794042">
        <w:rPr>
          <w:rFonts w:ascii="Times New Roman" w:hAnsi="Times New Roman" w:cs="Times New Roman"/>
          <w:color w:val="292526"/>
          <w:sz w:val="24"/>
          <w:szCs w:val="24"/>
        </w:rPr>
        <w:t xml:space="preserve"> and was not measured</w:t>
      </w:r>
      <w:r w:rsidR="0029797F">
        <w:rPr>
          <w:rFonts w:ascii="Times New Roman" w:hAnsi="Times New Roman" w:cs="Times New Roman"/>
          <w:color w:val="292526"/>
          <w:sz w:val="24"/>
          <w:szCs w:val="24"/>
        </w:rPr>
        <w:t>, however tests were completed in consistent times</w:t>
      </w:r>
      <w:r w:rsidR="00A7455C">
        <w:rPr>
          <w:rFonts w:ascii="Times New Roman" w:hAnsi="Times New Roman" w:cs="Times New Roman"/>
          <w:color w:val="292526"/>
          <w:sz w:val="24"/>
          <w:szCs w:val="24"/>
        </w:rPr>
        <w:t>, suggesting similar speeds</w:t>
      </w:r>
      <w:r w:rsidR="009729BB">
        <w:rPr>
          <w:rFonts w:ascii="Times New Roman" w:hAnsi="Times New Roman" w:cs="Times New Roman"/>
          <w:color w:val="292526"/>
          <w:sz w:val="24"/>
          <w:szCs w:val="24"/>
        </w:rPr>
        <w:t>. Differences in speed within a gait can alter peak forces</w:t>
      </w:r>
      <w:r w:rsidR="009729BB" w:rsidRPr="000D3F86">
        <w:rPr>
          <w:rFonts w:ascii="Times New Roman" w:hAnsi="Times New Roman" w:cs="Times New Roman"/>
          <w:color w:val="292526"/>
          <w:sz w:val="24"/>
          <w:szCs w:val="24"/>
        </w:rPr>
        <w:t xml:space="preserve">; </w:t>
      </w:r>
      <w:r w:rsidR="009729BB" w:rsidRPr="000D3F86">
        <w:rPr>
          <w:rFonts w:ascii="Times New Roman" w:hAnsi="Times New Roman" w:cs="Times New Roman"/>
          <w:sz w:val="24"/>
          <w:szCs w:val="24"/>
        </w:rPr>
        <w:t>a 10%</w:t>
      </w:r>
      <w:r w:rsidR="009729BB">
        <w:rPr>
          <w:rFonts w:ascii="Times New Roman" w:hAnsi="Times New Roman" w:cs="Times New Roman"/>
          <w:sz w:val="24"/>
          <w:szCs w:val="24"/>
        </w:rPr>
        <w:t xml:space="preserve"> </w:t>
      </w:r>
      <w:r w:rsidR="009729BB" w:rsidRPr="000D3F86">
        <w:rPr>
          <w:rFonts w:ascii="Times New Roman" w:hAnsi="Times New Roman" w:cs="Times New Roman"/>
          <w:sz w:val="24"/>
          <w:szCs w:val="24"/>
        </w:rPr>
        <w:t xml:space="preserve">increase within </w:t>
      </w:r>
      <w:r w:rsidR="009729BB">
        <w:rPr>
          <w:rFonts w:ascii="Times New Roman" w:hAnsi="Times New Roman" w:cs="Times New Roman"/>
          <w:sz w:val="24"/>
          <w:szCs w:val="24"/>
        </w:rPr>
        <w:t xml:space="preserve">a specified </w:t>
      </w:r>
      <w:r w:rsidR="009729BB" w:rsidRPr="000D3F86">
        <w:rPr>
          <w:rFonts w:ascii="Times New Roman" w:hAnsi="Times New Roman" w:cs="Times New Roman"/>
          <w:sz w:val="24"/>
          <w:szCs w:val="24"/>
        </w:rPr>
        <w:t>speed range resulted in +5% (walk) and +14% (trot) higher total saddle force peaks</w:t>
      </w:r>
      <w:r w:rsidR="009729BB" w:rsidRPr="009729BB">
        <w:rPr>
          <w:rFonts w:ascii="Times New Roman" w:hAnsi="Times New Roman" w:cs="Times New Roman"/>
          <w:color w:val="292526"/>
          <w:sz w:val="24"/>
          <w:szCs w:val="24"/>
        </w:rPr>
        <w:t xml:space="preserve"> </w:t>
      </w:r>
      <w:r w:rsidR="009729BB">
        <w:rPr>
          <w:rFonts w:ascii="Times New Roman" w:hAnsi="Times New Roman" w:cs="Times New Roman"/>
          <w:color w:val="292526"/>
          <w:sz w:val="24"/>
          <w:szCs w:val="24"/>
        </w:rPr>
        <w:t>(Bogis</w:t>
      </w:r>
      <w:r w:rsidR="00FB75D9">
        <w:rPr>
          <w:rFonts w:ascii="Times New Roman" w:hAnsi="Times New Roman" w:cs="Times New Roman"/>
          <w:color w:val="292526"/>
          <w:sz w:val="24"/>
          <w:szCs w:val="24"/>
        </w:rPr>
        <w:t>c</w:t>
      </w:r>
      <w:r w:rsidR="009729BB">
        <w:rPr>
          <w:rFonts w:ascii="Times New Roman" w:hAnsi="Times New Roman" w:cs="Times New Roman"/>
          <w:color w:val="292526"/>
          <w:sz w:val="24"/>
          <w:szCs w:val="24"/>
        </w:rPr>
        <w:t xml:space="preserve">h </w:t>
      </w:r>
      <w:r w:rsidR="009729BB" w:rsidRPr="00FB75D9">
        <w:rPr>
          <w:rFonts w:ascii="Times New Roman" w:hAnsi="Times New Roman" w:cs="Times New Roman"/>
          <w:i/>
          <w:color w:val="292526"/>
          <w:sz w:val="24"/>
          <w:szCs w:val="24"/>
        </w:rPr>
        <w:t>et al</w:t>
      </w:r>
      <w:r w:rsidR="009729BB">
        <w:rPr>
          <w:rFonts w:ascii="Times New Roman" w:hAnsi="Times New Roman" w:cs="Times New Roman"/>
          <w:color w:val="292526"/>
          <w:sz w:val="24"/>
          <w:szCs w:val="24"/>
        </w:rPr>
        <w:t xml:space="preserve">. 2014). The current technology only </w:t>
      </w:r>
      <w:r w:rsidR="009729BB">
        <w:rPr>
          <w:rFonts w:ascii="Times New Roman" w:hAnsi="Times New Roman" w:cs="Times New Roman"/>
          <w:sz w:val="24"/>
          <w:szCs w:val="24"/>
        </w:rPr>
        <w:t>measures</w:t>
      </w:r>
      <w:r w:rsidR="009729BB" w:rsidRPr="00A064B5">
        <w:rPr>
          <w:rFonts w:ascii="Times New Roman" w:hAnsi="Times New Roman" w:cs="Times New Roman"/>
          <w:sz w:val="24"/>
          <w:szCs w:val="24"/>
        </w:rPr>
        <w:t xml:space="preserve"> forces perpendicular to sensors</w:t>
      </w:r>
      <w:r w:rsidR="009729BB">
        <w:rPr>
          <w:rFonts w:ascii="Times New Roman" w:hAnsi="Times New Roman" w:cs="Times New Roman"/>
          <w:sz w:val="24"/>
          <w:szCs w:val="24"/>
        </w:rPr>
        <w:t xml:space="preserve"> (</w:t>
      </w:r>
      <w:r w:rsidR="00087A8F">
        <w:rPr>
          <w:rFonts w:ascii="Times New Roman" w:hAnsi="Times New Roman" w:cs="Times New Roman"/>
          <w:sz w:val="24"/>
          <w:szCs w:val="24"/>
        </w:rPr>
        <w:t xml:space="preserve">Jeffcott </w:t>
      </w:r>
      <w:r w:rsidR="00087A8F" w:rsidRPr="00087A8F">
        <w:rPr>
          <w:rFonts w:ascii="Times New Roman" w:hAnsi="Times New Roman" w:cs="Times New Roman"/>
          <w:i/>
          <w:sz w:val="24"/>
          <w:szCs w:val="24"/>
        </w:rPr>
        <w:t>et al</w:t>
      </w:r>
      <w:r w:rsidR="00087A8F">
        <w:rPr>
          <w:rFonts w:ascii="Times New Roman" w:hAnsi="Times New Roman" w:cs="Times New Roman"/>
          <w:sz w:val="24"/>
          <w:szCs w:val="24"/>
        </w:rPr>
        <w:t xml:space="preserve">. 1999; </w:t>
      </w:r>
      <w:r w:rsidR="009729BB">
        <w:rPr>
          <w:rFonts w:ascii="Times New Roman" w:hAnsi="Times New Roman" w:cs="Times New Roman"/>
          <w:sz w:val="24"/>
          <w:szCs w:val="24"/>
        </w:rPr>
        <w:t>Clayton 2014)</w:t>
      </w:r>
      <w:r w:rsidR="009729BB" w:rsidRPr="00A064B5">
        <w:rPr>
          <w:rFonts w:ascii="Times New Roman" w:hAnsi="Times New Roman" w:cs="Times New Roman"/>
          <w:sz w:val="24"/>
          <w:szCs w:val="24"/>
        </w:rPr>
        <w:t xml:space="preserve">; </w:t>
      </w:r>
      <w:r w:rsidR="00ED6C7C">
        <w:rPr>
          <w:rFonts w:ascii="Times New Roman" w:hAnsi="Times New Roman" w:cs="Times New Roman"/>
          <w:sz w:val="24"/>
          <w:szCs w:val="24"/>
        </w:rPr>
        <w:t xml:space="preserve">there is </w:t>
      </w:r>
      <w:r w:rsidR="009729BB" w:rsidRPr="00A064B5">
        <w:rPr>
          <w:rFonts w:ascii="Times New Roman" w:hAnsi="Times New Roman" w:cs="Times New Roman"/>
          <w:sz w:val="24"/>
          <w:szCs w:val="24"/>
        </w:rPr>
        <w:t>no measurement of shear forces</w:t>
      </w:r>
      <w:r w:rsidR="00ED6C7C">
        <w:rPr>
          <w:rFonts w:ascii="Times New Roman" w:hAnsi="Times New Roman" w:cs="Times New Roman"/>
          <w:sz w:val="24"/>
          <w:szCs w:val="24"/>
        </w:rPr>
        <w:t>, which obviously can be influential.</w:t>
      </w:r>
      <w:r w:rsidR="009729BB">
        <w:rPr>
          <w:rFonts w:ascii="Times New Roman" w:hAnsi="Times New Roman" w:cs="Times New Roman"/>
          <w:sz w:val="24"/>
          <w:szCs w:val="24"/>
        </w:rPr>
        <w:t xml:space="preserve"> </w:t>
      </w:r>
      <w:r w:rsidR="00F55394">
        <w:rPr>
          <w:rFonts w:ascii="Times New Roman" w:hAnsi="Times New Roman" w:cs="Times New Roman"/>
          <w:sz w:val="24"/>
          <w:szCs w:val="24"/>
        </w:rPr>
        <w:t>The early termination of tests for riders H and VH meant only limited data were available for canter.</w:t>
      </w:r>
      <w:r w:rsidR="00DA5619">
        <w:rPr>
          <w:rFonts w:ascii="Times New Roman" w:hAnsi="Times New Roman" w:cs="Times New Roman"/>
          <w:sz w:val="24"/>
          <w:szCs w:val="24"/>
        </w:rPr>
        <w:t xml:space="preserve"> </w:t>
      </w:r>
    </w:p>
    <w:p w14:paraId="5162FC87" w14:textId="70017236" w:rsidR="009729BB" w:rsidRPr="009729BB" w:rsidRDefault="00D05CF5" w:rsidP="00BD1D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conclusion, </w:t>
      </w:r>
      <w:r w:rsidR="00F7062D">
        <w:rPr>
          <w:rFonts w:ascii="Times New Roman" w:hAnsi="Times New Roman" w:cs="Times New Roman"/>
          <w:sz w:val="24"/>
          <w:szCs w:val="24"/>
        </w:rPr>
        <w:t>there were differences in magnitude and d</w:t>
      </w:r>
      <w:r w:rsidR="00322ECC">
        <w:rPr>
          <w:rFonts w:ascii="Times New Roman" w:hAnsi="Times New Roman" w:cs="Times New Roman"/>
          <w:sz w:val="24"/>
          <w:szCs w:val="24"/>
        </w:rPr>
        <w:t>i</w:t>
      </w:r>
      <w:r w:rsidR="00F7062D">
        <w:rPr>
          <w:rFonts w:ascii="Times New Roman" w:hAnsi="Times New Roman" w:cs="Times New Roman"/>
          <w:sz w:val="24"/>
          <w:szCs w:val="24"/>
        </w:rPr>
        <w:t>s</w:t>
      </w:r>
      <w:r w:rsidR="00322ECC">
        <w:rPr>
          <w:rFonts w:ascii="Times New Roman" w:hAnsi="Times New Roman" w:cs="Times New Roman"/>
          <w:sz w:val="24"/>
          <w:szCs w:val="24"/>
        </w:rPr>
        <w:t>t</w:t>
      </w:r>
      <w:r w:rsidR="00F7062D">
        <w:rPr>
          <w:rFonts w:ascii="Times New Roman" w:hAnsi="Times New Roman" w:cs="Times New Roman"/>
          <w:sz w:val="24"/>
          <w:szCs w:val="24"/>
        </w:rPr>
        <w:t>ribution of pressures</w:t>
      </w:r>
      <w:r w:rsidR="00322ECC">
        <w:rPr>
          <w:rFonts w:ascii="Times New Roman" w:hAnsi="Times New Roman" w:cs="Times New Roman"/>
          <w:sz w:val="24"/>
          <w:szCs w:val="24"/>
        </w:rPr>
        <w:t xml:space="preserve"> among the four riders according to their weight</w:t>
      </w:r>
      <w:r w:rsidR="005D2B99">
        <w:rPr>
          <w:rFonts w:ascii="Times New Roman" w:hAnsi="Times New Roman" w:cs="Times New Roman"/>
          <w:sz w:val="24"/>
          <w:szCs w:val="24"/>
        </w:rPr>
        <w:t>,</w:t>
      </w:r>
      <w:r w:rsidR="00322ECC">
        <w:rPr>
          <w:rFonts w:ascii="Times New Roman" w:hAnsi="Times New Roman" w:cs="Times New Roman"/>
          <w:sz w:val="24"/>
          <w:szCs w:val="24"/>
        </w:rPr>
        <w:t xml:space="preserve"> </w:t>
      </w:r>
      <w:r w:rsidR="00BD1D30">
        <w:rPr>
          <w:rFonts w:ascii="Times New Roman" w:hAnsi="Times New Roman" w:cs="Times New Roman"/>
          <w:sz w:val="24"/>
          <w:szCs w:val="24"/>
        </w:rPr>
        <w:t xml:space="preserve">which may have contributed to the development of musculoskeletal pain, </w:t>
      </w:r>
      <w:r w:rsidR="00322ECC">
        <w:rPr>
          <w:rFonts w:ascii="Times New Roman" w:hAnsi="Times New Roman" w:cs="Times New Roman"/>
          <w:sz w:val="24"/>
          <w:szCs w:val="24"/>
        </w:rPr>
        <w:t xml:space="preserve">but </w:t>
      </w:r>
      <w:r w:rsidR="00BD1D30">
        <w:rPr>
          <w:rFonts w:ascii="Times New Roman" w:hAnsi="Times New Roman" w:cs="Times New Roman"/>
          <w:sz w:val="24"/>
          <w:szCs w:val="24"/>
        </w:rPr>
        <w:t>t</w:t>
      </w:r>
      <w:r w:rsidR="00322ECC">
        <w:rPr>
          <w:rFonts w:ascii="Times New Roman" w:hAnsi="Times New Roman" w:cs="Times New Roman"/>
          <w:sz w:val="24"/>
          <w:szCs w:val="24"/>
        </w:rPr>
        <w:t>his may also have been influenced by the fit of the saddles to the riders.</w:t>
      </w:r>
      <w:r w:rsidR="00483FAF">
        <w:rPr>
          <w:rFonts w:ascii="Times New Roman" w:hAnsi="Times New Roman" w:cs="Times New Roman"/>
          <w:sz w:val="24"/>
          <w:szCs w:val="24"/>
        </w:rPr>
        <w:t xml:space="preserve"> </w:t>
      </w:r>
      <w:r w:rsidR="003713F7">
        <w:rPr>
          <w:rFonts w:ascii="Times New Roman" w:hAnsi="Times New Roman" w:cs="Times New Roman"/>
          <w:sz w:val="24"/>
          <w:szCs w:val="24"/>
        </w:rPr>
        <w:t>In f</w:t>
      </w:r>
      <w:r w:rsidR="005D2B99">
        <w:rPr>
          <w:rFonts w:ascii="Times New Roman" w:hAnsi="Times New Roman" w:cs="Times New Roman"/>
          <w:sz w:val="24"/>
          <w:szCs w:val="24"/>
        </w:rPr>
        <w:t xml:space="preserve">uture </w:t>
      </w:r>
      <w:r w:rsidR="003713F7">
        <w:rPr>
          <w:rFonts w:ascii="Times New Roman" w:hAnsi="Times New Roman" w:cs="Times New Roman"/>
          <w:sz w:val="24"/>
          <w:szCs w:val="24"/>
        </w:rPr>
        <w:t>studies the fit of the saddle to both horse and rider must be considered.</w:t>
      </w:r>
      <w:r w:rsidR="005B22A9">
        <w:rPr>
          <w:rFonts w:ascii="Times New Roman" w:hAnsi="Times New Roman" w:cs="Times New Roman"/>
          <w:sz w:val="24"/>
          <w:szCs w:val="24"/>
        </w:rPr>
        <w:t xml:space="preserve"> </w:t>
      </w:r>
      <w:r w:rsidR="005D2B99">
        <w:rPr>
          <w:rFonts w:ascii="Times New Roman" w:hAnsi="Times New Roman" w:cs="Times New Roman"/>
          <w:sz w:val="24"/>
          <w:szCs w:val="24"/>
        </w:rPr>
        <w:t xml:space="preserve"> </w:t>
      </w:r>
    </w:p>
    <w:p w14:paraId="0122F623" w14:textId="77777777" w:rsidR="00C02BF0" w:rsidRDefault="00C02BF0" w:rsidP="00B66EFF">
      <w:pPr>
        <w:spacing w:line="480" w:lineRule="auto"/>
        <w:jc w:val="both"/>
        <w:rPr>
          <w:rFonts w:ascii="Times New Roman" w:hAnsi="Times New Roman" w:cs="Times New Roman"/>
          <w:sz w:val="24"/>
          <w:szCs w:val="24"/>
        </w:rPr>
      </w:pPr>
    </w:p>
    <w:p w14:paraId="55ECF81F" w14:textId="77777777" w:rsidR="00C02BF0" w:rsidRDefault="00C02BF0" w:rsidP="00C02BF0">
      <w:pPr>
        <w:spacing w:line="480" w:lineRule="auto"/>
        <w:rPr>
          <w:rFonts w:ascii="Times New Roman" w:hAnsi="Times New Roman" w:cs="Times New Roman"/>
          <w:sz w:val="24"/>
          <w:szCs w:val="24"/>
        </w:rPr>
      </w:pPr>
    </w:p>
    <w:p w14:paraId="067BF122" w14:textId="51DCDC74" w:rsidR="00725A1D" w:rsidRDefault="0019376D">
      <w:pPr>
        <w:spacing w:after="200" w:line="276" w:lineRule="auto"/>
        <w:rPr>
          <w:rFonts w:ascii="Times New Roman" w:hAnsi="Times New Roman" w:cs="Times New Roman"/>
          <w:sz w:val="24"/>
          <w:szCs w:val="24"/>
        </w:rPr>
      </w:pPr>
      <w:r>
        <w:rPr>
          <w:rFonts w:ascii="Times New Roman" w:hAnsi="Times New Roman" w:cs="Times New Roman"/>
          <w:sz w:val="24"/>
          <w:szCs w:val="24"/>
        </w:rPr>
        <w:t>Word count 48</w:t>
      </w:r>
      <w:r w:rsidR="00044EE2">
        <w:rPr>
          <w:rFonts w:ascii="Times New Roman" w:hAnsi="Times New Roman" w:cs="Times New Roman"/>
          <w:sz w:val="24"/>
          <w:szCs w:val="24"/>
        </w:rPr>
        <w:t>78</w:t>
      </w:r>
      <w:r w:rsidR="00725A1D">
        <w:rPr>
          <w:rFonts w:ascii="Times New Roman" w:hAnsi="Times New Roman" w:cs="Times New Roman"/>
          <w:sz w:val="24"/>
          <w:szCs w:val="24"/>
        </w:rPr>
        <w:br w:type="page"/>
      </w:r>
    </w:p>
    <w:p w14:paraId="401C8485" w14:textId="6AA034F5" w:rsidR="00FD16A8" w:rsidRDefault="00FD16A8" w:rsidP="000E5A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Manufacturers’ addresses</w:t>
      </w:r>
      <w:r w:rsidR="003E2DAB">
        <w:rPr>
          <w:rFonts w:ascii="Times New Roman" w:hAnsi="Times New Roman" w:cs="Times New Roman"/>
          <w:sz w:val="24"/>
          <w:szCs w:val="24"/>
        </w:rPr>
        <w:t>:</w:t>
      </w:r>
    </w:p>
    <w:p w14:paraId="6DBD624D" w14:textId="77777777" w:rsidR="00CE586F" w:rsidRDefault="00CE586F" w:rsidP="00A42BCC">
      <w:pPr>
        <w:autoSpaceDE w:val="0"/>
        <w:autoSpaceDN w:val="0"/>
        <w:adjustRightInd w:val="0"/>
        <w:spacing w:after="0" w:line="240" w:lineRule="auto"/>
        <w:rPr>
          <w:rFonts w:ascii="Times New Roman" w:hAnsi="Times New Roman" w:cs="Times New Roman"/>
          <w:sz w:val="24"/>
          <w:szCs w:val="24"/>
        </w:rPr>
      </w:pPr>
    </w:p>
    <w:p w14:paraId="318E3028" w14:textId="4BA5F775" w:rsidR="00A42BCC" w:rsidRDefault="00CE586F" w:rsidP="00A42B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42BCC" w:rsidRPr="00CE586F">
        <w:rPr>
          <w:rFonts w:ascii="Times New Roman" w:hAnsi="Times New Roman" w:cs="Times New Roman"/>
          <w:sz w:val="24"/>
          <w:szCs w:val="24"/>
        </w:rPr>
        <w:t>Novel GmbH, Munich,</w:t>
      </w:r>
      <w:r w:rsidRPr="00CE586F">
        <w:rPr>
          <w:rFonts w:ascii="Times New Roman" w:hAnsi="Times New Roman" w:cs="Times New Roman"/>
          <w:sz w:val="24"/>
          <w:szCs w:val="24"/>
        </w:rPr>
        <w:t xml:space="preserve"> </w:t>
      </w:r>
      <w:r w:rsidR="00A42BCC" w:rsidRPr="00CE586F">
        <w:rPr>
          <w:rFonts w:ascii="Times New Roman" w:hAnsi="Times New Roman" w:cs="Times New Roman"/>
          <w:sz w:val="24"/>
          <w:szCs w:val="24"/>
        </w:rPr>
        <w:t>Germany</w:t>
      </w:r>
    </w:p>
    <w:p w14:paraId="391322E3" w14:textId="41D86BBB" w:rsidR="00FC79BB" w:rsidRDefault="00FC79BB" w:rsidP="00A42B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24800">
        <w:rPr>
          <w:rFonts w:ascii="Times New Roman" w:hAnsi="Times New Roman" w:cs="Times New Roman"/>
          <w:sz w:val="24"/>
          <w:szCs w:val="24"/>
        </w:rPr>
        <w:t>Panasonic</w:t>
      </w:r>
      <w:r w:rsidR="00803771">
        <w:rPr>
          <w:rFonts w:ascii="Times New Roman" w:hAnsi="Times New Roman" w:cs="Times New Roman"/>
          <w:sz w:val="24"/>
          <w:szCs w:val="24"/>
        </w:rPr>
        <w:t xml:space="preserve"> </w:t>
      </w:r>
      <w:r w:rsidR="00803771" w:rsidRPr="00A94D7A">
        <w:rPr>
          <w:rFonts w:ascii="Times New Roman" w:hAnsi="Times New Roman" w:cs="Times New Roman"/>
          <w:sz w:val="24"/>
          <w:szCs w:val="24"/>
        </w:rPr>
        <w:t>Corporation, Hamburg, Germany</w:t>
      </w:r>
    </w:p>
    <w:p w14:paraId="26A9B808" w14:textId="1CD16577" w:rsidR="000D48F7" w:rsidRPr="00C4553D" w:rsidRDefault="000D48F7" w:rsidP="00A42B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0166FE">
        <w:rPr>
          <w:rFonts w:ascii="Times New Roman" w:hAnsi="Times New Roman" w:cs="Times New Roman"/>
          <w:sz w:val="24"/>
          <w:szCs w:val="24"/>
        </w:rPr>
        <w:t xml:space="preserve"> Visualise Technical Sportswear</w:t>
      </w:r>
      <w:r w:rsidR="00C4553D">
        <w:rPr>
          <w:rFonts w:ascii="Times New Roman" w:hAnsi="Times New Roman" w:cs="Times New Roman"/>
          <w:sz w:val="24"/>
          <w:szCs w:val="24"/>
        </w:rPr>
        <w:t xml:space="preserve">, </w:t>
      </w:r>
      <w:r w:rsidR="00C4553D" w:rsidRPr="00C4553D">
        <w:rPr>
          <w:rFonts w:ascii="Times New Roman" w:hAnsi="Times New Roman" w:cs="Times New Roman"/>
        </w:rPr>
        <w:t>Moreton Morrell, Warwick, UK, CV35 9BB</w:t>
      </w:r>
    </w:p>
    <w:p w14:paraId="696104D6" w14:textId="77777777" w:rsidR="00161BEF" w:rsidRPr="00C4553D" w:rsidRDefault="000D48F7" w:rsidP="00161BEF">
      <w:pPr>
        <w:autoSpaceDE w:val="0"/>
        <w:autoSpaceDN w:val="0"/>
        <w:adjustRightInd w:val="0"/>
        <w:spacing w:after="0" w:line="240" w:lineRule="auto"/>
        <w:rPr>
          <w:rFonts w:ascii="Times New Roman" w:hAnsi="Times New Roman" w:cs="Times New Roman"/>
          <w:sz w:val="24"/>
          <w:szCs w:val="24"/>
        </w:rPr>
      </w:pPr>
      <w:r w:rsidRPr="00C4553D">
        <w:rPr>
          <w:rFonts w:ascii="Times New Roman" w:hAnsi="Times New Roman" w:cs="Times New Roman"/>
          <w:sz w:val="24"/>
          <w:szCs w:val="24"/>
        </w:rPr>
        <w:t>4.</w:t>
      </w:r>
      <w:r w:rsidR="000166FE" w:rsidRPr="00C4553D">
        <w:rPr>
          <w:rFonts w:ascii="Times New Roman" w:hAnsi="Times New Roman" w:cs="Times New Roman"/>
          <w:sz w:val="24"/>
          <w:szCs w:val="24"/>
        </w:rPr>
        <w:t xml:space="preserve"> Equine Motion Analysis System</w:t>
      </w:r>
      <w:r w:rsidR="00161BEF">
        <w:rPr>
          <w:rFonts w:ascii="Times New Roman" w:hAnsi="Times New Roman" w:cs="Times New Roman"/>
          <w:sz w:val="24"/>
          <w:szCs w:val="24"/>
        </w:rPr>
        <w:t>, (EMAS), Elizabeth A. Gandy, University of Sunderland, UK.</w:t>
      </w:r>
    </w:p>
    <w:p w14:paraId="4FB00EF6" w14:textId="22F488E5" w:rsidR="000D48F7" w:rsidRPr="00C4553D" w:rsidRDefault="000D48F7" w:rsidP="00A42BCC">
      <w:pPr>
        <w:autoSpaceDE w:val="0"/>
        <w:autoSpaceDN w:val="0"/>
        <w:adjustRightInd w:val="0"/>
        <w:spacing w:after="0" w:line="240" w:lineRule="auto"/>
        <w:rPr>
          <w:rFonts w:ascii="Times New Roman" w:hAnsi="Times New Roman" w:cs="Times New Roman"/>
          <w:sz w:val="24"/>
          <w:szCs w:val="24"/>
        </w:rPr>
      </w:pPr>
    </w:p>
    <w:p w14:paraId="187F44BB" w14:textId="77777777" w:rsidR="00345AA4" w:rsidRDefault="00345AA4" w:rsidP="000E5A10">
      <w:pPr>
        <w:autoSpaceDE w:val="0"/>
        <w:autoSpaceDN w:val="0"/>
        <w:adjustRightInd w:val="0"/>
        <w:spacing w:after="0" w:line="240" w:lineRule="auto"/>
        <w:rPr>
          <w:rFonts w:ascii="Times New Roman" w:hAnsi="Times New Roman" w:cs="Times New Roman"/>
          <w:sz w:val="24"/>
          <w:szCs w:val="24"/>
        </w:rPr>
      </w:pPr>
    </w:p>
    <w:p w14:paraId="0109AD3F" w14:textId="1463265E" w:rsidR="00345AA4" w:rsidRDefault="003E2DAB" w:rsidP="000E5A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Declarations:</w:t>
      </w:r>
    </w:p>
    <w:p w14:paraId="0DB34492" w14:textId="77777777" w:rsidR="000E5A10" w:rsidRDefault="000E5A10" w:rsidP="000E5A10">
      <w:pPr>
        <w:autoSpaceDE w:val="0"/>
        <w:autoSpaceDN w:val="0"/>
        <w:adjustRightInd w:val="0"/>
        <w:spacing w:after="0" w:line="240" w:lineRule="auto"/>
        <w:rPr>
          <w:rFonts w:ascii="Times New Roman" w:hAnsi="Times New Roman" w:cs="Times New Roman"/>
          <w:sz w:val="24"/>
          <w:szCs w:val="24"/>
        </w:rPr>
      </w:pPr>
    </w:p>
    <w:p w14:paraId="315A4272" w14:textId="77777777" w:rsidR="000E5A10" w:rsidRPr="001D4BAB" w:rsidRDefault="000E5A10" w:rsidP="000E5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Sources of funding: </w:t>
      </w:r>
      <w:r w:rsidRPr="001D4BAB">
        <w:rPr>
          <w:rFonts w:ascii="Times New Roman" w:hAnsi="Times New Roman" w:cs="Times New Roman"/>
          <w:sz w:val="24"/>
          <w:szCs w:val="24"/>
        </w:rPr>
        <w:t xml:space="preserve">World Horse Welfare, Saddle Research Trust, Frank Dyson, British Equestrian Federation, British Horse Society, Pony Club, </w:t>
      </w:r>
      <w:proofErr w:type="spellStart"/>
      <w:r w:rsidRPr="001D4BAB">
        <w:rPr>
          <w:rFonts w:ascii="Times New Roman" w:hAnsi="Times New Roman" w:cs="Times New Roman"/>
          <w:sz w:val="24"/>
          <w:szCs w:val="24"/>
        </w:rPr>
        <w:t>Polocross</w:t>
      </w:r>
      <w:proofErr w:type="spellEnd"/>
      <w:r w:rsidRPr="001D4BAB">
        <w:rPr>
          <w:rFonts w:ascii="Times New Roman" w:hAnsi="Times New Roman" w:cs="Times New Roman"/>
          <w:sz w:val="24"/>
          <w:szCs w:val="24"/>
        </w:rPr>
        <w:t>, The Showing Council, The Showing Register, The Society of Master Saddlers, Riding for the Disabled, British Eventing, British Dressage, the British Horse Foundation, the Worshipful Company of Saddlers and Endurance GB.</w:t>
      </w:r>
    </w:p>
    <w:p w14:paraId="6EB3EC19" w14:textId="77777777" w:rsidR="000E5A10" w:rsidRPr="001D4BAB" w:rsidRDefault="000E5A10" w:rsidP="000E5A10">
      <w:pPr>
        <w:autoSpaceDE w:val="0"/>
        <w:autoSpaceDN w:val="0"/>
        <w:adjustRightInd w:val="0"/>
        <w:spacing w:after="0" w:line="240" w:lineRule="auto"/>
        <w:jc w:val="both"/>
        <w:rPr>
          <w:rFonts w:ascii="Times New Roman" w:hAnsi="Times New Roman" w:cs="Times New Roman"/>
          <w:sz w:val="24"/>
          <w:szCs w:val="24"/>
        </w:rPr>
      </w:pPr>
    </w:p>
    <w:p w14:paraId="07756F60" w14:textId="69B93E2E" w:rsidR="000E5A10" w:rsidRDefault="000E5A10" w:rsidP="000E5A10">
      <w:pPr>
        <w:autoSpaceDE w:val="0"/>
        <w:autoSpaceDN w:val="0"/>
        <w:adjustRightInd w:val="0"/>
        <w:spacing w:after="0" w:line="240" w:lineRule="auto"/>
        <w:jc w:val="both"/>
        <w:rPr>
          <w:rFonts w:ascii="Times New Roman" w:hAnsi="Times New Roman" w:cs="Times New Roman"/>
          <w:sz w:val="24"/>
          <w:szCs w:val="24"/>
        </w:rPr>
      </w:pPr>
      <w:r w:rsidRPr="001D4BAB">
        <w:rPr>
          <w:rFonts w:ascii="Times New Roman" w:hAnsi="Times New Roman" w:cs="Times New Roman"/>
          <w:sz w:val="24"/>
          <w:szCs w:val="24"/>
        </w:rPr>
        <w:t>The funders had no influence over the conduct of the research and/or preparation of the article.</w:t>
      </w:r>
    </w:p>
    <w:p w14:paraId="0293666C" w14:textId="7F1A3DEC" w:rsidR="00724C5A" w:rsidRDefault="00724C5A" w:rsidP="000E5A10">
      <w:pPr>
        <w:autoSpaceDE w:val="0"/>
        <w:autoSpaceDN w:val="0"/>
        <w:adjustRightInd w:val="0"/>
        <w:spacing w:after="0" w:line="240" w:lineRule="auto"/>
        <w:jc w:val="both"/>
        <w:rPr>
          <w:rFonts w:ascii="Times New Roman" w:hAnsi="Times New Roman" w:cs="Times New Roman"/>
          <w:sz w:val="24"/>
          <w:szCs w:val="24"/>
        </w:rPr>
      </w:pPr>
    </w:p>
    <w:p w14:paraId="2CC673AE" w14:textId="08B184A6" w:rsidR="00724C5A" w:rsidRDefault="00724C5A" w:rsidP="000E5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Ethical review: </w:t>
      </w:r>
      <w:r w:rsidRPr="00D83766">
        <w:rPr>
          <w:rFonts w:ascii="Times New Roman" w:hAnsi="Times New Roman" w:cs="Times New Roman"/>
          <w:sz w:val="24"/>
          <w:szCs w:val="24"/>
        </w:rPr>
        <w:t>The study was approved by the Clinical Ethical Review Committee of the Animal Health Trust (28-2016).</w:t>
      </w:r>
    </w:p>
    <w:p w14:paraId="12AF1B9B" w14:textId="77777777" w:rsidR="000E5A10" w:rsidRDefault="000E5A10" w:rsidP="004475FD">
      <w:pPr>
        <w:spacing w:line="480" w:lineRule="auto"/>
        <w:rPr>
          <w:rFonts w:ascii="Times New Roman" w:hAnsi="Times New Roman" w:cs="Times New Roman"/>
          <w:sz w:val="24"/>
          <w:szCs w:val="24"/>
        </w:rPr>
      </w:pPr>
    </w:p>
    <w:p w14:paraId="206331AE" w14:textId="4BDDAFD3" w:rsidR="008B67C5" w:rsidRPr="000E5A10" w:rsidRDefault="008B67C5" w:rsidP="004475FD">
      <w:pPr>
        <w:spacing w:line="480" w:lineRule="auto"/>
        <w:rPr>
          <w:rFonts w:ascii="Times New Roman" w:hAnsi="Times New Roman" w:cs="Times New Roman"/>
          <w:color w:val="31849B" w:themeColor="accent5" w:themeShade="BF"/>
          <w:sz w:val="24"/>
          <w:szCs w:val="24"/>
        </w:rPr>
      </w:pPr>
      <w:r w:rsidRPr="00D83766">
        <w:rPr>
          <w:rFonts w:ascii="Times New Roman" w:hAnsi="Times New Roman" w:cs="Times New Roman"/>
          <w:sz w:val="24"/>
          <w:szCs w:val="24"/>
        </w:rPr>
        <w:t>Conflict of interest statement</w:t>
      </w:r>
      <w:r w:rsidR="006D7F17" w:rsidRPr="00D83766">
        <w:rPr>
          <w:rFonts w:ascii="Times New Roman" w:hAnsi="Times New Roman" w:cs="Times New Roman"/>
          <w:sz w:val="24"/>
          <w:szCs w:val="24"/>
        </w:rPr>
        <w:t>: None</w:t>
      </w:r>
    </w:p>
    <w:p w14:paraId="49534BA9" w14:textId="1A72C24F" w:rsidR="00316919" w:rsidRDefault="008B67C5" w:rsidP="00316919">
      <w:pPr>
        <w:jc w:val="both"/>
        <w:rPr>
          <w:rFonts w:ascii="Times New Roman" w:hAnsi="Times New Roman" w:cs="Times New Roman"/>
          <w:sz w:val="24"/>
          <w:szCs w:val="24"/>
        </w:rPr>
      </w:pPr>
      <w:r w:rsidRPr="00D83766">
        <w:rPr>
          <w:rFonts w:ascii="Times New Roman" w:hAnsi="Times New Roman" w:cs="Times New Roman"/>
          <w:sz w:val="24"/>
          <w:szCs w:val="24"/>
        </w:rPr>
        <w:t>Acknowledgements</w:t>
      </w:r>
      <w:r w:rsidR="000E5A10">
        <w:rPr>
          <w:rFonts w:ascii="Times New Roman" w:hAnsi="Times New Roman" w:cs="Times New Roman"/>
          <w:sz w:val="24"/>
          <w:szCs w:val="24"/>
        </w:rPr>
        <w:t>:</w:t>
      </w:r>
      <w:r w:rsidR="00DF5B39">
        <w:rPr>
          <w:rFonts w:ascii="Times New Roman" w:hAnsi="Times New Roman" w:cs="Times New Roman"/>
          <w:sz w:val="24"/>
          <w:szCs w:val="24"/>
        </w:rPr>
        <w:t xml:space="preserve"> We are grateful to the owners who provided the horses and the participating riders. </w:t>
      </w:r>
      <w:r w:rsidR="00692AB0">
        <w:rPr>
          <w:rFonts w:ascii="Times New Roman" w:hAnsi="Times New Roman" w:cs="Times New Roman"/>
          <w:sz w:val="24"/>
          <w:szCs w:val="24"/>
        </w:rPr>
        <w:t xml:space="preserve"> </w:t>
      </w:r>
      <w:r w:rsidR="00316919">
        <w:rPr>
          <w:rFonts w:ascii="Times New Roman" w:hAnsi="Times New Roman" w:cs="Times New Roman"/>
          <w:sz w:val="24"/>
          <w:szCs w:val="24"/>
        </w:rPr>
        <w:t>Diane Fisher, Elizabeth Leggett</w:t>
      </w:r>
      <w:r w:rsidR="00316919" w:rsidRPr="003B4BF3">
        <w:rPr>
          <w:rFonts w:ascii="Times New Roman" w:hAnsi="Times New Roman" w:cs="Times New Roman"/>
          <w:sz w:val="24"/>
          <w:szCs w:val="24"/>
        </w:rPr>
        <w:t xml:space="preserve"> </w:t>
      </w:r>
      <w:r w:rsidR="00316919">
        <w:rPr>
          <w:rFonts w:ascii="Times New Roman" w:hAnsi="Times New Roman" w:cs="Times New Roman"/>
          <w:sz w:val="24"/>
          <w:szCs w:val="24"/>
        </w:rPr>
        <w:t>and</w:t>
      </w:r>
      <w:r w:rsidR="00316919" w:rsidRPr="003B4BF3">
        <w:rPr>
          <w:rFonts w:ascii="Times New Roman" w:hAnsi="Times New Roman" w:cs="Times New Roman"/>
          <w:sz w:val="24"/>
          <w:szCs w:val="24"/>
        </w:rPr>
        <w:t xml:space="preserve"> </w:t>
      </w:r>
      <w:r w:rsidR="00316919">
        <w:rPr>
          <w:rFonts w:ascii="Times New Roman" w:hAnsi="Times New Roman" w:cs="Times New Roman"/>
          <w:sz w:val="24"/>
          <w:szCs w:val="24"/>
        </w:rPr>
        <w:t>Sue Norton, Society of Master Saddlers qualified saddle fitters, contributed to the saddle fitting.</w:t>
      </w:r>
    </w:p>
    <w:p w14:paraId="57FBE72B" w14:textId="34597D7D" w:rsidR="00EF29D6" w:rsidRDefault="00EF29D6" w:rsidP="00316919">
      <w:pPr>
        <w:jc w:val="both"/>
        <w:rPr>
          <w:rFonts w:ascii="Times New Roman" w:hAnsi="Times New Roman" w:cs="Times New Roman"/>
          <w:sz w:val="24"/>
          <w:szCs w:val="24"/>
        </w:rPr>
      </w:pPr>
    </w:p>
    <w:p w14:paraId="1B593460" w14:textId="2E663047" w:rsidR="00EF29D6" w:rsidRDefault="00EF29D6" w:rsidP="00EF29D6">
      <w:pPr>
        <w:spacing w:line="480" w:lineRule="auto"/>
        <w:jc w:val="both"/>
        <w:rPr>
          <w:rFonts w:ascii="Times New Roman" w:hAnsi="Times New Roman" w:cs="Times New Roman"/>
          <w:sz w:val="24"/>
          <w:szCs w:val="24"/>
        </w:rPr>
      </w:pPr>
      <w:r w:rsidRPr="00C80DF8">
        <w:rPr>
          <w:rFonts w:ascii="Times New Roman" w:eastAsia="Times New Roman" w:hAnsi="Times New Roman" w:cs="Times New Roman"/>
          <w:sz w:val="24"/>
          <w:szCs w:val="24"/>
          <w:lang w:val="en"/>
        </w:rPr>
        <w:t xml:space="preserve">Authorship: </w:t>
      </w:r>
      <w:r w:rsidRPr="00C80DF8">
        <w:rPr>
          <w:rFonts w:ascii="Times New Roman" w:hAnsi="Times New Roman" w:cs="Times New Roman"/>
          <w:sz w:val="24"/>
          <w:szCs w:val="24"/>
        </w:rPr>
        <w:t>The idea for the study was conceived by Sue Dyson and Pat Harris. The study was designed by Sue Dyson, Pat Harris</w:t>
      </w:r>
      <w:r>
        <w:rPr>
          <w:rFonts w:ascii="Times New Roman" w:hAnsi="Times New Roman" w:cs="Times New Roman"/>
          <w:sz w:val="24"/>
          <w:szCs w:val="24"/>
        </w:rPr>
        <w:t>,</w:t>
      </w:r>
      <w:r w:rsidRPr="00C80DF8">
        <w:rPr>
          <w:rFonts w:ascii="Times New Roman" w:hAnsi="Times New Roman" w:cs="Times New Roman"/>
          <w:sz w:val="24"/>
          <w:szCs w:val="24"/>
        </w:rPr>
        <w:t xml:space="preserve"> Andrea Ellis</w:t>
      </w:r>
      <w:r>
        <w:rPr>
          <w:rFonts w:ascii="Times New Roman" w:hAnsi="Times New Roman" w:cs="Times New Roman"/>
          <w:sz w:val="24"/>
          <w:szCs w:val="24"/>
        </w:rPr>
        <w:t>, Janet Douglas</w:t>
      </w:r>
      <w:r w:rsidRPr="00C80DF8">
        <w:rPr>
          <w:rFonts w:ascii="Times New Roman" w:hAnsi="Times New Roman" w:cs="Times New Roman"/>
          <w:sz w:val="24"/>
          <w:szCs w:val="24"/>
        </w:rPr>
        <w:t xml:space="preserve"> and </w:t>
      </w:r>
      <w:r>
        <w:rPr>
          <w:rFonts w:ascii="Times New Roman" w:hAnsi="Times New Roman" w:cs="Times New Roman"/>
          <w:sz w:val="24"/>
          <w:szCs w:val="24"/>
        </w:rPr>
        <w:t xml:space="preserve">Anne Bondi, </w:t>
      </w:r>
      <w:r w:rsidRPr="00C80DF8">
        <w:rPr>
          <w:rFonts w:ascii="Times New Roman" w:hAnsi="Times New Roman" w:cs="Times New Roman"/>
          <w:sz w:val="24"/>
          <w:szCs w:val="24"/>
        </w:rPr>
        <w:t xml:space="preserve">and </w:t>
      </w:r>
      <w:r>
        <w:rPr>
          <w:rFonts w:ascii="Times New Roman" w:hAnsi="Times New Roman" w:cs="Times New Roman"/>
          <w:sz w:val="24"/>
          <w:szCs w:val="24"/>
        </w:rPr>
        <w:t xml:space="preserve">was </w:t>
      </w:r>
      <w:r w:rsidRPr="00C80DF8">
        <w:rPr>
          <w:rFonts w:ascii="Times New Roman" w:hAnsi="Times New Roman" w:cs="Times New Roman"/>
          <w:sz w:val="24"/>
          <w:szCs w:val="24"/>
        </w:rPr>
        <w:t xml:space="preserve">performed by all authors. </w:t>
      </w:r>
      <w:r>
        <w:rPr>
          <w:rFonts w:ascii="Times New Roman" w:hAnsi="Times New Roman" w:cs="Times New Roman"/>
          <w:sz w:val="24"/>
          <w:szCs w:val="24"/>
        </w:rPr>
        <w:t xml:space="preserve">Statistical </w:t>
      </w:r>
      <w:r w:rsidRPr="00C80DF8">
        <w:rPr>
          <w:rFonts w:ascii="Times New Roman" w:hAnsi="Times New Roman" w:cs="Times New Roman"/>
          <w:sz w:val="24"/>
          <w:szCs w:val="24"/>
        </w:rPr>
        <w:t>analys</w:t>
      </w:r>
      <w:r>
        <w:rPr>
          <w:rFonts w:ascii="Times New Roman" w:hAnsi="Times New Roman" w:cs="Times New Roman"/>
          <w:sz w:val="24"/>
          <w:szCs w:val="24"/>
        </w:rPr>
        <w:t>is was performed</w:t>
      </w:r>
      <w:r w:rsidRPr="00C80DF8">
        <w:rPr>
          <w:rFonts w:ascii="Times New Roman" w:hAnsi="Times New Roman" w:cs="Times New Roman"/>
          <w:sz w:val="24"/>
          <w:szCs w:val="24"/>
        </w:rPr>
        <w:t xml:space="preserve"> by Andrea Ellis. The data were interpreted </w:t>
      </w:r>
      <w:r>
        <w:rPr>
          <w:rFonts w:ascii="Times New Roman" w:hAnsi="Times New Roman" w:cs="Times New Roman"/>
          <w:sz w:val="24"/>
          <w:szCs w:val="24"/>
        </w:rPr>
        <w:t>by Sue Dyson</w:t>
      </w:r>
      <w:r w:rsidR="004A7925">
        <w:rPr>
          <w:rFonts w:ascii="Times New Roman" w:hAnsi="Times New Roman" w:cs="Times New Roman"/>
          <w:sz w:val="24"/>
          <w:szCs w:val="24"/>
        </w:rPr>
        <w:t>, Linda Roost</w:t>
      </w:r>
      <w:r w:rsidR="00835BCE">
        <w:rPr>
          <w:rFonts w:ascii="Times New Roman" w:hAnsi="Times New Roman" w:cs="Times New Roman"/>
          <w:sz w:val="24"/>
          <w:szCs w:val="24"/>
        </w:rPr>
        <w:t>, Anne Bondi</w:t>
      </w:r>
      <w:r w:rsidR="004A7925">
        <w:rPr>
          <w:rFonts w:ascii="Times New Roman" w:hAnsi="Times New Roman" w:cs="Times New Roman"/>
          <w:sz w:val="24"/>
          <w:szCs w:val="24"/>
        </w:rPr>
        <w:t xml:space="preserve"> </w:t>
      </w:r>
      <w:r w:rsidRPr="00C80DF8">
        <w:rPr>
          <w:rFonts w:ascii="Times New Roman" w:hAnsi="Times New Roman" w:cs="Times New Roman"/>
          <w:sz w:val="24"/>
          <w:szCs w:val="24"/>
        </w:rPr>
        <w:t xml:space="preserve">and </w:t>
      </w:r>
      <w:r w:rsidR="004A7925">
        <w:rPr>
          <w:rFonts w:ascii="Times New Roman" w:hAnsi="Times New Roman" w:cs="Times New Roman"/>
          <w:sz w:val="24"/>
          <w:szCs w:val="24"/>
        </w:rPr>
        <w:t>Andrea Ellis</w:t>
      </w:r>
      <w:r w:rsidR="009B6BED">
        <w:rPr>
          <w:rFonts w:ascii="Times New Roman" w:hAnsi="Times New Roman" w:cs="Times New Roman"/>
          <w:sz w:val="24"/>
          <w:szCs w:val="24"/>
        </w:rPr>
        <w:t xml:space="preserve">. Sue Dyson and Andrea Ellis </w:t>
      </w:r>
      <w:r w:rsidR="00725A1D">
        <w:rPr>
          <w:rFonts w:ascii="Times New Roman" w:hAnsi="Times New Roman" w:cs="Times New Roman"/>
          <w:sz w:val="24"/>
          <w:szCs w:val="24"/>
        </w:rPr>
        <w:t xml:space="preserve">wrote the paper, </w:t>
      </w:r>
      <w:r>
        <w:rPr>
          <w:rFonts w:ascii="Times New Roman" w:hAnsi="Times New Roman" w:cs="Times New Roman"/>
          <w:sz w:val="24"/>
          <w:szCs w:val="24"/>
        </w:rPr>
        <w:t xml:space="preserve">which was </w:t>
      </w:r>
      <w:r w:rsidR="00835BCE">
        <w:rPr>
          <w:rFonts w:ascii="Times New Roman" w:hAnsi="Times New Roman" w:cs="Times New Roman"/>
          <w:sz w:val="24"/>
          <w:szCs w:val="24"/>
        </w:rPr>
        <w:t xml:space="preserve">adapted and </w:t>
      </w:r>
      <w:r>
        <w:rPr>
          <w:rFonts w:ascii="Times New Roman" w:hAnsi="Times New Roman" w:cs="Times New Roman"/>
          <w:sz w:val="24"/>
          <w:szCs w:val="24"/>
        </w:rPr>
        <w:t xml:space="preserve">approved </w:t>
      </w:r>
      <w:r w:rsidRPr="00C80DF8">
        <w:rPr>
          <w:rFonts w:ascii="Times New Roman" w:hAnsi="Times New Roman" w:cs="Times New Roman"/>
          <w:sz w:val="24"/>
          <w:szCs w:val="24"/>
        </w:rPr>
        <w:t>by all authors.</w:t>
      </w:r>
    </w:p>
    <w:p w14:paraId="683004D7" w14:textId="77777777" w:rsidR="00EF29D6" w:rsidRPr="00BE6E9C" w:rsidRDefault="00EF29D6" w:rsidP="00316919">
      <w:pPr>
        <w:jc w:val="both"/>
        <w:rPr>
          <w:rFonts w:ascii="Times New Roman" w:hAnsi="Times New Roman" w:cs="Times New Roman"/>
          <w:sz w:val="24"/>
          <w:szCs w:val="24"/>
        </w:rPr>
      </w:pPr>
    </w:p>
    <w:p w14:paraId="1875AEAA" w14:textId="5FE1208F" w:rsidR="008B67C5" w:rsidRPr="00D83766" w:rsidRDefault="008B67C5" w:rsidP="00DF5B39">
      <w:pPr>
        <w:spacing w:line="480" w:lineRule="auto"/>
        <w:jc w:val="both"/>
        <w:rPr>
          <w:rFonts w:ascii="Times New Roman" w:hAnsi="Times New Roman" w:cs="Times New Roman"/>
          <w:b/>
          <w:sz w:val="24"/>
          <w:szCs w:val="24"/>
        </w:rPr>
      </w:pPr>
    </w:p>
    <w:p w14:paraId="493B671C" w14:textId="0A944C0D" w:rsidR="009E5145" w:rsidRPr="00AE17DE" w:rsidRDefault="00A76EAD" w:rsidP="00191B50">
      <w:pPr>
        <w:spacing w:line="480" w:lineRule="auto"/>
        <w:rPr>
          <w:rFonts w:ascii="Times New Roman" w:hAnsi="Times New Roman" w:cs="Times New Roman"/>
          <w:b/>
          <w:sz w:val="24"/>
          <w:szCs w:val="24"/>
        </w:rPr>
      </w:pPr>
      <w:r w:rsidRPr="00D83766">
        <w:rPr>
          <w:rFonts w:ascii="Times New Roman" w:hAnsi="Times New Roman" w:cs="Times New Roman"/>
          <w:b/>
          <w:sz w:val="24"/>
          <w:szCs w:val="24"/>
        </w:rPr>
        <w:br/>
      </w:r>
      <w:r w:rsidRPr="00D83766">
        <w:rPr>
          <w:rFonts w:ascii="Times New Roman" w:hAnsi="Times New Roman" w:cs="Times New Roman"/>
          <w:b/>
          <w:sz w:val="24"/>
          <w:szCs w:val="24"/>
        </w:rPr>
        <w:br w:type="page"/>
      </w:r>
      <w:r w:rsidR="009E5145" w:rsidRPr="00D83766">
        <w:rPr>
          <w:rFonts w:ascii="Times New Roman" w:hAnsi="Times New Roman" w:cs="Times New Roman"/>
          <w:b/>
          <w:sz w:val="24"/>
          <w:szCs w:val="24"/>
        </w:rPr>
        <w:lastRenderedPageBreak/>
        <w:t>References</w:t>
      </w:r>
    </w:p>
    <w:p w14:paraId="06EF6E19" w14:textId="088553E9" w:rsidR="00F00726" w:rsidRDefault="00F00726" w:rsidP="00A05221">
      <w:pPr>
        <w:autoSpaceDE w:val="0"/>
        <w:autoSpaceDN w:val="0"/>
        <w:adjustRightInd w:val="0"/>
        <w:spacing w:after="0" w:line="240" w:lineRule="auto"/>
        <w:jc w:val="both"/>
        <w:rPr>
          <w:rFonts w:ascii="Times New Roman" w:hAnsi="Times New Roman" w:cs="Times New Roman"/>
          <w:iCs/>
          <w:sz w:val="24"/>
          <w:szCs w:val="24"/>
        </w:rPr>
      </w:pPr>
      <w:r w:rsidRPr="00F00726">
        <w:rPr>
          <w:rFonts w:ascii="Times New Roman" w:hAnsi="Times New Roman" w:cs="Times New Roman"/>
          <w:sz w:val="24"/>
          <w:szCs w:val="24"/>
        </w:rPr>
        <w:t xml:space="preserve">Bogisch, S., </w:t>
      </w:r>
      <w:proofErr w:type="spellStart"/>
      <w:r w:rsidRPr="00F00726">
        <w:rPr>
          <w:rFonts w:ascii="Times New Roman" w:hAnsi="Times New Roman" w:cs="Times New Roman"/>
          <w:sz w:val="24"/>
          <w:szCs w:val="24"/>
        </w:rPr>
        <w:t>Geser</w:t>
      </w:r>
      <w:proofErr w:type="spellEnd"/>
      <w:r w:rsidRPr="00F00726">
        <w:rPr>
          <w:rFonts w:ascii="Times New Roman" w:hAnsi="Times New Roman" w:cs="Times New Roman"/>
          <w:sz w:val="24"/>
          <w:szCs w:val="24"/>
        </w:rPr>
        <w:t xml:space="preserve">-Von </w:t>
      </w:r>
      <w:proofErr w:type="spellStart"/>
      <w:r w:rsidRPr="00F00726">
        <w:rPr>
          <w:rFonts w:ascii="Times New Roman" w:hAnsi="Times New Roman" w:cs="Times New Roman"/>
          <w:sz w:val="24"/>
          <w:szCs w:val="24"/>
        </w:rPr>
        <w:t>Peinen</w:t>
      </w:r>
      <w:proofErr w:type="spellEnd"/>
      <w:r w:rsidRPr="00F00726">
        <w:rPr>
          <w:rFonts w:ascii="Times New Roman" w:hAnsi="Times New Roman" w:cs="Times New Roman"/>
          <w:sz w:val="24"/>
          <w:szCs w:val="24"/>
        </w:rPr>
        <w:t xml:space="preserve">, K., </w:t>
      </w:r>
      <w:proofErr w:type="spellStart"/>
      <w:r w:rsidRPr="00F00726">
        <w:rPr>
          <w:rFonts w:ascii="Times New Roman" w:hAnsi="Times New Roman" w:cs="Times New Roman"/>
          <w:sz w:val="24"/>
          <w:szCs w:val="24"/>
        </w:rPr>
        <w:t>Wiestner</w:t>
      </w:r>
      <w:proofErr w:type="spellEnd"/>
      <w:r w:rsidRPr="00F00726">
        <w:rPr>
          <w:rFonts w:ascii="Times New Roman" w:hAnsi="Times New Roman" w:cs="Times New Roman"/>
          <w:sz w:val="24"/>
          <w:szCs w:val="24"/>
        </w:rPr>
        <w:t xml:space="preserve">, T., Roepstorff, L., </w:t>
      </w:r>
      <w:proofErr w:type="spellStart"/>
      <w:r w:rsidRPr="00F00726">
        <w:rPr>
          <w:rFonts w:ascii="Times New Roman" w:hAnsi="Times New Roman" w:cs="Times New Roman"/>
          <w:sz w:val="24"/>
          <w:szCs w:val="24"/>
        </w:rPr>
        <w:t>Weishaupt</w:t>
      </w:r>
      <w:proofErr w:type="spellEnd"/>
      <w:r w:rsidRPr="00F00726">
        <w:rPr>
          <w:rFonts w:ascii="Times New Roman" w:hAnsi="Times New Roman" w:cs="Times New Roman"/>
          <w:bCs/>
          <w:sz w:val="24"/>
          <w:szCs w:val="24"/>
        </w:rPr>
        <w:t xml:space="preserve"> </w:t>
      </w:r>
      <w:r w:rsidRPr="00F00726">
        <w:rPr>
          <w:rFonts w:ascii="Times New Roman" w:hAnsi="Times New Roman" w:cs="Times New Roman"/>
          <w:sz w:val="24"/>
          <w:szCs w:val="24"/>
        </w:rPr>
        <w:t xml:space="preserve">M.A. </w:t>
      </w:r>
      <w:r w:rsidR="00B77D8D">
        <w:rPr>
          <w:rFonts w:ascii="Times New Roman" w:hAnsi="Times New Roman" w:cs="Times New Roman"/>
          <w:sz w:val="24"/>
          <w:szCs w:val="24"/>
        </w:rPr>
        <w:t>(</w:t>
      </w:r>
      <w:r w:rsidR="00A05221" w:rsidRPr="00A05221">
        <w:rPr>
          <w:rFonts w:ascii="Times New Roman" w:hAnsi="Times New Roman" w:cs="Times New Roman"/>
          <w:iCs/>
          <w:sz w:val="24"/>
          <w:szCs w:val="24"/>
        </w:rPr>
        <w:t>2014</w:t>
      </w:r>
      <w:r w:rsidR="00B77D8D">
        <w:rPr>
          <w:rFonts w:ascii="Times New Roman" w:hAnsi="Times New Roman" w:cs="Times New Roman"/>
          <w:iCs/>
          <w:sz w:val="24"/>
          <w:szCs w:val="24"/>
        </w:rPr>
        <w:t xml:space="preserve">) </w:t>
      </w:r>
      <w:r w:rsidRPr="00F00726">
        <w:rPr>
          <w:rFonts w:ascii="Times New Roman" w:hAnsi="Times New Roman" w:cs="Times New Roman"/>
          <w:bCs/>
          <w:sz w:val="24"/>
          <w:szCs w:val="24"/>
        </w:rPr>
        <w:t xml:space="preserve">Influence of velocity on horse and rider movement and </w:t>
      </w:r>
      <w:r w:rsidR="00A05221">
        <w:rPr>
          <w:rFonts w:ascii="Times New Roman" w:hAnsi="Times New Roman" w:cs="Times New Roman"/>
          <w:bCs/>
          <w:sz w:val="24"/>
          <w:szCs w:val="24"/>
        </w:rPr>
        <w:t xml:space="preserve">resulting saddle forces at walk </w:t>
      </w:r>
      <w:r w:rsidRPr="00F00726">
        <w:rPr>
          <w:rFonts w:ascii="Times New Roman" w:hAnsi="Times New Roman" w:cs="Times New Roman"/>
          <w:bCs/>
          <w:sz w:val="24"/>
          <w:szCs w:val="24"/>
        </w:rPr>
        <w:t xml:space="preserve">and trot. </w:t>
      </w:r>
      <w:r w:rsidRPr="008E162C">
        <w:rPr>
          <w:rFonts w:ascii="Times New Roman" w:hAnsi="Times New Roman" w:cs="Times New Roman"/>
          <w:i/>
          <w:iCs/>
          <w:sz w:val="24"/>
          <w:szCs w:val="24"/>
        </w:rPr>
        <w:t>Comp</w:t>
      </w:r>
      <w:r w:rsidR="008E162C" w:rsidRPr="008E162C">
        <w:rPr>
          <w:rFonts w:ascii="Times New Roman" w:hAnsi="Times New Roman" w:cs="Times New Roman"/>
          <w:i/>
          <w:iCs/>
          <w:sz w:val="24"/>
          <w:szCs w:val="24"/>
        </w:rPr>
        <w:t>.</w:t>
      </w:r>
      <w:r w:rsidR="00A05221" w:rsidRPr="008E162C">
        <w:rPr>
          <w:rFonts w:ascii="Times New Roman" w:hAnsi="Times New Roman" w:cs="Times New Roman"/>
          <w:i/>
          <w:iCs/>
          <w:sz w:val="24"/>
          <w:szCs w:val="24"/>
        </w:rPr>
        <w:t xml:space="preserve"> Exerci</w:t>
      </w:r>
      <w:r w:rsidR="008E162C" w:rsidRPr="008E162C">
        <w:rPr>
          <w:rFonts w:ascii="Times New Roman" w:hAnsi="Times New Roman" w:cs="Times New Roman"/>
          <w:i/>
          <w:iCs/>
          <w:sz w:val="24"/>
          <w:szCs w:val="24"/>
        </w:rPr>
        <w:t>se</w:t>
      </w:r>
      <w:r w:rsidR="00A05221" w:rsidRPr="008E162C">
        <w:rPr>
          <w:rFonts w:ascii="Times New Roman" w:hAnsi="Times New Roman" w:cs="Times New Roman"/>
          <w:i/>
          <w:iCs/>
          <w:sz w:val="24"/>
          <w:szCs w:val="24"/>
        </w:rPr>
        <w:t xml:space="preserve"> Phys</w:t>
      </w:r>
      <w:r w:rsidR="008E162C" w:rsidRPr="008E162C">
        <w:rPr>
          <w:rFonts w:ascii="Times New Roman" w:hAnsi="Times New Roman" w:cs="Times New Roman"/>
          <w:i/>
          <w:iCs/>
          <w:sz w:val="24"/>
          <w:szCs w:val="24"/>
        </w:rPr>
        <w:t>.</w:t>
      </w:r>
      <w:r w:rsidR="00A05221" w:rsidRPr="00A05221">
        <w:rPr>
          <w:rFonts w:ascii="Times New Roman" w:hAnsi="Times New Roman" w:cs="Times New Roman"/>
          <w:iCs/>
          <w:sz w:val="24"/>
          <w:szCs w:val="24"/>
        </w:rPr>
        <w:t xml:space="preserve"> </w:t>
      </w:r>
      <w:r w:rsidR="00A05221" w:rsidRPr="008E162C">
        <w:rPr>
          <w:rFonts w:ascii="Times New Roman" w:hAnsi="Times New Roman" w:cs="Times New Roman"/>
          <w:b/>
          <w:iCs/>
          <w:sz w:val="24"/>
          <w:szCs w:val="24"/>
        </w:rPr>
        <w:t>10</w:t>
      </w:r>
      <w:r w:rsidR="00AC109E">
        <w:rPr>
          <w:rFonts w:ascii="Times New Roman" w:hAnsi="Times New Roman" w:cs="Times New Roman"/>
          <w:iCs/>
          <w:sz w:val="24"/>
          <w:szCs w:val="24"/>
        </w:rPr>
        <w:t>,</w:t>
      </w:r>
      <w:r w:rsidR="00A05221">
        <w:rPr>
          <w:rFonts w:ascii="Times New Roman" w:hAnsi="Times New Roman" w:cs="Times New Roman"/>
          <w:iCs/>
          <w:sz w:val="24"/>
          <w:szCs w:val="24"/>
        </w:rPr>
        <w:t xml:space="preserve"> 23-</w:t>
      </w:r>
      <w:r w:rsidRPr="00A05221">
        <w:rPr>
          <w:rFonts w:ascii="Times New Roman" w:hAnsi="Times New Roman" w:cs="Times New Roman"/>
          <w:iCs/>
          <w:sz w:val="24"/>
          <w:szCs w:val="24"/>
        </w:rPr>
        <w:t>32</w:t>
      </w:r>
      <w:r w:rsidR="00A05221" w:rsidRPr="00A05221">
        <w:rPr>
          <w:rFonts w:ascii="Times New Roman" w:hAnsi="Times New Roman" w:cs="Times New Roman"/>
          <w:iCs/>
          <w:sz w:val="24"/>
          <w:szCs w:val="24"/>
        </w:rPr>
        <w:t>.</w:t>
      </w:r>
    </w:p>
    <w:p w14:paraId="7DF0B4A2" w14:textId="557C0B05" w:rsidR="00AB70EE" w:rsidRDefault="00AB70EE" w:rsidP="00A05221">
      <w:pPr>
        <w:autoSpaceDE w:val="0"/>
        <w:autoSpaceDN w:val="0"/>
        <w:adjustRightInd w:val="0"/>
        <w:spacing w:after="0" w:line="240" w:lineRule="auto"/>
        <w:jc w:val="both"/>
        <w:rPr>
          <w:rFonts w:ascii="Times New Roman" w:hAnsi="Times New Roman" w:cs="Times New Roman"/>
          <w:iCs/>
          <w:sz w:val="24"/>
          <w:szCs w:val="24"/>
        </w:rPr>
      </w:pPr>
    </w:p>
    <w:p w14:paraId="12BFA865" w14:textId="2156DF3F" w:rsidR="00AB70EE" w:rsidRDefault="00AB70EE" w:rsidP="00A0522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Bondi, A. (2017)</w:t>
      </w:r>
      <w:r w:rsidR="00E9443D">
        <w:rPr>
          <w:rFonts w:ascii="Times New Roman" w:hAnsi="Times New Roman" w:cs="Times New Roman"/>
          <w:iCs/>
          <w:sz w:val="24"/>
          <w:szCs w:val="24"/>
        </w:rPr>
        <w:t xml:space="preserve"> A preliminary investigation of the asynchrony of the three-element interaction of horse, saddle and rider.</w:t>
      </w:r>
      <w:r>
        <w:rPr>
          <w:rFonts w:ascii="Times New Roman" w:hAnsi="Times New Roman" w:cs="Times New Roman"/>
          <w:iCs/>
          <w:sz w:val="24"/>
          <w:szCs w:val="24"/>
        </w:rPr>
        <w:t xml:space="preserve"> Professional </w:t>
      </w:r>
      <w:r w:rsidR="00E9443D">
        <w:rPr>
          <w:rFonts w:ascii="Times New Roman" w:hAnsi="Times New Roman" w:cs="Times New Roman"/>
          <w:iCs/>
          <w:sz w:val="24"/>
          <w:szCs w:val="24"/>
        </w:rPr>
        <w:t>D</w:t>
      </w:r>
      <w:r>
        <w:rPr>
          <w:rFonts w:ascii="Times New Roman" w:hAnsi="Times New Roman" w:cs="Times New Roman"/>
          <w:iCs/>
          <w:sz w:val="24"/>
          <w:szCs w:val="24"/>
        </w:rPr>
        <w:t xml:space="preserve">octorate thesis, University of Sunderland. </w:t>
      </w:r>
    </w:p>
    <w:p w14:paraId="4CB365F3" w14:textId="6F150351" w:rsidR="00094F76" w:rsidRDefault="00094F76" w:rsidP="00A05221">
      <w:pPr>
        <w:autoSpaceDE w:val="0"/>
        <w:autoSpaceDN w:val="0"/>
        <w:adjustRightInd w:val="0"/>
        <w:spacing w:after="0" w:line="240" w:lineRule="auto"/>
        <w:jc w:val="both"/>
        <w:rPr>
          <w:rFonts w:ascii="Times New Roman" w:hAnsi="Times New Roman" w:cs="Times New Roman"/>
          <w:iCs/>
          <w:sz w:val="24"/>
          <w:szCs w:val="24"/>
        </w:rPr>
      </w:pPr>
    </w:p>
    <w:p w14:paraId="2A37FC3E" w14:textId="3F45914E" w:rsidR="00A05221" w:rsidRDefault="00A05221" w:rsidP="00AC109E">
      <w:pPr>
        <w:autoSpaceDE w:val="0"/>
        <w:autoSpaceDN w:val="0"/>
        <w:adjustRightInd w:val="0"/>
        <w:spacing w:after="0" w:line="240" w:lineRule="auto"/>
        <w:jc w:val="both"/>
        <w:rPr>
          <w:rFonts w:ascii="Times New Roman" w:hAnsi="Times New Roman" w:cs="Times New Roman"/>
          <w:sz w:val="24"/>
          <w:szCs w:val="24"/>
        </w:rPr>
      </w:pPr>
      <w:r w:rsidRPr="00A05221">
        <w:rPr>
          <w:rFonts w:ascii="Times New Roman" w:hAnsi="Times New Roman" w:cs="Times New Roman"/>
          <w:bCs/>
          <w:sz w:val="24"/>
          <w:szCs w:val="24"/>
        </w:rPr>
        <w:t>Byström A.</w:t>
      </w:r>
      <w:r w:rsidRPr="00A05221">
        <w:rPr>
          <w:rFonts w:ascii="Times New Roman" w:hAnsi="Times New Roman" w:cs="Times New Roman"/>
          <w:sz w:val="24"/>
          <w:szCs w:val="24"/>
        </w:rPr>
        <w:t xml:space="preserve">, </w:t>
      </w:r>
      <w:proofErr w:type="spellStart"/>
      <w:r w:rsidRPr="00A05221">
        <w:rPr>
          <w:rFonts w:ascii="Times New Roman" w:hAnsi="Times New Roman" w:cs="Times New Roman"/>
          <w:bCs/>
          <w:sz w:val="24"/>
          <w:szCs w:val="24"/>
        </w:rPr>
        <w:t>Stalfelt</w:t>
      </w:r>
      <w:proofErr w:type="spellEnd"/>
      <w:r w:rsidRPr="00A05221">
        <w:rPr>
          <w:rFonts w:ascii="Times New Roman" w:hAnsi="Times New Roman" w:cs="Times New Roman"/>
          <w:bCs/>
          <w:sz w:val="24"/>
          <w:szCs w:val="24"/>
        </w:rPr>
        <w:t>, A.</w:t>
      </w:r>
      <w:r w:rsidRPr="00A05221">
        <w:rPr>
          <w:rFonts w:ascii="Times New Roman" w:hAnsi="Times New Roman" w:cs="Times New Roman"/>
          <w:sz w:val="24"/>
          <w:szCs w:val="24"/>
        </w:rPr>
        <w:t xml:space="preserve">, </w:t>
      </w:r>
      <w:proofErr w:type="spellStart"/>
      <w:r w:rsidRPr="00A05221">
        <w:rPr>
          <w:rFonts w:ascii="Times New Roman" w:hAnsi="Times New Roman" w:cs="Times New Roman"/>
          <w:bCs/>
          <w:sz w:val="24"/>
          <w:szCs w:val="24"/>
        </w:rPr>
        <w:t>Egenvall</w:t>
      </w:r>
      <w:proofErr w:type="spellEnd"/>
      <w:r w:rsidRPr="00A05221">
        <w:rPr>
          <w:rFonts w:ascii="Times New Roman" w:hAnsi="Times New Roman" w:cs="Times New Roman"/>
          <w:bCs/>
          <w:sz w:val="24"/>
          <w:szCs w:val="24"/>
        </w:rPr>
        <w:t>, A.</w:t>
      </w:r>
      <w:r w:rsidRPr="00A05221">
        <w:rPr>
          <w:rFonts w:ascii="Times New Roman" w:hAnsi="Times New Roman" w:cs="Times New Roman"/>
          <w:sz w:val="24"/>
          <w:szCs w:val="24"/>
        </w:rPr>
        <w:t xml:space="preserve">, </w:t>
      </w:r>
      <w:r w:rsidR="00AC109E">
        <w:rPr>
          <w:rFonts w:ascii="Times New Roman" w:hAnsi="Times New Roman" w:cs="Times New Roman"/>
          <w:bCs/>
          <w:sz w:val="24"/>
          <w:szCs w:val="24"/>
        </w:rPr>
        <w:t>Von P</w:t>
      </w:r>
      <w:r w:rsidRPr="00A05221">
        <w:rPr>
          <w:rFonts w:ascii="Times New Roman" w:hAnsi="Times New Roman" w:cs="Times New Roman"/>
          <w:bCs/>
          <w:sz w:val="24"/>
          <w:szCs w:val="24"/>
        </w:rPr>
        <w:t>einen, K.</w:t>
      </w:r>
      <w:r w:rsidRPr="00A05221">
        <w:rPr>
          <w:rFonts w:ascii="Times New Roman" w:hAnsi="Times New Roman" w:cs="Times New Roman"/>
          <w:sz w:val="24"/>
          <w:szCs w:val="24"/>
        </w:rPr>
        <w:t xml:space="preserve">, </w:t>
      </w:r>
      <w:r w:rsidRPr="00A05221">
        <w:rPr>
          <w:rFonts w:ascii="Times New Roman" w:hAnsi="Times New Roman" w:cs="Times New Roman"/>
          <w:bCs/>
          <w:sz w:val="24"/>
          <w:szCs w:val="24"/>
        </w:rPr>
        <w:t xml:space="preserve">Morgan, K., Roepstorff, L. </w:t>
      </w:r>
      <w:r w:rsidR="00E0006D">
        <w:rPr>
          <w:rFonts w:ascii="Times New Roman" w:hAnsi="Times New Roman" w:cs="Times New Roman"/>
          <w:bCs/>
          <w:sz w:val="24"/>
          <w:szCs w:val="24"/>
        </w:rPr>
        <w:t>(</w:t>
      </w:r>
      <w:r w:rsidRPr="00A05221">
        <w:rPr>
          <w:rFonts w:ascii="Times New Roman" w:hAnsi="Times New Roman" w:cs="Times New Roman"/>
          <w:sz w:val="24"/>
          <w:szCs w:val="24"/>
        </w:rPr>
        <w:t>2010</w:t>
      </w:r>
      <w:r w:rsidR="00E0006D">
        <w:rPr>
          <w:rFonts w:ascii="Times New Roman" w:hAnsi="Times New Roman" w:cs="Times New Roman"/>
          <w:sz w:val="24"/>
          <w:szCs w:val="24"/>
        </w:rPr>
        <w:t>)</w:t>
      </w:r>
      <w:r w:rsidR="00AC109E">
        <w:rPr>
          <w:rFonts w:ascii="Times New Roman" w:hAnsi="Times New Roman" w:cs="Times New Roman"/>
          <w:sz w:val="24"/>
          <w:szCs w:val="24"/>
        </w:rPr>
        <w:t xml:space="preserve"> </w:t>
      </w:r>
      <w:r w:rsidRPr="00A05221">
        <w:rPr>
          <w:rFonts w:ascii="Times New Roman" w:hAnsi="Times New Roman" w:cs="Times New Roman"/>
          <w:sz w:val="24"/>
          <w:szCs w:val="24"/>
        </w:rPr>
        <w:t>Influence of girth strap placem</w:t>
      </w:r>
      <w:r>
        <w:rPr>
          <w:rFonts w:ascii="Times New Roman" w:hAnsi="Times New Roman" w:cs="Times New Roman"/>
          <w:sz w:val="24"/>
          <w:szCs w:val="24"/>
        </w:rPr>
        <w:t xml:space="preserve">ent and panel flocking material </w:t>
      </w:r>
      <w:r w:rsidRPr="00A05221">
        <w:rPr>
          <w:rFonts w:ascii="Times New Roman" w:hAnsi="Times New Roman" w:cs="Times New Roman"/>
          <w:sz w:val="24"/>
          <w:szCs w:val="24"/>
        </w:rPr>
        <w:t>on the saddle pressure pattern during riding of horses.</w:t>
      </w:r>
      <w:r w:rsidRPr="00A05221">
        <w:rPr>
          <w:rFonts w:ascii="Times New Roman" w:hAnsi="Times New Roman" w:cs="Times New Roman"/>
          <w:i/>
          <w:iCs/>
          <w:sz w:val="24"/>
          <w:szCs w:val="24"/>
        </w:rPr>
        <w:t xml:space="preserve"> </w:t>
      </w:r>
      <w:r w:rsidRPr="00E0006D">
        <w:rPr>
          <w:rFonts w:ascii="Times New Roman" w:hAnsi="Times New Roman" w:cs="Times New Roman"/>
          <w:i/>
          <w:iCs/>
          <w:sz w:val="24"/>
          <w:szCs w:val="24"/>
        </w:rPr>
        <w:t>Equine Vet</w:t>
      </w:r>
      <w:r w:rsidR="00E0006D" w:rsidRPr="00E0006D">
        <w:rPr>
          <w:rFonts w:ascii="Times New Roman" w:hAnsi="Times New Roman" w:cs="Times New Roman"/>
          <w:i/>
          <w:iCs/>
          <w:sz w:val="24"/>
          <w:szCs w:val="24"/>
        </w:rPr>
        <w:t>.</w:t>
      </w:r>
      <w:r w:rsidRPr="00E0006D">
        <w:rPr>
          <w:rFonts w:ascii="Times New Roman" w:hAnsi="Times New Roman" w:cs="Times New Roman"/>
          <w:i/>
          <w:iCs/>
          <w:sz w:val="24"/>
          <w:szCs w:val="24"/>
        </w:rPr>
        <w:t xml:space="preserve"> J</w:t>
      </w:r>
      <w:r w:rsidR="00E0006D">
        <w:rPr>
          <w:rFonts w:ascii="Times New Roman" w:hAnsi="Times New Roman" w:cs="Times New Roman"/>
          <w:bCs/>
          <w:sz w:val="24"/>
          <w:szCs w:val="24"/>
        </w:rPr>
        <w:t>.</w:t>
      </w:r>
      <w:r w:rsidRPr="00E0006D">
        <w:rPr>
          <w:rFonts w:ascii="Times New Roman" w:hAnsi="Times New Roman" w:cs="Times New Roman"/>
          <w:bCs/>
          <w:sz w:val="24"/>
          <w:szCs w:val="24"/>
        </w:rPr>
        <w:t xml:space="preserve">  </w:t>
      </w:r>
      <w:r w:rsidRPr="00E0006D">
        <w:rPr>
          <w:rFonts w:ascii="Times New Roman" w:hAnsi="Times New Roman" w:cs="Times New Roman"/>
          <w:b/>
          <w:bCs/>
          <w:sz w:val="24"/>
          <w:szCs w:val="24"/>
        </w:rPr>
        <w:t>42</w:t>
      </w:r>
      <w:r w:rsidRPr="00A05221">
        <w:rPr>
          <w:rFonts w:ascii="Times New Roman" w:hAnsi="Times New Roman" w:cs="Times New Roman"/>
          <w:bCs/>
          <w:sz w:val="24"/>
          <w:szCs w:val="24"/>
        </w:rPr>
        <w:t xml:space="preserve"> </w:t>
      </w:r>
      <w:r w:rsidRPr="00A05221">
        <w:rPr>
          <w:rFonts w:ascii="Times New Roman" w:hAnsi="Times New Roman" w:cs="Times New Roman"/>
          <w:sz w:val="24"/>
          <w:szCs w:val="24"/>
        </w:rPr>
        <w:t>(Suppl. 38)</w:t>
      </w:r>
      <w:r w:rsidR="00A76EAD">
        <w:rPr>
          <w:rFonts w:ascii="Times New Roman" w:hAnsi="Times New Roman" w:cs="Times New Roman"/>
          <w:sz w:val="24"/>
          <w:szCs w:val="24"/>
        </w:rPr>
        <w:t>,</w:t>
      </w:r>
      <w:r w:rsidRPr="00A05221">
        <w:rPr>
          <w:rFonts w:ascii="Times New Roman" w:hAnsi="Times New Roman" w:cs="Times New Roman"/>
          <w:sz w:val="24"/>
          <w:szCs w:val="24"/>
        </w:rPr>
        <w:t xml:space="preserve"> 502-509.</w:t>
      </w:r>
    </w:p>
    <w:p w14:paraId="6AE43F0A" w14:textId="379C9FEA" w:rsidR="003C5957" w:rsidRDefault="003C5957" w:rsidP="00AC109E">
      <w:pPr>
        <w:autoSpaceDE w:val="0"/>
        <w:autoSpaceDN w:val="0"/>
        <w:adjustRightInd w:val="0"/>
        <w:spacing w:after="0" w:line="240" w:lineRule="auto"/>
        <w:jc w:val="both"/>
        <w:rPr>
          <w:rFonts w:ascii="Times New Roman" w:hAnsi="Times New Roman" w:cs="Times New Roman"/>
          <w:sz w:val="24"/>
          <w:szCs w:val="24"/>
        </w:rPr>
      </w:pPr>
    </w:p>
    <w:p w14:paraId="0E7CB776" w14:textId="3DDCF9B3" w:rsidR="00F1628B" w:rsidRDefault="00DE4A82" w:rsidP="00575C57">
      <w:pPr>
        <w:jc w:val="both"/>
        <w:rPr>
          <w:rFonts w:ascii="Times New Roman" w:hAnsi="Times New Roman" w:cs="Times New Roman"/>
          <w:sz w:val="24"/>
          <w:szCs w:val="24"/>
        </w:rPr>
      </w:pPr>
      <w:r w:rsidRPr="00DE4A82">
        <w:rPr>
          <w:rFonts w:ascii="Times New Roman" w:hAnsi="Times New Roman" w:cs="Times New Roman"/>
          <w:bCs/>
          <w:sz w:val="24"/>
          <w:szCs w:val="24"/>
        </w:rPr>
        <w:t>Byström</w:t>
      </w:r>
      <w:r w:rsidR="003C5957" w:rsidRPr="00DE4A82">
        <w:rPr>
          <w:rFonts w:ascii="Times New Roman" w:hAnsi="Times New Roman" w:cs="Times New Roman"/>
          <w:sz w:val="24"/>
          <w:szCs w:val="24"/>
        </w:rPr>
        <w:t xml:space="preserve">, A., Dyson, S., Murray, R. </w:t>
      </w:r>
      <w:r w:rsidRPr="00DE4A82">
        <w:rPr>
          <w:rFonts w:ascii="Times New Roman" w:hAnsi="Times New Roman" w:cs="Times New Roman"/>
          <w:sz w:val="24"/>
          <w:szCs w:val="24"/>
        </w:rPr>
        <w:t>(</w:t>
      </w:r>
      <w:r w:rsidR="003C5957" w:rsidRPr="00DE4A82">
        <w:rPr>
          <w:rFonts w:ascii="Times New Roman" w:hAnsi="Times New Roman" w:cs="Times New Roman"/>
          <w:sz w:val="24"/>
          <w:szCs w:val="24"/>
        </w:rPr>
        <w:t>2011</w:t>
      </w:r>
      <w:r w:rsidRPr="00DE4A82">
        <w:rPr>
          <w:rFonts w:ascii="Times New Roman" w:hAnsi="Times New Roman" w:cs="Times New Roman"/>
          <w:sz w:val="24"/>
          <w:szCs w:val="24"/>
        </w:rPr>
        <w:t>)</w:t>
      </w:r>
      <w:r w:rsidR="003C5957" w:rsidRPr="00DE4A82">
        <w:rPr>
          <w:rFonts w:ascii="Times New Roman" w:hAnsi="Times New Roman" w:cs="Times New Roman"/>
          <w:sz w:val="24"/>
          <w:szCs w:val="24"/>
        </w:rPr>
        <w:t xml:space="preserve"> Saddle pressure patterns are altered by diagnostic analgesia in ridden horses with poor performance. </w:t>
      </w:r>
      <w:r w:rsidRPr="00DE4A82">
        <w:rPr>
          <w:rFonts w:ascii="Times New Roman" w:hAnsi="Times New Roman" w:cs="Times New Roman"/>
          <w:sz w:val="24"/>
          <w:szCs w:val="24"/>
        </w:rPr>
        <w:t xml:space="preserve">In </w:t>
      </w:r>
      <w:r w:rsidR="003C5957" w:rsidRPr="00DE4A82">
        <w:rPr>
          <w:rFonts w:ascii="Times New Roman" w:hAnsi="Times New Roman" w:cs="Times New Roman"/>
          <w:i/>
          <w:sz w:val="24"/>
          <w:szCs w:val="24"/>
        </w:rPr>
        <w:t>Proceedings</w:t>
      </w:r>
      <w:r w:rsidR="003C5957" w:rsidRPr="00DE4A82">
        <w:rPr>
          <w:rFonts w:ascii="Times New Roman" w:hAnsi="Times New Roman" w:cs="Times New Roman"/>
          <w:sz w:val="24"/>
          <w:szCs w:val="24"/>
        </w:rPr>
        <w:t xml:space="preserve"> 50th British Equine Veterinary Association Congress, Liverpool, </w:t>
      </w:r>
      <w:r w:rsidRPr="00DE4A82">
        <w:rPr>
          <w:rFonts w:ascii="Times New Roman" w:hAnsi="Times New Roman" w:cs="Times New Roman"/>
          <w:sz w:val="24"/>
          <w:szCs w:val="24"/>
        </w:rPr>
        <w:t xml:space="preserve">p. </w:t>
      </w:r>
      <w:r w:rsidR="003C5957" w:rsidRPr="00DE4A82">
        <w:rPr>
          <w:rFonts w:ascii="Times New Roman" w:hAnsi="Times New Roman" w:cs="Times New Roman"/>
          <w:sz w:val="24"/>
          <w:szCs w:val="24"/>
        </w:rPr>
        <w:t>181.</w:t>
      </w:r>
    </w:p>
    <w:p w14:paraId="2EC1E730" w14:textId="7DAF0738" w:rsidR="00F1628B" w:rsidRPr="00F1628B" w:rsidRDefault="00F1628B" w:rsidP="001863F7">
      <w:pPr>
        <w:autoSpaceDE w:val="0"/>
        <w:autoSpaceDN w:val="0"/>
        <w:adjustRightInd w:val="0"/>
        <w:spacing w:after="0" w:line="240" w:lineRule="auto"/>
        <w:jc w:val="both"/>
        <w:rPr>
          <w:rFonts w:ascii="Times New Roman" w:hAnsi="Times New Roman" w:cs="Times New Roman"/>
          <w:sz w:val="24"/>
          <w:szCs w:val="24"/>
        </w:rPr>
      </w:pPr>
      <w:r w:rsidRPr="001863F7">
        <w:rPr>
          <w:rFonts w:ascii="Times New Roman" w:hAnsi="Times New Roman" w:cs="Times New Roman"/>
          <w:sz w:val="24"/>
          <w:szCs w:val="24"/>
        </w:rPr>
        <w:t>Bystr</w:t>
      </w:r>
      <w:r w:rsidR="005B0762" w:rsidRPr="001863F7">
        <w:rPr>
          <w:rFonts w:ascii="Times New Roman" w:hAnsi="Times New Roman" w:cs="Times New Roman"/>
          <w:bCs/>
          <w:sz w:val="24"/>
          <w:szCs w:val="24"/>
        </w:rPr>
        <w:t>ö</w:t>
      </w:r>
      <w:r w:rsidRPr="001863F7">
        <w:rPr>
          <w:rFonts w:ascii="Times New Roman" w:hAnsi="Times New Roman" w:cs="Times New Roman"/>
          <w:sz w:val="24"/>
          <w:szCs w:val="24"/>
        </w:rPr>
        <w:t>m</w:t>
      </w:r>
      <w:r w:rsidR="005B0762" w:rsidRPr="001863F7">
        <w:rPr>
          <w:rFonts w:ascii="Times New Roman" w:hAnsi="Times New Roman" w:cs="Times New Roman"/>
          <w:sz w:val="24"/>
          <w:szCs w:val="24"/>
        </w:rPr>
        <w:t>,</w:t>
      </w:r>
      <w:r w:rsidRPr="001863F7">
        <w:rPr>
          <w:rFonts w:ascii="Times New Roman" w:hAnsi="Times New Roman" w:cs="Times New Roman"/>
          <w:sz w:val="24"/>
          <w:szCs w:val="24"/>
        </w:rPr>
        <w:t xml:space="preserve"> A</w:t>
      </w:r>
      <w:r w:rsidR="005B0762" w:rsidRPr="001863F7">
        <w:rPr>
          <w:rFonts w:ascii="Times New Roman" w:hAnsi="Times New Roman" w:cs="Times New Roman"/>
          <w:sz w:val="24"/>
          <w:szCs w:val="24"/>
        </w:rPr>
        <w:t>.</w:t>
      </w:r>
      <w:r w:rsidRPr="001863F7">
        <w:rPr>
          <w:rFonts w:ascii="Times New Roman" w:hAnsi="Times New Roman" w:cs="Times New Roman"/>
          <w:sz w:val="24"/>
          <w:szCs w:val="24"/>
        </w:rPr>
        <w:t>, Roepstorff</w:t>
      </w:r>
      <w:r w:rsidR="005B0762" w:rsidRPr="001863F7">
        <w:rPr>
          <w:rFonts w:ascii="Times New Roman" w:hAnsi="Times New Roman" w:cs="Times New Roman"/>
          <w:sz w:val="24"/>
          <w:szCs w:val="24"/>
        </w:rPr>
        <w:t xml:space="preserve">, </w:t>
      </w:r>
      <w:r w:rsidRPr="001863F7">
        <w:rPr>
          <w:rFonts w:ascii="Times New Roman" w:hAnsi="Times New Roman" w:cs="Times New Roman"/>
          <w:sz w:val="24"/>
          <w:szCs w:val="24"/>
        </w:rPr>
        <w:t>L</w:t>
      </w:r>
      <w:r w:rsidR="005B0762" w:rsidRPr="001863F7">
        <w:rPr>
          <w:rFonts w:ascii="Times New Roman" w:hAnsi="Times New Roman" w:cs="Times New Roman"/>
          <w:sz w:val="24"/>
          <w:szCs w:val="24"/>
        </w:rPr>
        <w:t>.</w:t>
      </w:r>
      <w:r w:rsidRPr="001863F7">
        <w:rPr>
          <w:rFonts w:ascii="Times New Roman" w:hAnsi="Times New Roman" w:cs="Times New Roman"/>
          <w:sz w:val="24"/>
          <w:szCs w:val="24"/>
        </w:rPr>
        <w:t xml:space="preserve">, </w:t>
      </w:r>
      <w:proofErr w:type="spellStart"/>
      <w:r w:rsidRPr="001863F7">
        <w:rPr>
          <w:rFonts w:ascii="Times New Roman" w:hAnsi="Times New Roman" w:cs="Times New Roman"/>
          <w:sz w:val="24"/>
          <w:szCs w:val="24"/>
        </w:rPr>
        <w:t>Rhodin</w:t>
      </w:r>
      <w:proofErr w:type="spellEnd"/>
      <w:r w:rsidR="005B0762" w:rsidRPr="001863F7">
        <w:rPr>
          <w:rFonts w:ascii="Times New Roman" w:hAnsi="Times New Roman" w:cs="Times New Roman"/>
          <w:sz w:val="24"/>
          <w:szCs w:val="24"/>
        </w:rPr>
        <w:t>,</w:t>
      </w:r>
      <w:r w:rsidRPr="001863F7">
        <w:rPr>
          <w:rFonts w:ascii="Times New Roman" w:hAnsi="Times New Roman" w:cs="Times New Roman"/>
          <w:sz w:val="24"/>
          <w:szCs w:val="24"/>
        </w:rPr>
        <w:t xml:space="preserve"> M</w:t>
      </w:r>
      <w:r w:rsidR="005B0762" w:rsidRPr="001863F7">
        <w:rPr>
          <w:rFonts w:ascii="Times New Roman" w:hAnsi="Times New Roman" w:cs="Times New Roman"/>
          <w:sz w:val="24"/>
          <w:szCs w:val="24"/>
        </w:rPr>
        <w:t>.</w:t>
      </w:r>
      <w:r w:rsidRPr="001863F7">
        <w:rPr>
          <w:rFonts w:ascii="Times New Roman" w:hAnsi="Times New Roman" w:cs="Times New Roman"/>
          <w:sz w:val="24"/>
          <w:szCs w:val="24"/>
        </w:rPr>
        <w:t xml:space="preserve">, Serra </w:t>
      </w:r>
      <w:proofErr w:type="spellStart"/>
      <w:r w:rsidRPr="001863F7">
        <w:rPr>
          <w:rFonts w:ascii="Times New Roman" w:hAnsi="Times New Roman" w:cs="Times New Roman"/>
          <w:sz w:val="24"/>
          <w:szCs w:val="24"/>
        </w:rPr>
        <w:t>Bragan</w:t>
      </w:r>
      <w:r w:rsidR="00B718AF" w:rsidRPr="001863F7">
        <w:rPr>
          <w:rFonts w:ascii="Times New Roman" w:hAnsi="Times New Roman" w:cs="Times New Roman"/>
          <w:sz w:val="24"/>
          <w:szCs w:val="24"/>
        </w:rPr>
        <w:t>ça</w:t>
      </w:r>
      <w:proofErr w:type="spellEnd"/>
      <w:r w:rsidR="005B0762" w:rsidRPr="001863F7">
        <w:rPr>
          <w:rFonts w:ascii="Times New Roman" w:hAnsi="Times New Roman" w:cs="Times New Roman"/>
          <w:sz w:val="24"/>
          <w:szCs w:val="24"/>
        </w:rPr>
        <w:t>,</w:t>
      </w:r>
      <w:r w:rsidRPr="001863F7">
        <w:rPr>
          <w:rFonts w:ascii="Times New Roman" w:hAnsi="Times New Roman" w:cs="Times New Roman"/>
          <w:sz w:val="24"/>
          <w:szCs w:val="24"/>
        </w:rPr>
        <w:t xml:space="preserve"> F</w:t>
      </w:r>
      <w:r w:rsidR="005B0762" w:rsidRPr="001863F7">
        <w:rPr>
          <w:rFonts w:ascii="Times New Roman" w:hAnsi="Times New Roman" w:cs="Times New Roman"/>
          <w:sz w:val="24"/>
          <w:szCs w:val="24"/>
        </w:rPr>
        <w:t>.</w:t>
      </w:r>
      <w:r w:rsidRPr="001863F7">
        <w:rPr>
          <w:rFonts w:ascii="Times New Roman" w:hAnsi="Times New Roman" w:cs="Times New Roman"/>
          <w:sz w:val="24"/>
          <w:szCs w:val="24"/>
        </w:rPr>
        <w:t xml:space="preserve">, </w:t>
      </w:r>
      <w:proofErr w:type="spellStart"/>
      <w:r w:rsidRPr="001863F7">
        <w:rPr>
          <w:rFonts w:ascii="Times New Roman" w:hAnsi="Times New Roman" w:cs="Times New Roman"/>
          <w:sz w:val="24"/>
          <w:szCs w:val="24"/>
        </w:rPr>
        <w:t>Engell</w:t>
      </w:r>
      <w:proofErr w:type="spellEnd"/>
      <w:r w:rsidR="005B0762" w:rsidRPr="001863F7">
        <w:rPr>
          <w:rFonts w:ascii="Times New Roman" w:hAnsi="Times New Roman" w:cs="Times New Roman"/>
          <w:sz w:val="24"/>
          <w:szCs w:val="24"/>
        </w:rPr>
        <w:t>,</w:t>
      </w:r>
      <w:r w:rsidRPr="001863F7">
        <w:rPr>
          <w:rFonts w:ascii="Times New Roman" w:hAnsi="Times New Roman" w:cs="Times New Roman"/>
          <w:sz w:val="24"/>
          <w:szCs w:val="24"/>
        </w:rPr>
        <w:t xml:space="preserve"> M</w:t>
      </w:r>
      <w:r w:rsidR="005B0762" w:rsidRPr="001863F7">
        <w:rPr>
          <w:rFonts w:ascii="Times New Roman" w:hAnsi="Times New Roman" w:cs="Times New Roman"/>
          <w:sz w:val="24"/>
          <w:szCs w:val="24"/>
        </w:rPr>
        <w:t>.</w:t>
      </w:r>
      <w:r w:rsidRPr="001863F7">
        <w:rPr>
          <w:rFonts w:ascii="Times New Roman" w:hAnsi="Times New Roman" w:cs="Times New Roman"/>
          <w:sz w:val="24"/>
          <w:szCs w:val="24"/>
        </w:rPr>
        <w:t xml:space="preserve">, </w:t>
      </w:r>
      <w:proofErr w:type="spellStart"/>
      <w:r w:rsidRPr="001863F7">
        <w:rPr>
          <w:rFonts w:ascii="Times New Roman" w:hAnsi="Times New Roman" w:cs="Times New Roman"/>
          <w:sz w:val="24"/>
          <w:szCs w:val="24"/>
        </w:rPr>
        <w:t>Hernlund</w:t>
      </w:r>
      <w:proofErr w:type="spellEnd"/>
      <w:r w:rsidR="005B0762" w:rsidRPr="001863F7">
        <w:rPr>
          <w:rFonts w:ascii="Times New Roman" w:hAnsi="Times New Roman" w:cs="Times New Roman"/>
          <w:sz w:val="24"/>
          <w:szCs w:val="24"/>
        </w:rPr>
        <w:t>,</w:t>
      </w:r>
      <w:r w:rsidRPr="001863F7">
        <w:rPr>
          <w:rFonts w:ascii="Times New Roman" w:hAnsi="Times New Roman" w:cs="Times New Roman"/>
          <w:sz w:val="24"/>
          <w:szCs w:val="24"/>
        </w:rPr>
        <w:t xml:space="preserve"> E</w:t>
      </w:r>
      <w:r w:rsidR="005B0762" w:rsidRPr="001863F7">
        <w:rPr>
          <w:rFonts w:ascii="Times New Roman" w:hAnsi="Times New Roman" w:cs="Times New Roman"/>
          <w:sz w:val="24"/>
          <w:szCs w:val="24"/>
        </w:rPr>
        <w:t>.</w:t>
      </w:r>
      <w:r w:rsidRPr="001863F7">
        <w:rPr>
          <w:rFonts w:ascii="Times New Roman" w:hAnsi="Times New Roman" w:cs="Times New Roman"/>
          <w:sz w:val="24"/>
          <w:szCs w:val="24"/>
        </w:rPr>
        <w:t xml:space="preserve">, </w:t>
      </w:r>
      <w:proofErr w:type="spellStart"/>
      <w:r w:rsidR="00B718AF" w:rsidRPr="001863F7">
        <w:rPr>
          <w:rFonts w:ascii="Times New Roman" w:hAnsi="Times New Roman" w:cs="Times New Roman"/>
          <w:bCs/>
          <w:sz w:val="24"/>
          <w:szCs w:val="24"/>
        </w:rPr>
        <w:t>Persson-Sjödin</w:t>
      </w:r>
      <w:proofErr w:type="spellEnd"/>
      <w:r w:rsidR="00B718AF" w:rsidRPr="001863F7">
        <w:rPr>
          <w:rFonts w:ascii="Times New Roman" w:hAnsi="Times New Roman" w:cs="Times New Roman"/>
          <w:bCs/>
          <w:sz w:val="24"/>
          <w:szCs w:val="24"/>
        </w:rPr>
        <w:t xml:space="preserve">, E., van Weeren, </w:t>
      </w:r>
      <w:r w:rsidR="001863F7" w:rsidRPr="001863F7">
        <w:rPr>
          <w:rFonts w:ascii="Times New Roman" w:hAnsi="Times New Roman" w:cs="Times New Roman"/>
          <w:bCs/>
          <w:sz w:val="24"/>
          <w:szCs w:val="24"/>
        </w:rPr>
        <w:t>R.,</w:t>
      </w:r>
      <w:r w:rsidR="00B718AF" w:rsidRPr="001863F7">
        <w:rPr>
          <w:rFonts w:ascii="Times New Roman" w:hAnsi="Times New Roman" w:cs="Times New Roman"/>
          <w:bCs/>
          <w:sz w:val="24"/>
          <w:szCs w:val="24"/>
        </w:rPr>
        <w:t xml:space="preserve"> </w:t>
      </w:r>
      <w:proofErr w:type="spellStart"/>
      <w:r w:rsidR="00B718AF" w:rsidRPr="001863F7">
        <w:rPr>
          <w:rFonts w:ascii="Times New Roman" w:hAnsi="Times New Roman" w:cs="Times New Roman"/>
          <w:bCs/>
          <w:sz w:val="24"/>
          <w:szCs w:val="24"/>
        </w:rPr>
        <w:t>Weishaupt</w:t>
      </w:r>
      <w:proofErr w:type="spellEnd"/>
      <w:r w:rsidR="001863F7" w:rsidRPr="001863F7">
        <w:rPr>
          <w:rFonts w:ascii="Times New Roman" w:hAnsi="Times New Roman" w:cs="Times New Roman"/>
          <w:bCs/>
          <w:sz w:val="24"/>
          <w:szCs w:val="24"/>
        </w:rPr>
        <w:t xml:space="preserve">, M., </w:t>
      </w:r>
      <w:r w:rsidR="00B718AF" w:rsidRPr="001863F7">
        <w:rPr>
          <w:rFonts w:ascii="Times New Roman" w:hAnsi="Times New Roman" w:cs="Times New Roman"/>
          <w:bCs/>
          <w:sz w:val="24"/>
          <w:szCs w:val="24"/>
        </w:rPr>
        <w:t xml:space="preserve"> </w:t>
      </w:r>
      <w:proofErr w:type="spellStart"/>
      <w:r w:rsidR="00B718AF" w:rsidRPr="001863F7">
        <w:rPr>
          <w:rFonts w:ascii="Times New Roman" w:hAnsi="Times New Roman" w:cs="Times New Roman"/>
          <w:bCs/>
          <w:sz w:val="24"/>
          <w:szCs w:val="24"/>
        </w:rPr>
        <w:t>Egenvall</w:t>
      </w:r>
      <w:proofErr w:type="spellEnd"/>
      <w:r w:rsidR="001863F7" w:rsidRPr="001863F7">
        <w:rPr>
          <w:rFonts w:ascii="Times New Roman" w:hAnsi="Times New Roman" w:cs="Times New Roman"/>
          <w:bCs/>
          <w:sz w:val="24"/>
          <w:szCs w:val="24"/>
        </w:rPr>
        <w:t>, A.</w:t>
      </w:r>
      <w:r w:rsidR="00B718AF" w:rsidRPr="001863F7">
        <w:rPr>
          <w:rFonts w:ascii="Times New Roman" w:hAnsi="Times New Roman" w:cs="Times New Roman"/>
          <w:sz w:val="24"/>
          <w:szCs w:val="24"/>
        </w:rPr>
        <w:t xml:space="preserve"> </w:t>
      </w:r>
      <w:r w:rsidRPr="001863F7">
        <w:rPr>
          <w:rFonts w:ascii="Times New Roman" w:hAnsi="Times New Roman" w:cs="Times New Roman"/>
          <w:sz w:val="24"/>
          <w:szCs w:val="24"/>
        </w:rPr>
        <w:t>(2018</w:t>
      </w:r>
      <w:r w:rsidRPr="00F1628B">
        <w:rPr>
          <w:rFonts w:ascii="Times New Roman" w:hAnsi="Times New Roman" w:cs="Times New Roman"/>
          <w:sz w:val="24"/>
          <w:szCs w:val="24"/>
        </w:rPr>
        <w:t>) Lateral movement of the saddle relative to the</w:t>
      </w:r>
      <w:r w:rsidR="00E141E4">
        <w:rPr>
          <w:rFonts w:ascii="Times New Roman" w:hAnsi="Times New Roman" w:cs="Times New Roman"/>
          <w:sz w:val="24"/>
          <w:szCs w:val="24"/>
        </w:rPr>
        <w:t xml:space="preserve"> </w:t>
      </w:r>
      <w:r w:rsidRPr="00F1628B">
        <w:rPr>
          <w:rFonts w:ascii="Times New Roman" w:hAnsi="Times New Roman" w:cs="Times New Roman"/>
          <w:sz w:val="24"/>
          <w:szCs w:val="24"/>
        </w:rPr>
        <w:t xml:space="preserve">equine spine in rising and sitting trot on a treadmill. </w:t>
      </w:r>
      <w:proofErr w:type="spellStart"/>
      <w:r w:rsidRPr="00866BD0">
        <w:rPr>
          <w:rFonts w:ascii="Times New Roman" w:hAnsi="Times New Roman" w:cs="Times New Roman"/>
          <w:i/>
          <w:sz w:val="24"/>
          <w:szCs w:val="24"/>
        </w:rPr>
        <w:t>PLoS</w:t>
      </w:r>
      <w:proofErr w:type="spellEnd"/>
      <w:r w:rsidRPr="00866BD0">
        <w:rPr>
          <w:rFonts w:ascii="Times New Roman" w:hAnsi="Times New Roman" w:cs="Times New Roman"/>
          <w:i/>
          <w:sz w:val="24"/>
          <w:szCs w:val="24"/>
        </w:rPr>
        <w:t xml:space="preserve"> ONE</w:t>
      </w:r>
      <w:r w:rsidRPr="00F1628B">
        <w:rPr>
          <w:rFonts w:ascii="Times New Roman" w:hAnsi="Times New Roman" w:cs="Times New Roman"/>
          <w:sz w:val="24"/>
          <w:szCs w:val="24"/>
        </w:rPr>
        <w:t xml:space="preserve"> </w:t>
      </w:r>
      <w:r w:rsidRPr="00866BD0">
        <w:rPr>
          <w:rFonts w:ascii="Times New Roman" w:hAnsi="Times New Roman" w:cs="Times New Roman"/>
          <w:b/>
          <w:sz w:val="24"/>
          <w:szCs w:val="24"/>
        </w:rPr>
        <w:t>13</w:t>
      </w:r>
      <w:r w:rsidRPr="00F1628B">
        <w:rPr>
          <w:rFonts w:ascii="Times New Roman" w:hAnsi="Times New Roman" w:cs="Times New Roman"/>
          <w:sz w:val="24"/>
          <w:szCs w:val="24"/>
        </w:rPr>
        <w:t>(7): e0200534.</w:t>
      </w:r>
    </w:p>
    <w:p w14:paraId="40D49E88" w14:textId="77777777" w:rsidR="00A05221" w:rsidRDefault="00A05221" w:rsidP="00A05221">
      <w:pPr>
        <w:autoSpaceDE w:val="0"/>
        <w:autoSpaceDN w:val="0"/>
        <w:adjustRightInd w:val="0"/>
        <w:spacing w:after="0" w:line="240" w:lineRule="auto"/>
        <w:rPr>
          <w:rFonts w:ascii="Times New Roman" w:hAnsi="Times New Roman" w:cs="Times New Roman"/>
          <w:sz w:val="24"/>
          <w:szCs w:val="24"/>
        </w:rPr>
      </w:pPr>
    </w:p>
    <w:p w14:paraId="009952D2" w14:textId="50D8F2FB" w:rsidR="00F1628B" w:rsidRDefault="00F1628B" w:rsidP="00F1628B">
      <w:pPr>
        <w:autoSpaceDE w:val="0"/>
        <w:autoSpaceDN w:val="0"/>
        <w:adjustRightInd w:val="0"/>
        <w:spacing w:after="0" w:line="240" w:lineRule="auto"/>
        <w:jc w:val="both"/>
        <w:rPr>
          <w:rFonts w:ascii="Times New Roman" w:hAnsi="Times New Roman" w:cs="Times New Roman"/>
          <w:iCs/>
          <w:sz w:val="24"/>
          <w:szCs w:val="24"/>
        </w:rPr>
      </w:pPr>
      <w:r w:rsidRPr="00B50178">
        <w:rPr>
          <w:rFonts w:ascii="Times New Roman" w:hAnsi="Times New Roman" w:cs="Times New Roman"/>
          <w:iCs/>
          <w:sz w:val="24"/>
          <w:szCs w:val="24"/>
        </w:rPr>
        <w:t xml:space="preserve">Clayton, H. </w:t>
      </w:r>
      <w:r w:rsidR="00BA4713" w:rsidRPr="00B50178">
        <w:rPr>
          <w:rFonts w:ascii="Times New Roman" w:hAnsi="Times New Roman" w:cs="Times New Roman"/>
          <w:iCs/>
          <w:sz w:val="24"/>
          <w:szCs w:val="24"/>
        </w:rPr>
        <w:t>(</w:t>
      </w:r>
      <w:r w:rsidRPr="00B50178">
        <w:rPr>
          <w:rFonts w:ascii="Times New Roman" w:hAnsi="Times New Roman" w:cs="Times New Roman"/>
          <w:iCs/>
          <w:sz w:val="24"/>
          <w:szCs w:val="24"/>
        </w:rPr>
        <w:t>2014</w:t>
      </w:r>
      <w:r w:rsidR="00BA4713" w:rsidRPr="00B50178">
        <w:rPr>
          <w:rFonts w:ascii="Times New Roman" w:hAnsi="Times New Roman" w:cs="Times New Roman"/>
          <w:iCs/>
          <w:sz w:val="24"/>
          <w:szCs w:val="24"/>
        </w:rPr>
        <w:t>)</w:t>
      </w:r>
      <w:r>
        <w:rPr>
          <w:rFonts w:ascii="Times New Roman" w:hAnsi="Times New Roman" w:cs="Times New Roman"/>
          <w:iCs/>
          <w:sz w:val="24"/>
          <w:szCs w:val="24"/>
        </w:rPr>
        <w:t xml:space="preserve"> Measurement and interpretation of saddle pressure data: a review. </w:t>
      </w:r>
      <w:r w:rsidRPr="00866BD0">
        <w:rPr>
          <w:rFonts w:ascii="Times New Roman" w:hAnsi="Times New Roman" w:cs="Times New Roman"/>
          <w:i/>
          <w:iCs/>
          <w:sz w:val="24"/>
          <w:szCs w:val="24"/>
        </w:rPr>
        <w:t>J</w:t>
      </w:r>
      <w:r w:rsidR="00866BD0" w:rsidRPr="00866BD0">
        <w:rPr>
          <w:rFonts w:ascii="Times New Roman" w:hAnsi="Times New Roman" w:cs="Times New Roman"/>
          <w:i/>
          <w:iCs/>
          <w:sz w:val="24"/>
          <w:szCs w:val="24"/>
        </w:rPr>
        <w:t>.</w:t>
      </w:r>
      <w:r>
        <w:rPr>
          <w:rFonts w:ascii="Times New Roman" w:hAnsi="Times New Roman" w:cs="Times New Roman"/>
          <w:iCs/>
          <w:sz w:val="24"/>
          <w:szCs w:val="24"/>
        </w:rPr>
        <w:t xml:space="preserve"> </w:t>
      </w:r>
      <w:r w:rsidRPr="00866BD0">
        <w:rPr>
          <w:rFonts w:ascii="Times New Roman" w:hAnsi="Times New Roman" w:cs="Times New Roman"/>
          <w:i/>
          <w:iCs/>
          <w:sz w:val="24"/>
          <w:szCs w:val="24"/>
        </w:rPr>
        <w:t>Comp</w:t>
      </w:r>
      <w:r w:rsidR="00866BD0" w:rsidRPr="00866BD0">
        <w:rPr>
          <w:rFonts w:ascii="Times New Roman" w:hAnsi="Times New Roman" w:cs="Times New Roman"/>
          <w:i/>
          <w:iCs/>
          <w:sz w:val="24"/>
          <w:szCs w:val="24"/>
        </w:rPr>
        <w:t>.</w:t>
      </w:r>
      <w:r w:rsidRPr="00866BD0">
        <w:rPr>
          <w:rFonts w:ascii="Times New Roman" w:hAnsi="Times New Roman" w:cs="Times New Roman"/>
          <w:i/>
          <w:iCs/>
          <w:sz w:val="24"/>
          <w:szCs w:val="24"/>
        </w:rPr>
        <w:t xml:space="preserve"> </w:t>
      </w:r>
      <w:proofErr w:type="spellStart"/>
      <w:r w:rsidRPr="00866BD0">
        <w:rPr>
          <w:rFonts w:ascii="Times New Roman" w:hAnsi="Times New Roman" w:cs="Times New Roman"/>
          <w:i/>
          <w:iCs/>
          <w:sz w:val="24"/>
          <w:szCs w:val="24"/>
        </w:rPr>
        <w:t>Exer</w:t>
      </w:r>
      <w:proofErr w:type="spellEnd"/>
      <w:r w:rsidR="00866BD0" w:rsidRPr="00866BD0">
        <w:rPr>
          <w:rFonts w:ascii="Times New Roman" w:hAnsi="Times New Roman" w:cs="Times New Roman"/>
          <w:i/>
          <w:iCs/>
          <w:sz w:val="24"/>
          <w:szCs w:val="24"/>
        </w:rPr>
        <w:t>.</w:t>
      </w:r>
      <w:r w:rsidRPr="00866BD0">
        <w:rPr>
          <w:rFonts w:ascii="Times New Roman" w:hAnsi="Times New Roman" w:cs="Times New Roman"/>
          <w:i/>
          <w:iCs/>
          <w:sz w:val="24"/>
          <w:szCs w:val="24"/>
        </w:rPr>
        <w:t xml:space="preserve"> Phys</w:t>
      </w:r>
      <w:r w:rsidR="00866BD0" w:rsidRPr="00866BD0">
        <w:rPr>
          <w:rFonts w:ascii="Times New Roman" w:hAnsi="Times New Roman" w:cs="Times New Roman"/>
          <w:i/>
          <w:iCs/>
          <w:sz w:val="24"/>
          <w:szCs w:val="24"/>
        </w:rPr>
        <w:t>.</w:t>
      </w:r>
      <w:r>
        <w:rPr>
          <w:rFonts w:ascii="Times New Roman" w:hAnsi="Times New Roman" w:cs="Times New Roman"/>
          <w:iCs/>
          <w:sz w:val="24"/>
          <w:szCs w:val="24"/>
        </w:rPr>
        <w:t xml:space="preserve"> </w:t>
      </w:r>
      <w:r w:rsidR="00B50178">
        <w:rPr>
          <w:rFonts w:ascii="Times New Roman" w:hAnsi="Times New Roman" w:cs="Times New Roman"/>
          <w:iCs/>
          <w:sz w:val="24"/>
          <w:szCs w:val="24"/>
        </w:rPr>
        <w:t>doi:10.3920/CEP3007.</w:t>
      </w:r>
    </w:p>
    <w:p w14:paraId="038D2A65" w14:textId="77777777" w:rsidR="00866BD0" w:rsidRDefault="00866BD0" w:rsidP="00F1628B">
      <w:pPr>
        <w:autoSpaceDE w:val="0"/>
        <w:autoSpaceDN w:val="0"/>
        <w:adjustRightInd w:val="0"/>
        <w:spacing w:after="0" w:line="240" w:lineRule="auto"/>
        <w:jc w:val="both"/>
        <w:rPr>
          <w:rFonts w:ascii="Times New Roman" w:hAnsi="Times New Roman" w:cs="Times New Roman"/>
          <w:iCs/>
          <w:sz w:val="24"/>
          <w:szCs w:val="24"/>
        </w:rPr>
      </w:pPr>
    </w:p>
    <w:p w14:paraId="1DF43E2E" w14:textId="77777777" w:rsidR="004C5683" w:rsidRPr="005112AE" w:rsidRDefault="004C5683" w:rsidP="004C5683">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 xml:space="preserve">Clayton, H. (2018) Comparison of rider stability in a flapless saddle versus a conventional saddle. </w:t>
      </w:r>
      <w:r>
        <w:rPr>
          <w:rFonts w:ascii="Times New Roman" w:hAnsi="Times New Roman" w:cs="Times New Roman"/>
          <w:i/>
          <w:iCs/>
          <w:sz w:val="24"/>
          <w:szCs w:val="24"/>
        </w:rPr>
        <w:t>doi.org/10.1371/journal.pone.0196960</w:t>
      </w:r>
    </w:p>
    <w:p w14:paraId="0F653C31" w14:textId="77777777" w:rsidR="004C5683" w:rsidRDefault="004C5683" w:rsidP="00A05221">
      <w:pPr>
        <w:autoSpaceDE w:val="0"/>
        <w:autoSpaceDN w:val="0"/>
        <w:adjustRightInd w:val="0"/>
        <w:spacing w:after="0" w:line="240" w:lineRule="auto"/>
        <w:jc w:val="both"/>
        <w:rPr>
          <w:rFonts w:ascii="Times New Roman" w:hAnsi="Times New Roman" w:cs="Times New Roman"/>
          <w:sz w:val="24"/>
          <w:szCs w:val="24"/>
        </w:rPr>
      </w:pPr>
    </w:p>
    <w:p w14:paraId="37D2903D" w14:textId="17D65BFE" w:rsidR="00A05221" w:rsidRPr="00A05221" w:rsidRDefault="00A05221" w:rsidP="00A05221">
      <w:pPr>
        <w:autoSpaceDE w:val="0"/>
        <w:autoSpaceDN w:val="0"/>
        <w:adjustRightInd w:val="0"/>
        <w:spacing w:after="0" w:line="240" w:lineRule="auto"/>
        <w:jc w:val="both"/>
        <w:rPr>
          <w:rFonts w:ascii="Times New Roman" w:hAnsi="Times New Roman" w:cs="Times New Roman"/>
          <w:sz w:val="24"/>
          <w:szCs w:val="24"/>
        </w:rPr>
      </w:pPr>
      <w:r w:rsidRPr="00A05221">
        <w:rPr>
          <w:rFonts w:ascii="Times New Roman" w:hAnsi="Times New Roman" w:cs="Times New Roman"/>
          <w:sz w:val="24"/>
          <w:szCs w:val="24"/>
        </w:rPr>
        <w:t xml:space="preserve">De </w:t>
      </w:r>
      <w:proofErr w:type="spellStart"/>
      <w:r w:rsidRPr="00A05221">
        <w:rPr>
          <w:rFonts w:ascii="Times New Roman" w:hAnsi="Times New Roman" w:cs="Times New Roman"/>
          <w:sz w:val="24"/>
          <w:szCs w:val="24"/>
        </w:rPr>
        <w:t>Cocq</w:t>
      </w:r>
      <w:proofErr w:type="spellEnd"/>
      <w:r w:rsidRPr="00A05221">
        <w:rPr>
          <w:rFonts w:ascii="Times New Roman" w:hAnsi="Times New Roman" w:cs="Times New Roman"/>
          <w:sz w:val="24"/>
          <w:szCs w:val="24"/>
        </w:rPr>
        <w:t>, P.,</w:t>
      </w:r>
      <w:r>
        <w:rPr>
          <w:rFonts w:ascii="Times New Roman" w:hAnsi="Times New Roman" w:cs="Times New Roman"/>
          <w:sz w:val="24"/>
          <w:szCs w:val="24"/>
        </w:rPr>
        <w:t xml:space="preserve"> van Weeren, P.R., Back, W. </w:t>
      </w:r>
      <w:r w:rsidR="003306F6">
        <w:rPr>
          <w:rFonts w:ascii="Times New Roman" w:hAnsi="Times New Roman" w:cs="Times New Roman"/>
          <w:sz w:val="24"/>
          <w:szCs w:val="24"/>
        </w:rPr>
        <w:t>(</w:t>
      </w:r>
      <w:r>
        <w:rPr>
          <w:rFonts w:ascii="Times New Roman" w:hAnsi="Times New Roman" w:cs="Times New Roman"/>
          <w:sz w:val="24"/>
          <w:szCs w:val="24"/>
        </w:rPr>
        <w:t>2006</w:t>
      </w:r>
      <w:r w:rsidR="003306F6">
        <w:rPr>
          <w:rFonts w:ascii="Times New Roman" w:hAnsi="Times New Roman" w:cs="Times New Roman"/>
          <w:sz w:val="24"/>
          <w:szCs w:val="24"/>
        </w:rPr>
        <w:t>)</w:t>
      </w:r>
      <w:r w:rsidRPr="00A05221">
        <w:rPr>
          <w:rFonts w:ascii="Times New Roman" w:hAnsi="Times New Roman" w:cs="Times New Roman"/>
          <w:sz w:val="24"/>
          <w:szCs w:val="24"/>
        </w:rPr>
        <w:t xml:space="preserve"> Saddle pressure measuring:</w:t>
      </w:r>
      <w:r>
        <w:rPr>
          <w:rFonts w:ascii="Times New Roman" w:hAnsi="Times New Roman" w:cs="Times New Roman"/>
          <w:sz w:val="24"/>
          <w:szCs w:val="24"/>
        </w:rPr>
        <w:t xml:space="preserve"> </w:t>
      </w:r>
      <w:r w:rsidRPr="00A05221">
        <w:rPr>
          <w:rFonts w:ascii="Times New Roman" w:hAnsi="Times New Roman" w:cs="Times New Roman"/>
          <w:sz w:val="24"/>
          <w:szCs w:val="24"/>
        </w:rPr>
        <w:t xml:space="preserve">validity, reliability and power to discriminate between different saddle-fits. </w:t>
      </w:r>
      <w:r w:rsidR="00E0006D" w:rsidRPr="003306F6">
        <w:rPr>
          <w:rFonts w:ascii="Times New Roman" w:hAnsi="Times New Roman" w:cs="Times New Roman"/>
          <w:i/>
          <w:sz w:val="24"/>
          <w:szCs w:val="24"/>
        </w:rPr>
        <w:t xml:space="preserve">The </w:t>
      </w:r>
      <w:r w:rsidRPr="003306F6">
        <w:rPr>
          <w:rFonts w:ascii="Times New Roman" w:hAnsi="Times New Roman" w:cs="Times New Roman"/>
          <w:i/>
          <w:iCs/>
          <w:sz w:val="24"/>
          <w:szCs w:val="24"/>
        </w:rPr>
        <w:t>Vet</w:t>
      </w:r>
      <w:r w:rsidR="00E0006D" w:rsidRPr="003306F6">
        <w:rPr>
          <w:rFonts w:ascii="Times New Roman" w:hAnsi="Times New Roman" w:cs="Times New Roman"/>
          <w:i/>
          <w:iCs/>
          <w:sz w:val="24"/>
          <w:szCs w:val="24"/>
        </w:rPr>
        <w:t>.</w:t>
      </w:r>
      <w:r w:rsidRPr="003306F6">
        <w:rPr>
          <w:rFonts w:ascii="Times New Roman" w:hAnsi="Times New Roman" w:cs="Times New Roman"/>
          <w:i/>
          <w:iCs/>
          <w:sz w:val="24"/>
          <w:szCs w:val="24"/>
        </w:rPr>
        <w:t xml:space="preserve"> J</w:t>
      </w:r>
      <w:r w:rsidR="00E0006D" w:rsidRPr="003306F6">
        <w:rPr>
          <w:rFonts w:ascii="Times New Roman" w:hAnsi="Times New Roman" w:cs="Times New Roman"/>
          <w:i/>
          <w:iCs/>
          <w:sz w:val="24"/>
          <w:szCs w:val="24"/>
        </w:rPr>
        <w:t>.</w:t>
      </w:r>
      <w:r w:rsidRPr="00A05221">
        <w:rPr>
          <w:rFonts w:ascii="Times New Roman" w:hAnsi="Times New Roman" w:cs="Times New Roman"/>
          <w:iCs/>
          <w:sz w:val="24"/>
          <w:szCs w:val="24"/>
        </w:rPr>
        <w:t xml:space="preserve"> </w:t>
      </w:r>
      <w:r w:rsidRPr="003306F6">
        <w:rPr>
          <w:rFonts w:ascii="Times New Roman" w:hAnsi="Times New Roman" w:cs="Times New Roman"/>
          <w:b/>
          <w:bCs/>
          <w:sz w:val="24"/>
          <w:szCs w:val="24"/>
        </w:rPr>
        <w:t>172</w:t>
      </w:r>
      <w:r w:rsidR="00A76EAD">
        <w:rPr>
          <w:rFonts w:ascii="Times New Roman" w:hAnsi="Times New Roman" w:cs="Times New Roman"/>
          <w:sz w:val="24"/>
          <w:szCs w:val="24"/>
        </w:rPr>
        <w:t>,</w:t>
      </w:r>
      <w:r w:rsidRPr="00A05221">
        <w:rPr>
          <w:rFonts w:ascii="Times New Roman" w:hAnsi="Times New Roman" w:cs="Times New Roman"/>
          <w:sz w:val="24"/>
          <w:szCs w:val="24"/>
        </w:rPr>
        <w:t xml:space="preserve"> 265-273.</w:t>
      </w:r>
    </w:p>
    <w:p w14:paraId="23F43CEB" w14:textId="77777777" w:rsidR="00A05221" w:rsidRPr="00A05221" w:rsidRDefault="00A05221" w:rsidP="00A05221">
      <w:pPr>
        <w:autoSpaceDE w:val="0"/>
        <w:autoSpaceDN w:val="0"/>
        <w:adjustRightInd w:val="0"/>
        <w:spacing w:after="0" w:line="240" w:lineRule="auto"/>
        <w:jc w:val="both"/>
        <w:rPr>
          <w:rFonts w:ascii="Times New Roman" w:hAnsi="Times New Roman" w:cs="Times New Roman"/>
          <w:sz w:val="24"/>
          <w:szCs w:val="24"/>
        </w:rPr>
      </w:pPr>
    </w:p>
    <w:p w14:paraId="6BD1C528" w14:textId="4022BA2A" w:rsidR="00A05221" w:rsidRDefault="00A05221" w:rsidP="00A05221">
      <w:pPr>
        <w:autoSpaceDE w:val="0"/>
        <w:autoSpaceDN w:val="0"/>
        <w:adjustRightInd w:val="0"/>
        <w:spacing w:after="0" w:line="240" w:lineRule="auto"/>
        <w:jc w:val="both"/>
        <w:rPr>
          <w:rFonts w:ascii="Times New Roman" w:hAnsi="Times New Roman" w:cs="Times New Roman"/>
          <w:sz w:val="24"/>
          <w:szCs w:val="24"/>
        </w:rPr>
      </w:pPr>
      <w:r w:rsidRPr="00A05221">
        <w:rPr>
          <w:rFonts w:ascii="Times New Roman" w:hAnsi="Times New Roman" w:cs="Times New Roman"/>
          <w:sz w:val="24"/>
          <w:szCs w:val="24"/>
        </w:rPr>
        <w:t>De Cocq, P., Clayton, H.M., Terada, K., Muller, M.</w:t>
      </w:r>
      <w:r>
        <w:rPr>
          <w:rFonts w:ascii="Times New Roman" w:hAnsi="Times New Roman" w:cs="Times New Roman"/>
          <w:sz w:val="24"/>
          <w:szCs w:val="24"/>
        </w:rPr>
        <w:t>,</w:t>
      </w:r>
      <w:r w:rsidRPr="00A05221">
        <w:rPr>
          <w:rFonts w:ascii="Times New Roman" w:hAnsi="Times New Roman" w:cs="Times New Roman"/>
          <w:sz w:val="24"/>
          <w:szCs w:val="24"/>
        </w:rPr>
        <w:t xml:space="preserve"> van </w:t>
      </w:r>
      <w:r>
        <w:rPr>
          <w:rFonts w:ascii="Times New Roman" w:hAnsi="Times New Roman" w:cs="Times New Roman"/>
          <w:sz w:val="24"/>
          <w:szCs w:val="24"/>
        </w:rPr>
        <w:t xml:space="preserve">Leeuwen, J.L. </w:t>
      </w:r>
      <w:r w:rsidR="003306F6">
        <w:rPr>
          <w:rFonts w:ascii="Times New Roman" w:hAnsi="Times New Roman" w:cs="Times New Roman"/>
          <w:sz w:val="24"/>
          <w:szCs w:val="24"/>
        </w:rPr>
        <w:t>(</w:t>
      </w:r>
      <w:r w:rsidR="00B50178">
        <w:rPr>
          <w:rFonts w:ascii="Times New Roman" w:hAnsi="Times New Roman" w:cs="Times New Roman"/>
          <w:sz w:val="24"/>
          <w:szCs w:val="24"/>
        </w:rPr>
        <w:t>2009</w:t>
      </w:r>
      <w:r w:rsidR="003306F6">
        <w:rPr>
          <w:rFonts w:ascii="Times New Roman" w:hAnsi="Times New Roman" w:cs="Times New Roman"/>
          <w:sz w:val="24"/>
          <w:szCs w:val="24"/>
        </w:rPr>
        <w:t>)</w:t>
      </w:r>
      <w:r>
        <w:rPr>
          <w:rFonts w:ascii="Times New Roman" w:hAnsi="Times New Roman" w:cs="Times New Roman"/>
          <w:sz w:val="24"/>
          <w:szCs w:val="24"/>
        </w:rPr>
        <w:t xml:space="preserve"> </w:t>
      </w:r>
      <w:r w:rsidRPr="00A05221">
        <w:rPr>
          <w:rFonts w:ascii="Times New Roman" w:hAnsi="Times New Roman" w:cs="Times New Roman"/>
          <w:sz w:val="24"/>
          <w:szCs w:val="24"/>
        </w:rPr>
        <w:t>Usability of normal force distribution measur</w:t>
      </w:r>
      <w:r>
        <w:rPr>
          <w:rFonts w:ascii="Times New Roman" w:hAnsi="Times New Roman" w:cs="Times New Roman"/>
          <w:sz w:val="24"/>
          <w:szCs w:val="24"/>
        </w:rPr>
        <w:t xml:space="preserve">ements to evaluate asymmetrical </w:t>
      </w:r>
      <w:r w:rsidRPr="00A05221">
        <w:rPr>
          <w:rFonts w:ascii="Times New Roman" w:hAnsi="Times New Roman" w:cs="Times New Roman"/>
          <w:sz w:val="24"/>
          <w:szCs w:val="24"/>
        </w:rPr>
        <w:t>loading of the back of the horse and different rider</w:t>
      </w:r>
      <w:r>
        <w:rPr>
          <w:rFonts w:ascii="Times New Roman" w:hAnsi="Times New Roman" w:cs="Times New Roman"/>
          <w:sz w:val="24"/>
          <w:szCs w:val="24"/>
        </w:rPr>
        <w:t xml:space="preserve"> positions on a standing horse. </w:t>
      </w:r>
      <w:r w:rsidR="003306F6" w:rsidRPr="003306F6">
        <w:rPr>
          <w:rFonts w:ascii="Times New Roman" w:hAnsi="Times New Roman" w:cs="Times New Roman"/>
          <w:i/>
          <w:sz w:val="24"/>
          <w:szCs w:val="24"/>
        </w:rPr>
        <w:t xml:space="preserve">The </w:t>
      </w:r>
      <w:r w:rsidRPr="003306F6">
        <w:rPr>
          <w:rFonts w:ascii="Times New Roman" w:hAnsi="Times New Roman" w:cs="Times New Roman"/>
          <w:i/>
          <w:iCs/>
          <w:sz w:val="24"/>
          <w:szCs w:val="24"/>
        </w:rPr>
        <w:t>Vet</w:t>
      </w:r>
      <w:r w:rsidR="003306F6" w:rsidRPr="003306F6">
        <w:rPr>
          <w:rFonts w:ascii="Times New Roman" w:hAnsi="Times New Roman" w:cs="Times New Roman"/>
          <w:i/>
          <w:iCs/>
          <w:sz w:val="24"/>
          <w:szCs w:val="24"/>
        </w:rPr>
        <w:t>.</w:t>
      </w:r>
      <w:r w:rsidRPr="003306F6">
        <w:rPr>
          <w:rFonts w:ascii="Times New Roman" w:hAnsi="Times New Roman" w:cs="Times New Roman"/>
          <w:i/>
          <w:iCs/>
          <w:sz w:val="24"/>
          <w:szCs w:val="24"/>
        </w:rPr>
        <w:t xml:space="preserve"> J</w:t>
      </w:r>
      <w:r w:rsidR="003306F6" w:rsidRPr="003306F6">
        <w:rPr>
          <w:rFonts w:ascii="Times New Roman" w:hAnsi="Times New Roman" w:cs="Times New Roman"/>
          <w:i/>
          <w:iCs/>
          <w:sz w:val="24"/>
          <w:szCs w:val="24"/>
        </w:rPr>
        <w:t>.</w:t>
      </w:r>
      <w:r w:rsidRPr="00A05221">
        <w:rPr>
          <w:rFonts w:ascii="Times New Roman" w:hAnsi="Times New Roman" w:cs="Times New Roman"/>
          <w:iCs/>
          <w:sz w:val="24"/>
          <w:szCs w:val="24"/>
        </w:rPr>
        <w:t xml:space="preserve"> </w:t>
      </w:r>
      <w:r w:rsidRPr="003306F6">
        <w:rPr>
          <w:rFonts w:ascii="Times New Roman" w:hAnsi="Times New Roman" w:cs="Times New Roman"/>
          <w:b/>
          <w:bCs/>
          <w:sz w:val="24"/>
          <w:szCs w:val="24"/>
        </w:rPr>
        <w:t>181</w:t>
      </w:r>
      <w:r w:rsidRPr="00A05221">
        <w:rPr>
          <w:rFonts w:ascii="Times New Roman" w:hAnsi="Times New Roman" w:cs="Times New Roman"/>
          <w:sz w:val="24"/>
          <w:szCs w:val="24"/>
        </w:rPr>
        <w:t>, 266-273.</w:t>
      </w:r>
    </w:p>
    <w:p w14:paraId="69857BCD" w14:textId="77777777" w:rsidR="00A05221" w:rsidRPr="00A05221" w:rsidRDefault="00A05221" w:rsidP="00A05221">
      <w:pPr>
        <w:autoSpaceDE w:val="0"/>
        <w:autoSpaceDN w:val="0"/>
        <w:adjustRightInd w:val="0"/>
        <w:spacing w:after="0" w:line="240" w:lineRule="auto"/>
        <w:jc w:val="both"/>
        <w:rPr>
          <w:rFonts w:ascii="Times New Roman" w:hAnsi="Times New Roman" w:cs="Times New Roman"/>
          <w:sz w:val="24"/>
          <w:szCs w:val="24"/>
        </w:rPr>
      </w:pPr>
    </w:p>
    <w:p w14:paraId="193BD160" w14:textId="21502EF9" w:rsidR="002E7640" w:rsidRDefault="00A05221" w:rsidP="00A05221">
      <w:pPr>
        <w:autoSpaceDE w:val="0"/>
        <w:autoSpaceDN w:val="0"/>
        <w:adjustRightInd w:val="0"/>
        <w:spacing w:after="0" w:line="240" w:lineRule="auto"/>
        <w:jc w:val="both"/>
        <w:rPr>
          <w:rFonts w:ascii="Times New Roman" w:hAnsi="Times New Roman" w:cs="Times New Roman"/>
          <w:sz w:val="24"/>
          <w:szCs w:val="24"/>
        </w:rPr>
      </w:pPr>
      <w:r w:rsidRPr="00A05221">
        <w:rPr>
          <w:rFonts w:ascii="Times New Roman" w:hAnsi="Times New Roman" w:cs="Times New Roman"/>
          <w:sz w:val="24"/>
          <w:szCs w:val="24"/>
        </w:rPr>
        <w:t xml:space="preserve">De Cocq, P., </w:t>
      </w:r>
      <w:proofErr w:type="spellStart"/>
      <w:r w:rsidRPr="00A05221">
        <w:rPr>
          <w:rFonts w:ascii="Times New Roman" w:hAnsi="Times New Roman" w:cs="Times New Roman"/>
          <w:sz w:val="24"/>
          <w:szCs w:val="24"/>
        </w:rPr>
        <w:t>Mariken</w:t>
      </w:r>
      <w:proofErr w:type="spellEnd"/>
      <w:r w:rsidRPr="00A05221">
        <w:rPr>
          <w:rFonts w:ascii="Times New Roman" w:hAnsi="Times New Roman" w:cs="Times New Roman"/>
          <w:sz w:val="24"/>
          <w:szCs w:val="24"/>
        </w:rPr>
        <w:t xml:space="preserve"> </w:t>
      </w:r>
      <w:proofErr w:type="spellStart"/>
      <w:r w:rsidRPr="00A05221">
        <w:rPr>
          <w:rFonts w:ascii="Times New Roman" w:hAnsi="Times New Roman" w:cs="Times New Roman"/>
          <w:sz w:val="24"/>
          <w:szCs w:val="24"/>
        </w:rPr>
        <w:t>Duncker</w:t>
      </w:r>
      <w:proofErr w:type="spellEnd"/>
      <w:r w:rsidRPr="00A05221">
        <w:rPr>
          <w:rFonts w:ascii="Times New Roman" w:hAnsi="Times New Roman" w:cs="Times New Roman"/>
          <w:sz w:val="24"/>
          <w:szCs w:val="24"/>
        </w:rPr>
        <w:t xml:space="preserve">, A., Clayton, H.M., </w:t>
      </w:r>
      <w:proofErr w:type="spellStart"/>
      <w:r w:rsidRPr="00A05221">
        <w:rPr>
          <w:rFonts w:ascii="Times New Roman" w:hAnsi="Times New Roman" w:cs="Times New Roman"/>
          <w:sz w:val="24"/>
          <w:szCs w:val="24"/>
        </w:rPr>
        <w:t>Bo</w:t>
      </w:r>
      <w:r>
        <w:rPr>
          <w:rFonts w:ascii="Times New Roman" w:hAnsi="Times New Roman" w:cs="Times New Roman"/>
          <w:sz w:val="24"/>
          <w:szCs w:val="24"/>
        </w:rPr>
        <w:t>bbert</w:t>
      </w:r>
      <w:proofErr w:type="spellEnd"/>
      <w:r>
        <w:rPr>
          <w:rFonts w:ascii="Times New Roman" w:hAnsi="Times New Roman" w:cs="Times New Roman"/>
          <w:sz w:val="24"/>
          <w:szCs w:val="24"/>
        </w:rPr>
        <w:t xml:space="preserve">, M.F., Muller, M., van Leeuwen, J.L. </w:t>
      </w:r>
      <w:r w:rsidR="003306F6">
        <w:rPr>
          <w:rFonts w:ascii="Times New Roman" w:hAnsi="Times New Roman" w:cs="Times New Roman"/>
          <w:sz w:val="24"/>
          <w:szCs w:val="24"/>
        </w:rPr>
        <w:t>(</w:t>
      </w:r>
      <w:r w:rsidRPr="00B50178">
        <w:rPr>
          <w:rFonts w:ascii="Times New Roman" w:hAnsi="Times New Roman" w:cs="Times New Roman"/>
          <w:sz w:val="24"/>
          <w:szCs w:val="24"/>
        </w:rPr>
        <w:t>20</w:t>
      </w:r>
      <w:r w:rsidR="00B50178">
        <w:rPr>
          <w:rFonts w:ascii="Times New Roman" w:hAnsi="Times New Roman" w:cs="Times New Roman"/>
          <w:sz w:val="24"/>
          <w:szCs w:val="24"/>
        </w:rPr>
        <w:t>10</w:t>
      </w:r>
      <w:r w:rsidR="003306F6">
        <w:rPr>
          <w:rFonts w:ascii="Times New Roman" w:hAnsi="Times New Roman" w:cs="Times New Roman"/>
          <w:sz w:val="24"/>
          <w:szCs w:val="24"/>
        </w:rPr>
        <w:t>)</w:t>
      </w:r>
      <w:r w:rsidRPr="00A05221">
        <w:rPr>
          <w:rFonts w:ascii="Times New Roman" w:hAnsi="Times New Roman" w:cs="Times New Roman"/>
          <w:sz w:val="24"/>
          <w:szCs w:val="24"/>
        </w:rPr>
        <w:t xml:space="preserve"> Vertical forces on the horse’s b</w:t>
      </w:r>
      <w:r>
        <w:rPr>
          <w:rFonts w:ascii="Times New Roman" w:hAnsi="Times New Roman" w:cs="Times New Roman"/>
          <w:sz w:val="24"/>
          <w:szCs w:val="24"/>
        </w:rPr>
        <w:t>ack in sitting and rising trot.</w:t>
      </w:r>
      <w:r w:rsidRPr="00A05221">
        <w:rPr>
          <w:rFonts w:ascii="Times New Roman" w:hAnsi="Times New Roman" w:cs="Times New Roman"/>
          <w:i/>
          <w:sz w:val="24"/>
          <w:szCs w:val="24"/>
        </w:rPr>
        <w:t xml:space="preserve"> </w:t>
      </w:r>
      <w:r w:rsidRPr="00862014">
        <w:rPr>
          <w:rFonts w:ascii="Times New Roman" w:hAnsi="Times New Roman" w:cs="Times New Roman"/>
          <w:i/>
          <w:iCs/>
          <w:sz w:val="24"/>
          <w:szCs w:val="24"/>
        </w:rPr>
        <w:t>J</w:t>
      </w:r>
      <w:r w:rsidR="003306F6" w:rsidRPr="00862014">
        <w:rPr>
          <w:rFonts w:ascii="Times New Roman" w:hAnsi="Times New Roman" w:cs="Times New Roman"/>
          <w:i/>
          <w:iCs/>
          <w:sz w:val="24"/>
          <w:szCs w:val="24"/>
        </w:rPr>
        <w:t>.</w:t>
      </w:r>
      <w:r w:rsidRPr="00862014">
        <w:rPr>
          <w:rFonts w:ascii="Times New Roman" w:hAnsi="Times New Roman" w:cs="Times New Roman"/>
          <w:i/>
          <w:iCs/>
          <w:sz w:val="24"/>
          <w:szCs w:val="24"/>
        </w:rPr>
        <w:t xml:space="preserve"> </w:t>
      </w:r>
      <w:proofErr w:type="spellStart"/>
      <w:r w:rsidRPr="00862014">
        <w:rPr>
          <w:rFonts w:ascii="Times New Roman" w:hAnsi="Times New Roman" w:cs="Times New Roman"/>
          <w:i/>
          <w:iCs/>
          <w:sz w:val="24"/>
          <w:szCs w:val="24"/>
        </w:rPr>
        <w:t>Biomech</w:t>
      </w:r>
      <w:proofErr w:type="spellEnd"/>
      <w:r w:rsidR="00862014" w:rsidRPr="00862014">
        <w:rPr>
          <w:rFonts w:ascii="Times New Roman" w:hAnsi="Times New Roman" w:cs="Times New Roman"/>
          <w:i/>
          <w:iCs/>
          <w:sz w:val="24"/>
          <w:szCs w:val="24"/>
        </w:rPr>
        <w:t>.</w:t>
      </w:r>
      <w:r w:rsidRPr="00F671BB">
        <w:rPr>
          <w:rFonts w:ascii="Times New Roman" w:hAnsi="Times New Roman" w:cs="Times New Roman"/>
          <w:iCs/>
          <w:sz w:val="24"/>
          <w:szCs w:val="24"/>
        </w:rPr>
        <w:t xml:space="preserve"> </w:t>
      </w:r>
      <w:r w:rsidRPr="00862014">
        <w:rPr>
          <w:rFonts w:ascii="Times New Roman" w:hAnsi="Times New Roman" w:cs="Times New Roman"/>
          <w:b/>
          <w:bCs/>
          <w:sz w:val="24"/>
          <w:szCs w:val="24"/>
        </w:rPr>
        <w:t>43</w:t>
      </w:r>
      <w:r w:rsidRPr="00F671BB">
        <w:rPr>
          <w:rFonts w:ascii="Times New Roman" w:hAnsi="Times New Roman" w:cs="Times New Roman"/>
          <w:sz w:val="24"/>
          <w:szCs w:val="24"/>
        </w:rPr>
        <w:t>, 627-631.</w:t>
      </w:r>
    </w:p>
    <w:p w14:paraId="38647CF2" w14:textId="77777777" w:rsidR="00B50178" w:rsidRDefault="00B50178" w:rsidP="00A05221">
      <w:pPr>
        <w:autoSpaceDE w:val="0"/>
        <w:autoSpaceDN w:val="0"/>
        <w:adjustRightInd w:val="0"/>
        <w:spacing w:after="0" w:line="240" w:lineRule="auto"/>
        <w:jc w:val="both"/>
        <w:rPr>
          <w:rFonts w:ascii="Times New Roman" w:hAnsi="Times New Roman" w:cs="Times New Roman"/>
          <w:sz w:val="24"/>
          <w:szCs w:val="24"/>
        </w:rPr>
      </w:pPr>
    </w:p>
    <w:p w14:paraId="1F16F90C" w14:textId="6896E883" w:rsidR="003C2816" w:rsidRPr="00B50178" w:rsidRDefault="00B50178" w:rsidP="00B50178">
      <w:pPr>
        <w:jc w:val="both"/>
        <w:rPr>
          <w:rFonts w:ascii="Times New Roman" w:hAnsi="Times New Roman" w:cs="Times New Roman"/>
          <w:color w:val="000000"/>
          <w:sz w:val="24"/>
          <w:szCs w:val="24"/>
        </w:rPr>
      </w:pPr>
      <w:r w:rsidRPr="00E14DF8">
        <w:rPr>
          <w:rFonts w:ascii="Times New Roman" w:hAnsi="Times New Roman" w:cs="Times New Roman"/>
          <w:color w:val="000000"/>
          <w:sz w:val="24"/>
          <w:szCs w:val="24"/>
        </w:rPr>
        <w:t xml:space="preserve">Dyson, S. </w:t>
      </w:r>
      <w:r>
        <w:rPr>
          <w:rFonts w:ascii="Times New Roman" w:hAnsi="Times New Roman" w:cs="Times New Roman"/>
          <w:color w:val="000000"/>
          <w:sz w:val="24"/>
          <w:szCs w:val="24"/>
        </w:rPr>
        <w:t xml:space="preserve">(2011) </w:t>
      </w:r>
      <w:r w:rsidRPr="00E14DF8">
        <w:rPr>
          <w:rFonts w:ascii="Times New Roman" w:hAnsi="Times New Roman" w:cs="Times New Roman"/>
          <w:color w:val="000000"/>
          <w:sz w:val="24"/>
          <w:szCs w:val="24"/>
        </w:rPr>
        <w:t xml:space="preserve">Can lameness be reliably graded? </w:t>
      </w:r>
      <w:r w:rsidRPr="0003514A">
        <w:rPr>
          <w:rFonts w:ascii="Times New Roman" w:hAnsi="Times New Roman" w:cs="Times New Roman"/>
          <w:i/>
          <w:color w:val="000000"/>
          <w:sz w:val="24"/>
          <w:szCs w:val="24"/>
        </w:rPr>
        <w:t>Equine Vet</w:t>
      </w:r>
      <w:r>
        <w:rPr>
          <w:rFonts w:ascii="Times New Roman" w:hAnsi="Times New Roman" w:cs="Times New Roman"/>
          <w:i/>
          <w:color w:val="000000"/>
          <w:sz w:val="24"/>
          <w:szCs w:val="24"/>
        </w:rPr>
        <w:t>.</w:t>
      </w:r>
      <w:r w:rsidRPr="0003514A">
        <w:rPr>
          <w:rFonts w:ascii="Times New Roman" w:hAnsi="Times New Roman" w:cs="Times New Roman"/>
          <w:i/>
          <w:color w:val="000000"/>
          <w:sz w:val="24"/>
          <w:szCs w:val="24"/>
        </w:rPr>
        <w:t xml:space="preserve"> J</w:t>
      </w:r>
      <w:r>
        <w:rPr>
          <w:rFonts w:ascii="Times New Roman" w:hAnsi="Times New Roman" w:cs="Times New Roman"/>
          <w:i/>
          <w:color w:val="000000"/>
          <w:sz w:val="24"/>
          <w:szCs w:val="24"/>
        </w:rPr>
        <w:t>.</w:t>
      </w:r>
      <w:r w:rsidRPr="00E14DF8">
        <w:rPr>
          <w:rFonts w:ascii="Times New Roman" w:hAnsi="Times New Roman" w:cs="Times New Roman"/>
          <w:color w:val="000000"/>
          <w:sz w:val="24"/>
          <w:szCs w:val="24"/>
        </w:rPr>
        <w:t xml:space="preserve">  </w:t>
      </w:r>
      <w:r w:rsidRPr="0003514A">
        <w:rPr>
          <w:rFonts w:ascii="Times New Roman" w:hAnsi="Times New Roman" w:cs="Times New Roman"/>
          <w:b/>
          <w:color w:val="000000"/>
          <w:sz w:val="24"/>
          <w:szCs w:val="24"/>
        </w:rPr>
        <w:t>43</w:t>
      </w:r>
      <w:r>
        <w:rPr>
          <w:rFonts w:ascii="Times New Roman" w:hAnsi="Times New Roman" w:cs="Times New Roman"/>
          <w:color w:val="000000"/>
          <w:sz w:val="24"/>
          <w:szCs w:val="24"/>
        </w:rPr>
        <w:t>,</w:t>
      </w:r>
      <w:r w:rsidRPr="00E14DF8">
        <w:rPr>
          <w:rFonts w:ascii="Times New Roman" w:hAnsi="Times New Roman" w:cs="Times New Roman"/>
          <w:color w:val="000000"/>
          <w:sz w:val="24"/>
          <w:szCs w:val="24"/>
        </w:rPr>
        <w:t xml:space="preserve"> 379-382</w:t>
      </w:r>
      <w:r>
        <w:rPr>
          <w:rFonts w:ascii="Times New Roman" w:hAnsi="Times New Roman" w:cs="Times New Roman"/>
          <w:color w:val="000000"/>
          <w:sz w:val="24"/>
          <w:szCs w:val="24"/>
        </w:rPr>
        <w:t>.</w:t>
      </w:r>
    </w:p>
    <w:p w14:paraId="7E392280" w14:textId="7194500F" w:rsidR="0085011B" w:rsidRDefault="0085011B" w:rsidP="0085011B">
      <w:pPr>
        <w:jc w:val="both"/>
        <w:rPr>
          <w:rFonts w:ascii="Times New Roman" w:hAnsi="Times New Roman"/>
          <w:sz w:val="24"/>
          <w:szCs w:val="24"/>
        </w:rPr>
      </w:pPr>
      <w:r>
        <w:rPr>
          <w:rFonts w:ascii="Times New Roman" w:hAnsi="Times New Roman"/>
          <w:sz w:val="24"/>
          <w:szCs w:val="24"/>
        </w:rPr>
        <w:t xml:space="preserve">Dyson, S., Ellis, A., Quiney, L., Douglas, J., Bondi, A., Harris, P. (2018a) </w:t>
      </w:r>
      <w:r w:rsidRPr="002E389D">
        <w:rPr>
          <w:rFonts w:ascii="Times New Roman" w:hAnsi="Times New Roman" w:cs="Times New Roman"/>
          <w:sz w:val="24"/>
          <w:szCs w:val="24"/>
        </w:rPr>
        <w:t xml:space="preserve">The influence of </w:t>
      </w:r>
      <w:proofErr w:type="spellStart"/>
      <w:r w:rsidRPr="002E389D">
        <w:rPr>
          <w:rFonts w:ascii="Times New Roman" w:hAnsi="Times New Roman" w:cs="Times New Roman"/>
          <w:sz w:val="24"/>
          <w:szCs w:val="24"/>
        </w:rPr>
        <w:t>rider</w:t>
      </w:r>
      <w:proofErr w:type="gramStart"/>
      <w:r w:rsidRPr="002E389D">
        <w:rPr>
          <w:rFonts w:ascii="Times New Roman" w:hAnsi="Times New Roman" w:cs="Times New Roman"/>
          <w:sz w:val="24"/>
          <w:szCs w:val="24"/>
        </w:rPr>
        <w:t>:horse</w:t>
      </w:r>
      <w:proofErr w:type="spellEnd"/>
      <w:proofErr w:type="gramEnd"/>
      <w:r w:rsidRPr="002E389D">
        <w:rPr>
          <w:rFonts w:ascii="Times New Roman" w:hAnsi="Times New Roman" w:cs="Times New Roman"/>
          <w:sz w:val="24"/>
          <w:szCs w:val="24"/>
        </w:rPr>
        <w:t xml:space="preserve"> bodyweight ratio on equine gait, behaviour, response to thorac</w:t>
      </w:r>
      <w:r>
        <w:rPr>
          <w:rFonts w:ascii="Times New Roman" w:hAnsi="Times New Roman" w:cs="Times New Roman"/>
          <w:sz w:val="24"/>
          <w:szCs w:val="24"/>
        </w:rPr>
        <w:t>o</w:t>
      </w:r>
      <w:r w:rsidRPr="002E389D">
        <w:rPr>
          <w:rFonts w:ascii="Times New Roman" w:hAnsi="Times New Roman" w:cs="Times New Roman"/>
          <w:sz w:val="24"/>
          <w:szCs w:val="24"/>
        </w:rPr>
        <w:t>lumbar palpation  and thoracolumbar dimensions: a pilot study</w:t>
      </w:r>
      <w:r>
        <w:rPr>
          <w:rFonts w:ascii="Times New Roman" w:hAnsi="Times New Roman" w:cs="Times New Roman"/>
          <w:sz w:val="24"/>
          <w:szCs w:val="24"/>
        </w:rPr>
        <w:t xml:space="preserve">. In: </w:t>
      </w:r>
      <w:r>
        <w:rPr>
          <w:rFonts w:ascii="Times New Roman" w:hAnsi="Times New Roman"/>
          <w:sz w:val="24"/>
          <w:szCs w:val="24"/>
        </w:rPr>
        <w:t>Proceedings of the 14</w:t>
      </w:r>
      <w:r w:rsidRPr="000038F1">
        <w:rPr>
          <w:rFonts w:ascii="Times New Roman" w:hAnsi="Times New Roman"/>
          <w:sz w:val="24"/>
          <w:szCs w:val="24"/>
          <w:vertAlign w:val="superscript"/>
        </w:rPr>
        <w:t>th</w:t>
      </w:r>
      <w:r>
        <w:rPr>
          <w:rFonts w:ascii="Times New Roman" w:hAnsi="Times New Roman"/>
          <w:sz w:val="24"/>
          <w:szCs w:val="24"/>
        </w:rPr>
        <w:t xml:space="preserve"> Conference of the International Society for Equitation Science, Rome. </w:t>
      </w:r>
    </w:p>
    <w:p w14:paraId="2CB26494" w14:textId="77777777" w:rsidR="00D70F43" w:rsidRPr="0023285D" w:rsidRDefault="00D70F43" w:rsidP="00D70F43">
      <w:pPr>
        <w:jc w:val="both"/>
        <w:rPr>
          <w:rFonts w:ascii="Times New Roman" w:hAnsi="Times New Roman" w:cs="Times New Roman"/>
          <w:color w:val="000000"/>
          <w:sz w:val="24"/>
          <w:szCs w:val="24"/>
          <w:lang w:eastAsia="en-GB"/>
        </w:rPr>
      </w:pPr>
      <w:r w:rsidRPr="00E14DF8">
        <w:rPr>
          <w:rFonts w:ascii="Times New Roman" w:eastAsia="Cambria" w:hAnsi="Times New Roman" w:cs="Times New Roman"/>
          <w:sz w:val="24"/>
          <w:szCs w:val="24"/>
        </w:rPr>
        <w:t xml:space="preserve">Dyson, S., Berger, J., Ellis, A., Mullard, J. </w:t>
      </w:r>
      <w:r>
        <w:rPr>
          <w:rFonts w:ascii="Times New Roman" w:eastAsia="Cambria" w:hAnsi="Times New Roman" w:cs="Times New Roman"/>
          <w:sz w:val="24"/>
          <w:szCs w:val="24"/>
        </w:rPr>
        <w:t>(</w:t>
      </w:r>
      <w:r w:rsidRPr="00E14DF8">
        <w:rPr>
          <w:rFonts w:ascii="Times New Roman" w:eastAsia="Cambria" w:hAnsi="Times New Roman" w:cs="Times New Roman"/>
          <w:sz w:val="24"/>
          <w:szCs w:val="24"/>
        </w:rPr>
        <w:t>201</w:t>
      </w:r>
      <w:r>
        <w:rPr>
          <w:rFonts w:ascii="Times New Roman" w:eastAsia="Cambria" w:hAnsi="Times New Roman" w:cs="Times New Roman"/>
          <w:sz w:val="24"/>
          <w:szCs w:val="24"/>
        </w:rPr>
        <w:t xml:space="preserve">8b) </w:t>
      </w:r>
      <w:r w:rsidRPr="00E14DF8">
        <w:rPr>
          <w:rFonts w:ascii="Times New Roman" w:eastAsia="Calibri" w:hAnsi="Times New Roman" w:cs="Times New Roman"/>
          <w:sz w:val="24"/>
          <w:szCs w:val="24"/>
        </w:rPr>
        <w:t xml:space="preserve">Development of an ethogram for a pain scoring system in ridden horses and its application to determine the presence of musculoskeletal pain. </w:t>
      </w:r>
      <w:r w:rsidRPr="0041106E">
        <w:rPr>
          <w:rFonts w:ascii="Times New Roman" w:eastAsia="Cambria" w:hAnsi="Times New Roman" w:cs="Times New Roman"/>
          <w:i/>
          <w:sz w:val="24"/>
          <w:szCs w:val="24"/>
        </w:rPr>
        <w:t>J</w:t>
      </w:r>
      <w:r>
        <w:rPr>
          <w:rFonts w:ascii="Times New Roman" w:eastAsia="Cambria" w:hAnsi="Times New Roman" w:cs="Times New Roman"/>
          <w:i/>
          <w:sz w:val="24"/>
          <w:szCs w:val="24"/>
        </w:rPr>
        <w:t>.</w:t>
      </w:r>
      <w:r w:rsidRPr="0041106E">
        <w:rPr>
          <w:rFonts w:ascii="Times New Roman" w:eastAsia="Cambria" w:hAnsi="Times New Roman" w:cs="Times New Roman"/>
          <w:i/>
          <w:sz w:val="24"/>
          <w:szCs w:val="24"/>
        </w:rPr>
        <w:t xml:space="preserve"> Vet</w:t>
      </w:r>
      <w:r>
        <w:rPr>
          <w:rFonts w:ascii="Times New Roman" w:eastAsia="Cambria" w:hAnsi="Times New Roman" w:cs="Times New Roman"/>
          <w:i/>
          <w:sz w:val="24"/>
          <w:szCs w:val="24"/>
        </w:rPr>
        <w:t>.</w:t>
      </w:r>
      <w:r w:rsidRPr="0041106E">
        <w:rPr>
          <w:rFonts w:ascii="Times New Roman" w:eastAsia="Cambria" w:hAnsi="Times New Roman" w:cs="Times New Roman"/>
          <w:i/>
          <w:sz w:val="24"/>
          <w:szCs w:val="24"/>
        </w:rPr>
        <w:t xml:space="preserve"> </w:t>
      </w:r>
      <w:proofErr w:type="spellStart"/>
      <w:r w:rsidRPr="0041106E">
        <w:rPr>
          <w:rFonts w:ascii="Times New Roman" w:eastAsia="Cambria" w:hAnsi="Times New Roman" w:cs="Times New Roman"/>
          <w:i/>
          <w:sz w:val="24"/>
          <w:szCs w:val="24"/>
        </w:rPr>
        <w:t>Behav</w:t>
      </w:r>
      <w:proofErr w:type="spellEnd"/>
      <w:r>
        <w:rPr>
          <w:rFonts w:ascii="Times New Roman" w:eastAsia="Cambria" w:hAnsi="Times New Roman" w:cs="Times New Roman"/>
          <w:i/>
          <w:sz w:val="24"/>
          <w:szCs w:val="24"/>
        </w:rPr>
        <w:t>.</w:t>
      </w:r>
      <w:r w:rsidRPr="0041106E">
        <w:rPr>
          <w:rFonts w:ascii="Times New Roman" w:eastAsia="Cambria" w:hAnsi="Times New Roman" w:cs="Times New Roman"/>
          <w:i/>
          <w:sz w:val="24"/>
          <w:szCs w:val="24"/>
        </w:rPr>
        <w:t>: Clin</w:t>
      </w:r>
      <w:r>
        <w:rPr>
          <w:rFonts w:ascii="Times New Roman" w:eastAsia="Cambria" w:hAnsi="Times New Roman" w:cs="Times New Roman"/>
          <w:i/>
          <w:sz w:val="24"/>
          <w:szCs w:val="24"/>
        </w:rPr>
        <w:t>.</w:t>
      </w:r>
      <w:r w:rsidRPr="0041106E">
        <w:rPr>
          <w:rFonts w:ascii="Times New Roman" w:eastAsia="Cambria" w:hAnsi="Times New Roman" w:cs="Times New Roman"/>
          <w:i/>
          <w:sz w:val="24"/>
          <w:szCs w:val="24"/>
        </w:rPr>
        <w:t xml:space="preserve"> Appl</w:t>
      </w:r>
      <w:r>
        <w:rPr>
          <w:rFonts w:ascii="Times New Roman" w:eastAsia="Cambria" w:hAnsi="Times New Roman" w:cs="Times New Roman"/>
          <w:i/>
          <w:sz w:val="24"/>
          <w:szCs w:val="24"/>
        </w:rPr>
        <w:t>.</w:t>
      </w:r>
      <w:r w:rsidRPr="0041106E">
        <w:rPr>
          <w:rFonts w:ascii="Times New Roman" w:eastAsia="Cambria" w:hAnsi="Times New Roman" w:cs="Times New Roman"/>
          <w:i/>
          <w:sz w:val="24"/>
          <w:szCs w:val="24"/>
        </w:rPr>
        <w:t xml:space="preserve"> Res</w:t>
      </w:r>
      <w:r>
        <w:rPr>
          <w:rFonts w:ascii="Times New Roman" w:eastAsia="Cambria" w:hAnsi="Times New Roman" w:cs="Times New Roman"/>
          <w:i/>
          <w:sz w:val="24"/>
          <w:szCs w:val="24"/>
        </w:rPr>
        <w:t>.</w:t>
      </w:r>
      <w:r w:rsidRPr="00E14DF8">
        <w:rPr>
          <w:rFonts w:ascii="Times New Roman" w:eastAsia="Cambria" w:hAnsi="Times New Roman" w:cs="Times New Roman"/>
          <w:sz w:val="24"/>
          <w:szCs w:val="24"/>
        </w:rPr>
        <w:t xml:space="preserve"> </w:t>
      </w:r>
      <w:r w:rsidRPr="00F80F5D">
        <w:rPr>
          <w:rFonts w:ascii="Times New Roman" w:eastAsia="Cambria" w:hAnsi="Times New Roman" w:cs="Times New Roman"/>
          <w:b/>
          <w:sz w:val="24"/>
          <w:szCs w:val="24"/>
        </w:rPr>
        <w:t>23</w:t>
      </w:r>
      <w:r>
        <w:rPr>
          <w:rFonts w:ascii="Times New Roman" w:eastAsia="Cambria" w:hAnsi="Times New Roman" w:cs="Times New Roman"/>
          <w:sz w:val="24"/>
          <w:szCs w:val="24"/>
        </w:rPr>
        <w:t>, 47-57.</w:t>
      </w:r>
    </w:p>
    <w:p w14:paraId="0702FE3B" w14:textId="595DEA9A" w:rsidR="00A05221" w:rsidRDefault="003C2816" w:rsidP="00B80C4E">
      <w:pPr>
        <w:jc w:val="both"/>
        <w:rPr>
          <w:rFonts w:ascii="Times New Roman" w:hAnsi="Times New Roman" w:cs="Times New Roman"/>
          <w:sz w:val="24"/>
          <w:szCs w:val="24"/>
        </w:rPr>
      </w:pPr>
      <w:r>
        <w:rPr>
          <w:rFonts w:ascii="Times New Roman" w:hAnsi="Times New Roman" w:cs="Times New Roman"/>
          <w:sz w:val="24"/>
          <w:szCs w:val="24"/>
        </w:rPr>
        <w:lastRenderedPageBreak/>
        <w:t>Dyson, S.</w:t>
      </w:r>
      <w:r w:rsidR="002A3024">
        <w:rPr>
          <w:rFonts w:ascii="Times New Roman" w:hAnsi="Times New Roman" w:cs="Times New Roman"/>
          <w:sz w:val="24"/>
          <w:szCs w:val="24"/>
        </w:rPr>
        <w:t xml:space="preserve">, </w:t>
      </w:r>
      <w:r w:rsidR="000E6E96">
        <w:rPr>
          <w:rFonts w:ascii="Times New Roman" w:hAnsi="Times New Roman" w:cs="Times New Roman"/>
          <w:sz w:val="24"/>
          <w:szCs w:val="24"/>
        </w:rPr>
        <w:t xml:space="preserve">Ellis, A., Guire, R., Douglas, J., Bondi, A., </w:t>
      </w:r>
      <w:r w:rsidR="002A3024">
        <w:rPr>
          <w:rFonts w:ascii="Times New Roman" w:hAnsi="Times New Roman" w:cs="Times New Roman"/>
          <w:sz w:val="24"/>
          <w:szCs w:val="24"/>
        </w:rPr>
        <w:t xml:space="preserve">Harris, P. </w:t>
      </w:r>
      <w:r w:rsidR="006E0DF6">
        <w:rPr>
          <w:rFonts w:ascii="Times New Roman" w:hAnsi="Times New Roman" w:cs="Times New Roman"/>
          <w:sz w:val="24"/>
          <w:szCs w:val="24"/>
        </w:rPr>
        <w:t>(</w:t>
      </w:r>
      <w:r w:rsidR="00D70F43">
        <w:rPr>
          <w:rFonts w:ascii="Times New Roman" w:hAnsi="Times New Roman" w:cs="Times New Roman"/>
          <w:sz w:val="24"/>
          <w:szCs w:val="24"/>
        </w:rPr>
        <w:t>2019</w:t>
      </w:r>
      <w:r w:rsidR="006E0DF6">
        <w:rPr>
          <w:rFonts w:ascii="Times New Roman" w:hAnsi="Times New Roman" w:cs="Times New Roman"/>
          <w:sz w:val="24"/>
          <w:szCs w:val="24"/>
        </w:rPr>
        <w:t>)</w:t>
      </w:r>
      <w:r w:rsidR="002A3024">
        <w:rPr>
          <w:rFonts w:ascii="Times New Roman" w:hAnsi="Times New Roman" w:cs="Times New Roman"/>
          <w:sz w:val="24"/>
          <w:szCs w:val="24"/>
        </w:rPr>
        <w:t xml:space="preserve"> The influence of </w:t>
      </w:r>
      <w:proofErr w:type="spellStart"/>
      <w:r w:rsidR="002A3024">
        <w:rPr>
          <w:rFonts w:ascii="Times New Roman" w:hAnsi="Times New Roman" w:cs="Times New Roman"/>
          <w:sz w:val="24"/>
          <w:szCs w:val="24"/>
        </w:rPr>
        <w:t>r</w:t>
      </w:r>
      <w:r w:rsidR="002A3024" w:rsidRPr="00E14DF8">
        <w:rPr>
          <w:rFonts w:ascii="Times New Roman" w:hAnsi="Times New Roman" w:cs="Times New Roman"/>
          <w:sz w:val="24"/>
          <w:szCs w:val="24"/>
        </w:rPr>
        <w:t>ider</w:t>
      </w:r>
      <w:proofErr w:type="gramStart"/>
      <w:r w:rsidR="002A3024">
        <w:rPr>
          <w:rFonts w:ascii="Times New Roman" w:hAnsi="Times New Roman" w:cs="Times New Roman"/>
          <w:sz w:val="24"/>
          <w:szCs w:val="24"/>
        </w:rPr>
        <w:t>:</w:t>
      </w:r>
      <w:r w:rsidR="002A3024" w:rsidRPr="00E14DF8">
        <w:rPr>
          <w:rFonts w:ascii="Times New Roman" w:hAnsi="Times New Roman" w:cs="Times New Roman"/>
          <w:sz w:val="24"/>
          <w:szCs w:val="24"/>
        </w:rPr>
        <w:t>horse</w:t>
      </w:r>
      <w:proofErr w:type="spellEnd"/>
      <w:proofErr w:type="gramEnd"/>
      <w:r w:rsidR="002A3024" w:rsidRPr="00E14DF8">
        <w:rPr>
          <w:rFonts w:ascii="Times New Roman" w:hAnsi="Times New Roman" w:cs="Times New Roman"/>
          <w:sz w:val="24"/>
          <w:szCs w:val="24"/>
        </w:rPr>
        <w:t xml:space="preserve"> bodyweight ratio </w:t>
      </w:r>
      <w:r w:rsidR="000E6E96">
        <w:rPr>
          <w:rFonts w:ascii="Times New Roman" w:hAnsi="Times New Roman" w:cs="Times New Roman"/>
          <w:sz w:val="24"/>
          <w:szCs w:val="24"/>
        </w:rPr>
        <w:t xml:space="preserve">and rider-horse-saddle-fit </w:t>
      </w:r>
      <w:r w:rsidR="002A3024" w:rsidRPr="00E14DF8">
        <w:rPr>
          <w:rFonts w:ascii="Times New Roman" w:hAnsi="Times New Roman" w:cs="Times New Roman"/>
          <w:sz w:val="24"/>
          <w:szCs w:val="24"/>
        </w:rPr>
        <w:t>on equine gait and behaviour: a pilot study</w:t>
      </w:r>
      <w:r w:rsidR="002A3024">
        <w:rPr>
          <w:rFonts w:ascii="Times New Roman" w:hAnsi="Times New Roman" w:cs="Times New Roman"/>
          <w:sz w:val="24"/>
          <w:szCs w:val="24"/>
        </w:rPr>
        <w:t>.</w:t>
      </w:r>
      <w:r w:rsidR="000E6E96">
        <w:rPr>
          <w:rFonts w:ascii="Times New Roman" w:hAnsi="Times New Roman" w:cs="Times New Roman"/>
          <w:sz w:val="24"/>
          <w:szCs w:val="24"/>
        </w:rPr>
        <w:t xml:space="preserve"> </w:t>
      </w:r>
      <w:r w:rsidR="000E6E96" w:rsidRPr="00497846">
        <w:rPr>
          <w:rFonts w:ascii="Times New Roman" w:hAnsi="Times New Roman" w:cs="Times New Roman"/>
          <w:i/>
          <w:sz w:val="24"/>
          <w:szCs w:val="24"/>
        </w:rPr>
        <w:t>Equine Vet. Educ.</w:t>
      </w:r>
      <w:r w:rsidR="002A3024">
        <w:rPr>
          <w:rFonts w:ascii="Times New Roman" w:hAnsi="Times New Roman" w:cs="Times New Roman"/>
          <w:sz w:val="24"/>
          <w:szCs w:val="24"/>
        </w:rPr>
        <w:t xml:space="preserve"> </w:t>
      </w:r>
      <w:r w:rsidR="00AE2E74">
        <w:rPr>
          <w:rFonts w:ascii="Times New Roman" w:hAnsi="Times New Roman" w:cs="Times New Roman"/>
          <w:sz w:val="24"/>
          <w:szCs w:val="24"/>
        </w:rPr>
        <w:t>doi:10.1111/eve.13085</w:t>
      </w:r>
      <w:r w:rsidR="00A05221" w:rsidRPr="00A05221">
        <w:rPr>
          <w:rFonts w:ascii="Times New Roman" w:hAnsi="Times New Roman" w:cs="Times New Roman"/>
          <w:sz w:val="24"/>
          <w:szCs w:val="24"/>
        </w:rPr>
        <w:t xml:space="preserve">Fruehwirth, B., Peham, C., </w:t>
      </w:r>
      <w:proofErr w:type="spellStart"/>
      <w:r w:rsidR="00A05221" w:rsidRPr="00A05221">
        <w:rPr>
          <w:rFonts w:ascii="Times New Roman" w:hAnsi="Times New Roman" w:cs="Times New Roman"/>
          <w:sz w:val="24"/>
          <w:szCs w:val="24"/>
        </w:rPr>
        <w:t>Scheidl</w:t>
      </w:r>
      <w:proofErr w:type="spellEnd"/>
      <w:r w:rsidR="00A05221" w:rsidRPr="00A05221">
        <w:rPr>
          <w:rFonts w:ascii="Times New Roman" w:hAnsi="Times New Roman" w:cs="Times New Roman"/>
          <w:sz w:val="24"/>
          <w:szCs w:val="24"/>
        </w:rPr>
        <w:t xml:space="preserve">, M. and </w:t>
      </w:r>
      <w:proofErr w:type="spellStart"/>
      <w:r w:rsidR="00A05221" w:rsidRPr="00A05221">
        <w:rPr>
          <w:rFonts w:ascii="Times New Roman" w:hAnsi="Times New Roman" w:cs="Times New Roman"/>
          <w:sz w:val="24"/>
          <w:szCs w:val="24"/>
        </w:rPr>
        <w:t>Schobes</w:t>
      </w:r>
      <w:r w:rsidR="00A05221">
        <w:rPr>
          <w:rFonts w:ascii="Times New Roman" w:hAnsi="Times New Roman" w:cs="Times New Roman"/>
          <w:sz w:val="24"/>
          <w:szCs w:val="24"/>
        </w:rPr>
        <w:t>berger</w:t>
      </w:r>
      <w:proofErr w:type="spellEnd"/>
      <w:r w:rsidR="00A05221">
        <w:rPr>
          <w:rFonts w:ascii="Times New Roman" w:hAnsi="Times New Roman" w:cs="Times New Roman"/>
          <w:sz w:val="24"/>
          <w:szCs w:val="24"/>
        </w:rPr>
        <w:t>, H.</w:t>
      </w:r>
      <w:r w:rsidR="00497846">
        <w:rPr>
          <w:rFonts w:ascii="Times New Roman" w:hAnsi="Times New Roman" w:cs="Times New Roman"/>
          <w:sz w:val="24"/>
          <w:szCs w:val="24"/>
        </w:rPr>
        <w:t xml:space="preserve"> (</w:t>
      </w:r>
      <w:r w:rsidR="00A05221">
        <w:rPr>
          <w:rFonts w:ascii="Times New Roman" w:hAnsi="Times New Roman" w:cs="Times New Roman"/>
          <w:sz w:val="24"/>
          <w:szCs w:val="24"/>
        </w:rPr>
        <w:t>2004</w:t>
      </w:r>
      <w:r w:rsidR="00497846">
        <w:rPr>
          <w:rFonts w:ascii="Times New Roman" w:hAnsi="Times New Roman" w:cs="Times New Roman"/>
          <w:sz w:val="24"/>
          <w:szCs w:val="24"/>
        </w:rPr>
        <w:t>)</w:t>
      </w:r>
      <w:r w:rsidR="00A05221">
        <w:rPr>
          <w:rFonts w:ascii="Times New Roman" w:hAnsi="Times New Roman" w:cs="Times New Roman"/>
          <w:sz w:val="24"/>
          <w:szCs w:val="24"/>
        </w:rPr>
        <w:t xml:space="preserve"> Evaluation of </w:t>
      </w:r>
      <w:r w:rsidR="00A05221" w:rsidRPr="00A05221">
        <w:rPr>
          <w:rFonts w:ascii="Times New Roman" w:hAnsi="Times New Roman" w:cs="Times New Roman"/>
          <w:sz w:val="24"/>
          <w:szCs w:val="24"/>
        </w:rPr>
        <w:t xml:space="preserve">pressure distribution under an English saddle at walk, trot and canter. </w:t>
      </w:r>
      <w:r w:rsidR="00A05221" w:rsidRPr="00497846">
        <w:rPr>
          <w:rFonts w:ascii="Times New Roman" w:hAnsi="Times New Roman" w:cs="Times New Roman"/>
          <w:i/>
          <w:iCs/>
          <w:sz w:val="24"/>
          <w:szCs w:val="24"/>
        </w:rPr>
        <w:t>Equine Vet</w:t>
      </w:r>
      <w:r w:rsidR="00497846" w:rsidRPr="00497846">
        <w:rPr>
          <w:rFonts w:ascii="Times New Roman" w:hAnsi="Times New Roman" w:cs="Times New Roman"/>
          <w:i/>
          <w:iCs/>
          <w:sz w:val="24"/>
          <w:szCs w:val="24"/>
        </w:rPr>
        <w:t>.</w:t>
      </w:r>
      <w:r w:rsidR="00A05221" w:rsidRPr="00497846">
        <w:rPr>
          <w:rFonts w:ascii="Times New Roman" w:hAnsi="Times New Roman" w:cs="Times New Roman"/>
          <w:i/>
          <w:iCs/>
          <w:sz w:val="24"/>
          <w:szCs w:val="24"/>
        </w:rPr>
        <w:t xml:space="preserve"> J</w:t>
      </w:r>
      <w:r w:rsidR="00497846" w:rsidRPr="00497846">
        <w:rPr>
          <w:rFonts w:ascii="Times New Roman" w:hAnsi="Times New Roman" w:cs="Times New Roman"/>
          <w:i/>
          <w:iCs/>
          <w:sz w:val="24"/>
          <w:szCs w:val="24"/>
        </w:rPr>
        <w:t>.</w:t>
      </w:r>
      <w:r w:rsidR="00A05221" w:rsidRPr="00A05221">
        <w:rPr>
          <w:rFonts w:ascii="Times New Roman" w:hAnsi="Times New Roman" w:cs="Times New Roman"/>
          <w:sz w:val="24"/>
          <w:szCs w:val="24"/>
        </w:rPr>
        <w:t xml:space="preserve"> </w:t>
      </w:r>
      <w:r w:rsidR="00A05221" w:rsidRPr="00497846">
        <w:rPr>
          <w:rFonts w:ascii="Times New Roman" w:hAnsi="Times New Roman" w:cs="Times New Roman"/>
          <w:b/>
          <w:bCs/>
          <w:sz w:val="24"/>
          <w:szCs w:val="24"/>
        </w:rPr>
        <w:t>36</w:t>
      </w:r>
      <w:r w:rsidR="00A05221" w:rsidRPr="00A05221">
        <w:rPr>
          <w:rFonts w:ascii="Times New Roman" w:hAnsi="Times New Roman" w:cs="Times New Roman"/>
          <w:sz w:val="24"/>
          <w:szCs w:val="24"/>
        </w:rPr>
        <w:t>, 754-757</w:t>
      </w:r>
      <w:r w:rsidR="00A05221" w:rsidRPr="000670B0">
        <w:rPr>
          <w:rFonts w:ascii="Times New Roman" w:hAnsi="Times New Roman" w:cs="Times New Roman"/>
          <w:sz w:val="24"/>
          <w:szCs w:val="24"/>
        </w:rPr>
        <w:t>.</w:t>
      </w:r>
    </w:p>
    <w:p w14:paraId="49770B0C" w14:textId="00055F72" w:rsidR="00CC088B" w:rsidRDefault="00CC088B" w:rsidP="00A05221">
      <w:pPr>
        <w:autoSpaceDE w:val="0"/>
        <w:autoSpaceDN w:val="0"/>
        <w:adjustRightInd w:val="0"/>
        <w:spacing w:after="0" w:line="240" w:lineRule="auto"/>
        <w:jc w:val="both"/>
        <w:rPr>
          <w:rFonts w:ascii="Times-Roman" w:hAnsi="Times-Roman" w:cs="Times-Roman"/>
          <w:sz w:val="14"/>
          <w:szCs w:val="14"/>
        </w:rPr>
      </w:pPr>
    </w:p>
    <w:p w14:paraId="315B1DDE" w14:textId="655ACD5F" w:rsidR="000128D7" w:rsidRPr="000128D7" w:rsidRDefault="000128D7" w:rsidP="000128D7">
      <w:pPr>
        <w:pStyle w:val="PlainText"/>
        <w:jc w:val="both"/>
        <w:rPr>
          <w:rFonts w:ascii="Times New Roman" w:hAnsi="Times New Roman"/>
          <w:sz w:val="24"/>
          <w:szCs w:val="24"/>
        </w:rPr>
      </w:pPr>
      <w:r w:rsidRPr="000128D7">
        <w:rPr>
          <w:rFonts w:ascii="Times New Roman" w:hAnsi="Times New Roman"/>
          <w:sz w:val="24"/>
          <w:szCs w:val="24"/>
        </w:rPr>
        <w:t xml:space="preserve">Gandy E.A., Bondi A., Hogg R., Cornell A. (2012) A software measurement tool for analysis of asymmetry in the interaction </w:t>
      </w:r>
      <w:r>
        <w:rPr>
          <w:rFonts w:ascii="Times New Roman" w:hAnsi="Times New Roman"/>
          <w:sz w:val="24"/>
          <w:szCs w:val="24"/>
        </w:rPr>
        <w:t>between horse, rider and saddle.</w:t>
      </w:r>
      <w:r w:rsidRPr="000128D7">
        <w:rPr>
          <w:rFonts w:ascii="Times New Roman" w:hAnsi="Times New Roman"/>
          <w:sz w:val="24"/>
          <w:szCs w:val="24"/>
        </w:rPr>
        <w:t xml:space="preserve"> In </w:t>
      </w:r>
      <w:r w:rsidRPr="000128D7">
        <w:rPr>
          <w:rFonts w:ascii="Times New Roman" w:hAnsi="Times New Roman"/>
          <w:i/>
          <w:sz w:val="24"/>
          <w:szCs w:val="24"/>
        </w:rPr>
        <w:t>Proceedings</w:t>
      </w:r>
      <w:r w:rsidRPr="000128D7">
        <w:rPr>
          <w:rFonts w:ascii="Times New Roman" w:hAnsi="Times New Roman"/>
          <w:sz w:val="24"/>
          <w:szCs w:val="24"/>
        </w:rPr>
        <w:t>: 8th International Equitation Science Conference, Edinburgh, Scotland.</w:t>
      </w:r>
    </w:p>
    <w:p w14:paraId="0F959881" w14:textId="77777777" w:rsidR="000128D7" w:rsidRPr="000128D7" w:rsidRDefault="000128D7" w:rsidP="000128D7">
      <w:pPr>
        <w:pStyle w:val="PlainText"/>
        <w:jc w:val="both"/>
        <w:rPr>
          <w:rFonts w:ascii="Times New Roman" w:hAnsi="Times New Roman"/>
          <w:sz w:val="24"/>
          <w:szCs w:val="24"/>
        </w:rPr>
      </w:pPr>
    </w:p>
    <w:p w14:paraId="64549266" w14:textId="081E8E6A" w:rsidR="008D7085" w:rsidRDefault="008D7085" w:rsidP="00400E48">
      <w:pPr>
        <w:autoSpaceDE w:val="0"/>
        <w:autoSpaceDN w:val="0"/>
        <w:adjustRightInd w:val="0"/>
        <w:spacing w:after="0" w:line="240" w:lineRule="auto"/>
        <w:jc w:val="both"/>
        <w:rPr>
          <w:rFonts w:ascii="Times New Roman" w:hAnsi="Times New Roman" w:cs="Times New Roman"/>
          <w:sz w:val="24"/>
          <w:szCs w:val="24"/>
        </w:rPr>
      </w:pPr>
      <w:r w:rsidRPr="005914FA">
        <w:rPr>
          <w:rFonts w:ascii="Times New Roman" w:hAnsi="Times New Roman" w:cs="Times New Roman"/>
          <w:sz w:val="24"/>
          <w:szCs w:val="24"/>
        </w:rPr>
        <w:t xml:space="preserve">Gandy, E., Bondi, A., Hogg, R., Pigott, T. </w:t>
      </w:r>
      <w:r w:rsidR="00400E48">
        <w:rPr>
          <w:rFonts w:ascii="Times New Roman" w:hAnsi="Times New Roman" w:cs="Times New Roman"/>
          <w:sz w:val="24"/>
          <w:szCs w:val="24"/>
        </w:rPr>
        <w:t>(</w:t>
      </w:r>
      <w:r w:rsidRPr="005914FA">
        <w:rPr>
          <w:rFonts w:ascii="Times New Roman" w:hAnsi="Times New Roman" w:cs="Times New Roman"/>
          <w:sz w:val="24"/>
          <w:szCs w:val="24"/>
        </w:rPr>
        <w:t>2014</w:t>
      </w:r>
      <w:r w:rsidR="00400E48">
        <w:rPr>
          <w:rFonts w:ascii="Times New Roman" w:hAnsi="Times New Roman" w:cs="Times New Roman"/>
          <w:sz w:val="24"/>
          <w:szCs w:val="24"/>
        </w:rPr>
        <w:t>)</w:t>
      </w:r>
      <w:r w:rsidRPr="005914FA">
        <w:rPr>
          <w:rFonts w:ascii="Times New Roman" w:hAnsi="Times New Roman" w:cs="Times New Roman"/>
          <w:sz w:val="24"/>
          <w:szCs w:val="24"/>
        </w:rPr>
        <w:t xml:space="preserve"> A preliminary investigation of the use of</w:t>
      </w:r>
      <w:r w:rsidR="00400E48">
        <w:rPr>
          <w:rFonts w:ascii="Times New Roman" w:hAnsi="Times New Roman" w:cs="Times New Roman"/>
          <w:sz w:val="24"/>
          <w:szCs w:val="24"/>
        </w:rPr>
        <w:t xml:space="preserve"> </w:t>
      </w:r>
      <w:r w:rsidRPr="005914FA">
        <w:rPr>
          <w:rFonts w:ascii="Times New Roman" w:hAnsi="Times New Roman" w:cs="Times New Roman"/>
          <w:sz w:val="24"/>
          <w:szCs w:val="24"/>
        </w:rPr>
        <w:t xml:space="preserve">inertial sensing technology for the measurement of hip rotation asymmetry in horse riders. </w:t>
      </w:r>
      <w:r w:rsidRPr="00400E48">
        <w:rPr>
          <w:rFonts w:ascii="Times New Roman" w:hAnsi="Times New Roman" w:cs="Times New Roman"/>
          <w:i/>
          <w:sz w:val="24"/>
          <w:szCs w:val="24"/>
        </w:rPr>
        <w:t>Sports Tech</w:t>
      </w:r>
      <w:r w:rsidR="00400E48">
        <w:rPr>
          <w:rFonts w:ascii="Times New Roman" w:hAnsi="Times New Roman" w:cs="Times New Roman"/>
          <w:sz w:val="24"/>
          <w:szCs w:val="24"/>
        </w:rPr>
        <w:t>.</w:t>
      </w:r>
      <w:r w:rsidRPr="005914FA">
        <w:rPr>
          <w:rFonts w:ascii="Times New Roman" w:hAnsi="Times New Roman" w:cs="Times New Roman"/>
          <w:sz w:val="24"/>
          <w:szCs w:val="24"/>
        </w:rPr>
        <w:t xml:space="preserve"> doi.org/10.1080/19346182.2014.905949</w:t>
      </w:r>
    </w:p>
    <w:p w14:paraId="174A3175" w14:textId="79AFD326" w:rsidR="00251C8B" w:rsidRDefault="00251C8B" w:rsidP="00400E48">
      <w:pPr>
        <w:autoSpaceDE w:val="0"/>
        <w:autoSpaceDN w:val="0"/>
        <w:adjustRightInd w:val="0"/>
        <w:spacing w:after="0" w:line="240" w:lineRule="auto"/>
        <w:jc w:val="both"/>
        <w:rPr>
          <w:rFonts w:ascii="Times New Roman" w:hAnsi="Times New Roman" w:cs="Times New Roman"/>
          <w:sz w:val="24"/>
          <w:szCs w:val="24"/>
        </w:rPr>
      </w:pPr>
    </w:p>
    <w:p w14:paraId="7C7F72FA" w14:textId="0E86F71D" w:rsidR="008D7085" w:rsidRDefault="00251C8B" w:rsidP="00BB0D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Gandy, E., Bondi, A., </w:t>
      </w:r>
      <w:r w:rsidR="007300C8">
        <w:rPr>
          <w:rFonts w:ascii="Times New Roman" w:hAnsi="Times New Roman" w:cs="Times New Roman"/>
          <w:sz w:val="24"/>
          <w:szCs w:val="24"/>
        </w:rPr>
        <w:t>Pigott, T., Smith, G., McDonald, S. (2018) Investigation of the use of inertial sensing equipment for the measurement of h</w:t>
      </w:r>
      <w:r w:rsidR="00E9443D">
        <w:rPr>
          <w:rFonts w:ascii="Times New Roman" w:hAnsi="Times New Roman" w:cs="Times New Roman"/>
          <w:sz w:val="24"/>
          <w:szCs w:val="24"/>
        </w:rPr>
        <w:t>i</w:t>
      </w:r>
      <w:r w:rsidR="007300C8">
        <w:rPr>
          <w:rFonts w:ascii="Times New Roman" w:hAnsi="Times New Roman" w:cs="Times New Roman"/>
          <w:sz w:val="24"/>
          <w:szCs w:val="24"/>
        </w:rPr>
        <w:t xml:space="preserve">p flexion and pelvic rotation in horse riders. </w:t>
      </w:r>
      <w:r w:rsidR="00BB0D8F" w:rsidRPr="00BB0D8F">
        <w:rPr>
          <w:rFonts w:ascii="Times New Roman" w:hAnsi="Times New Roman" w:cs="Times New Roman"/>
          <w:i/>
          <w:sz w:val="24"/>
          <w:szCs w:val="24"/>
        </w:rPr>
        <w:t xml:space="preserve">Comp. </w:t>
      </w:r>
      <w:proofErr w:type="spellStart"/>
      <w:r w:rsidR="00BB0D8F" w:rsidRPr="00BB0D8F">
        <w:rPr>
          <w:rFonts w:ascii="Times New Roman" w:hAnsi="Times New Roman" w:cs="Times New Roman"/>
          <w:i/>
          <w:sz w:val="24"/>
          <w:szCs w:val="24"/>
        </w:rPr>
        <w:t>Exer</w:t>
      </w:r>
      <w:proofErr w:type="spellEnd"/>
      <w:r w:rsidR="00BB0D8F" w:rsidRPr="00BB0D8F">
        <w:rPr>
          <w:rFonts w:ascii="Times New Roman" w:hAnsi="Times New Roman" w:cs="Times New Roman"/>
          <w:i/>
          <w:sz w:val="24"/>
          <w:szCs w:val="24"/>
        </w:rPr>
        <w:t>. Phys.</w:t>
      </w:r>
      <w:r w:rsidR="00BB0D8F">
        <w:rPr>
          <w:rFonts w:ascii="Times New Roman" w:hAnsi="Times New Roman" w:cs="Times New Roman"/>
          <w:sz w:val="24"/>
          <w:szCs w:val="24"/>
        </w:rPr>
        <w:t xml:space="preserve"> </w:t>
      </w:r>
      <w:r w:rsidR="00BB0D8F" w:rsidRPr="00BB0D8F">
        <w:rPr>
          <w:rFonts w:ascii="Times New Roman" w:hAnsi="Times New Roman" w:cs="Times New Roman"/>
          <w:b/>
          <w:sz w:val="24"/>
          <w:szCs w:val="24"/>
        </w:rPr>
        <w:t>14</w:t>
      </w:r>
      <w:r w:rsidR="00BB0D8F">
        <w:rPr>
          <w:rFonts w:ascii="Times New Roman" w:hAnsi="Times New Roman" w:cs="Times New Roman"/>
          <w:sz w:val="24"/>
          <w:szCs w:val="24"/>
        </w:rPr>
        <w:t>, 99-110.</w:t>
      </w:r>
    </w:p>
    <w:p w14:paraId="2B437660" w14:textId="77777777" w:rsidR="00BB0D8F" w:rsidRPr="00BB0D8F" w:rsidRDefault="00BB0D8F" w:rsidP="00BB0D8F">
      <w:pPr>
        <w:autoSpaceDE w:val="0"/>
        <w:autoSpaceDN w:val="0"/>
        <w:adjustRightInd w:val="0"/>
        <w:spacing w:after="0" w:line="240" w:lineRule="auto"/>
        <w:jc w:val="both"/>
        <w:rPr>
          <w:rFonts w:ascii="Times New Roman" w:hAnsi="Times New Roman" w:cs="Times New Roman"/>
          <w:sz w:val="24"/>
          <w:szCs w:val="24"/>
        </w:rPr>
      </w:pPr>
    </w:p>
    <w:p w14:paraId="4B24A110" w14:textId="61E72B92" w:rsidR="000670B0" w:rsidRDefault="00CC088B" w:rsidP="00CC088B">
      <w:pPr>
        <w:spacing w:after="200"/>
        <w:jc w:val="both"/>
        <w:rPr>
          <w:rFonts w:ascii="Times New Roman" w:hAnsi="Times New Roman" w:cs="Times New Roman"/>
          <w:bCs/>
          <w:sz w:val="24"/>
          <w:szCs w:val="24"/>
        </w:rPr>
      </w:pPr>
      <w:r w:rsidRPr="00E14DF8">
        <w:rPr>
          <w:rFonts w:ascii="Times New Roman" w:hAnsi="Times New Roman" w:cs="Times New Roman"/>
          <w:bCs/>
          <w:sz w:val="24"/>
          <w:szCs w:val="24"/>
        </w:rPr>
        <w:t xml:space="preserve">Greve, L., Dyson, S. </w:t>
      </w:r>
      <w:r>
        <w:rPr>
          <w:rFonts w:ascii="Times New Roman" w:hAnsi="Times New Roman" w:cs="Times New Roman"/>
          <w:bCs/>
          <w:sz w:val="24"/>
          <w:szCs w:val="24"/>
        </w:rPr>
        <w:t>(</w:t>
      </w:r>
      <w:r w:rsidRPr="00E14DF8">
        <w:rPr>
          <w:rFonts w:ascii="Times New Roman" w:hAnsi="Times New Roman" w:cs="Times New Roman"/>
          <w:bCs/>
          <w:sz w:val="24"/>
          <w:szCs w:val="24"/>
        </w:rPr>
        <w:t>2013</w:t>
      </w:r>
      <w:r>
        <w:rPr>
          <w:rFonts w:ascii="Times New Roman" w:hAnsi="Times New Roman" w:cs="Times New Roman"/>
          <w:bCs/>
          <w:sz w:val="24"/>
          <w:szCs w:val="24"/>
        </w:rPr>
        <w:t xml:space="preserve">) </w:t>
      </w:r>
      <w:r w:rsidRPr="00E14DF8">
        <w:rPr>
          <w:rFonts w:ascii="Times New Roman" w:hAnsi="Times New Roman" w:cs="Times New Roman"/>
          <w:bCs/>
          <w:sz w:val="24"/>
          <w:szCs w:val="24"/>
        </w:rPr>
        <w:t>An investigation of the relationship between hindlimb lameness and saddle slip</w:t>
      </w:r>
      <w:r w:rsidRPr="00EA64F9">
        <w:rPr>
          <w:rFonts w:ascii="Times New Roman" w:hAnsi="Times New Roman" w:cs="Times New Roman"/>
          <w:bCs/>
          <w:i/>
          <w:sz w:val="24"/>
          <w:szCs w:val="24"/>
        </w:rPr>
        <w:t>. Equine Vet</w:t>
      </w:r>
      <w:r>
        <w:rPr>
          <w:rFonts w:ascii="Times New Roman" w:hAnsi="Times New Roman" w:cs="Times New Roman"/>
          <w:bCs/>
          <w:i/>
          <w:sz w:val="24"/>
          <w:szCs w:val="24"/>
        </w:rPr>
        <w:t>.</w:t>
      </w:r>
      <w:r w:rsidRPr="00E14DF8">
        <w:rPr>
          <w:rFonts w:ascii="Times New Roman" w:hAnsi="Times New Roman" w:cs="Times New Roman"/>
          <w:bCs/>
          <w:sz w:val="24"/>
          <w:szCs w:val="24"/>
        </w:rPr>
        <w:t xml:space="preserve"> </w:t>
      </w:r>
      <w:r w:rsidRPr="00EA64F9">
        <w:rPr>
          <w:rFonts w:ascii="Times New Roman" w:hAnsi="Times New Roman" w:cs="Times New Roman"/>
          <w:bCs/>
          <w:i/>
          <w:sz w:val="24"/>
          <w:szCs w:val="24"/>
        </w:rPr>
        <w:t>J</w:t>
      </w:r>
      <w:r>
        <w:rPr>
          <w:rFonts w:ascii="Times New Roman" w:hAnsi="Times New Roman" w:cs="Times New Roman"/>
          <w:bCs/>
          <w:i/>
          <w:sz w:val="24"/>
          <w:szCs w:val="24"/>
        </w:rPr>
        <w:t>.</w:t>
      </w:r>
      <w:r w:rsidRPr="00E14DF8">
        <w:rPr>
          <w:rFonts w:ascii="Times New Roman" w:hAnsi="Times New Roman" w:cs="Times New Roman"/>
          <w:bCs/>
          <w:sz w:val="24"/>
          <w:szCs w:val="24"/>
        </w:rPr>
        <w:t xml:space="preserve"> </w:t>
      </w:r>
      <w:r w:rsidRPr="00EA64F9">
        <w:rPr>
          <w:rFonts w:ascii="Times New Roman" w:hAnsi="Times New Roman" w:cs="Times New Roman"/>
          <w:b/>
          <w:bCs/>
          <w:sz w:val="24"/>
          <w:szCs w:val="24"/>
        </w:rPr>
        <w:t>45</w:t>
      </w:r>
      <w:r>
        <w:rPr>
          <w:rFonts w:ascii="Times New Roman" w:hAnsi="Times New Roman" w:cs="Times New Roman"/>
          <w:bCs/>
          <w:sz w:val="24"/>
          <w:szCs w:val="24"/>
        </w:rPr>
        <w:t>,</w:t>
      </w:r>
      <w:r w:rsidRPr="00E14DF8">
        <w:rPr>
          <w:rFonts w:ascii="Times New Roman" w:hAnsi="Times New Roman" w:cs="Times New Roman"/>
          <w:bCs/>
          <w:sz w:val="24"/>
          <w:szCs w:val="24"/>
        </w:rPr>
        <w:t xml:space="preserve"> 570-577</w:t>
      </w:r>
      <w:r>
        <w:rPr>
          <w:rFonts w:ascii="Times New Roman" w:hAnsi="Times New Roman" w:cs="Times New Roman"/>
          <w:bCs/>
          <w:sz w:val="24"/>
          <w:szCs w:val="24"/>
        </w:rPr>
        <w:t>.</w:t>
      </w:r>
    </w:p>
    <w:p w14:paraId="5D438711" w14:textId="372F9CC4" w:rsidR="00B013AC" w:rsidRDefault="00B013AC" w:rsidP="00B013AC">
      <w:pPr>
        <w:ind w:right="-40"/>
        <w:jc w:val="both"/>
        <w:rPr>
          <w:rFonts w:ascii="Times New Roman" w:hAnsi="Times New Roman"/>
          <w:bCs/>
          <w:sz w:val="24"/>
          <w:szCs w:val="24"/>
        </w:rPr>
      </w:pPr>
      <w:r w:rsidRPr="00B013AC">
        <w:rPr>
          <w:rFonts w:ascii="Times New Roman" w:hAnsi="Times New Roman"/>
          <w:bCs/>
          <w:sz w:val="24"/>
          <w:szCs w:val="24"/>
        </w:rPr>
        <w:t xml:space="preserve">Greve, L., Dyson, S. </w:t>
      </w:r>
      <w:r>
        <w:rPr>
          <w:rFonts w:ascii="Times New Roman" w:hAnsi="Times New Roman"/>
          <w:bCs/>
          <w:sz w:val="24"/>
          <w:szCs w:val="24"/>
        </w:rPr>
        <w:t>(</w:t>
      </w:r>
      <w:r w:rsidRPr="00B013AC">
        <w:rPr>
          <w:rFonts w:ascii="Times New Roman" w:hAnsi="Times New Roman"/>
          <w:bCs/>
          <w:sz w:val="24"/>
          <w:szCs w:val="24"/>
        </w:rPr>
        <w:t>2014</w:t>
      </w:r>
      <w:r>
        <w:rPr>
          <w:rFonts w:ascii="Times New Roman" w:hAnsi="Times New Roman"/>
          <w:bCs/>
          <w:sz w:val="24"/>
          <w:szCs w:val="24"/>
        </w:rPr>
        <w:t xml:space="preserve">) </w:t>
      </w:r>
      <w:r w:rsidRPr="00B013AC">
        <w:rPr>
          <w:rFonts w:ascii="Times New Roman" w:hAnsi="Times New Roman"/>
          <w:bCs/>
          <w:sz w:val="24"/>
          <w:szCs w:val="24"/>
        </w:rPr>
        <w:t xml:space="preserve">The interrelationship of lameness, saddle slip and back shape in the general sports horse population. </w:t>
      </w:r>
      <w:r w:rsidRPr="00B013AC">
        <w:rPr>
          <w:rFonts w:ascii="Times New Roman" w:hAnsi="Times New Roman"/>
          <w:bCs/>
          <w:i/>
          <w:sz w:val="24"/>
          <w:szCs w:val="24"/>
        </w:rPr>
        <w:t>Equine Vet</w:t>
      </w:r>
      <w:r>
        <w:rPr>
          <w:rFonts w:ascii="Times New Roman" w:hAnsi="Times New Roman"/>
          <w:bCs/>
          <w:i/>
          <w:sz w:val="24"/>
          <w:szCs w:val="24"/>
        </w:rPr>
        <w:t>.</w:t>
      </w:r>
      <w:r w:rsidRPr="00B013AC">
        <w:rPr>
          <w:rFonts w:ascii="Times New Roman" w:hAnsi="Times New Roman"/>
          <w:bCs/>
          <w:i/>
          <w:sz w:val="24"/>
          <w:szCs w:val="24"/>
        </w:rPr>
        <w:t xml:space="preserve"> J.</w:t>
      </w:r>
      <w:r w:rsidRPr="00B013AC">
        <w:rPr>
          <w:rFonts w:ascii="Times New Roman" w:hAnsi="Times New Roman"/>
          <w:bCs/>
          <w:sz w:val="24"/>
          <w:szCs w:val="24"/>
        </w:rPr>
        <w:t xml:space="preserve"> </w:t>
      </w:r>
      <w:r w:rsidRPr="00B013AC">
        <w:rPr>
          <w:rFonts w:ascii="Times New Roman" w:hAnsi="Times New Roman"/>
          <w:b/>
          <w:bCs/>
          <w:sz w:val="24"/>
          <w:szCs w:val="24"/>
        </w:rPr>
        <w:t>46</w:t>
      </w:r>
      <w:r>
        <w:rPr>
          <w:rFonts w:ascii="Times New Roman" w:hAnsi="Times New Roman"/>
          <w:bCs/>
          <w:sz w:val="24"/>
          <w:szCs w:val="24"/>
        </w:rPr>
        <w:t>,</w:t>
      </w:r>
      <w:r w:rsidRPr="00B013AC">
        <w:rPr>
          <w:rFonts w:ascii="Times New Roman" w:hAnsi="Times New Roman"/>
          <w:bCs/>
          <w:sz w:val="24"/>
          <w:szCs w:val="24"/>
        </w:rPr>
        <w:t xml:space="preserve"> 687-694</w:t>
      </w:r>
      <w:r>
        <w:rPr>
          <w:rFonts w:ascii="Times New Roman" w:hAnsi="Times New Roman"/>
          <w:bCs/>
          <w:sz w:val="24"/>
          <w:szCs w:val="24"/>
        </w:rPr>
        <w:t>.</w:t>
      </w:r>
      <w:r w:rsidRPr="00B013AC">
        <w:rPr>
          <w:rFonts w:ascii="Times New Roman" w:hAnsi="Times New Roman"/>
          <w:bCs/>
          <w:sz w:val="24"/>
          <w:szCs w:val="24"/>
        </w:rPr>
        <w:t xml:space="preserve"> </w:t>
      </w:r>
    </w:p>
    <w:p w14:paraId="389DD229" w14:textId="11C0BAFF" w:rsidR="00D93D24" w:rsidRPr="000A2EAD" w:rsidRDefault="00D93D24" w:rsidP="000A2EAD">
      <w:pPr>
        <w:ind w:right="113"/>
        <w:jc w:val="both"/>
        <w:rPr>
          <w:rFonts w:ascii="Times New Roman" w:hAnsi="Times New Roman"/>
          <w:sz w:val="24"/>
          <w:szCs w:val="24"/>
        </w:rPr>
      </w:pPr>
      <w:r w:rsidRPr="00D93D24">
        <w:rPr>
          <w:rFonts w:ascii="Times New Roman" w:eastAsia="Cambria" w:hAnsi="Times New Roman"/>
          <w:sz w:val="24"/>
          <w:szCs w:val="24"/>
        </w:rPr>
        <w:t xml:space="preserve">Greve, L., Murray, R., Dyson, S. </w:t>
      </w:r>
      <w:r w:rsidR="00F231AE">
        <w:rPr>
          <w:rFonts w:ascii="Times New Roman" w:eastAsia="Cambria" w:hAnsi="Times New Roman"/>
          <w:sz w:val="24"/>
          <w:szCs w:val="24"/>
        </w:rPr>
        <w:t>(</w:t>
      </w:r>
      <w:r w:rsidR="00F231AE" w:rsidRPr="00D93D24">
        <w:rPr>
          <w:rFonts w:ascii="Times New Roman" w:eastAsia="Cambria" w:hAnsi="Times New Roman"/>
          <w:sz w:val="24"/>
          <w:szCs w:val="24"/>
        </w:rPr>
        <w:t>2015</w:t>
      </w:r>
      <w:r w:rsidR="00F231AE">
        <w:rPr>
          <w:rFonts w:ascii="Times New Roman" w:eastAsia="Cambria" w:hAnsi="Times New Roman"/>
          <w:sz w:val="24"/>
          <w:szCs w:val="24"/>
        </w:rPr>
        <w:t xml:space="preserve">) </w:t>
      </w:r>
      <w:r w:rsidRPr="00D93D24">
        <w:rPr>
          <w:rFonts w:ascii="Times New Roman" w:eastAsia="Cambria" w:hAnsi="Times New Roman"/>
          <w:sz w:val="24"/>
          <w:szCs w:val="24"/>
        </w:rPr>
        <w:t xml:space="preserve">Subjective analysis of exercise-induced changes in back dimensions of the horse: the influence of saddle-fit, rider-skill and work-quality.  </w:t>
      </w:r>
      <w:r w:rsidRPr="00D93D24">
        <w:rPr>
          <w:rFonts w:ascii="Times New Roman" w:eastAsia="Cambria" w:hAnsi="Times New Roman"/>
          <w:i/>
          <w:sz w:val="24"/>
          <w:szCs w:val="24"/>
        </w:rPr>
        <w:t>The Vet. J.</w:t>
      </w:r>
      <w:r w:rsidR="00F231AE">
        <w:rPr>
          <w:rFonts w:ascii="Times New Roman" w:eastAsia="Cambria" w:hAnsi="Times New Roman"/>
          <w:sz w:val="24"/>
          <w:szCs w:val="24"/>
        </w:rPr>
        <w:t xml:space="preserve"> </w:t>
      </w:r>
      <w:r w:rsidR="00F231AE" w:rsidRPr="00F231AE">
        <w:rPr>
          <w:rFonts w:ascii="Times New Roman" w:eastAsia="Cambria" w:hAnsi="Times New Roman"/>
          <w:b/>
          <w:sz w:val="24"/>
          <w:szCs w:val="24"/>
        </w:rPr>
        <w:t>206</w:t>
      </w:r>
      <w:r w:rsidR="00F231AE">
        <w:rPr>
          <w:rFonts w:ascii="Times New Roman" w:eastAsia="Cambria" w:hAnsi="Times New Roman"/>
          <w:sz w:val="24"/>
          <w:szCs w:val="24"/>
        </w:rPr>
        <w:t>, 39-46.</w:t>
      </w:r>
    </w:p>
    <w:p w14:paraId="239B7320" w14:textId="44A662FC" w:rsidR="00B013AC" w:rsidRPr="00DC12C1" w:rsidRDefault="00B65F96" w:rsidP="00DC12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4"/>
          <w:szCs w:val="24"/>
        </w:rPr>
      </w:pPr>
      <w:r w:rsidRPr="00DC12C1">
        <w:rPr>
          <w:rFonts w:ascii="Times New Roman" w:hAnsi="Times New Roman"/>
          <w:sz w:val="24"/>
          <w:szCs w:val="24"/>
        </w:rPr>
        <w:t xml:space="preserve">Greve, L., Dyson, S., Pfau, T. </w:t>
      </w:r>
      <w:r w:rsidR="00DC12C1" w:rsidRPr="00DC12C1">
        <w:rPr>
          <w:rFonts w:ascii="Times New Roman" w:hAnsi="Times New Roman"/>
          <w:sz w:val="24"/>
          <w:szCs w:val="24"/>
        </w:rPr>
        <w:t xml:space="preserve">(2017) </w:t>
      </w:r>
      <w:r w:rsidRPr="00DC12C1">
        <w:rPr>
          <w:rFonts w:ascii="Times New Roman" w:hAnsi="Times New Roman"/>
          <w:sz w:val="24"/>
          <w:szCs w:val="24"/>
        </w:rPr>
        <w:t xml:space="preserve">Alterations in thoracolumbosacral movement when pain causing lameness has been improved by diagnostic analgesia </w:t>
      </w:r>
      <w:r w:rsidRPr="00DC12C1">
        <w:rPr>
          <w:rFonts w:ascii="Times New Roman" w:hAnsi="Times New Roman"/>
          <w:i/>
          <w:sz w:val="24"/>
          <w:szCs w:val="24"/>
        </w:rPr>
        <w:t>The Vet. J.</w:t>
      </w:r>
      <w:r w:rsidR="00DC12C1">
        <w:rPr>
          <w:rFonts w:ascii="Times New Roman" w:hAnsi="Times New Roman"/>
          <w:sz w:val="24"/>
          <w:szCs w:val="24"/>
        </w:rPr>
        <w:t xml:space="preserve"> </w:t>
      </w:r>
      <w:r w:rsidRPr="00DC12C1">
        <w:rPr>
          <w:rFonts w:ascii="Times New Roman" w:hAnsi="Times New Roman"/>
          <w:b/>
          <w:sz w:val="24"/>
          <w:szCs w:val="24"/>
        </w:rPr>
        <w:t>224</w:t>
      </w:r>
      <w:r w:rsidRPr="00DC12C1">
        <w:rPr>
          <w:rFonts w:ascii="Times New Roman" w:hAnsi="Times New Roman"/>
          <w:sz w:val="24"/>
          <w:szCs w:val="24"/>
        </w:rPr>
        <w:t>, 55 -63.</w:t>
      </w:r>
    </w:p>
    <w:p w14:paraId="3BAA7D5B" w14:textId="34F17D75" w:rsidR="00BB0D8F" w:rsidRDefault="00BB0D8F" w:rsidP="000670B0">
      <w:pPr>
        <w:spacing w:line="240" w:lineRule="auto"/>
        <w:ind w:right="113"/>
        <w:jc w:val="both"/>
        <w:rPr>
          <w:rFonts w:ascii="Times New Roman" w:hAnsi="Times New Roman" w:cs="Times New Roman"/>
          <w:sz w:val="24"/>
          <w:szCs w:val="24"/>
        </w:rPr>
      </w:pPr>
      <w:r>
        <w:rPr>
          <w:rFonts w:ascii="Times New Roman" w:hAnsi="Times New Roman" w:cs="Times New Roman"/>
          <w:sz w:val="24"/>
          <w:szCs w:val="24"/>
        </w:rPr>
        <w:t>Guire, R., Fisher, D., Fisher, M., Mathie, H. (2016)</w:t>
      </w:r>
      <w:r w:rsidR="00900D9F">
        <w:rPr>
          <w:rFonts w:ascii="Times New Roman" w:hAnsi="Times New Roman" w:cs="Times New Roman"/>
          <w:sz w:val="24"/>
          <w:szCs w:val="24"/>
        </w:rPr>
        <w:t xml:space="preserve"> Riders’ perception of symmetrical pressure on the ischial tuberosities and rein contact whilst sitting on a static object. </w:t>
      </w:r>
      <w:r w:rsidR="00900D9F" w:rsidRPr="00562111">
        <w:rPr>
          <w:rFonts w:ascii="Times New Roman" w:hAnsi="Times New Roman" w:cs="Times New Roman"/>
          <w:i/>
          <w:sz w:val="24"/>
          <w:szCs w:val="24"/>
        </w:rPr>
        <w:t>Equine Vet. J.</w:t>
      </w:r>
      <w:r w:rsidR="00900D9F">
        <w:rPr>
          <w:rFonts w:ascii="Times New Roman" w:hAnsi="Times New Roman" w:cs="Times New Roman"/>
          <w:sz w:val="24"/>
          <w:szCs w:val="24"/>
        </w:rPr>
        <w:t xml:space="preserve"> </w:t>
      </w:r>
      <w:r w:rsidR="00900D9F" w:rsidRPr="00562111">
        <w:rPr>
          <w:rFonts w:ascii="Times New Roman" w:hAnsi="Times New Roman" w:cs="Times New Roman"/>
          <w:b/>
          <w:sz w:val="24"/>
          <w:szCs w:val="24"/>
        </w:rPr>
        <w:t>48</w:t>
      </w:r>
      <w:r w:rsidR="00900D9F">
        <w:rPr>
          <w:rFonts w:ascii="Times New Roman" w:hAnsi="Times New Roman" w:cs="Times New Roman"/>
          <w:sz w:val="24"/>
          <w:szCs w:val="24"/>
        </w:rPr>
        <w:t xml:space="preserve"> (Supp. 49), 9.</w:t>
      </w:r>
    </w:p>
    <w:p w14:paraId="5EA02DB5" w14:textId="65ADAE4F" w:rsidR="000670B0" w:rsidRDefault="000670B0" w:rsidP="000670B0">
      <w:pPr>
        <w:spacing w:line="240" w:lineRule="auto"/>
        <w:ind w:right="113"/>
        <w:jc w:val="both"/>
        <w:rPr>
          <w:rFonts w:ascii="Times New Roman" w:hAnsi="Times New Roman" w:cs="Times New Roman"/>
          <w:sz w:val="24"/>
          <w:szCs w:val="24"/>
        </w:rPr>
      </w:pPr>
      <w:r w:rsidRPr="00E14DF8">
        <w:rPr>
          <w:rFonts w:ascii="Times New Roman" w:hAnsi="Times New Roman" w:cs="Times New Roman"/>
          <w:sz w:val="24"/>
          <w:szCs w:val="24"/>
        </w:rPr>
        <w:t xml:space="preserve">Gunnarsson, V., G. J. </w:t>
      </w:r>
      <w:proofErr w:type="spellStart"/>
      <w:r w:rsidRPr="00E14DF8">
        <w:rPr>
          <w:rFonts w:ascii="Times New Roman" w:hAnsi="Times New Roman" w:cs="Times New Roman"/>
          <w:sz w:val="24"/>
          <w:szCs w:val="24"/>
        </w:rPr>
        <w:t>Stefánsdóttir</w:t>
      </w:r>
      <w:proofErr w:type="spellEnd"/>
      <w:r w:rsidRPr="00E14DF8">
        <w:rPr>
          <w:rFonts w:ascii="Times New Roman" w:hAnsi="Times New Roman" w:cs="Times New Roman"/>
          <w:sz w:val="24"/>
          <w:szCs w:val="24"/>
        </w:rPr>
        <w:t xml:space="preserve">, G., A. Jansson, A., Roepstorff, L. </w:t>
      </w:r>
      <w:r w:rsidR="00497846">
        <w:rPr>
          <w:rFonts w:ascii="Times New Roman" w:hAnsi="Times New Roman" w:cs="Times New Roman"/>
          <w:sz w:val="24"/>
          <w:szCs w:val="24"/>
        </w:rPr>
        <w:t>(</w:t>
      </w:r>
      <w:r w:rsidRPr="00E14DF8">
        <w:rPr>
          <w:rFonts w:ascii="Times New Roman" w:hAnsi="Times New Roman" w:cs="Times New Roman"/>
          <w:sz w:val="24"/>
          <w:szCs w:val="24"/>
        </w:rPr>
        <w:t>2017</w:t>
      </w:r>
      <w:r w:rsidR="00497846">
        <w:rPr>
          <w:rFonts w:ascii="Times New Roman" w:hAnsi="Times New Roman" w:cs="Times New Roman"/>
          <w:sz w:val="24"/>
          <w:szCs w:val="24"/>
        </w:rPr>
        <w:t>)</w:t>
      </w:r>
      <w:r w:rsidRPr="00E14DF8">
        <w:rPr>
          <w:rFonts w:ascii="Times New Roman" w:hAnsi="Times New Roman" w:cs="Times New Roman"/>
          <w:sz w:val="24"/>
          <w:szCs w:val="24"/>
        </w:rPr>
        <w:t xml:space="preserve"> The effect of rider weight and additional weight in Icelandic horses in </w:t>
      </w:r>
      <w:proofErr w:type="spellStart"/>
      <w:r w:rsidRPr="00E14DF8">
        <w:rPr>
          <w:rFonts w:ascii="Times New Roman" w:hAnsi="Times New Roman" w:cs="Times New Roman"/>
          <w:sz w:val="24"/>
          <w:szCs w:val="24"/>
        </w:rPr>
        <w:t>tölt</w:t>
      </w:r>
      <w:proofErr w:type="spellEnd"/>
      <w:r w:rsidRPr="00E14DF8">
        <w:rPr>
          <w:rFonts w:ascii="Times New Roman" w:hAnsi="Times New Roman" w:cs="Times New Roman"/>
          <w:sz w:val="24"/>
          <w:szCs w:val="24"/>
        </w:rPr>
        <w:t xml:space="preserve">: part II. Stride parameters responses. </w:t>
      </w:r>
      <w:r w:rsidRPr="00497846">
        <w:rPr>
          <w:rFonts w:ascii="Times New Roman" w:hAnsi="Times New Roman" w:cs="Times New Roman"/>
          <w:i/>
          <w:sz w:val="24"/>
          <w:szCs w:val="24"/>
        </w:rPr>
        <w:t>Animal</w:t>
      </w:r>
      <w:r w:rsidRPr="00A105E6">
        <w:rPr>
          <w:rFonts w:ascii="Times New Roman" w:hAnsi="Times New Roman" w:cs="Times New Roman"/>
          <w:sz w:val="24"/>
          <w:szCs w:val="24"/>
        </w:rPr>
        <w:t xml:space="preserve"> </w:t>
      </w:r>
      <w:r w:rsidRPr="00E14DF8">
        <w:rPr>
          <w:rFonts w:ascii="Times New Roman" w:hAnsi="Times New Roman" w:cs="Times New Roman"/>
          <w:sz w:val="24"/>
          <w:szCs w:val="24"/>
        </w:rPr>
        <w:t>doi:10.1017/S1751731117000568</w:t>
      </w:r>
    </w:p>
    <w:p w14:paraId="2C133690" w14:textId="77777777" w:rsidR="004E6692" w:rsidRDefault="004E6692" w:rsidP="004E6692">
      <w:pPr>
        <w:widowControl w:val="0"/>
        <w:tabs>
          <w:tab w:val="left" w:pos="10915"/>
        </w:tabs>
        <w:autoSpaceDE w:val="0"/>
        <w:autoSpaceDN w:val="0"/>
        <w:adjustRightInd w:val="0"/>
        <w:spacing w:line="240" w:lineRule="auto"/>
        <w:jc w:val="both"/>
        <w:rPr>
          <w:rFonts w:ascii="Times New Roman" w:hAnsi="Times New Roman"/>
          <w:sz w:val="24"/>
          <w:szCs w:val="24"/>
        </w:rPr>
      </w:pPr>
      <w:r w:rsidRPr="006E3D41">
        <w:rPr>
          <w:rFonts w:ascii="Times New Roman" w:hAnsi="Times New Roman"/>
          <w:sz w:val="24"/>
          <w:szCs w:val="24"/>
        </w:rPr>
        <w:t>Harman, J. (2005) The horse’s pain free back</w:t>
      </w:r>
      <w:r>
        <w:rPr>
          <w:rFonts w:ascii="Times New Roman" w:hAnsi="Times New Roman"/>
          <w:sz w:val="24"/>
          <w:szCs w:val="24"/>
        </w:rPr>
        <w:t xml:space="preserve"> and saddle-fit book. Kenilworth Books, Buckingham UK.</w:t>
      </w:r>
    </w:p>
    <w:p w14:paraId="5304EE08" w14:textId="38FE2C20" w:rsidR="00562111" w:rsidRPr="000670B0" w:rsidRDefault="00562111" w:rsidP="000670B0">
      <w:pPr>
        <w:spacing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Hobbs, S., Baxter, J., Broom, L., Rossell, L.-A., Sinclair, S., Clayton, H. (2014) Posture, flexibility and grip strength in horse riders. </w:t>
      </w:r>
      <w:r w:rsidRPr="0012287E">
        <w:rPr>
          <w:rFonts w:ascii="Times New Roman" w:hAnsi="Times New Roman" w:cs="Times New Roman"/>
          <w:i/>
          <w:sz w:val="24"/>
          <w:szCs w:val="24"/>
        </w:rPr>
        <w:t>J. Human K</w:t>
      </w:r>
      <w:r w:rsidR="0012287E" w:rsidRPr="0012287E">
        <w:rPr>
          <w:rFonts w:ascii="Times New Roman" w:hAnsi="Times New Roman" w:cs="Times New Roman"/>
          <w:i/>
          <w:sz w:val="24"/>
          <w:szCs w:val="24"/>
        </w:rPr>
        <w:t>i</w:t>
      </w:r>
      <w:r w:rsidRPr="0012287E">
        <w:rPr>
          <w:rFonts w:ascii="Times New Roman" w:hAnsi="Times New Roman" w:cs="Times New Roman"/>
          <w:i/>
          <w:sz w:val="24"/>
          <w:szCs w:val="24"/>
        </w:rPr>
        <w:t>netics</w:t>
      </w:r>
      <w:r w:rsidR="0012287E">
        <w:rPr>
          <w:rFonts w:ascii="Times New Roman" w:hAnsi="Times New Roman" w:cs="Times New Roman"/>
          <w:sz w:val="24"/>
          <w:szCs w:val="24"/>
        </w:rPr>
        <w:t xml:space="preserve"> </w:t>
      </w:r>
      <w:r w:rsidR="0012287E" w:rsidRPr="0012287E">
        <w:rPr>
          <w:rFonts w:ascii="Times New Roman" w:hAnsi="Times New Roman" w:cs="Times New Roman"/>
          <w:b/>
          <w:sz w:val="24"/>
          <w:szCs w:val="24"/>
        </w:rPr>
        <w:t>42</w:t>
      </w:r>
      <w:r w:rsidR="0012287E">
        <w:rPr>
          <w:rFonts w:ascii="Times New Roman" w:hAnsi="Times New Roman" w:cs="Times New Roman"/>
          <w:sz w:val="24"/>
          <w:szCs w:val="24"/>
        </w:rPr>
        <w:t>, 113-125.</w:t>
      </w:r>
    </w:p>
    <w:p w14:paraId="18DFD33C" w14:textId="77777777" w:rsidR="00F671BB" w:rsidRDefault="00F671BB" w:rsidP="00A05221">
      <w:pPr>
        <w:autoSpaceDE w:val="0"/>
        <w:autoSpaceDN w:val="0"/>
        <w:adjustRightInd w:val="0"/>
        <w:spacing w:after="0" w:line="240" w:lineRule="auto"/>
        <w:jc w:val="both"/>
        <w:rPr>
          <w:rFonts w:ascii="Times-Roman" w:hAnsi="Times-Roman" w:cs="Times-Roman"/>
          <w:sz w:val="14"/>
          <w:szCs w:val="14"/>
        </w:rPr>
      </w:pPr>
    </w:p>
    <w:p w14:paraId="60296B6D" w14:textId="1F9B307A" w:rsidR="00F671BB" w:rsidRPr="00AE17DE" w:rsidRDefault="00F671BB" w:rsidP="00AE17DE">
      <w:pPr>
        <w:autoSpaceDE w:val="0"/>
        <w:autoSpaceDN w:val="0"/>
        <w:adjustRightInd w:val="0"/>
        <w:spacing w:after="0" w:line="240" w:lineRule="auto"/>
        <w:jc w:val="both"/>
        <w:rPr>
          <w:rFonts w:ascii="Times New Roman" w:hAnsi="Times New Roman" w:cs="Times New Roman"/>
          <w:sz w:val="24"/>
          <w:szCs w:val="24"/>
        </w:rPr>
      </w:pPr>
      <w:r w:rsidRPr="00AE17DE">
        <w:rPr>
          <w:rFonts w:ascii="Times New Roman" w:hAnsi="Times New Roman" w:cs="Times New Roman"/>
          <w:sz w:val="24"/>
          <w:szCs w:val="24"/>
        </w:rPr>
        <w:t>Jeffcott, L.B., Holmes, M.A.</w:t>
      </w:r>
      <w:r w:rsidR="00AE17DE" w:rsidRPr="00AE17DE">
        <w:rPr>
          <w:rFonts w:ascii="Times New Roman" w:hAnsi="Times New Roman" w:cs="Times New Roman"/>
          <w:sz w:val="24"/>
          <w:szCs w:val="24"/>
        </w:rPr>
        <w:t>,</w:t>
      </w:r>
      <w:r w:rsidRPr="00AE17DE">
        <w:rPr>
          <w:rFonts w:ascii="Times New Roman" w:hAnsi="Times New Roman" w:cs="Times New Roman"/>
          <w:sz w:val="24"/>
          <w:szCs w:val="24"/>
        </w:rPr>
        <w:t xml:space="preserve"> </w:t>
      </w:r>
      <w:r w:rsidR="00AE17DE" w:rsidRPr="00AE17DE">
        <w:rPr>
          <w:rFonts w:ascii="Times New Roman" w:hAnsi="Times New Roman" w:cs="Times New Roman"/>
          <w:sz w:val="24"/>
          <w:szCs w:val="24"/>
        </w:rPr>
        <w:t xml:space="preserve">Townsend, H.G. </w:t>
      </w:r>
      <w:r w:rsidR="00497846">
        <w:rPr>
          <w:rFonts w:ascii="Times New Roman" w:hAnsi="Times New Roman" w:cs="Times New Roman"/>
          <w:sz w:val="24"/>
          <w:szCs w:val="24"/>
        </w:rPr>
        <w:t>(</w:t>
      </w:r>
      <w:r w:rsidR="00AE17DE" w:rsidRPr="00AE17DE">
        <w:rPr>
          <w:rFonts w:ascii="Times New Roman" w:hAnsi="Times New Roman" w:cs="Times New Roman"/>
          <w:sz w:val="24"/>
          <w:szCs w:val="24"/>
        </w:rPr>
        <w:t>1999</w:t>
      </w:r>
      <w:r w:rsidR="00497846">
        <w:rPr>
          <w:rFonts w:ascii="Times New Roman" w:hAnsi="Times New Roman" w:cs="Times New Roman"/>
          <w:sz w:val="24"/>
          <w:szCs w:val="24"/>
        </w:rPr>
        <w:t>)</w:t>
      </w:r>
      <w:r w:rsidRPr="00AE17DE">
        <w:rPr>
          <w:rFonts w:ascii="Times New Roman" w:hAnsi="Times New Roman" w:cs="Times New Roman"/>
          <w:sz w:val="24"/>
          <w:szCs w:val="24"/>
        </w:rPr>
        <w:t xml:space="preserve"> Validity of saddle pressure</w:t>
      </w:r>
      <w:r w:rsidR="00AE17DE" w:rsidRPr="00AE17DE">
        <w:rPr>
          <w:rFonts w:ascii="Times New Roman" w:hAnsi="Times New Roman" w:cs="Times New Roman"/>
          <w:sz w:val="24"/>
          <w:szCs w:val="24"/>
        </w:rPr>
        <w:t xml:space="preserve"> </w:t>
      </w:r>
      <w:r w:rsidRPr="00AE17DE">
        <w:rPr>
          <w:rFonts w:ascii="Times New Roman" w:hAnsi="Times New Roman" w:cs="Times New Roman"/>
          <w:sz w:val="24"/>
          <w:szCs w:val="24"/>
        </w:rPr>
        <w:t xml:space="preserve">measurements using force-sensing array technology - preliminary studies. </w:t>
      </w:r>
      <w:r w:rsidR="00D61F33">
        <w:rPr>
          <w:rFonts w:ascii="Times New Roman" w:hAnsi="Times New Roman" w:cs="Times New Roman"/>
          <w:sz w:val="24"/>
          <w:szCs w:val="24"/>
        </w:rPr>
        <w:t xml:space="preserve"> </w:t>
      </w:r>
      <w:r w:rsidR="00D61F33" w:rsidRPr="00D61F33">
        <w:rPr>
          <w:rFonts w:ascii="Times New Roman" w:hAnsi="Times New Roman" w:cs="Times New Roman"/>
          <w:i/>
          <w:sz w:val="24"/>
          <w:szCs w:val="24"/>
        </w:rPr>
        <w:t xml:space="preserve">The </w:t>
      </w:r>
      <w:r w:rsidR="00AE17DE" w:rsidRPr="00D61F33">
        <w:rPr>
          <w:rFonts w:ascii="Times New Roman" w:hAnsi="Times New Roman" w:cs="Times New Roman"/>
          <w:i/>
          <w:iCs/>
          <w:sz w:val="24"/>
          <w:szCs w:val="24"/>
        </w:rPr>
        <w:t>Vet</w:t>
      </w:r>
      <w:r w:rsidR="00D61F33" w:rsidRPr="00D61F33">
        <w:rPr>
          <w:rFonts w:ascii="Times New Roman" w:hAnsi="Times New Roman" w:cs="Times New Roman"/>
          <w:i/>
          <w:iCs/>
          <w:sz w:val="24"/>
          <w:szCs w:val="24"/>
        </w:rPr>
        <w:t>.</w:t>
      </w:r>
      <w:r w:rsidR="00AE17DE" w:rsidRPr="00D61F33">
        <w:rPr>
          <w:rFonts w:ascii="Times New Roman" w:hAnsi="Times New Roman" w:cs="Times New Roman"/>
          <w:i/>
          <w:iCs/>
          <w:sz w:val="24"/>
          <w:szCs w:val="24"/>
        </w:rPr>
        <w:t xml:space="preserve"> J</w:t>
      </w:r>
      <w:r w:rsidR="00D61F33" w:rsidRPr="00D61F33">
        <w:rPr>
          <w:rFonts w:ascii="Times New Roman" w:hAnsi="Times New Roman" w:cs="Times New Roman"/>
          <w:i/>
          <w:iCs/>
          <w:sz w:val="24"/>
          <w:szCs w:val="24"/>
        </w:rPr>
        <w:t>.</w:t>
      </w:r>
      <w:r w:rsidR="00D61F33">
        <w:rPr>
          <w:rFonts w:ascii="Times New Roman" w:hAnsi="Times New Roman" w:cs="Times New Roman"/>
          <w:sz w:val="24"/>
          <w:szCs w:val="24"/>
        </w:rPr>
        <w:t xml:space="preserve"> </w:t>
      </w:r>
      <w:r w:rsidRPr="00D61F33">
        <w:rPr>
          <w:rFonts w:ascii="Times New Roman" w:hAnsi="Times New Roman" w:cs="Times New Roman"/>
          <w:b/>
          <w:bCs/>
          <w:sz w:val="24"/>
          <w:szCs w:val="24"/>
        </w:rPr>
        <w:t>158</w:t>
      </w:r>
      <w:r w:rsidRPr="00AE17DE">
        <w:rPr>
          <w:rFonts w:ascii="Times New Roman" w:hAnsi="Times New Roman" w:cs="Times New Roman"/>
          <w:sz w:val="24"/>
          <w:szCs w:val="24"/>
        </w:rPr>
        <w:t>, 113-119.</w:t>
      </w:r>
    </w:p>
    <w:p w14:paraId="300B0E70" w14:textId="77777777" w:rsidR="00AE17DE" w:rsidRPr="00AE17DE" w:rsidRDefault="00AE17DE" w:rsidP="00AE17DE">
      <w:pPr>
        <w:autoSpaceDE w:val="0"/>
        <w:autoSpaceDN w:val="0"/>
        <w:adjustRightInd w:val="0"/>
        <w:spacing w:after="0" w:line="240" w:lineRule="auto"/>
        <w:jc w:val="both"/>
        <w:rPr>
          <w:rFonts w:ascii="Times New Roman" w:hAnsi="Times New Roman" w:cs="Times New Roman"/>
          <w:sz w:val="24"/>
          <w:szCs w:val="24"/>
        </w:rPr>
      </w:pPr>
    </w:p>
    <w:p w14:paraId="3335B05C" w14:textId="7904D40B" w:rsidR="00F671BB" w:rsidRPr="00AE17DE" w:rsidRDefault="00F671BB" w:rsidP="00AE17DE">
      <w:pPr>
        <w:autoSpaceDE w:val="0"/>
        <w:autoSpaceDN w:val="0"/>
        <w:adjustRightInd w:val="0"/>
        <w:spacing w:after="0" w:line="240" w:lineRule="auto"/>
        <w:jc w:val="both"/>
        <w:rPr>
          <w:rFonts w:ascii="Times New Roman" w:hAnsi="Times New Roman" w:cs="Times New Roman"/>
          <w:sz w:val="24"/>
          <w:szCs w:val="24"/>
        </w:rPr>
      </w:pPr>
      <w:proofErr w:type="spellStart"/>
      <w:r w:rsidRPr="00AE17DE">
        <w:rPr>
          <w:rFonts w:ascii="Times New Roman" w:hAnsi="Times New Roman" w:cs="Times New Roman"/>
          <w:sz w:val="24"/>
          <w:szCs w:val="24"/>
        </w:rPr>
        <w:t>Kotschwar</w:t>
      </w:r>
      <w:proofErr w:type="spellEnd"/>
      <w:r w:rsidRPr="00AE17DE">
        <w:rPr>
          <w:rFonts w:ascii="Times New Roman" w:hAnsi="Times New Roman" w:cs="Times New Roman"/>
          <w:sz w:val="24"/>
          <w:szCs w:val="24"/>
        </w:rPr>
        <w:t xml:space="preserve">, A.B., </w:t>
      </w:r>
      <w:proofErr w:type="spellStart"/>
      <w:r w:rsidRPr="00AE17DE">
        <w:rPr>
          <w:rFonts w:ascii="Times New Roman" w:hAnsi="Times New Roman" w:cs="Times New Roman"/>
          <w:sz w:val="24"/>
          <w:szCs w:val="24"/>
        </w:rPr>
        <w:t>Baltacis</w:t>
      </w:r>
      <w:proofErr w:type="spellEnd"/>
      <w:r w:rsidRPr="00AE17DE">
        <w:rPr>
          <w:rFonts w:ascii="Times New Roman" w:hAnsi="Times New Roman" w:cs="Times New Roman"/>
          <w:sz w:val="24"/>
          <w:szCs w:val="24"/>
        </w:rPr>
        <w:t>, A.</w:t>
      </w:r>
      <w:r w:rsidR="00AE17DE" w:rsidRPr="00AE17DE">
        <w:rPr>
          <w:rFonts w:ascii="Times New Roman" w:hAnsi="Times New Roman" w:cs="Times New Roman"/>
          <w:sz w:val="24"/>
          <w:szCs w:val="24"/>
        </w:rPr>
        <w:t>,</w:t>
      </w:r>
      <w:r w:rsidRPr="00AE17DE">
        <w:rPr>
          <w:rFonts w:ascii="Times New Roman" w:hAnsi="Times New Roman" w:cs="Times New Roman"/>
          <w:sz w:val="24"/>
          <w:szCs w:val="24"/>
        </w:rPr>
        <w:t xml:space="preserve"> </w:t>
      </w:r>
      <w:r w:rsidR="00AE17DE" w:rsidRPr="00AE17DE">
        <w:rPr>
          <w:rFonts w:ascii="Times New Roman" w:hAnsi="Times New Roman" w:cs="Times New Roman"/>
          <w:sz w:val="24"/>
          <w:szCs w:val="24"/>
        </w:rPr>
        <w:t>Peham, C.</w:t>
      </w:r>
      <w:r w:rsidR="00D61F33">
        <w:rPr>
          <w:rFonts w:ascii="Times New Roman" w:hAnsi="Times New Roman" w:cs="Times New Roman"/>
          <w:sz w:val="24"/>
          <w:szCs w:val="24"/>
        </w:rPr>
        <w:t xml:space="preserve"> (</w:t>
      </w:r>
      <w:r w:rsidR="00AE17DE" w:rsidRPr="00AE17DE">
        <w:rPr>
          <w:rFonts w:ascii="Times New Roman" w:hAnsi="Times New Roman" w:cs="Times New Roman"/>
          <w:sz w:val="24"/>
          <w:szCs w:val="24"/>
        </w:rPr>
        <w:t>2010a</w:t>
      </w:r>
      <w:r w:rsidR="00D61F33">
        <w:rPr>
          <w:rFonts w:ascii="Times New Roman" w:hAnsi="Times New Roman" w:cs="Times New Roman"/>
          <w:sz w:val="24"/>
          <w:szCs w:val="24"/>
        </w:rPr>
        <w:t>)</w:t>
      </w:r>
      <w:r w:rsidRPr="00AE17DE">
        <w:rPr>
          <w:rFonts w:ascii="Times New Roman" w:hAnsi="Times New Roman" w:cs="Times New Roman"/>
          <w:sz w:val="24"/>
          <w:szCs w:val="24"/>
        </w:rPr>
        <w:t xml:space="preserve"> </w:t>
      </w:r>
      <w:r w:rsidR="00AE17DE" w:rsidRPr="00AE17DE">
        <w:rPr>
          <w:rFonts w:ascii="Times New Roman" w:hAnsi="Times New Roman" w:cs="Times New Roman"/>
          <w:sz w:val="24"/>
          <w:szCs w:val="24"/>
        </w:rPr>
        <w:t xml:space="preserve">The effects of different saddle </w:t>
      </w:r>
      <w:r w:rsidRPr="00AE17DE">
        <w:rPr>
          <w:rFonts w:ascii="Times New Roman" w:hAnsi="Times New Roman" w:cs="Times New Roman"/>
          <w:sz w:val="24"/>
          <w:szCs w:val="24"/>
        </w:rPr>
        <w:t xml:space="preserve">pads on forces and pressure distribution beneath a fitting saddle. </w:t>
      </w:r>
      <w:r w:rsidRPr="00D61F33">
        <w:rPr>
          <w:rFonts w:ascii="Times New Roman" w:hAnsi="Times New Roman" w:cs="Times New Roman"/>
          <w:i/>
          <w:iCs/>
          <w:sz w:val="24"/>
          <w:szCs w:val="24"/>
        </w:rPr>
        <w:t>Equine</w:t>
      </w:r>
      <w:r w:rsidR="00AE17DE" w:rsidRPr="00D61F33">
        <w:rPr>
          <w:rFonts w:ascii="Times New Roman" w:hAnsi="Times New Roman" w:cs="Times New Roman"/>
          <w:i/>
          <w:iCs/>
          <w:sz w:val="24"/>
          <w:szCs w:val="24"/>
        </w:rPr>
        <w:t xml:space="preserve"> Vet</w:t>
      </w:r>
      <w:r w:rsidR="00D61F33" w:rsidRPr="00D61F33">
        <w:rPr>
          <w:rFonts w:ascii="Times New Roman" w:hAnsi="Times New Roman" w:cs="Times New Roman"/>
          <w:i/>
          <w:iCs/>
          <w:sz w:val="24"/>
          <w:szCs w:val="24"/>
        </w:rPr>
        <w:t>.</w:t>
      </w:r>
      <w:r w:rsidR="00A76EAD" w:rsidRPr="00D61F33">
        <w:rPr>
          <w:rFonts w:ascii="Times New Roman" w:hAnsi="Times New Roman" w:cs="Times New Roman"/>
          <w:i/>
          <w:iCs/>
          <w:sz w:val="24"/>
          <w:szCs w:val="24"/>
        </w:rPr>
        <w:t xml:space="preserve"> J</w:t>
      </w:r>
      <w:r w:rsidR="00D61F33">
        <w:rPr>
          <w:rFonts w:ascii="Times New Roman" w:hAnsi="Times New Roman" w:cs="Times New Roman"/>
          <w:iCs/>
          <w:sz w:val="24"/>
          <w:szCs w:val="24"/>
        </w:rPr>
        <w:t>.</w:t>
      </w:r>
      <w:r w:rsidRPr="00AE17DE">
        <w:rPr>
          <w:rFonts w:ascii="Times New Roman" w:hAnsi="Times New Roman" w:cs="Times New Roman"/>
          <w:iCs/>
          <w:sz w:val="24"/>
          <w:szCs w:val="24"/>
        </w:rPr>
        <w:t xml:space="preserve"> </w:t>
      </w:r>
      <w:r w:rsidRPr="00D61F33">
        <w:rPr>
          <w:rFonts w:ascii="Times New Roman" w:hAnsi="Times New Roman" w:cs="Times New Roman"/>
          <w:b/>
          <w:bCs/>
          <w:sz w:val="24"/>
          <w:szCs w:val="24"/>
        </w:rPr>
        <w:t>42</w:t>
      </w:r>
      <w:r w:rsidR="00AE17DE" w:rsidRPr="00AE17DE">
        <w:rPr>
          <w:rFonts w:ascii="Times New Roman" w:hAnsi="Times New Roman" w:cs="Times New Roman"/>
          <w:sz w:val="24"/>
          <w:szCs w:val="24"/>
        </w:rPr>
        <w:t>,</w:t>
      </w:r>
      <w:r w:rsidRPr="00AE17DE">
        <w:rPr>
          <w:rFonts w:ascii="Times New Roman" w:hAnsi="Times New Roman" w:cs="Times New Roman"/>
          <w:sz w:val="24"/>
          <w:szCs w:val="24"/>
        </w:rPr>
        <w:t>114-118.</w:t>
      </w:r>
    </w:p>
    <w:p w14:paraId="2DBB92D0" w14:textId="77777777" w:rsidR="00AE17DE" w:rsidRPr="00AE17DE" w:rsidRDefault="00AE17DE" w:rsidP="00AE17DE">
      <w:pPr>
        <w:autoSpaceDE w:val="0"/>
        <w:autoSpaceDN w:val="0"/>
        <w:adjustRightInd w:val="0"/>
        <w:spacing w:after="0" w:line="240" w:lineRule="auto"/>
        <w:jc w:val="both"/>
        <w:rPr>
          <w:rFonts w:ascii="Times New Roman" w:hAnsi="Times New Roman" w:cs="Times New Roman"/>
          <w:sz w:val="24"/>
          <w:szCs w:val="24"/>
        </w:rPr>
      </w:pPr>
    </w:p>
    <w:p w14:paraId="0FFC03CA" w14:textId="61B6C905" w:rsidR="00F671BB" w:rsidRDefault="00F671BB" w:rsidP="00AE17DE">
      <w:pPr>
        <w:autoSpaceDE w:val="0"/>
        <w:autoSpaceDN w:val="0"/>
        <w:adjustRightInd w:val="0"/>
        <w:spacing w:after="0" w:line="240" w:lineRule="auto"/>
        <w:jc w:val="both"/>
        <w:rPr>
          <w:rFonts w:ascii="Times New Roman" w:hAnsi="Times New Roman" w:cs="Times New Roman"/>
          <w:sz w:val="24"/>
          <w:szCs w:val="24"/>
        </w:rPr>
      </w:pPr>
      <w:proofErr w:type="spellStart"/>
      <w:r w:rsidRPr="00AE17DE">
        <w:rPr>
          <w:rFonts w:ascii="Times New Roman" w:hAnsi="Times New Roman" w:cs="Times New Roman"/>
          <w:sz w:val="24"/>
          <w:szCs w:val="24"/>
        </w:rPr>
        <w:t>Kotschwar</w:t>
      </w:r>
      <w:proofErr w:type="spellEnd"/>
      <w:r w:rsidRPr="00AE17DE">
        <w:rPr>
          <w:rFonts w:ascii="Times New Roman" w:hAnsi="Times New Roman" w:cs="Times New Roman"/>
          <w:sz w:val="24"/>
          <w:szCs w:val="24"/>
        </w:rPr>
        <w:t xml:space="preserve">, A.B., </w:t>
      </w:r>
      <w:proofErr w:type="spellStart"/>
      <w:r w:rsidRPr="00AE17DE">
        <w:rPr>
          <w:rFonts w:ascii="Times New Roman" w:hAnsi="Times New Roman" w:cs="Times New Roman"/>
          <w:sz w:val="24"/>
          <w:szCs w:val="24"/>
        </w:rPr>
        <w:t>Baltacis</w:t>
      </w:r>
      <w:proofErr w:type="spellEnd"/>
      <w:r w:rsidRPr="00AE17DE">
        <w:rPr>
          <w:rFonts w:ascii="Times New Roman" w:hAnsi="Times New Roman" w:cs="Times New Roman"/>
          <w:sz w:val="24"/>
          <w:szCs w:val="24"/>
        </w:rPr>
        <w:t>, A.</w:t>
      </w:r>
      <w:r w:rsidR="00AE17DE" w:rsidRPr="00AE17DE">
        <w:rPr>
          <w:rFonts w:ascii="Times New Roman" w:hAnsi="Times New Roman" w:cs="Times New Roman"/>
          <w:sz w:val="24"/>
          <w:szCs w:val="24"/>
        </w:rPr>
        <w:t>,</w:t>
      </w:r>
      <w:r w:rsidRPr="00AE17DE">
        <w:rPr>
          <w:rFonts w:ascii="Times New Roman" w:hAnsi="Times New Roman" w:cs="Times New Roman"/>
          <w:sz w:val="24"/>
          <w:szCs w:val="24"/>
        </w:rPr>
        <w:t xml:space="preserve"> </w:t>
      </w:r>
      <w:r w:rsidR="00AE17DE" w:rsidRPr="00AE17DE">
        <w:rPr>
          <w:rFonts w:ascii="Times New Roman" w:hAnsi="Times New Roman" w:cs="Times New Roman"/>
          <w:sz w:val="24"/>
          <w:szCs w:val="24"/>
        </w:rPr>
        <w:t xml:space="preserve">Peham, C. </w:t>
      </w:r>
      <w:r w:rsidR="00D61F33">
        <w:rPr>
          <w:rFonts w:ascii="Times New Roman" w:hAnsi="Times New Roman" w:cs="Times New Roman"/>
          <w:sz w:val="24"/>
          <w:szCs w:val="24"/>
        </w:rPr>
        <w:t>(</w:t>
      </w:r>
      <w:r w:rsidR="00AE17DE" w:rsidRPr="00AE17DE">
        <w:rPr>
          <w:rFonts w:ascii="Times New Roman" w:hAnsi="Times New Roman" w:cs="Times New Roman"/>
          <w:sz w:val="24"/>
          <w:szCs w:val="24"/>
        </w:rPr>
        <w:t>2010b</w:t>
      </w:r>
      <w:r w:rsidR="00D61F33">
        <w:rPr>
          <w:rFonts w:ascii="Times New Roman" w:hAnsi="Times New Roman" w:cs="Times New Roman"/>
          <w:sz w:val="24"/>
          <w:szCs w:val="24"/>
        </w:rPr>
        <w:t>)</w:t>
      </w:r>
      <w:r w:rsidRPr="00AE17DE">
        <w:rPr>
          <w:rFonts w:ascii="Times New Roman" w:hAnsi="Times New Roman" w:cs="Times New Roman"/>
          <w:sz w:val="24"/>
          <w:szCs w:val="24"/>
        </w:rPr>
        <w:t xml:space="preserve"> Th</w:t>
      </w:r>
      <w:r w:rsidR="00AE17DE" w:rsidRPr="00AE17DE">
        <w:rPr>
          <w:rFonts w:ascii="Times New Roman" w:hAnsi="Times New Roman" w:cs="Times New Roman"/>
          <w:sz w:val="24"/>
          <w:szCs w:val="24"/>
        </w:rPr>
        <w:t xml:space="preserve">e influence of different saddle </w:t>
      </w:r>
      <w:r w:rsidRPr="00AE17DE">
        <w:rPr>
          <w:rFonts w:ascii="Times New Roman" w:hAnsi="Times New Roman" w:cs="Times New Roman"/>
          <w:sz w:val="24"/>
          <w:szCs w:val="24"/>
        </w:rPr>
        <w:t>pads on force and pressure changes beneath saddl</w:t>
      </w:r>
      <w:r w:rsidR="00AE17DE" w:rsidRPr="00AE17DE">
        <w:rPr>
          <w:rFonts w:ascii="Times New Roman" w:hAnsi="Times New Roman" w:cs="Times New Roman"/>
          <w:sz w:val="24"/>
          <w:szCs w:val="24"/>
        </w:rPr>
        <w:t>es with excessively wide trees.</w:t>
      </w:r>
      <w:r w:rsidR="00A76EAD">
        <w:rPr>
          <w:rFonts w:ascii="Times New Roman" w:hAnsi="Times New Roman" w:cs="Times New Roman"/>
          <w:sz w:val="24"/>
          <w:szCs w:val="24"/>
        </w:rPr>
        <w:t xml:space="preserve"> </w:t>
      </w:r>
      <w:r w:rsidR="002C29BE" w:rsidRPr="002C29BE">
        <w:rPr>
          <w:rFonts w:ascii="Times New Roman" w:hAnsi="Times New Roman" w:cs="Times New Roman"/>
          <w:i/>
          <w:sz w:val="24"/>
          <w:szCs w:val="24"/>
        </w:rPr>
        <w:t xml:space="preserve">The </w:t>
      </w:r>
      <w:r w:rsidR="00AE17DE" w:rsidRPr="002C29BE">
        <w:rPr>
          <w:rFonts w:ascii="Times New Roman" w:hAnsi="Times New Roman" w:cs="Times New Roman"/>
          <w:i/>
          <w:iCs/>
          <w:sz w:val="24"/>
          <w:szCs w:val="24"/>
        </w:rPr>
        <w:t>Vet</w:t>
      </w:r>
      <w:r w:rsidR="002C29BE" w:rsidRPr="002C29BE">
        <w:rPr>
          <w:rFonts w:ascii="Times New Roman" w:hAnsi="Times New Roman" w:cs="Times New Roman"/>
          <w:i/>
          <w:iCs/>
          <w:sz w:val="24"/>
          <w:szCs w:val="24"/>
        </w:rPr>
        <w:t xml:space="preserve">. </w:t>
      </w:r>
      <w:r w:rsidR="00AE17DE" w:rsidRPr="002C29BE">
        <w:rPr>
          <w:rFonts w:ascii="Times New Roman" w:hAnsi="Times New Roman" w:cs="Times New Roman"/>
          <w:i/>
          <w:iCs/>
          <w:sz w:val="24"/>
          <w:szCs w:val="24"/>
        </w:rPr>
        <w:t>J</w:t>
      </w:r>
      <w:r w:rsidR="002C29BE" w:rsidRPr="002C29BE">
        <w:rPr>
          <w:rFonts w:ascii="Times New Roman" w:hAnsi="Times New Roman" w:cs="Times New Roman"/>
          <w:i/>
          <w:iCs/>
          <w:sz w:val="24"/>
          <w:szCs w:val="24"/>
        </w:rPr>
        <w:t>.</w:t>
      </w:r>
      <w:r w:rsidR="00AE17DE" w:rsidRPr="00AE17DE">
        <w:rPr>
          <w:rFonts w:ascii="Times New Roman" w:hAnsi="Times New Roman" w:cs="Times New Roman"/>
          <w:bCs/>
          <w:sz w:val="24"/>
          <w:szCs w:val="24"/>
        </w:rPr>
        <w:t xml:space="preserve"> </w:t>
      </w:r>
      <w:r w:rsidRPr="002C29BE">
        <w:rPr>
          <w:rFonts w:ascii="Times New Roman" w:hAnsi="Times New Roman" w:cs="Times New Roman"/>
          <w:b/>
          <w:bCs/>
          <w:sz w:val="24"/>
          <w:szCs w:val="24"/>
        </w:rPr>
        <w:t>182</w:t>
      </w:r>
      <w:r w:rsidRPr="00AE17DE">
        <w:rPr>
          <w:rFonts w:ascii="Times New Roman" w:hAnsi="Times New Roman" w:cs="Times New Roman"/>
          <w:sz w:val="24"/>
          <w:szCs w:val="24"/>
        </w:rPr>
        <w:t>, 322-325.</w:t>
      </w:r>
    </w:p>
    <w:p w14:paraId="3C4AAC38" w14:textId="4C3CE516" w:rsidR="00824544" w:rsidRDefault="00824544" w:rsidP="00AE17DE">
      <w:pPr>
        <w:autoSpaceDE w:val="0"/>
        <w:autoSpaceDN w:val="0"/>
        <w:adjustRightInd w:val="0"/>
        <w:spacing w:after="0" w:line="240" w:lineRule="auto"/>
        <w:jc w:val="both"/>
        <w:rPr>
          <w:rFonts w:ascii="Times New Roman" w:hAnsi="Times New Roman" w:cs="Times New Roman"/>
          <w:sz w:val="24"/>
          <w:szCs w:val="24"/>
        </w:rPr>
      </w:pPr>
    </w:p>
    <w:p w14:paraId="572D4AD7" w14:textId="186835D0" w:rsidR="00824544" w:rsidRDefault="00824544" w:rsidP="00AE17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Mackechnie-Guire, R., </w:t>
      </w:r>
      <w:r w:rsidR="00E95B04">
        <w:rPr>
          <w:rFonts w:ascii="Times New Roman" w:hAnsi="Times New Roman" w:cs="Times New Roman"/>
          <w:sz w:val="24"/>
          <w:szCs w:val="24"/>
        </w:rPr>
        <w:t>Mackechnie-Guire, E., Fisher, M., Mathie, H., Bush, R., Pfau, T., Weller, R. (2018)</w:t>
      </w:r>
      <w:r w:rsidR="006E5788">
        <w:rPr>
          <w:rFonts w:ascii="Times New Roman" w:hAnsi="Times New Roman" w:cs="Times New Roman"/>
          <w:sz w:val="24"/>
          <w:szCs w:val="24"/>
        </w:rPr>
        <w:t xml:space="preserve"> Relationship between saddle and rider kinematics, </w:t>
      </w:r>
      <w:r w:rsidR="0054348A">
        <w:rPr>
          <w:rFonts w:ascii="Times New Roman" w:hAnsi="Times New Roman" w:cs="Times New Roman"/>
          <w:sz w:val="24"/>
          <w:szCs w:val="24"/>
        </w:rPr>
        <w:t xml:space="preserve">horse locomotion and thoracolumbar pressures in sound horses. </w:t>
      </w:r>
      <w:r w:rsidR="00E95B04">
        <w:rPr>
          <w:rFonts w:ascii="Times New Roman" w:hAnsi="Times New Roman" w:cs="Times New Roman"/>
          <w:sz w:val="24"/>
          <w:szCs w:val="24"/>
        </w:rPr>
        <w:t xml:space="preserve"> </w:t>
      </w:r>
      <w:r w:rsidR="00E95B04" w:rsidRPr="006E5788">
        <w:rPr>
          <w:rFonts w:ascii="Times New Roman" w:hAnsi="Times New Roman" w:cs="Times New Roman"/>
          <w:i/>
          <w:sz w:val="24"/>
          <w:szCs w:val="24"/>
        </w:rPr>
        <w:t>J. Equine Vet. Sci.</w:t>
      </w:r>
      <w:r w:rsidR="00E95B04">
        <w:rPr>
          <w:rFonts w:ascii="Times New Roman" w:hAnsi="Times New Roman" w:cs="Times New Roman"/>
          <w:sz w:val="24"/>
          <w:szCs w:val="24"/>
        </w:rPr>
        <w:t xml:space="preserve"> </w:t>
      </w:r>
      <w:r w:rsidR="006E5788" w:rsidRPr="006E5788">
        <w:rPr>
          <w:rFonts w:ascii="Times New Roman" w:hAnsi="Times New Roman" w:cs="Times New Roman"/>
          <w:b/>
          <w:sz w:val="24"/>
          <w:szCs w:val="24"/>
        </w:rPr>
        <w:t>69</w:t>
      </w:r>
      <w:r w:rsidR="006E5788">
        <w:rPr>
          <w:rFonts w:ascii="Times New Roman" w:hAnsi="Times New Roman" w:cs="Times New Roman"/>
          <w:sz w:val="24"/>
          <w:szCs w:val="24"/>
        </w:rPr>
        <w:t>, 43-52.</w:t>
      </w:r>
    </w:p>
    <w:p w14:paraId="02E15195" w14:textId="689FB3CA" w:rsidR="00975368" w:rsidRDefault="00975368" w:rsidP="00AE17DE">
      <w:pPr>
        <w:autoSpaceDE w:val="0"/>
        <w:autoSpaceDN w:val="0"/>
        <w:adjustRightInd w:val="0"/>
        <w:spacing w:after="0" w:line="240" w:lineRule="auto"/>
        <w:jc w:val="both"/>
        <w:rPr>
          <w:rFonts w:ascii="Times New Roman" w:hAnsi="Times New Roman" w:cs="Times New Roman"/>
          <w:sz w:val="24"/>
          <w:szCs w:val="24"/>
        </w:rPr>
      </w:pPr>
    </w:p>
    <w:p w14:paraId="02A17E23" w14:textId="13540A70" w:rsidR="00B50178" w:rsidRDefault="00B50178" w:rsidP="00AE17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Martin, P., </w:t>
      </w:r>
      <w:proofErr w:type="spellStart"/>
      <w:r>
        <w:rPr>
          <w:rFonts w:ascii="Times New Roman" w:hAnsi="Times New Roman" w:cs="Times New Roman"/>
          <w:sz w:val="24"/>
          <w:szCs w:val="24"/>
        </w:rPr>
        <w:t>Pourcelot</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Duray</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Cheze</w:t>
      </w:r>
      <w:proofErr w:type="spellEnd"/>
      <w:r>
        <w:rPr>
          <w:rFonts w:ascii="Times New Roman" w:hAnsi="Times New Roman" w:cs="Times New Roman"/>
          <w:sz w:val="24"/>
          <w:szCs w:val="24"/>
        </w:rPr>
        <w:t xml:space="preserve">, L. (2015) Effect of a prototype saddle (short panels) on the </w:t>
      </w:r>
      <w:proofErr w:type="spellStart"/>
      <w:r>
        <w:rPr>
          <w:rFonts w:ascii="Times New Roman" w:hAnsi="Times New Roman" w:cs="Times New Roman"/>
          <w:sz w:val="24"/>
          <w:szCs w:val="24"/>
        </w:rPr>
        <w:t>biomechianics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theequine</w:t>
      </w:r>
      <w:proofErr w:type="spellEnd"/>
      <w:r>
        <w:rPr>
          <w:rFonts w:ascii="Times New Roman" w:hAnsi="Times New Roman" w:cs="Times New Roman"/>
          <w:sz w:val="24"/>
          <w:szCs w:val="24"/>
        </w:rPr>
        <w:t xml:space="preserve"> back: preliminary results.   </w:t>
      </w:r>
      <w:r w:rsidRPr="00B50178">
        <w:rPr>
          <w:rFonts w:ascii="Times New Roman" w:hAnsi="Times New Roman" w:cs="Times New Roman"/>
          <w:sz w:val="24"/>
          <w:szCs w:val="24"/>
        </w:rPr>
        <w:t>Computer Methods in Biomechanics and Biomedical Engineering DOI:10.1080/10255842.2015.1069591</w:t>
      </w:r>
    </w:p>
    <w:p w14:paraId="2BD09D4B" w14:textId="77777777" w:rsidR="00B50178" w:rsidRPr="00B50178" w:rsidRDefault="00B50178" w:rsidP="00AE17DE">
      <w:pPr>
        <w:autoSpaceDE w:val="0"/>
        <w:autoSpaceDN w:val="0"/>
        <w:adjustRightInd w:val="0"/>
        <w:spacing w:after="0" w:line="240" w:lineRule="auto"/>
        <w:jc w:val="both"/>
        <w:rPr>
          <w:rFonts w:ascii="Times New Roman" w:hAnsi="Times New Roman" w:cs="Times New Roman"/>
          <w:sz w:val="24"/>
          <w:szCs w:val="24"/>
        </w:rPr>
      </w:pPr>
    </w:p>
    <w:p w14:paraId="438D6AB8" w14:textId="0870B2A6" w:rsidR="00937F58" w:rsidRPr="00AE17DE" w:rsidRDefault="00937F58" w:rsidP="00AE17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Martin, P., </w:t>
      </w:r>
      <w:proofErr w:type="spellStart"/>
      <w:r>
        <w:rPr>
          <w:rFonts w:ascii="Times New Roman" w:hAnsi="Times New Roman" w:cs="Times New Roman"/>
          <w:sz w:val="24"/>
          <w:szCs w:val="24"/>
        </w:rPr>
        <w:t>Cheze</w:t>
      </w:r>
      <w:proofErr w:type="spellEnd"/>
      <w:r w:rsidR="00975368">
        <w:rPr>
          <w:rFonts w:ascii="Times New Roman" w:hAnsi="Times New Roman" w:cs="Times New Roman"/>
          <w:sz w:val="24"/>
          <w:szCs w:val="24"/>
        </w:rPr>
        <w:t xml:space="preserve">, L., </w:t>
      </w:r>
      <w:proofErr w:type="spellStart"/>
      <w:r w:rsidR="00975368">
        <w:rPr>
          <w:rFonts w:ascii="Times New Roman" w:hAnsi="Times New Roman" w:cs="Times New Roman"/>
          <w:sz w:val="24"/>
          <w:szCs w:val="24"/>
        </w:rPr>
        <w:t>Pourcelot</w:t>
      </w:r>
      <w:proofErr w:type="spellEnd"/>
      <w:r w:rsidR="00975368">
        <w:rPr>
          <w:rFonts w:ascii="Times New Roman" w:hAnsi="Times New Roman" w:cs="Times New Roman"/>
          <w:sz w:val="24"/>
          <w:szCs w:val="24"/>
        </w:rPr>
        <w:t xml:space="preserve">, P., </w:t>
      </w:r>
      <w:proofErr w:type="spellStart"/>
      <w:r w:rsidR="00975368">
        <w:rPr>
          <w:rFonts w:ascii="Times New Roman" w:hAnsi="Times New Roman" w:cs="Times New Roman"/>
          <w:sz w:val="24"/>
          <w:szCs w:val="24"/>
        </w:rPr>
        <w:t>Desquilbet</w:t>
      </w:r>
      <w:proofErr w:type="spellEnd"/>
      <w:r w:rsidR="00975368">
        <w:rPr>
          <w:rFonts w:ascii="Times New Roman" w:hAnsi="Times New Roman" w:cs="Times New Roman"/>
          <w:sz w:val="24"/>
          <w:szCs w:val="24"/>
        </w:rPr>
        <w:t xml:space="preserve">, L., </w:t>
      </w:r>
      <w:proofErr w:type="spellStart"/>
      <w:r w:rsidR="00975368">
        <w:rPr>
          <w:rFonts w:ascii="Times New Roman" w:hAnsi="Times New Roman" w:cs="Times New Roman"/>
          <w:sz w:val="24"/>
          <w:szCs w:val="24"/>
        </w:rPr>
        <w:t>Duray</w:t>
      </w:r>
      <w:proofErr w:type="spellEnd"/>
      <w:r w:rsidR="00975368">
        <w:rPr>
          <w:rFonts w:ascii="Times New Roman" w:hAnsi="Times New Roman" w:cs="Times New Roman"/>
          <w:sz w:val="24"/>
          <w:szCs w:val="24"/>
        </w:rPr>
        <w:t xml:space="preserve">, L., </w:t>
      </w:r>
      <w:proofErr w:type="spellStart"/>
      <w:r w:rsidR="00975368">
        <w:rPr>
          <w:rFonts w:ascii="Times New Roman" w:hAnsi="Times New Roman" w:cs="Times New Roman"/>
          <w:sz w:val="24"/>
          <w:szCs w:val="24"/>
        </w:rPr>
        <w:t>Chateua</w:t>
      </w:r>
      <w:proofErr w:type="spellEnd"/>
      <w:r w:rsidR="00975368">
        <w:rPr>
          <w:rFonts w:ascii="Times New Roman" w:hAnsi="Times New Roman" w:cs="Times New Roman"/>
          <w:sz w:val="24"/>
          <w:szCs w:val="24"/>
        </w:rPr>
        <w:t>, H. (2017) Effect of large panels on biomechanics of the equine back during rising trot: a preliminary study</w:t>
      </w:r>
      <w:r w:rsidR="00975368" w:rsidRPr="00B77D8D">
        <w:rPr>
          <w:rFonts w:ascii="Times New Roman" w:hAnsi="Times New Roman" w:cs="Times New Roman"/>
          <w:i/>
          <w:sz w:val="24"/>
          <w:szCs w:val="24"/>
        </w:rPr>
        <w:t>. J</w:t>
      </w:r>
      <w:r w:rsidR="00B77D8D">
        <w:rPr>
          <w:rFonts w:ascii="Times New Roman" w:hAnsi="Times New Roman" w:cs="Times New Roman"/>
          <w:i/>
          <w:sz w:val="24"/>
          <w:szCs w:val="24"/>
        </w:rPr>
        <w:t>.</w:t>
      </w:r>
      <w:r w:rsidR="00975368" w:rsidRPr="00B77D8D">
        <w:rPr>
          <w:rFonts w:ascii="Times New Roman" w:hAnsi="Times New Roman" w:cs="Times New Roman"/>
          <w:i/>
          <w:sz w:val="24"/>
          <w:szCs w:val="24"/>
        </w:rPr>
        <w:t xml:space="preserve"> </w:t>
      </w:r>
      <w:r w:rsidR="00A53D20" w:rsidRPr="00B77D8D">
        <w:rPr>
          <w:rFonts w:ascii="Times New Roman" w:hAnsi="Times New Roman" w:cs="Times New Roman"/>
          <w:i/>
          <w:sz w:val="24"/>
          <w:szCs w:val="24"/>
        </w:rPr>
        <w:t xml:space="preserve"> Equine Vet</w:t>
      </w:r>
      <w:r w:rsidR="00B77D8D" w:rsidRPr="00B77D8D">
        <w:rPr>
          <w:rFonts w:ascii="Times New Roman" w:hAnsi="Times New Roman" w:cs="Times New Roman"/>
          <w:i/>
          <w:sz w:val="24"/>
          <w:szCs w:val="24"/>
        </w:rPr>
        <w:t>.</w:t>
      </w:r>
      <w:r w:rsidR="00A53D20" w:rsidRPr="00B77D8D">
        <w:rPr>
          <w:rFonts w:ascii="Times New Roman" w:hAnsi="Times New Roman" w:cs="Times New Roman"/>
          <w:i/>
          <w:sz w:val="24"/>
          <w:szCs w:val="24"/>
        </w:rPr>
        <w:t xml:space="preserve"> Sci</w:t>
      </w:r>
      <w:r w:rsidR="00B77D8D" w:rsidRPr="00B77D8D">
        <w:rPr>
          <w:rFonts w:ascii="Times New Roman" w:hAnsi="Times New Roman" w:cs="Times New Roman"/>
          <w:i/>
          <w:sz w:val="24"/>
          <w:szCs w:val="24"/>
        </w:rPr>
        <w:t>.</w:t>
      </w:r>
      <w:r w:rsidR="00A53D20" w:rsidRPr="00B77D8D">
        <w:rPr>
          <w:rFonts w:ascii="Times New Roman" w:hAnsi="Times New Roman" w:cs="Times New Roman"/>
          <w:i/>
          <w:sz w:val="24"/>
          <w:szCs w:val="24"/>
        </w:rPr>
        <w:t xml:space="preserve"> </w:t>
      </w:r>
      <w:r w:rsidR="00A53D20" w:rsidRPr="00B77D8D">
        <w:rPr>
          <w:rFonts w:ascii="Times New Roman" w:hAnsi="Times New Roman" w:cs="Times New Roman"/>
          <w:b/>
          <w:sz w:val="24"/>
          <w:szCs w:val="24"/>
        </w:rPr>
        <w:t>48</w:t>
      </w:r>
      <w:r w:rsidR="00A53D20">
        <w:rPr>
          <w:rFonts w:ascii="Times New Roman" w:hAnsi="Times New Roman" w:cs="Times New Roman"/>
          <w:sz w:val="24"/>
          <w:szCs w:val="24"/>
        </w:rPr>
        <w:t>, 15-22.</w:t>
      </w:r>
    </w:p>
    <w:p w14:paraId="522A2822" w14:textId="77777777" w:rsidR="00AE17DE" w:rsidRPr="00AE17DE" w:rsidRDefault="00AE17DE" w:rsidP="00AE17DE">
      <w:pPr>
        <w:autoSpaceDE w:val="0"/>
        <w:autoSpaceDN w:val="0"/>
        <w:adjustRightInd w:val="0"/>
        <w:spacing w:after="0" w:line="240" w:lineRule="auto"/>
        <w:jc w:val="both"/>
        <w:rPr>
          <w:rFonts w:ascii="Times New Roman" w:hAnsi="Times New Roman" w:cs="Times New Roman"/>
          <w:sz w:val="24"/>
          <w:szCs w:val="24"/>
        </w:rPr>
      </w:pPr>
    </w:p>
    <w:p w14:paraId="6969D1DE" w14:textId="264C3A31" w:rsidR="00DC18DC" w:rsidRPr="00E14DF8" w:rsidRDefault="00DC18DC" w:rsidP="00DC18DC">
      <w:pPr>
        <w:autoSpaceDE w:val="0"/>
        <w:autoSpaceDN w:val="0"/>
        <w:adjustRightInd w:val="0"/>
        <w:spacing w:after="0" w:line="240" w:lineRule="auto"/>
        <w:jc w:val="both"/>
        <w:rPr>
          <w:rFonts w:ascii="Times New Roman" w:hAnsi="Times New Roman" w:cs="Times New Roman"/>
          <w:sz w:val="24"/>
          <w:szCs w:val="24"/>
        </w:rPr>
      </w:pPr>
      <w:r w:rsidRPr="00E14DF8">
        <w:rPr>
          <w:rFonts w:ascii="Times New Roman" w:hAnsi="Times New Roman" w:cs="Times New Roman"/>
          <w:sz w:val="24"/>
          <w:szCs w:val="24"/>
        </w:rPr>
        <w:t>Matsuura</w:t>
      </w:r>
      <w:r>
        <w:rPr>
          <w:rFonts w:ascii="Times New Roman" w:hAnsi="Times New Roman" w:cs="Times New Roman"/>
          <w:sz w:val="24"/>
          <w:szCs w:val="24"/>
        </w:rPr>
        <w:t>,</w:t>
      </w:r>
      <w:r w:rsidRPr="00E14DF8">
        <w:rPr>
          <w:rFonts w:ascii="Times New Roman" w:hAnsi="Times New Roman" w:cs="Times New Roman"/>
          <w:sz w:val="24"/>
          <w:szCs w:val="24"/>
        </w:rPr>
        <w:t xml:space="preserve"> A</w:t>
      </w:r>
      <w:r>
        <w:rPr>
          <w:rFonts w:ascii="Times New Roman" w:hAnsi="Times New Roman" w:cs="Times New Roman"/>
          <w:sz w:val="24"/>
          <w:szCs w:val="24"/>
        </w:rPr>
        <w:t>.</w:t>
      </w:r>
      <w:r w:rsidRPr="00E14DF8">
        <w:rPr>
          <w:rFonts w:ascii="Times New Roman" w:hAnsi="Times New Roman" w:cs="Times New Roman"/>
          <w:sz w:val="24"/>
          <w:szCs w:val="24"/>
        </w:rPr>
        <w:t xml:space="preserve">, </w:t>
      </w:r>
      <w:proofErr w:type="spellStart"/>
      <w:r w:rsidRPr="00E14DF8">
        <w:rPr>
          <w:rFonts w:ascii="Times New Roman" w:hAnsi="Times New Roman" w:cs="Times New Roman"/>
          <w:sz w:val="24"/>
          <w:szCs w:val="24"/>
        </w:rPr>
        <w:t>Irimajiri</w:t>
      </w:r>
      <w:proofErr w:type="spellEnd"/>
      <w:r>
        <w:rPr>
          <w:rFonts w:ascii="Times New Roman" w:hAnsi="Times New Roman" w:cs="Times New Roman"/>
          <w:sz w:val="24"/>
          <w:szCs w:val="24"/>
        </w:rPr>
        <w:t>,</w:t>
      </w:r>
      <w:r w:rsidRPr="00E14DF8">
        <w:rPr>
          <w:rFonts w:ascii="Times New Roman" w:hAnsi="Times New Roman" w:cs="Times New Roman"/>
          <w:sz w:val="24"/>
          <w:szCs w:val="24"/>
        </w:rPr>
        <w:t xml:space="preserve"> M</w:t>
      </w:r>
      <w:r>
        <w:rPr>
          <w:rFonts w:ascii="Times New Roman" w:hAnsi="Times New Roman" w:cs="Times New Roman"/>
          <w:sz w:val="24"/>
          <w:szCs w:val="24"/>
        </w:rPr>
        <w:t>.</w:t>
      </w:r>
      <w:r w:rsidRPr="00E14DF8">
        <w:rPr>
          <w:rFonts w:ascii="Times New Roman" w:hAnsi="Times New Roman" w:cs="Times New Roman"/>
          <w:sz w:val="24"/>
          <w:szCs w:val="24"/>
        </w:rPr>
        <w:t xml:space="preserve">, </w:t>
      </w:r>
      <w:proofErr w:type="spellStart"/>
      <w:r w:rsidRPr="00E14DF8">
        <w:rPr>
          <w:rFonts w:ascii="Times New Roman" w:hAnsi="Times New Roman" w:cs="Times New Roman"/>
          <w:sz w:val="24"/>
          <w:szCs w:val="24"/>
        </w:rPr>
        <w:t>Matsuzaki</w:t>
      </w:r>
      <w:proofErr w:type="spellEnd"/>
      <w:r>
        <w:rPr>
          <w:rFonts w:ascii="Times New Roman" w:hAnsi="Times New Roman" w:cs="Times New Roman"/>
          <w:sz w:val="24"/>
          <w:szCs w:val="24"/>
        </w:rPr>
        <w:t>,</w:t>
      </w:r>
      <w:r w:rsidRPr="00E14DF8">
        <w:rPr>
          <w:rFonts w:ascii="Times New Roman" w:hAnsi="Times New Roman" w:cs="Times New Roman"/>
          <w:sz w:val="24"/>
          <w:szCs w:val="24"/>
        </w:rPr>
        <w:t xml:space="preserve"> K</w:t>
      </w:r>
      <w:r>
        <w:rPr>
          <w:rFonts w:ascii="Times New Roman" w:hAnsi="Times New Roman" w:cs="Times New Roman"/>
          <w:sz w:val="24"/>
          <w:szCs w:val="24"/>
        </w:rPr>
        <w:t>.</w:t>
      </w:r>
      <w:r w:rsidRPr="00E14DF8">
        <w:rPr>
          <w:rFonts w:ascii="Times New Roman" w:hAnsi="Times New Roman" w:cs="Times New Roman"/>
          <w:sz w:val="24"/>
          <w:szCs w:val="24"/>
        </w:rPr>
        <w:t xml:space="preserve">, </w:t>
      </w:r>
      <w:proofErr w:type="spellStart"/>
      <w:r w:rsidRPr="00E14DF8">
        <w:rPr>
          <w:rFonts w:ascii="Times New Roman" w:hAnsi="Times New Roman" w:cs="Times New Roman"/>
          <w:sz w:val="24"/>
          <w:szCs w:val="24"/>
        </w:rPr>
        <w:t>Hiraguri</w:t>
      </w:r>
      <w:proofErr w:type="spellEnd"/>
      <w:r>
        <w:rPr>
          <w:rFonts w:ascii="Times New Roman" w:hAnsi="Times New Roman" w:cs="Times New Roman"/>
          <w:sz w:val="24"/>
          <w:szCs w:val="24"/>
        </w:rPr>
        <w:t>,</w:t>
      </w:r>
      <w:r w:rsidRPr="00E14DF8">
        <w:rPr>
          <w:rFonts w:ascii="Times New Roman" w:hAnsi="Times New Roman" w:cs="Times New Roman"/>
          <w:sz w:val="24"/>
          <w:szCs w:val="24"/>
        </w:rPr>
        <w:t xml:space="preserve"> Y</w:t>
      </w:r>
      <w:r>
        <w:rPr>
          <w:rFonts w:ascii="Times New Roman" w:hAnsi="Times New Roman" w:cs="Times New Roman"/>
          <w:sz w:val="24"/>
          <w:szCs w:val="24"/>
        </w:rPr>
        <w:t>.</w:t>
      </w:r>
      <w:r w:rsidRPr="00E14DF8">
        <w:rPr>
          <w:rFonts w:ascii="Times New Roman" w:hAnsi="Times New Roman" w:cs="Times New Roman"/>
          <w:sz w:val="24"/>
          <w:szCs w:val="24"/>
        </w:rPr>
        <w:t xml:space="preserve">, </w:t>
      </w:r>
      <w:proofErr w:type="spellStart"/>
      <w:r w:rsidRPr="00E14DF8">
        <w:rPr>
          <w:rFonts w:ascii="Times New Roman" w:hAnsi="Times New Roman" w:cs="Times New Roman"/>
          <w:sz w:val="24"/>
          <w:szCs w:val="24"/>
        </w:rPr>
        <w:t>Nakanowatari</w:t>
      </w:r>
      <w:proofErr w:type="spellEnd"/>
      <w:r>
        <w:rPr>
          <w:rFonts w:ascii="Times New Roman" w:hAnsi="Times New Roman" w:cs="Times New Roman"/>
          <w:sz w:val="24"/>
          <w:szCs w:val="24"/>
        </w:rPr>
        <w:t>,</w:t>
      </w:r>
      <w:r w:rsidRPr="00E14DF8">
        <w:rPr>
          <w:rFonts w:ascii="Times New Roman" w:hAnsi="Times New Roman" w:cs="Times New Roman"/>
          <w:sz w:val="24"/>
          <w:szCs w:val="24"/>
        </w:rPr>
        <w:t xml:space="preserve"> T</w:t>
      </w:r>
      <w:r>
        <w:rPr>
          <w:rFonts w:ascii="Times New Roman" w:hAnsi="Times New Roman" w:cs="Times New Roman"/>
          <w:sz w:val="24"/>
          <w:szCs w:val="24"/>
        </w:rPr>
        <w:t>.</w:t>
      </w:r>
      <w:r w:rsidRPr="00E14DF8">
        <w:rPr>
          <w:rFonts w:ascii="Times New Roman" w:hAnsi="Times New Roman" w:cs="Times New Roman"/>
          <w:sz w:val="24"/>
          <w:szCs w:val="24"/>
        </w:rPr>
        <w:t>, Yamazaki</w:t>
      </w:r>
      <w:r>
        <w:rPr>
          <w:rFonts w:ascii="Times New Roman" w:hAnsi="Times New Roman" w:cs="Times New Roman"/>
          <w:sz w:val="24"/>
          <w:szCs w:val="24"/>
        </w:rPr>
        <w:t>,</w:t>
      </w:r>
      <w:r w:rsidRPr="00E14DF8">
        <w:rPr>
          <w:rFonts w:ascii="Times New Roman" w:hAnsi="Times New Roman" w:cs="Times New Roman"/>
          <w:sz w:val="24"/>
          <w:szCs w:val="24"/>
        </w:rPr>
        <w:t xml:space="preserve"> A</w:t>
      </w:r>
      <w:r>
        <w:rPr>
          <w:rFonts w:ascii="Times New Roman" w:hAnsi="Times New Roman" w:cs="Times New Roman"/>
          <w:sz w:val="24"/>
          <w:szCs w:val="24"/>
        </w:rPr>
        <w:t>.,</w:t>
      </w:r>
      <w:r w:rsidRPr="00E14DF8">
        <w:rPr>
          <w:rFonts w:ascii="Times New Roman" w:hAnsi="Times New Roman" w:cs="Times New Roman"/>
          <w:sz w:val="24"/>
          <w:szCs w:val="24"/>
        </w:rPr>
        <w:t xml:space="preserve"> </w:t>
      </w:r>
      <w:proofErr w:type="spellStart"/>
      <w:r w:rsidRPr="00E14DF8">
        <w:rPr>
          <w:rFonts w:ascii="Times New Roman" w:hAnsi="Times New Roman" w:cs="Times New Roman"/>
          <w:sz w:val="24"/>
          <w:szCs w:val="24"/>
        </w:rPr>
        <w:t>Hodate</w:t>
      </w:r>
      <w:proofErr w:type="spellEnd"/>
      <w:r>
        <w:rPr>
          <w:rFonts w:ascii="Times New Roman" w:hAnsi="Times New Roman" w:cs="Times New Roman"/>
          <w:sz w:val="24"/>
          <w:szCs w:val="24"/>
        </w:rPr>
        <w:t>,</w:t>
      </w:r>
      <w:r w:rsidRPr="00E14DF8">
        <w:rPr>
          <w:rFonts w:ascii="Times New Roman" w:hAnsi="Times New Roman" w:cs="Times New Roman"/>
          <w:sz w:val="24"/>
          <w:szCs w:val="24"/>
        </w:rPr>
        <w:t xml:space="preserve"> K</w:t>
      </w:r>
      <w:r>
        <w:rPr>
          <w:rFonts w:ascii="Times New Roman" w:hAnsi="Times New Roman" w:cs="Times New Roman"/>
          <w:sz w:val="24"/>
          <w:szCs w:val="24"/>
        </w:rPr>
        <w:t>.</w:t>
      </w:r>
      <w:r w:rsidR="00F74D1C">
        <w:rPr>
          <w:rFonts w:ascii="Times New Roman" w:hAnsi="Times New Roman" w:cs="Times New Roman"/>
          <w:sz w:val="24"/>
          <w:szCs w:val="24"/>
        </w:rPr>
        <w:t>(</w:t>
      </w:r>
      <w:r w:rsidRPr="00E14DF8">
        <w:rPr>
          <w:rFonts w:ascii="Times New Roman" w:hAnsi="Times New Roman" w:cs="Times New Roman"/>
          <w:sz w:val="24"/>
          <w:szCs w:val="24"/>
        </w:rPr>
        <w:t>2013</w:t>
      </w:r>
      <w:r>
        <w:rPr>
          <w:rFonts w:ascii="Times New Roman" w:hAnsi="Times New Roman" w:cs="Times New Roman"/>
          <w:sz w:val="24"/>
          <w:szCs w:val="24"/>
        </w:rPr>
        <w:t>a</w:t>
      </w:r>
      <w:r w:rsidR="00F74D1C">
        <w:rPr>
          <w:rFonts w:ascii="Times New Roman" w:hAnsi="Times New Roman" w:cs="Times New Roman"/>
          <w:sz w:val="24"/>
          <w:szCs w:val="24"/>
        </w:rPr>
        <w:t>)</w:t>
      </w:r>
      <w:r>
        <w:rPr>
          <w:rFonts w:ascii="Times New Roman" w:hAnsi="Times New Roman" w:cs="Times New Roman"/>
          <w:sz w:val="24"/>
          <w:szCs w:val="24"/>
        </w:rPr>
        <w:t xml:space="preserve"> </w:t>
      </w:r>
      <w:r w:rsidRPr="00E14DF8">
        <w:rPr>
          <w:rFonts w:ascii="Times New Roman" w:hAnsi="Times New Roman" w:cs="Times New Roman"/>
          <w:sz w:val="24"/>
          <w:szCs w:val="24"/>
        </w:rPr>
        <w:t xml:space="preserve">Method for estimating maximum permissible load weight for Japanese native horses using accelerometer-based gait analysis. </w:t>
      </w:r>
      <w:r w:rsidRPr="002C29BE">
        <w:rPr>
          <w:rFonts w:ascii="Times New Roman" w:hAnsi="Times New Roman" w:cs="Times New Roman"/>
          <w:i/>
          <w:sz w:val="24"/>
          <w:szCs w:val="24"/>
        </w:rPr>
        <w:t>J</w:t>
      </w:r>
      <w:r w:rsidR="002C29BE" w:rsidRPr="002C29BE">
        <w:rPr>
          <w:rFonts w:ascii="Times New Roman" w:hAnsi="Times New Roman" w:cs="Times New Roman"/>
          <w:i/>
          <w:sz w:val="24"/>
          <w:szCs w:val="24"/>
        </w:rPr>
        <w:t>.</w:t>
      </w:r>
      <w:r w:rsidRPr="002C29BE">
        <w:rPr>
          <w:rFonts w:ascii="Times New Roman" w:hAnsi="Times New Roman" w:cs="Times New Roman"/>
          <w:i/>
          <w:sz w:val="24"/>
          <w:szCs w:val="24"/>
        </w:rPr>
        <w:t xml:space="preserve"> Anim</w:t>
      </w:r>
      <w:r w:rsidR="002C29BE" w:rsidRPr="002C29BE">
        <w:rPr>
          <w:rFonts w:ascii="Times New Roman" w:hAnsi="Times New Roman" w:cs="Times New Roman"/>
          <w:i/>
          <w:sz w:val="24"/>
          <w:szCs w:val="24"/>
        </w:rPr>
        <w:t>.</w:t>
      </w:r>
      <w:r w:rsidRPr="002C29BE">
        <w:rPr>
          <w:rFonts w:ascii="Times New Roman" w:hAnsi="Times New Roman" w:cs="Times New Roman"/>
          <w:i/>
          <w:sz w:val="24"/>
          <w:szCs w:val="24"/>
        </w:rPr>
        <w:t xml:space="preserve"> Sci</w:t>
      </w:r>
      <w:r w:rsidR="002C29BE" w:rsidRPr="002C29BE">
        <w:rPr>
          <w:rFonts w:ascii="Times New Roman" w:hAnsi="Times New Roman" w:cs="Times New Roman"/>
          <w:i/>
          <w:sz w:val="24"/>
          <w:szCs w:val="24"/>
        </w:rPr>
        <w:t>.</w:t>
      </w:r>
      <w:r w:rsidRPr="00A8382A">
        <w:rPr>
          <w:rFonts w:ascii="Times New Roman" w:hAnsi="Times New Roman" w:cs="Times New Roman"/>
          <w:sz w:val="24"/>
          <w:szCs w:val="24"/>
        </w:rPr>
        <w:t xml:space="preserve"> </w:t>
      </w:r>
      <w:r w:rsidRPr="002C29BE">
        <w:rPr>
          <w:rFonts w:ascii="Times New Roman" w:hAnsi="Times New Roman" w:cs="Times New Roman"/>
          <w:b/>
          <w:sz w:val="24"/>
          <w:szCs w:val="24"/>
        </w:rPr>
        <w:t>84</w:t>
      </w:r>
      <w:r w:rsidRPr="00A8382A">
        <w:rPr>
          <w:rFonts w:ascii="Times New Roman" w:hAnsi="Times New Roman" w:cs="Times New Roman"/>
          <w:sz w:val="24"/>
          <w:szCs w:val="24"/>
        </w:rPr>
        <w:t>, 75–81.</w:t>
      </w:r>
    </w:p>
    <w:p w14:paraId="1BA518FA" w14:textId="77777777" w:rsidR="00DC18DC" w:rsidRPr="00E14DF8" w:rsidRDefault="00DC18DC" w:rsidP="00DC18DC">
      <w:pPr>
        <w:autoSpaceDE w:val="0"/>
        <w:autoSpaceDN w:val="0"/>
        <w:adjustRightInd w:val="0"/>
        <w:spacing w:after="0" w:line="240" w:lineRule="auto"/>
        <w:jc w:val="both"/>
        <w:rPr>
          <w:rFonts w:ascii="Times New Roman" w:hAnsi="Times New Roman" w:cs="Times New Roman"/>
          <w:sz w:val="24"/>
          <w:szCs w:val="24"/>
        </w:rPr>
      </w:pPr>
    </w:p>
    <w:p w14:paraId="27BBF4CE" w14:textId="16D36FDB" w:rsidR="00DC18DC" w:rsidRDefault="00DC18DC" w:rsidP="00DC18DC">
      <w:pPr>
        <w:autoSpaceDE w:val="0"/>
        <w:autoSpaceDN w:val="0"/>
        <w:adjustRightInd w:val="0"/>
        <w:spacing w:after="0" w:line="240" w:lineRule="auto"/>
        <w:jc w:val="both"/>
        <w:rPr>
          <w:rFonts w:ascii="Times New Roman" w:hAnsi="Times New Roman" w:cs="Times New Roman"/>
          <w:sz w:val="24"/>
          <w:szCs w:val="24"/>
        </w:rPr>
      </w:pPr>
      <w:r w:rsidRPr="00E14DF8">
        <w:rPr>
          <w:rFonts w:ascii="Times New Roman" w:hAnsi="Times New Roman" w:cs="Times New Roman"/>
          <w:sz w:val="24"/>
          <w:szCs w:val="24"/>
        </w:rPr>
        <w:t>Matsuura</w:t>
      </w:r>
      <w:r>
        <w:rPr>
          <w:rFonts w:ascii="Times New Roman" w:hAnsi="Times New Roman" w:cs="Times New Roman"/>
          <w:sz w:val="24"/>
          <w:szCs w:val="24"/>
        </w:rPr>
        <w:t>,</w:t>
      </w:r>
      <w:r w:rsidRPr="00E14DF8">
        <w:rPr>
          <w:rFonts w:ascii="Times New Roman" w:hAnsi="Times New Roman" w:cs="Times New Roman"/>
          <w:sz w:val="24"/>
          <w:szCs w:val="24"/>
        </w:rPr>
        <w:t xml:space="preserve"> A</w:t>
      </w:r>
      <w:r>
        <w:rPr>
          <w:rFonts w:ascii="Times New Roman" w:hAnsi="Times New Roman" w:cs="Times New Roman"/>
          <w:sz w:val="24"/>
          <w:szCs w:val="24"/>
        </w:rPr>
        <w:t>.</w:t>
      </w:r>
      <w:r w:rsidRPr="00E14DF8">
        <w:rPr>
          <w:rFonts w:ascii="Times New Roman" w:hAnsi="Times New Roman" w:cs="Times New Roman"/>
          <w:sz w:val="24"/>
          <w:szCs w:val="24"/>
        </w:rPr>
        <w:t>, Sakuma</w:t>
      </w:r>
      <w:r>
        <w:rPr>
          <w:rFonts w:ascii="Times New Roman" w:hAnsi="Times New Roman" w:cs="Times New Roman"/>
          <w:sz w:val="24"/>
          <w:szCs w:val="24"/>
        </w:rPr>
        <w:t>,</w:t>
      </w:r>
      <w:r w:rsidRPr="00E14DF8">
        <w:rPr>
          <w:rFonts w:ascii="Times New Roman" w:hAnsi="Times New Roman" w:cs="Times New Roman"/>
          <w:sz w:val="24"/>
          <w:szCs w:val="24"/>
        </w:rPr>
        <w:t xml:space="preserve"> S</w:t>
      </w:r>
      <w:r>
        <w:rPr>
          <w:rFonts w:ascii="Times New Roman" w:hAnsi="Times New Roman" w:cs="Times New Roman"/>
          <w:sz w:val="24"/>
          <w:szCs w:val="24"/>
        </w:rPr>
        <w:t>.</w:t>
      </w:r>
      <w:r w:rsidRPr="00E14DF8">
        <w:rPr>
          <w:rFonts w:ascii="Times New Roman" w:hAnsi="Times New Roman" w:cs="Times New Roman"/>
          <w:sz w:val="24"/>
          <w:szCs w:val="24"/>
        </w:rPr>
        <w:t xml:space="preserve">, </w:t>
      </w:r>
      <w:proofErr w:type="spellStart"/>
      <w:r w:rsidRPr="00E14DF8">
        <w:rPr>
          <w:rFonts w:ascii="Times New Roman" w:hAnsi="Times New Roman" w:cs="Times New Roman"/>
          <w:sz w:val="24"/>
          <w:szCs w:val="24"/>
        </w:rPr>
        <w:t>Irimajiri</w:t>
      </w:r>
      <w:proofErr w:type="spellEnd"/>
      <w:r>
        <w:rPr>
          <w:rFonts w:ascii="Times New Roman" w:hAnsi="Times New Roman" w:cs="Times New Roman"/>
          <w:sz w:val="24"/>
          <w:szCs w:val="24"/>
        </w:rPr>
        <w:t>,</w:t>
      </w:r>
      <w:r w:rsidRPr="00E14DF8">
        <w:rPr>
          <w:rFonts w:ascii="Times New Roman" w:hAnsi="Times New Roman" w:cs="Times New Roman"/>
          <w:sz w:val="24"/>
          <w:szCs w:val="24"/>
        </w:rPr>
        <w:t xml:space="preserve"> M</w:t>
      </w:r>
      <w:r>
        <w:rPr>
          <w:rFonts w:ascii="Times New Roman" w:hAnsi="Times New Roman" w:cs="Times New Roman"/>
          <w:sz w:val="24"/>
          <w:szCs w:val="24"/>
        </w:rPr>
        <w:t>.,</w:t>
      </w:r>
      <w:r w:rsidRPr="00E14DF8">
        <w:rPr>
          <w:rFonts w:ascii="Times New Roman" w:hAnsi="Times New Roman" w:cs="Times New Roman"/>
          <w:sz w:val="24"/>
          <w:szCs w:val="24"/>
        </w:rPr>
        <w:t xml:space="preserve"> </w:t>
      </w:r>
      <w:proofErr w:type="spellStart"/>
      <w:r w:rsidRPr="00E14DF8">
        <w:rPr>
          <w:rFonts w:ascii="Times New Roman" w:hAnsi="Times New Roman" w:cs="Times New Roman"/>
          <w:sz w:val="24"/>
          <w:szCs w:val="24"/>
        </w:rPr>
        <w:t>Hodate</w:t>
      </w:r>
      <w:proofErr w:type="spellEnd"/>
      <w:r>
        <w:rPr>
          <w:rFonts w:ascii="Times New Roman" w:hAnsi="Times New Roman" w:cs="Times New Roman"/>
          <w:sz w:val="24"/>
          <w:szCs w:val="24"/>
        </w:rPr>
        <w:t>,</w:t>
      </w:r>
      <w:r w:rsidRPr="00E14DF8">
        <w:rPr>
          <w:rFonts w:ascii="Times New Roman" w:hAnsi="Times New Roman" w:cs="Times New Roman"/>
          <w:sz w:val="24"/>
          <w:szCs w:val="24"/>
        </w:rPr>
        <w:t xml:space="preserve"> K</w:t>
      </w:r>
      <w:r>
        <w:rPr>
          <w:rFonts w:ascii="Times New Roman" w:hAnsi="Times New Roman" w:cs="Times New Roman"/>
          <w:sz w:val="24"/>
          <w:szCs w:val="24"/>
        </w:rPr>
        <w:t>.</w:t>
      </w:r>
      <w:r w:rsidRPr="00E14DF8">
        <w:rPr>
          <w:rFonts w:ascii="Times New Roman" w:hAnsi="Times New Roman" w:cs="Times New Roman"/>
          <w:sz w:val="24"/>
          <w:szCs w:val="24"/>
        </w:rPr>
        <w:t xml:space="preserve"> </w:t>
      </w:r>
      <w:r w:rsidR="00F74D1C">
        <w:rPr>
          <w:rFonts w:ascii="Times New Roman" w:hAnsi="Times New Roman" w:cs="Times New Roman"/>
          <w:sz w:val="24"/>
          <w:szCs w:val="24"/>
        </w:rPr>
        <w:t>(</w:t>
      </w:r>
      <w:r w:rsidRPr="00E14DF8">
        <w:rPr>
          <w:rFonts w:ascii="Times New Roman" w:hAnsi="Times New Roman" w:cs="Times New Roman"/>
          <w:sz w:val="24"/>
          <w:szCs w:val="24"/>
        </w:rPr>
        <w:t>2013</w:t>
      </w:r>
      <w:r>
        <w:rPr>
          <w:rFonts w:ascii="Times New Roman" w:hAnsi="Times New Roman" w:cs="Times New Roman"/>
          <w:sz w:val="24"/>
          <w:szCs w:val="24"/>
        </w:rPr>
        <w:t>b</w:t>
      </w:r>
      <w:r w:rsidR="00F74D1C">
        <w:rPr>
          <w:rFonts w:ascii="Times New Roman" w:hAnsi="Times New Roman" w:cs="Times New Roman"/>
          <w:sz w:val="24"/>
          <w:szCs w:val="24"/>
        </w:rPr>
        <w:t>)</w:t>
      </w:r>
      <w:r w:rsidRPr="00E14DF8">
        <w:rPr>
          <w:rFonts w:ascii="Times New Roman" w:hAnsi="Times New Roman" w:cs="Times New Roman"/>
          <w:sz w:val="24"/>
          <w:szCs w:val="24"/>
        </w:rPr>
        <w:t xml:space="preserve"> Maximum permissible</w:t>
      </w:r>
      <w:r>
        <w:rPr>
          <w:rFonts w:ascii="Times New Roman" w:hAnsi="Times New Roman" w:cs="Times New Roman"/>
          <w:sz w:val="24"/>
          <w:szCs w:val="24"/>
        </w:rPr>
        <w:t xml:space="preserve"> </w:t>
      </w:r>
      <w:r w:rsidRPr="00E14DF8">
        <w:rPr>
          <w:rFonts w:ascii="Times New Roman" w:hAnsi="Times New Roman" w:cs="Times New Roman"/>
          <w:sz w:val="24"/>
          <w:szCs w:val="24"/>
        </w:rPr>
        <w:t xml:space="preserve">load weight of a </w:t>
      </w:r>
      <w:proofErr w:type="spellStart"/>
      <w:r w:rsidRPr="00E14DF8">
        <w:rPr>
          <w:rFonts w:ascii="Times New Roman" w:hAnsi="Times New Roman" w:cs="Times New Roman"/>
          <w:sz w:val="24"/>
          <w:szCs w:val="24"/>
        </w:rPr>
        <w:t>Taishuh</w:t>
      </w:r>
      <w:proofErr w:type="spellEnd"/>
      <w:r w:rsidRPr="00E14DF8">
        <w:rPr>
          <w:rFonts w:ascii="Times New Roman" w:hAnsi="Times New Roman" w:cs="Times New Roman"/>
          <w:sz w:val="24"/>
          <w:szCs w:val="24"/>
        </w:rPr>
        <w:t xml:space="preserve"> pony at a trot. </w:t>
      </w:r>
      <w:r w:rsidRPr="00F74D1C">
        <w:rPr>
          <w:rFonts w:ascii="Times New Roman" w:hAnsi="Times New Roman" w:cs="Times New Roman"/>
          <w:i/>
          <w:sz w:val="24"/>
          <w:szCs w:val="24"/>
        </w:rPr>
        <w:t>J</w:t>
      </w:r>
      <w:r w:rsidR="002C29BE" w:rsidRPr="00F74D1C">
        <w:rPr>
          <w:rFonts w:ascii="Times New Roman" w:hAnsi="Times New Roman" w:cs="Times New Roman"/>
          <w:i/>
          <w:sz w:val="24"/>
          <w:szCs w:val="24"/>
        </w:rPr>
        <w:t xml:space="preserve">. </w:t>
      </w:r>
      <w:r w:rsidRPr="00F74D1C">
        <w:rPr>
          <w:rFonts w:ascii="Times New Roman" w:hAnsi="Times New Roman" w:cs="Times New Roman"/>
          <w:i/>
          <w:sz w:val="24"/>
          <w:szCs w:val="24"/>
        </w:rPr>
        <w:t>Anim</w:t>
      </w:r>
      <w:r w:rsidR="00F74D1C" w:rsidRPr="00F74D1C">
        <w:rPr>
          <w:rFonts w:ascii="Times New Roman" w:hAnsi="Times New Roman" w:cs="Times New Roman"/>
          <w:i/>
          <w:sz w:val="24"/>
          <w:szCs w:val="24"/>
        </w:rPr>
        <w:t>.</w:t>
      </w:r>
      <w:r w:rsidRPr="00F74D1C">
        <w:rPr>
          <w:rFonts w:ascii="Times New Roman" w:hAnsi="Times New Roman" w:cs="Times New Roman"/>
          <w:i/>
          <w:sz w:val="24"/>
          <w:szCs w:val="24"/>
        </w:rPr>
        <w:t xml:space="preserve"> Sci</w:t>
      </w:r>
      <w:r w:rsidR="00F74D1C">
        <w:rPr>
          <w:rFonts w:ascii="Times New Roman" w:hAnsi="Times New Roman" w:cs="Times New Roman"/>
          <w:sz w:val="24"/>
          <w:szCs w:val="24"/>
        </w:rPr>
        <w:t>.</w:t>
      </w:r>
      <w:r w:rsidRPr="00A105E6">
        <w:rPr>
          <w:rFonts w:ascii="Times New Roman" w:hAnsi="Times New Roman" w:cs="Times New Roman"/>
          <w:sz w:val="24"/>
          <w:szCs w:val="24"/>
        </w:rPr>
        <w:t xml:space="preserve"> </w:t>
      </w:r>
      <w:r w:rsidRPr="00F74D1C">
        <w:rPr>
          <w:rFonts w:ascii="Times New Roman" w:hAnsi="Times New Roman" w:cs="Times New Roman"/>
          <w:b/>
          <w:sz w:val="24"/>
          <w:szCs w:val="24"/>
        </w:rPr>
        <w:t>91</w:t>
      </w:r>
      <w:r w:rsidRPr="00A105E6">
        <w:rPr>
          <w:rFonts w:ascii="Times New Roman" w:hAnsi="Times New Roman" w:cs="Times New Roman"/>
          <w:sz w:val="24"/>
          <w:szCs w:val="24"/>
        </w:rPr>
        <w:t>, 3989–3996</w:t>
      </w:r>
      <w:r w:rsidRPr="00E14DF8">
        <w:rPr>
          <w:rFonts w:ascii="Times New Roman" w:hAnsi="Times New Roman" w:cs="Times New Roman"/>
          <w:sz w:val="24"/>
          <w:szCs w:val="24"/>
        </w:rPr>
        <w:t>.</w:t>
      </w:r>
    </w:p>
    <w:p w14:paraId="70AB4F56" w14:textId="77777777" w:rsidR="00DC18DC" w:rsidRDefault="00DC18DC" w:rsidP="00DC18DC">
      <w:pPr>
        <w:autoSpaceDE w:val="0"/>
        <w:autoSpaceDN w:val="0"/>
        <w:adjustRightInd w:val="0"/>
        <w:spacing w:after="0" w:line="240" w:lineRule="auto"/>
        <w:jc w:val="both"/>
        <w:rPr>
          <w:rFonts w:ascii="Times New Roman" w:hAnsi="Times New Roman" w:cs="Times New Roman"/>
          <w:sz w:val="24"/>
          <w:szCs w:val="24"/>
        </w:rPr>
      </w:pPr>
    </w:p>
    <w:p w14:paraId="770F8189" w14:textId="2BD64EF0" w:rsidR="00DC18DC" w:rsidRPr="00A105E6" w:rsidRDefault="00DC18DC" w:rsidP="00DC18DC">
      <w:pPr>
        <w:autoSpaceDE w:val="0"/>
        <w:autoSpaceDN w:val="0"/>
        <w:adjustRightInd w:val="0"/>
        <w:spacing w:after="0" w:line="240" w:lineRule="auto"/>
        <w:jc w:val="both"/>
        <w:rPr>
          <w:rFonts w:ascii="Times New Roman" w:hAnsi="Times New Roman" w:cs="Times New Roman"/>
          <w:bCs/>
          <w:iCs/>
          <w:sz w:val="24"/>
          <w:szCs w:val="24"/>
        </w:rPr>
      </w:pPr>
      <w:r w:rsidRPr="00E81298">
        <w:rPr>
          <w:rFonts w:ascii="Times New Roman" w:hAnsi="Times New Roman" w:cs="Times New Roman"/>
          <w:iCs/>
          <w:sz w:val="24"/>
          <w:szCs w:val="24"/>
        </w:rPr>
        <w:t>Matsuura, A., Mano,</w:t>
      </w:r>
      <w:r>
        <w:rPr>
          <w:rFonts w:ascii="Times New Roman" w:hAnsi="Times New Roman" w:cs="Times New Roman"/>
          <w:iCs/>
          <w:sz w:val="24"/>
          <w:szCs w:val="24"/>
        </w:rPr>
        <w:t xml:space="preserve"> </w:t>
      </w:r>
      <w:r w:rsidRPr="00E81298">
        <w:rPr>
          <w:rFonts w:ascii="Times New Roman" w:hAnsi="Times New Roman" w:cs="Times New Roman"/>
          <w:iCs/>
          <w:sz w:val="24"/>
          <w:szCs w:val="24"/>
        </w:rPr>
        <w:t xml:space="preserve">H., </w:t>
      </w:r>
      <w:proofErr w:type="spellStart"/>
      <w:r w:rsidRPr="00E81298">
        <w:rPr>
          <w:rFonts w:ascii="Times New Roman" w:hAnsi="Times New Roman" w:cs="Times New Roman"/>
          <w:iCs/>
          <w:sz w:val="24"/>
          <w:szCs w:val="24"/>
        </w:rPr>
        <w:t>Irimajiri</w:t>
      </w:r>
      <w:proofErr w:type="spellEnd"/>
      <w:r w:rsidRPr="00E81298">
        <w:rPr>
          <w:rFonts w:ascii="Times New Roman" w:hAnsi="Times New Roman" w:cs="Times New Roman"/>
          <w:iCs/>
          <w:sz w:val="24"/>
          <w:szCs w:val="24"/>
        </w:rPr>
        <w:t xml:space="preserve">, M., </w:t>
      </w:r>
      <w:proofErr w:type="spellStart"/>
      <w:r w:rsidRPr="00E81298">
        <w:rPr>
          <w:rFonts w:ascii="Times New Roman" w:hAnsi="Times New Roman" w:cs="Times New Roman"/>
          <w:iCs/>
          <w:sz w:val="24"/>
          <w:szCs w:val="24"/>
        </w:rPr>
        <w:t>Hodate</w:t>
      </w:r>
      <w:proofErr w:type="spellEnd"/>
      <w:r w:rsidRPr="00E81298">
        <w:rPr>
          <w:rFonts w:ascii="Times New Roman" w:hAnsi="Times New Roman" w:cs="Times New Roman"/>
          <w:iCs/>
          <w:sz w:val="24"/>
          <w:szCs w:val="24"/>
        </w:rPr>
        <w:t>, K.</w:t>
      </w:r>
      <w:r w:rsidRPr="00E81298">
        <w:rPr>
          <w:rFonts w:ascii="Times New Roman" w:hAnsi="Times New Roman" w:cs="Times New Roman"/>
          <w:bCs/>
          <w:iCs/>
          <w:sz w:val="24"/>
          <w:szCs w:val="24"/>
        </w:rPr>
        <w:t xml:space="preserve"> </w:t>
      </w:r>
      <w:r w:rsidR="00F74D1C">
        <w:rPr>
          <w:rFonts w:ascii="Times New Roman" w:hAnsi="Times New Roman" w:cs="Times New Roman"/>
          <w:bCs/>
          <w:iCs/>
          <w:sz w:val="24"/>
          <w:szCs w:val="24"/>
        </w:rPr>
        <w:t>(</w:t>
      </w:r>
      <w:r w:rsidRPr="00E81298">
        <w:rPr>
          <w:rFonts w:ascii="Times New Roman" w:hAnsi="Times New Roman" w:cs="Times New Roman"/>
          <w:iCs/>
          <w:sz w:val="24"/>
          <w:szCs w:val="24"/>
        </w:rPr>
        <w:t>2016</w:t>
      </w:r>
      <w:r w:rsidR="00F74D1C">
        <w:rPr>
          <w:rFonts w:ascii="Times New Roman" w:hAnsi="Times New Roman" w:cs="Times New Roman"/>
          <w:iCs/>
          <w:sz w:val="24"/>
          <w:szCs w:val="24"/>
        </w:rPr>
        <w:t>)</w:t>
      </w:r>
      <w:r w:rsidRPr="00E81298">
        <w:rPr>
          <w:rFonts w:ascii="Times New Roman" w:hAnsi="Times New Roman" w:cs="Times New Roman"/>
          <w:iCs/>
          <w:sz w:val="24"/>
          <w:szCs w:val="24"/>
        </w:rPr>
        <w:t xml:space="preserve"> </w:t>
      </w:r>
      <w:r w:rsidRPr="00E81298">
        <w:rPr>
          <w:rFonts w:ascii="Times New Roman" w:hAnsi="Times New Roman" w:cs="Times New Roman"/>
          <w:bCs/>
          <w:iCs/>
          <w:sz w:val="24"/>
          <w:szCs w:val="24"/>
        </w:rPr>
        <w:t xml:space="preserve">Maximum permissible load for </w:t>
      </w:r>
      <w:proofErr w:type="spellStart"/>
      <w:r w:rsidRPr="00E81298">
        <w:rPr>
          <w:rFonts w:ascii="Times New Roman" w:hAnsi="Times New Roman" w:cs="Times New Roman"/>
          <w:bCs/>
          <w:iCs/>
          <w:sz w:val="24"/>
          <w:szCs w:val="24"/>
        </w:rPr>
        <w:t>Yonaguni</w:t>
      </w:r>
      <w:proofErr w:type="spellEnd"/>
      <w:r w:rsidRPr="00E81298">
        <w:rPr>
          <w:rFonts w:ascii="Times New Roman" w:hAnsi="Times New Roman" w:cs="Times New Roman"/>
          <w:bCs/>
          <w:iCs/>
          <w:sz w:val="24"/>
          <w:szCs w:val="24"/>
        </w:rPr>
        <w:t xml:space="preserve"> ponies (Japanese landrace horses) trotting over a short, straight course. </w:t>
      </w:r>
      <w:r w:rsidRPr="00F74D1C">
        <w:rPr>
          <w:rFonts w:ascii="Times New Roman" w:hAnsi="Times New Roman" w:cs="Times New Roman"/>
          <w:i/>
          <w:iCs/>
          <w:sz w:val="24"/>
          <w:szCs w:val="24"/>
        </w:rPr>
        <w:t>Animal Welfare</w:t>
      </w:r>
      <w:r w:rsidRPr="00A105E6">
        <w:rPr>
          <w:rFonts w:ascii="Times New Roman" w:hAnsi="Times New Roman" w:cs="Times New Roman"/>
          <w:iCs/>
          <w:sz w:val="24"/>
          <w:szCs w:val="24"/>
        </w:rPr>
        <w:t xml:space="preserve"> </w:t>
      </w:r>
      <w:r w:rsidRPr="00F74D1C">
        <w:rPr>
          <w:rFonts w:ascii="Times New Roman" w:hAnsi="Times New Roman" w:cs="Times New Roman"/>
          <w:b/>
          <w:iCs/>
          <w:sz w:val="24"/>
          <w:szCs w:val="24"/>
        </w:rPr>
        <w:t>25</w:t>
      </w:r>
      <w:r w:rsidRPr="00A105E6">
        <w:rPr>
          <w:rFonts w:ascii="Times New Roman" w:hAnsi="Times New Roman" w:cs="Times New Roman"/>
          <w:iCs/>
          <w:sz w:val="24"/>
          <w:szCs w:val="24"/>
        </w:rPr>
        <w:t>, 151-156.</w:t>
      </w:r>
    </w:p>
    <w:p w14:paraId="1D746EF7" w14:textId="77777777" w:rsidR="00DC18DC" w:rsidRDefault="00DC18DC" w:rsidP="00AE17DE">
      <w:pPr>
        <w:autoSpaceDE w:val="0"/>
        <w:autoSpaceDN w:val="0"/>
        <w:adjustRightInd w:val="0"/>
        <w:spacing w:after="0" w:line="240" w:lineRule="auto"/>
        <w:jc w:val="both"/>
        <w:rPr>
          <w:rFonts w:ascii="Times New Roman" w:hAnsi="Times New Roman" w:cs="Times New Roman"/>
          <w:sz w:val="24"/>
          <w:szCs w:val="24"/>
        </w:rPr>
      </w:pPr>
    </w:p>
    <w:p w14:paraId="365292B1" w14:textId="5224C2B8" w:rsidR="00F671BB" w:rsidRDefault="00F671BB" w:rsidP="00AE17DE">
      <w:pPr>
        <w:autoSpaceDE w:val="0"/>
        <w:autoSpaceDN w:val="0"/>
        <w:adjustRightInd w:val="0"/>
        <w:spacing w:after="0" w:line="240" w:lineRule="auto"/>
        <w:jc w:val="both"/>
        <w:rPr>
          <w:rFonts w:ascii="Times New Roman" w:hAnsi="Times New Roman" w:cs="Times New Roman"/>
          <w:sz w:val="24"/>
          <w:szCs w:val="24"/>
        </w:rPr>
      </w:pPr>
      <w:r w:rsidRPr="00AE17DE">
        <w:rPr>
          <w:rFonts w:ascii="Times New Roman" w:hAnsi="Times New Roman" w:cs="Times New Roman"/>
          <w:sz w:val="24"/>
          <w:szCs w:val="24"/>
        </w:rPr>
        <w:t xml:space="preserve">Meschan, E.M., Peham, C., </w:t>
      </w:r>
      <w:proofErr w:type="spellStart"/>
      <w:r w:rsidRPr="00AE17DE">
        <w:rPr>
          <w:rFonts w:ascii="Times New Roman" w:hAnsi="Times New Roman" w:cs="Times New Roman"/>
          <w:sz w:val="24"/>
          <w:szCs w:val="24"/>
        </w:rPr>
        <w:t>Schobesberger</w:t>
      </w:r>
      <w:proofErr w:type="spellEnd"/>
      <w:r w:rsidRPr="00AE17DE">
        <w:rPr>
          <w:rFonts w:ascii="Times New Roman" w:hAnsi="Times New Roman" w:cs="Times New Roman"/>
          <w:sz w:val="24"/>
          <w:szCs w:val="24"/>
        </w:rPr>
        <w:t>, H.</w:t>
      </w:r>
      <w:r w:rsidR="00AE17DE" w:rsidRPr="00AE17DE">
        <w:rPr>
          <w:rFonts w:ascii="Times New Roman" w:hAnsi="Times New Roman" w:cs="Times New Roman"/>
          <w:sz w:val="24"/>
          <w:szCs w:val="24"/>
        </w:rPr>
        <w:t>,</w:t>
      </w:r>
      <w:r w:rsidRPr="00AE17DE">
        <w:rPr>
          <w:rFonts w:ascii="Times New Roman" w:hAnsi="Times New Roman" w:cs="Times New Roman"/>
          <w:sz w:val="24"/>
          <w:szCs w:val="24"/>
        </w:rPr>
        <w:t xml:space="preserve"> </w:t>
      </w:r>
      <w:proofErr w:type="spellStart"/>
      <w:r w:rsidRPr="00AE17DE">
        <w:rPr>
          <w:rFonts w:ascii="Times New Roman" w:hAnsi="Times New Roman" w:cs="Times New Roman"/>
          <w:sz w:val="24"/>
          <w:szCs w:val="24"/>
        </w:rPr>
        <w:t>Lick</w:t>
      </w:r>
      <w:r w:rsidR="00AE17DE" w:rsidRPr="00AE17DE">
        <w:rPr>
          <w:rFonts w:ascii="Times New Roman" w:hAnsi="Times New Roman" w:cs="Times New Roman"/>
          <w:sz w:val="24"/>
          <w:szCs w:val="24"/>
        </w:rPr>
        <w:t>a</w:t>
      </w:r>
      <w:proofErr w:type="spellEnd"/>
      <w:r w:rsidR="00AE17DE" w:rsidRPr="00AE17DE">
        <w:rPr>
          <w:rFonts w:ascii="Times New Roman" w:hAnsi="Times New Roman" w:cs="Times New Roman"/>
          <w:sz w:val="24"/>
          <w:szCs w:val="24"/>
        </w:rPr>
        <w:t xml:space="preserve">, T.F. </w:t>
      </w:r>
      <w:r w:rsidR="00F74D1C">
        <w:rPr>
          <w:rFonts w:ascii="Times New Roman" w:hAnsi="Times New Roman" w:cs="Times New Roman"/>
          <w:sz w:val="24"/>
          <w:szCs w:val="24"/>
        </w:rPr>
        <w:t>(</w:t>
      </w:r>
      <w:r w:rsidR="00AE17DE" w:rsidRPr="00AE17DE">
        <w:rPr>
          <w:rFonts w:ascii="Times New Roman" w:hAnsi="Times New Roman" w:cs="Times New Roman"/>
          <w:sz w:val="24"/>
          <w:szCs w:val="24"/>
        </w:rPr>
        <w:t>2007</w:t>
      </w:r>
      <w:r w:rsidR="00F74D1C">
        <w:rPr>
          <w:rFonts w:ascii="Times New Roman" w:hAnsi="Times New Roman" w:cs="Times New Roman"/>
          <w:sz w:val="24"/>
          <w:szCs w:val="24"/>
        </w:rPr>
        <w:t>)</w:t>
      </w:r>
      <w:r w:rsidR="00AE17DE" w:rsidRPr="00AE17DE">
        <w:rPr>
          <w:rFonts w:ascii="Times New Roman" w:hAnsi="Times New Roman" w:cs="Times New Roman"/>
          <w:sz w:val="24"/>
          <w:szCs w:val="24"/>
        </w:rPr>
        <w:t xml:space="preserve"> The influence of </w:t>
      </w:r>
      <w:r w:rsidRPr="00AE17DE">
        <w:rPr>
          <w:rFonts w:ascii="Times New Roman" w:hAnsi="Times New Roman" w:cs="Times New Roman"/>
          <w:sz w:val="24"/>
          <w:szCs w:val="24"/>
        </w:rPr>
        <w:t>the width of the saddle tree on the forces and the pressure distributio</w:t>
      </w:r>
      <w:r w:rsidR="00AE17DE" w:rsidRPr="00AE17DE">
        <w:rPr>
          <w:rFonts w:ascii="Times New Roman" w:hAnsi="Times New Roman" w:cs="Times New Roman"/>
          <w:sz w:val="24"/>
          <w:szCs w:val="24"/>
        </w:rPr>
        <w:t xml:space="preserve">n under the </w:t>
      </w:r>
      <w:r w:rsidRPr="00AE17DE">
        <w:rPr>
          <w:rFonts w:ascii="Times New Roman" w:hAnsi="Times New Roman" w:cs="Times New Roman"/>
          <w:sz w:val="24"/>
          <w:szCs w:val="24"/>
        </w:rPr>
        <w:t>saddle.</w:t>
      </w:r>
      <w:r w:rsidR="00AE17DE" w:rsidRPr="00AE17DE">
        <w:rPr>
          <w:rFonts w:ascii="Times New Roman" w:hAnsi="Times New Roman" w:cs="Times New Roman"/>
          <w:iCs/>
          <w:sz w:val="24"/>
          <w:szCs w:val="24"/>
        </w:rPr>
        <w:t xml:space="preserve"> </w:t>
      </w:r>
      <w:r w:rsidR="00F74D1C" w:rsidRPr="00235CAD">
        <w:rPr>
          <w:rFonts w:ascii="Times New Roman" w:hAnsi="Times New Roman" w:cs="Times New Roman"/>
          <w:i/>
          <w:iCs/>
          <w:sz w:val="24"/>
          <w:szCs w:val="24"/>
        </w:rPr>
        <w:t xml:space="preserve">The </w:t>
      </w:r>
      <w:r w:rsidR="00AE17DE" w:rsidRPr="00235CAD">
        <w:rPr>
          <w:rFonts w:ascii="Times New Roman" w:hAnsi="Times New Roman" w:cs="Times New Roman"/>
          <w:i/>
          <w:iCs/>
          <w:sz w:val="24"/>
          <w:szCs w:val="24"/>
        </w:rPr>
        <w:t>Vet</w:t>
      </w:r>
      <w:r w:rsidR="00F74D1C" w:rsidRPr="00235CAD">
        <w:rPr>
          <w:rFonts w:ascii="Times New Roman" w:hAnsi="Times New Roman" w:cs="Times New Roman"/>
          <w:i/>
          <w:iCs/>
          <w:sz w:val="24"/>
          <w:szCs w:val="24"/>
        </w:rPr>
        <w:t>.</w:t>
      </w:r>
      <w:r w:rsidR="00AE17DE" w:rsidRPr="00235CAD">
        <w:rPr>
          <w:rFonts w:ascii="Times New Roman" w:hAnsi="Times New Roman" w:cs="Times New Roman"/>
          <w:i/>
          <w:iCs/>
          <w:sz w:val="24"/>
          <w:szCs w:val="24"/>
        </w:rPr>
        <w:t xml:space="preserve"> J</w:t>
      </w:r>
      <w:r w:rsidR="00235CAD" w:rsidRPr="00235CAD">
        <w:rPr>
          <w:rFonts w:ascii="Times New Roman" w:hAnsi="Times New Roman" w:cs="Times New Roman"/>
          <w:i/>
          <w:iCs/>
          <w:sz w:val="24"/>
          <w:szCs w:val="24"/>
        </w:rPr>
        <w:t>.</w:t>
      </w:r>
      <w:r w:rsidRPr="00AE17DE">
        <w:rPr>
          <w:rFonts w:ascii="Times New Roman" w:hAnsi="Times New Roman" w:cs="Times New Roman"/>
          <w:iCs/>
          <w:sz w:val="24"/>
          <w:szCs w:val="24"/>
        </w:rPr>
        <w:t xml:space="preserve"> </w:t>
      </w:r>
      <w:r w:rsidRPr="00235CAD">
        <w:rPr>
          <w:rFonts w:ascii="Times New Roman" w:hAnsi="Times New Roman" w:cs="Times New Roman"/>
          <w:b/>
          <w:bCs/>
          <w:sz w:val="24"/>
          <w:szCs w:val="24"/>
        </w:rPr>
        <w:t>173</w:t>
      </w:r>
      <w:r w:rsidRPr="00AE17DE">
        <w:rPr>
          <w:rFonts w:ascii="Times New Roman" w:hAnsi="Times New Roman" w:cs="Times New Roman"/>
          <w:sz w:val="24"/>
          <w:szCs w:val="24"/>
        </w:rPr>
        <w:t>, 578-584.</w:t>
      </w:r>
    </w:p>
    <w:p w14:paraId="674EE003" w14:textId="777439BF" w:rsidR="00731BD9" w:rsidRDefault="00731BD9" w:rsidP="00AE17DE">
      <w:pPr>
        <w:autoSpaceDE w:val="0"/>
        <w:autoSpaceDN w:val="0"/>
        <w:adjustRightInd w:val="0"/>
        <w:spacing w:after="0" w:line="240" w:lineRule="auto"/>
        <w:jc w:val="both"/>
        <w:rPr>
          <w:rFonts w:ascii="Times New Roman" w:hAnsi="Times New Roman" w:cs="Times New Roman"/>
          <w:sz w:val="24"/>
          <w:szCs w:val="24"/>
        </w:rPr>
      </w:pPr>
    </w:p>
    <w:p w14:paraId="40D84108" w14:textId="52A8C60E" w:rsidR="00731BD9" w:rsidRDefault="00731BD9" w:rsidP="00AE17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Murray, R., Guire, R., Fisher, M., Fairfax, V. (2017) Red</w:t>
      </w:r>
      <w:r w:rsidR="00522463">
        <w:rPr>
          <w:rFonts w:ascii="Times New Roman" w:hAnsi="Times New Roman" w:cs="Times New Roman"/>
          <w:sz w:val="24"/>
          <w:szCs w:val="24"/>
        </w:rPr>
        <w:t>u</w:t>
      </w:r>
      <w:r>
        <w:rPr>
          <w:rFonts w:ascii="Times New Roman" w:hAnsi="Times New Roman" w:cs="Times New Roman"/>
          <w:sz w:val="24"/>
          <w:szCs w:val="24"/>
        </w:rPr>
        <w:t>cing peak pressures under the saddle panel at the level of the 10</w:t>
      </w:r>
      <w:r w:rsidRPr="00731BD9">
        <w:rPr>
          <w:rFonts w:ascii="Times New Roman" w:hAnsi="Times New Roman" w:cs="Times New Roman"/>
          <w:sz w:val="24"/>
          <w:szCs w:val="24"/>
          <w:vertAlign w:val="superscript"/>
        </w:rPr>
        <w:t>th</w:t>
      </w:r>
      <w:r>
        <w:rPr>
          <w:rFonts w:ascii="Times New Roman" w:hAnsi="Times New Roman" w:cs="Times New Roman"/>
          <w:sz w:val="24"/>
          <w:szCs w:val="24"/>
        </w:rPr>
        <w:t xml:space="preserve"> to 13</w:t>
      </w:r>
      <w:r w:rsidRPr="00731BD9">
        <w:rPr>
          <w:rFonts w:ascii="Times New Roman" w:hAnsi="Times New Roman" w:cs="Times New Roman"/>
          <w:sz w:val="24"/>
          <w:szCs w:val="24"/>
          <w:vertAlign w:val="superscript"/>
        </w:rPr>
        <w:t>th</w:t>
      </w:r>
      <w:r>
        <w:rPr>
          <w:rFonts w:ascii="Times New Roman" w:hAnsi="Times New Roman" w:cs="Times New Roman"/>
          <w:sz w:val="24"/>
          <w:szCs w:val="24"/>
        </w:rPr>
        <w:t xml:space="preserve"> thoracic vertebrae</w:t>
      </w:r>
      <w:r w:rsidR="00522463">
        <w:rPr>
          <w:rFonts w:ascii="Times New Roman" w:hAnsi="Times New Roman" w:cs="Times New Roman"/>
          <w:sz w:val="24"/>
          <w:szCs w:val="24"/>
        </w:rPr>
        <w:t xml:space="preserve"> may be associated with improved gait features, even when saddles are fitted to published guidelines. </w:t>
      </w:r>
      <w:r w:rsidR="00522463" w:rsidRPr="00522463">
        <w:rPr>
          <w:rFonts w:ascii="Times New Roman" w:hAnsi="Times New Roman" w:cs="Times New Roman"/>
          <w:i/>
          <w:sz w:val="24"/>
          <w:szCs w:val="24"/>
        </w:rPr>
        <w:t>J. Equine Vet. Sci</w:t>
      </w:r>
      <w:r w:rsidR="00522463">
        <w:rPr>
          <w:rFonts w:ascii="Times New Roman" w:hAnsi="Times New Roman" w:cs="Times New Roman"/>
          <w:sz w:val="24"/>
          <w:szCs w:val="24"/>
        </w:rPr>
        <w:t xml:space="preserve">. </w:t>
      </w:r>
      <w:r w:rsidR="00522463" w:rsidRPr="00522463">
        <w:rPr>
          <w:rFonts w:ascii="Times New Roman" w:hAnsi="Times New Roman" w:cs="Times New Roman"/>
          <w:b/>
          <w:sz w:val="24"/>
          <w:szCs w:val="24"/>
        </w:rPr>
        <w:t>54</w:t>
      </w:r>
      <w:r w:rsidR="00522463">
        <w:rPr>
          <w:rFonts w:ascii="Times New Roman" w:hAnsi="Times New Roman" w:cs="Times New Roman"/>
          <w:sz w:val="24"/>
          <w:szCs w:val="24"/>
        </w:rPr>
        <w:t>, 60-69.</w:t>
      </w:r>
    </w:p>
    <w:p w14:paraId="30FF86BE" w14:textId="5214F0EB" w:rsidR="00FA4A85" w:rsidRDefault="00FA4A85" w:rsidP="00AE17DE">
      <w:pPr>
        <w:autoSpaceDE w:val="0"/>
        <w:autoSpaceDN w:val="0"/>
        <w:adjustRightInd w:val="0"/>
        <w:spacing w:after="0" w:line="240" w:lineRule="auto"/>
        <w:jc w:val="both"/>
        <w:rPr>
          <w:rFonts w:ascii="Times New Roman" w:hAnsi="Times New Roman" w:cs="Times New Roman"/>
          <w:sz w:val="24"/>
          <w:szCs w:val="24"/>
        </w:rPr>
      </w:pPr>
    </w:p>
    <w:p w14:paraId="086B49AE" w14:textId="12D8B2D3" w:rsidR="00FA4A85" w:rsidRPr="00AE17DE" w:rsidRDefault="00FA4A85" w:rsidP="00AE17DE">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Nyikos</w:t>
      </w:r>
      <w:proofErr w:type="spellEnd"/>
      <w:r>
        <w:rPr>
          <w:rFonts w:ascii="Times New Roman" w:hAnsi="Times New Roman" w:cs="Times New Roman"/>
          <w:sz w:val="24"/>
          <w:szCs w:val="24"/>
        </w:rPr>
        <w:t>, S., Werner, D., M</w:t>
      </w:r>
      <w:r w:rsidR="00452543">
        <w:rPr>
          <w:rFonts w:ascii="Times New Roman" w:hAnsi="Times New Roman" w:cs="Times New Roman"/>
          <w:sz w:val="24"/>
          <w:szCs w:val="24"/>
        </w:rPr>
        <w:t>ü</w:t>
      </w:r>
      <w:r>
        <w:rPr>
          <w:rFonts w:ascii="Times New Roman" w:hAnsi="Times New Roman" w:cs="Times New Roman"/>
          <w:sz w:val="24"/>
          <w:szCs w:val="24"/>
        </w:rPr>
        <w:t>ller, J.,</w:t>
      </w:r>
      <w:r w:rsidR="00452543">
        <w:rPr>
          <w:rFonts w:ascii="Times New Roman" w:hAnsi="Times New Roman" w:cs="Times New Roman"/>
          <w:sz w:val="24"/>
          <w:szCs w:val="24"/>
        </w:rPr>
        <w:t xml:space="preserve"> </w:t>
      </w:r>
      <w:proofErr w:type="spellStart"/>
      <w:r w:rsidR="00452543">
        <w:rPr>
          <w:rFonts w:ascii="Times New Roman" w:hAnsi="Times New Roman" w:cs="Times New Roman"/>
          <w:sz w:val="24"/>
          <w:szCs w:val="24"/>
        </w:rPr>
        <w:t>Buess</w:t>
      </w:r>
      <w:proofErr w:type="spellEnd"/>
      <w:r w:rsidR="00452543">
        <w:rPr>
          <w:rFonts w:ascii="Times New Roman" w:hAnsi="Times New Roman" w:cs="Times New Roman"/>
          <w:sz w:val="24"/>
          <w:szCs w:val="24"/>
        </w:rPr>
        <w:t>, C.,</w:t>
      </w:r>
      <w:r w:rsidR="00CA327E">
        <w:rPr>
          <w:rFonts w:ascii="Times New Roman" w:hAnsi="Times New Roman" w:cs="Times New Roman"/>
          <w:sz w:val="24"/>
          <w:szCs w:val="24"/>
        </w:rPr>
        <w:t xml:space="preserve"> Keel, R., </w:t>
      </w:r>
      <w:proofErr w:type="spellStart"/>
      <w:r w:rsidR="00CA327E">
        <w:rPr>
          <w:rFonts w:ascii="Times New Roman" w:hAnsi="Times New Roman" w:cs="Times New Roman"/>
          <w:sz w:val="24"/>
          <w:szCs w:val="24"/>
        </w:rPr>
        <w:t>Kalpen</w:t>
      </w:r>
      <w:proofErr w:type="spellEnd"/>
      <w:r w:rsidR="00CA327E">
        <w:rPr>
          <w:rFonts w:ascii="Times New Roman" w:hAnsi="Times New Roman" w:cs="Times New Roman"/>
          <w:sz w:val="24"/>
          <w:szCs w:val="24"/>
        </w:rPr>
        <w:t xml:space="preserve">, A., </w:t>
      </w:r>
      <w:proofErr w:type="spellStart"/>
      <w:r w:rsidR="00CA327E">
        <w:rPr>
          <w:rFonts w:ascii="Times New Roman" w:hAnsi="Times New Roman" w:cs="Times New Roman"/>
          <w:sz w:val="24"/>
          <w:szCs w:val="24"/>
        </w:rPr>
        <w:t>Vontobel</w:t>
      </w:r>
      <w:proofErr w:type="spellEnd"/>
      <w:r w:rsidR="00CA327E">
        <w:rPr>
          <w:rFonts w:ascii="Times New Roman" w:hAnsi="Times New Roman" w:cs="Times New Roman"/>
          <w:sz w:val="24"/>
          <w:szCs w:val="24"/>
        </w:rPr>
        <w:t xml:space="preserve">, H., Von </w:t>
      </w:r>
      <w:proofErr w:type="spellStart"/>
      <w:r w:rsidR="00CA327E">
        <w:rPr>
          <w:rFonts w:ascii="Times New Roman" w:hAnsi="Times New Roman" w:cs="Times New Roman"/>
          <w:sz w:val="24"/>
          <w:szCs w:val="24"/>
        </w:rPr>
        <w:t>Plocki</w:t>
      </w:r>
      <w:proofErr w:type="spellEnd"/>
      <w:r w:rsidR="00CA327E">
        <w:rPr>
          <w:rFonts w:ascii="Times New Roman" w:hAnsi="Times New Roman" w:cs="Times New Roman"/>
          <w:sz w:val="24"/>
          <w:szCs w:val="24"/>
        </w:rPr>
        <w:t xml:space="preserve">, K., Auer, J., Von </w:t>
      </w:r>
      <w:proofErr w:type="spellStart"/>
      <w:r w:rsidR="00CA327E">
        <w:rPr>
          <w:rFonts w:ascii="Times New Roman" w:hAnsi="Times New Roman" w:cs="Times New Roman"/>
          <w:sz w:val="24"/>
          <w:szCs w:val="24"/>
        </w:rPr>
        <w:t>Rechenberg</w:t>
      </w:r>
      <w:proofErr w:type="spellEnd"/>
      <w:r w:rsidR="00CA327E">
        <w:rPr>
          <w:rFonts w:ascii="Times New Roman" w:hAnsi="Times New Roman" w:cs="Times New Roman"/>
          <w:sz w:val="24"/>
          <w:szCs w:val="24"/>
        </w:rPr>
        <w:t xml:space="preserve">, B. </w:t>
      </w:r>
      <w:r w:rsidR="00235CAD">
        <w:rPr>
          <w:rFonts w:ascii="Times New Roman" w:hAnsi="Times New Roman" w:cs="Times New Roman"/>
          <w:sz w:val="24"/>
          <w:szCs w:val="24"/>
        </w:rPr>
        <w:t>(</w:t>
      </w:r>
      <w:r w:rsidR="00CA327E">
        <w:rPr>
          <w:rFonts w:ascii="Times New Roman" w:hAnsi="Times New Roman" w:cs="Times New Roman"/>
          <w:sz w:val="24"/>
          <w:szCs w:val="24"/>
        </w:rPr>
        <w:t>2005</w:t>
      </w:r>
      <w:r w:rsidR="00235CAD">
        <w:rPr>
          <w:rFonts w:ascii="Times New Roman" w:hAnsi="Times New Roman" w:cs="Times New Roman"/>
          <w:sz w:val="24"/>
          <w:szCs w:val="24"/>
        </w:rPr>
        <w:t>)</w:t>
      </w:r>
      <w:r w:rsidR="00CA327E">
        <w:rPr>
          <w:rFonts w:ascii="Times New Roman" w:hAnsi="Times New Roman" w:cs="Times New Roman"/>
          <w:sz w:val="24"/>
          <w:szCs w:val="24"/>
        </w:rPr>
        <w:t xml:space="preserve"> Measurements of saddle pressure in conjunction with back problems </w:t>
      </w:r>
      <w:r w:rsidR="004820D2">
        <w:rPr>
          <w:rFonts w:ascii="Times New Roman" w:hAnsi="Times New Roman" w:cs="Times New Roman"/>
          <w:sz w:val="24"/>
          <w:szCs w:val="24"/>
        </w:rPr>
        <w:t xml:space="preserve">in horses. </w:t>
      </w:r>
      <w:proofErr w:type="spellStart"/>
      <w:r w:rsidR="004820D2" w:rsidRPr="00235CAD">
        <w:rPr>
          <w:rFonts w:ascii="Times New Roman" w:hAnsi="Times New Roman" w:cs="Times New Roman"/>
          <w:i/>
          <w:sz w:val="24"/>
          <w:szCs w:val="24"/>
        </w:rPr>
        <w:t>Pferdheilkunde</w:t>
      </w:r>
      <w:proofErr w:type="spellEnd"/>
      <w:r w:rsidR="004820D2">
        <w:rPr>
          <w:rFonts w:ascii="Times New Roman" w:hAnsi="Times New Roman" w:cs="Times New Roman"/>
          <w:sz w:val="24"/>
          <w:szCs w:val="24"/>
        </w:rPr>
        <w:t xml:space="preserve"> </w:t>
      </w:r>
      <w:r w:rsidR="004820D2" w:rsidRPr="00235CAD">
        <w:rPr>
          <w:rFonts w:ascii="Times New Roman" w:hAnsi="Times New Roman" w:cs="Times New Roman"/>
          <w:b/>
          <w:sz w:val="24"/>
          <w:szCs w:val="24"/>
        </w:rPr>
        <w:t>21</w:t>
      </w:r>
      <w:r w:rsidR="004820D2">
        <w:rPr>
          <w:rFonts w:ascii="Times New Roman" w:hAnsi="Times New Roman" w:cs="Times New Roman"/>
          <w:sz w:val="24"/>
          <w:szCs w:val="24"/>
        </w:rPr>
        <w:t>, 187-198.</w:t>
      </w:r>
    </w:p>
    <w:p w14:paraId="18D27130" w14:textId="77777777" w:rsidR="00AE17DE" w:rsidRPr="00AE17DE" w:rsidRDefault="00AE17DE" w:rsidP="00AE17DE">
      <w:pPr>
        <w:autoSpaceDE w:val="0"/>
        <w:autoSpaceDN w:val="0"/>
        <w:adjustRightInd w:val="0"/>
        <w:spacing w:after="0" w:line="240" w:lineRule="auto"/>
        <w:jc w:val="both"/>
        <w:rPr>
          <w:rFonts w:ascii="Times New Roman" w:hAnsi="Times New Roman" w:cs="Times New Roman"/>
          <w:sz w:val="24"/>
          <w:szCs w:val="24"/>
        </w:rPr>
      </w:pPr>
    </w:p>
    <w:p w14:paraId="5C4CEC98" w14:textId="40675604" w:rsidR="00AE17DE" w:rsidRDefault="00F671BB" w:rsidP="00AE17DE">
      <w:pPr>
        <w:autoSpaceDE w:val="0"/>
        <w:autoSpaceDN w:val="0"/>
        <w:adjustRightInd w:val="0"/>
        <w:spacing w:after="0" w:line="240" w:lineRule="auto"/>
        <w:jc w:val="both"/>
        <w:rPr>
          <w:rFonts w:ascii="Times New Roman" w:hAnsi="Times New Roman" w:cs="Times New Roman"/>
          <w:sz w:val="24"/>
          <w:szCs w:val="24"/>
        </w:rPr>
      </w:pPr>
      <w:r w:rsidRPr="00AE17DE">
        <w:rPr>
          <w:rFonts w:ascii="Times New Roman" w:hAnsi="Times New Roman" w:cs="Times New Roman"/>
          <w:sz w:val="24"/>
          <w:szCs w:val="24"/>
        </w:rPr>
        <w:t xml:space="preserve">Peham, C., </w:t>
      </w:r>
      <w:proofErr w:type="spellStart"/>
      <w:r w:rsidRPr="00AE17DE">
        <w:rPr>
          <w:rFonts w:ascii="Times New Roman" w:hAnsi="Times New Roman" w:cs="Times New Roman"/>
          <w:sz w:val="24"/>
          <w:szCs w:val="24"/>
        </w:rPr>
        <w:t>Kotschwar</w:t>
      </w:r>
      <w:proofErr w:type="spellEnd"/>
      <w:r w:rsidRPr="00AE17DE">
        <w:rPr>
          <w:rFonts w:ascii="Times New Roman" w:hAnsi="Times New Roman" w:cs="Times New Roman"/>
          <w:sz w:val="24"/>
          <w:szCs w:val="24"/>
        </w:rPr>
        <w:t xml:space="preserve">, A.B., </w:t>
      </w:r>
      <w:proofErr w:type="spellStart"/>
      <w:r w:rsidRPr="00AE17DE">
        <w:rPr>
          <w:rFonts w:ascii="Times New Roman" w:hAnsi="Times New Roman" w:cs="Times New Roman"/>
          <w:sz w:val="24"/>
          <w:szCs w:val="24"/>
        </w:rPr>
        <w:t>Borkenhagen</w:t>
      </w:r>
      <w:proofErr w:type="spellEnd"/>
      <w:r w:rsidRPr="00AE17DE">
        <w:rPr>
          <w:rFonts w:ascii="Times New Roman" w:hAnsi="Times New Roman" w:cs="Times New Roman"/>
          <w:sz w:val="24"/>
          <w:szCs w:val="24"/>
        </w:rPr>
        <w:t xml:space="preserve">, B., </w:t>
      </w:r>
      <w:proofErr w:type="spellStart"/>
      <w:r w:rsidRPr="00AE17DE">
        <w:rPr>
          <w:rFonts w:ascii="Times New Roman" w:hAnsi="Times New Roman" w:cs="Times New Roman"/>
          <w:sz w:val="24"/>
          <w:szCs w:val="24"/>
        </w:rPr>
        <w:t>Kuhnke</w:t>
      </w:r>
      <w:proofErr w:type="spellEnd"/>
      <w:r w:rsidR="00AE17DE" w:rsidRPr="00AE17DE">
        <w:rPr>
          <w:rFonts w:ascii="Times New Roman" w:hAnsi="Times New Roman" w:cs="Times New Roman"/>
          <w:sz w:val="24"/>
          <w:szCs w:val="24"/>
        </w:rPr>
        <w:t xml:space="preserve">, S., </w:t>
      </w:r>
      <w:proofErr w:type="spellStart"/>
      <w:r w:rsidR="00AE17DE" w:rsidRPr="00AE17DE">
        <w:rPr>
          <w:rFonts w:ascii="Times New Roman" w:hAnsi="Times New Roman" w:cs="Times New Roman"/>
          <w:sz w:val="24"/>
          <w:szCs w:val="24"/>
        </w:rPr>
        <w:t>Molsner</w:t>
      </w:r>
      <w:proofErr w:type="spellEnd"/>
      <w:r w:rsidR="00AE17DE" w:rsidRPr="00AE17DE">
        <w:rPr>
          <w:rFonts w:ascii="Times New Roman" w:hAnsi="Times New Roman" w:cs="Times New Roman"/>
          <w:sz w:val="24"/>
          <w:szCs w:val="24"/>
        </w:rPr>
        <w:t xml:space="preserve">, J., </w:t>
      </w:r>
      <w:proofErr w:type="spellStart"/>
      <w:r w:rsidR="00AE17DE" w:rsidRPr="00AE17DE">
        <w:rPr>
          <w:rFonts w:ascii="Times New Roman" w:hAnsi="Times New Roman" w:cs="Times New Roman"/>
          <w:sz w:val="24"/>
          <w:szCs w:val="24"/>
        </w:rPr>
        <w:t>Baltacis</w:t>
      </w:r>
      <w:proofErr w:type="spellEnd"/>
      <w:r w:rsidR="00AE17DE" w:rsidRPr="00AE17DE">
        <w:rPr>
          <w:rFonts w:ascii="Times New Roman" w:hAnsi="Times New Roman" w:cs="Times New Roman"/>
          <w:sz w:val="24"/>
          <w:szCs w:val="24"/>
        </w:rPr>
        <w:t xml:space="preserve">, A. </w:t>
      </w:r>
      <w:r w:rsidR="001B0ABA">
        <w:rPr>
          <w:rFonts w:ascii="Times New Roman" w:hAnsi="Times New Roman" w:cs="Times New Roman"/>
          <w:sz w:val="24"/>
          <w:szCs w:val="24"/>
        </w:rPr>
        <w:t>(</w:t>
      </w:r>
      <w:r w:rsidR="00AE17DE" w:rsidRPr="00AE17DE">
        <w:rPr>
          <w:rFonts w:ascii="Times New Roman" w:hAnsi="Times New Roman" w:cs="Times New Roman"/>
          <w:sz w:val="24"/>
          <w:szCs w:val="24"/>
        </w:rPr>
        <w:t>20</w:t>
      </w:r>
      <w:r w:rsidR="004820D2">
        <w:rPr>
          <w:rFonts w:ascii="Times New Roman" w:hAnsi="Times New Roman" w:cs="Times New Roman"/>
          <w:sz w:val="24"/>
          <w:szCs w:val="24"/>
        </w:rPr>
        <w:t>10</w:t>
      </w:r>
      <w:r w:rsidR="001B0ABA">
        <w:rPr>
          <w:rFonts w:ascii="Times New Roman" w:hAnsi="Times New Roman" w:cs="Times New Roman"/>
          <w:sz w:val="24"/>
          <w:szCs w:val="24"/>
        </w:rPr>
        <w:t>)</w:t>
      </w:r>
      <w:r w:rsidRPr="00AE17DE">
        <w:rPr>
          <w:rFonts w:ascii="Times New Roman" w:hAnsi="Times New Roman" w:cs="Times New Roman"/>
          <w:sz w:val="24"/>
          <w:szCs w:val="24"/>
        </w:rPr>
        <w:t xml:space="preserve"> A comparison of forces acting on the ho</w:t>
      </w:r>
      <w:r w:rsidR="00AE17DE" w:rsidRPr="00AE17DE">
        <w:rPr>
          <w:rFonts w:ascii="Times New Roman" w:hAnsi="Times New Roman" w:cs="Times New Roman"/>
          <w:sz w:val="24"/>
          <w:szCs w:val="24"/>
        </w:rPr>
        <w:t xml:space="preserve">rse’s back and the stability of </w:t>
      </w:r>
      <w:r w:rsidRPr="00AE17DE">
        <w:rPr>
          <w:rFonts w:ascii="Times New Roman" w:hAnsi="Times New Roman" w:cs="Times New Roman"/>
          <w:sz w:val="24"/>
          <w:szCs w:val="24"/>
        </w:rPr>
        <w:t>the rider’s seat in different positions at the trot.</w:t>
      </w:r>
      <w:r w:rsidR="00AE17DE" w:rsidRPr="00AE17DE">
        <w:rPr>
          <w:rFonts w:ascii="Times New Roman" w:hAnsi="Times New Roman" w:cs="Times New Roman"/>
          <w:iCs/>
          <w:sz w:val="24"/>
          <w:szCs w:val="24"/>
        </w:rPr>
        <w:t xml:space="preserve"> </w:t>
      </w:r>
      <w:r w:rsidR="00235CAD" w:rsidRPr="00235CAD">
        <w:rPr>
          <w:rFonts w:ascii="Times New Roman" w:hAnsi="Times New Roman" w:cs="Times New Roman"/>
          <w:i/>
          <w:iCs/>
          <w:sz w:val="24"/>
          <w:szCs w:val="24"/>
        </w:rPr>
        <w:t xml:space="preserve">The </w:t>
      </w:r>
      <w:r w:rsidR="00AE17DE" w:rsidRPr="00235CAD">
        <w:rPr>
          <w:rFonts w:ascii="Times New Roman" w:hAnsi="Times New Roman" w:cs="Times New Roman"/>
          <w:i/>
          <w:iCs/>
          <w:sz w:val="24"/>
          <w:szCs w:val="24"/>
        </w:rPr>
        <w:t>Vet</w:t>
      </w:r>
      <w:r w:rsidR="00235CAD" w:rsidRPr="00235CAD">
        <w:rPr>
          <w:rFonts w:ascii="Times New Roman" w:hAnsi="Times New Roman" w:cs="Times New Roman"/>
          <w:i/>
          <w:iCs/>
          <w:sz w:val="24"/>
          <w:szCs w:val="24"/>
        </w:rPr>
        <w:t>.</w:t>
      </w:r>
      <w:r w:rsidR="00AE17DE" w:rsidRPr="00235CAD">
        <w:rPr>
          <w:rFonts w:ascii="Times New Roman" w:hAnsi="Times New Roman" w:cs="Times New Roman"/>
          <w:i/>
          <w:iCs/>
          <w:sz w:val="24"/>
          <w:szCs w:val="24"/>
        </w:rPr>
        <w:t xml:space="preserve"> J</w:t>
      </w:r>
      <w:r w:rsidR="00235CAD" w:rsidRPr="00235CAD">
        <w:rPr>
          <w:rFonts w:ascii="Times New Roman" w:hAnsi="Times New Roman" w:cs="Times New Roman"/>
          <w:i/>
          <w:iCs/>
          <w:sz w:val="24"/>
          <w:szCs w:val="24"/>
        </w:rPr>
        <w:t>.</w:t>
      </w:r>
      <w:r w:rsidRPr="00AE17DE">
        <w:rPr>
          <w:rFonts w:ascii="Times New Roman" w:hAnsi="Times New Roman" w:cs="Times New Roman"/>
          <w:iCs/>
          <w:sz w:val="24"/>
          <w:szCs w:val="24"/>
        </w:rPr>
        <w:t xml:space="preserve"> </w:t>
      </w:r>
      <w:r w:rsidRPr="00235CAD">
        <w:rPr>
          <w:rFonts w:ascii="Times New Roman" w:hAnsi="Times New Roman" w:cs="Times New Roman"/>
          <w:b/>
          <w:bCs/>
          <w:sz w:val="24"/>
          <w:szCs w:val="24"/>
        </w:rPr>
        <w:t>184</w:t>
      </w:r>
      <w:r w:rsidRPr="00AE17DE">
        <w:rPr>
          <w:rFonts w:ascii="Times New Roman" w:hAnsi="Times New Roman" w:cs="Times New Roman"/>
          <w:sz w:val="24"/>
          <w:szCs w:val="24"/>
        </w:rPr>
        <w:t>, 56-59.</w:t>
      </w:r>
    </w:p>
    <w:p w14:paraId="05D1B1B6" w14:textId="77777777" w:rsidR="00DC18DC" w:rsidRDefault="00DC18DC" w:rsidP="00AE17DE">
      <w:pPr>
        <w:autoSpaceDE w:val="0"/>
        <w:autoSpaceDN w:val="0"/>
        <w:adjustRightInd w:val="0"/>
        <w:spacing w:after="0" w:line="240" w:lineRule="auto"/>
        <w:jc w:val="both"/>
        <w:rPr>
          <w:rFonts w:ascii="Times New Roman" w:hAnsi="Times New Roman" w:cs="Times New Roman"/>
          <w:sz w:val="24"/>
          <w:szCs w:val="24"/>
        </w:rPr>
      </w:pPr>
    </w:p>
    <w:p w14:paraId="3D2228C6" w14:textId="395498FC" w:rsidR="000670B0" w:rsidRDefault="000670B0" w:rsidP="000670B0">
      <w:pPr>
        <w:autoSpaceDE w:val="0"/>
        <w:autoSpaceDN w:val="0"/>
        <w:adjustRightInd w:val="0"/>
        <w:spacing w:after="0" w:line="240" w:lineRule="auto"/>
        <w:rPr>
          <w:rFonts w:ascii="Times New Roman" w:hAnsi="Times New Roman" w:cs="Times New Roman"/>
          <w:sz w:val="24"/>
          <w:szCs w:val="24"/>
        </w:rPr>
      </w:pPr>
      <w:r w:rsidRPr="00E14DF8">
        <w:rPr>
          <w:rFonts w:ascii="Times New Roman" w:hAnsi="Times New Roman" w:cs="Times New Roman"/>
          <w:sz w:val="24"/>
          <w:szCs w:val="24"/>
        </w:rPr>
        <w:t xml:space="preserve">Powell, D., Bennett-Wimbush, K., </w:t>
      </w:r>
      <w:proofErr w:type="spellStart"/>
      <w:r w:rsidRPr="00E14DF8">
        <w:rPr>
          <w:rFonts w:ascii="Times New Roman" w:hAnsi="Times New Roman" w:cs="Times New Roman"/>
          <w:sz w:val="24"/>
          <w:szCs w:val="24"/>
        </w:rPr>
        <w:t>Peeples</w:t>
      </w:r>
      <w:proofErr w:type="spellEnd"/>
      <w:r w:rsidRPr="00E14DF8">
        <w:rPr>
          <w:rFonts w:ascii="Times New Roman" w:hAnsi="Times New Roman" w:cs="Times New Roman"/>
          <w:sz w:val="24"/>
          <w:szCs w:val="24"/>
        </w:rPr>
        <w:t xml:space="preserve">, A., Duthie, M. </w:t>
      </w:r>
      <w:r w:rsidR="005735C2">
        <w:rPr>
          <w:rFonts w:ascii="Times New Roman" w:hAnsi="Times New Roman" w:cs="Times New Roman"/>
          <w:sz w:val="24"/>
          <w:szCs w:val="24"/>
        </w:rPr>
        <w:t>(</w:t>
      </w:r>
      <w:r w:rsidRPr="00E14DF8">
        <w:rPr>
          <w:rFonts w:ascii="Times New Roman" w:hAnsi="Times New Roman" w:cs="Times New Roman"/>
          <w:sz w:val="24"/>
          <w:szCs w:val="24"/>
        </w:rPr>
        <w:t>2008</w:t>
      </w:r>
      <w:r w:rsidR="005735C2">
        <w:rPr>
          <w:rFonts w:ascii="Times New Roman" w:hAnsi="Times New Roman" w:cs="Times New Roman"/>
          <w:sz w:val="24"/>
          <w:szCs w:val="24"/>
        </w:rPr>
        <w:t>)</w:t>
      </w:r>
      <w:r w:rsidRPr="00E14DF8">
        <w:rPr>
          <w:rFonts w:ascii="Times New Roman" w:hAnsi="Times New Roman" w:cs="Times New Roman"/>
          <w:sz w:val="24"/>
          <w:szCs w:val="24"/>
        </w:rPr>
        <w:t xml:space="preserve"> Evaluation of indicators of weight-carrying ability of light riding horses.  </w:t>
      </w:r>
      <w:r w:rsidRPr="005735C2">
        <w:rPr>
          <w:rFonts w:ascii="Times New Roman" w:hAnsi="Times New Roman" w:cs="Times New Roman"/>
          <w:i/>
          <w:sz w:val="24"/>
          <w:szCs w:val="24"/>
        </w:rPr>
        <w:t>J</w:t>
      </w:r>
      <w:r w:rsidR="005735C2" w:rsidRPr="005735C2">
        <w:rPr>
          <w:rFonts w:ascii="Times New Roman" w:hAnsi="Times New Roman" w:cs="Times New Roman"/>
          <w:i/>
          <w:sz w:val="24"/>
          <w:szCs w:val="24"/>
        </w:rPr>
        <w:t>.</w:t>
      </w:r>
      <w:r w:rsidRPr="005735C2">
        <w:rPr>
          <w:rFonts w:ascii="Times New Roman" w:hAnsi="Times New Roman" w:cs="Times New Roman"/>
          <w:i/>
          <w:sz w:val="24"/>
          <w:szCs w:val="24"/>
        </w:rPr>
        <w:t xml:space="preserve"> Equine Vet</w:t>
      </w:r>
      <w:r w:rsidR="005735C2" w:rsidRPr="005735C2">
        <w:rPr>
          <w:rFonts w:ascii="Times New Roman" w:hAnsi="Times New Roman" w:cs="Times New Roman"/>
          <w:i/>
          <w:sz w:val="24"/>
          <w:szCs w:val="24"/>
        </w:rPr>
        <w:t>.</w:t>
      </w:r>
      <w:r w:rsidRPr="005735C2">
        <w:rPr>
          <w:rFonts w:ascii="Times New Roman" w:hAnsi="Times New Roman" w:cs="Times New Roman"/>
          <w:i/>
          <w:sz w:val="24"/>
          <w:szCs w:val="24"/>
        </w:rPr>
        <w:t xml:space="preserve">  Sci</w:t>
      </w:r>
      <w:r w:rsidR="005735C2" w:rsidRPr="005735C2">
        <w:rPr>
          <w:rFonts w:ascii="Times New Roman" w:hAnsi="Times New Roman" w:cs="Times New Roman"/>
          <w:i/>
          <w:sz w:val="24"/>
          <w:szCs w:val="24"/>
        </w:rPr>
        <w:t>.</w:t>
      </w:r>
      <w:r w:rsidRPr="00A8382A">
        <w:rPr>
          <w:rFonts w:ascii="Times New Roman" w:hAnsi="Times New Roman" w:cs="Times New Roman"/>
          <w:sz w:val="24"/>
          <w:szCs w:val="24"/>
        </w:rPr>
        <w:t xml:space="preserve"> </w:t>
      </w:r>
      <w:r w:rsidRPr="005735C2">
        <w:rPr>
          <w:rFonts w:ascii="Times New Roman" w:hAnsi="Times New Roman" w:cs="Times New Roman"/>
          <w:b/>
          <w:sz w:val="24"/>
          <w:szCs w:val="24"/>
        </w:rPr>
        <w:t>28</w:t>
      </w:r>
      <w:r w:rsidRPr="00A8382A">
        <w:rPr>
          <w:rFonts w:ascii="Times New Roman" w:hAnsi="Times New Roman" w:cs="Times New Roman"/>
          <w:sz w:val="24"/>
          <w:szCs w:val="24"/>
        </w:rPr>
        <w:t>, 28-33.</w:t>
      </w:r>
    </w:p>
    <w:p w14:paraId="0E1D58DD" w14:textId="77777777" w:rsidR="002D762C" w:rsidRDefault="002D762C" w:rsidP="00AE17DE">
      <w:pPr>
        <w:autoSpaceDE w:val="0"/>
        <w:autoSpaceDN w:val="0"/>
        <w:adjustRightInd w:val="0"/>
        <w:spacing w:after="0" w:line="240" w:lineRule="auto"/>
        <w:jc w:val="both"/>
        <w:rPr>
          <w:rFonts w:ascii="Times New Roman" w:hAnsi="Times New Roman" w:cs="Times New Roman"/>
          <w:sz w:val="24"/>
          <w:szCs w:val="24"/>
        </w:rPr>
      </w:pPr>
    </w:p>
    <w:p w14:paraId="4A2F03E0" w14:textId="2F69A306" w:rsidR="00CC3525" w:rsidRPr="00F231AE" w:rsidRDefault="00CC3525" w:rsidP="002D762C">
      <w:pPr>
        <w:autoSpaceDE w:val="0"/>
        <w:autoSpaceDN w:val="0"/>
        <w:adjustRightInd w:val="0"/>
        <w:spacing w:after="0" w:line="240" w:lineRule="auto"/>
        <w:jc w:val="both"/>
        <w:rPr>
          <w:rFonts w:ascii="Times New Roman" w:hAnsi="Times New Roman" w:cs="Times New Roman"/>
          <w:sz w:val="24"/>
          <w:szCs w:val="24"/>
        </w:rPr>
      </w:pPr>
      <w:r w:rsidRPr="00C27EDF">
        <w:rPr>
          <w:rFonts w:ascii="Times New Roman" w:hAnsi="Times New Roman" w:cs="Times New Roman"/>
          <w:sz w:val="24"/>
          <w:szCs w:val="24"/>
        </w:rPr>
        <w:lastRenderedPageBreak/>
        <w:t xml:space="preserve">Quiney, L., Ellis, A., Harris, P., Dyson, S. </w:t>
      </w:r>
      <w:r w:rsidR="00C27EDF">
        <w:rPr>
          <w:rFonts w:ascii="Times New Roman" w:hAnsi="Times New Roman" w:cs="Times New Roman"/>
          <w:sz w:val="24"/>
          <w:szCs w:val="24"/>
        </w:rPr>
        <w:t>(</w:t>
      </w:r>
      <w:r w:rsidR="00D70F43">
        <w:rPr>
          <w:rFonts w:ascii="Times New Roman" w:hAnsi="Times New Roman" w:cs="Times New Roman"/>
          <w:sz w:val="24"/>
          <w:szCs w:val="24"/>
        </w:rPr>
        <w:t>2019</w:t>
      </w:r>
      <w:r w:rsidR="00C27EDF">
        <w:rPr>
          <w:rFonts w:ascii="Times New Roman" w:hAnsi="Times New Roman" w:cs="Times New Roman"/>
          <w:sz w:val="24"/>
          <w:szCs w:val="24"/>
        </w:rPr>
        <w:t>)</w:t>
      </w:r>
      <w:r w:rsidR="00C27EDF" w:rsidRPr="00C27EDF">
        <w:rPr>
          <w:rFonts w:ascii="Times New Roman" w:hAnsi="Times New Roman" w:cs="Times New Roman"/>
          <w:sz w:val="24"/>
          <w:szCs w:val="24"/>
        </w:rPr>
        <w:t xml:space="preserve"> </w:t>
      </w:r>
      <w:r w:rsidRPr="00C27EDF">
        <w:rPr>
          <w:rFonts w:ascii="Times New Roman" w:hAnsi="Times New Roman" w:cs="Times New Roman"/>
          <w:sz w:val="24"/>
          <w:szCs w:val="24"/>
        </w:rPr>
        <w:t xml:space="preserve">Exercise-induced changes in thoracic width and epaxial muscle tension and pain: a pilot study on the influence of rider weight. </w:t>
      </w:r>
      <w:r w:rsidRPr="008E6B24">
        <w:rPr>
          <w:rFonts w:ascii="Times New Roman" w:hAnsi="Times New Roman" w:cs="Times New Roman"/>
          <w:i/>
          <w:sz w:val="24"/>
          <w:szCs w:val="24"/>
        </w:rPr>
        <w:t xml:space="preserve">Equine Vet. Educ. </w:t>
      </w:r>
      <w:r w:rsidR="00F231AE">
        <w:rPr>
          <w:rFonts w:ascii="Times New Roman" w:hAnsi="Times New Roman" w:cs="Times New Roman"/>
          <w:sz w:val="24"/>
          <w:szCs w:val="24"/>
        </w:rPr>
        <w:t xml:space="preserve"> </w:t>
      </w:r>
      <w:r w:rsidR="00F231AE" w:rsidRPr="003535F0">
        <w:rPr>
          <w:rFonts w:ascii="Times New Roman" w:hAnsi="Times New Roman" w:cs="Times New Roman"/>
          <w:sz w:val="24"/>
          <w:szCs w:val="24"/>
        </w:rPr>
        <w:t>Submitted</w:t>
      </w:r>
      <w:r w:rsidR="003D7B9A" w:rsidRPr="003535F0">
        <w:rPr>
          <w:rFonts w:ascii="Times New Roman" w:hAnsi="Times New Roman" w:cs="Times New Roman"/>
          <w:sz w:val="24"/>
          <w:szCs w:val="24"/>
        </w:rPr>
        <w:t xml:space="preserve"> (</w:t>
      </w:r>
      <w:r w:rsidR="003535F0" w:rsidRPr="003535F0">
        <w:rPr>
          <w:rFonts w:ascii="Times New Roman" w:hAnsi="Times New Roman" w:cs="Times New Roman"/>
          <w:sz w:val="24"/>
          <w:szCs w:val="24"/>
        </w:rPr>
        <w:t>in second review stage; copy attached</w:t>
      </w:r>
      <w:r w:rsidR="003D7B9A" w:rsidRPr="003535F0">
        <w:rPr>
          <w:rFonts w:ascii="Times New Roman" w:hAnsi="Times New Roman" w:cs="Times New Roman"/>
          <w:sz w:val="24"/>
          <w:szCs w:val="24"/>
        </w:rPr>
        <w:t>)</w:t>
      </w:r>
    </w:p>
    <w:p w14:paraId="4A69D740" w14:textId="77777777" w:rsidR="00CC3525" w:rsidRDefault="00CC3525" w:rsidP="002D762C">
      <w:pPr>
        <w:autoSpaceDE w:val="0"/>
        <w:autoSpaceDN w:val="0"/>
        <w:adjustRightInd w:val="0"/>
        <w:spacing w:after="0" w:line="240" w:lineRule="auto"/>
        <w:jc w:val="both"/>
        <w:rPr>
          <w:rFonts w:ascii="Times New Roman" w:hAnsi="Times New Roman" w:cs="Times New Roman"/>
          <w:sz w:val="24"/>
          <w:szCs w:val="24"/>
        </w:rPr>
      </w:pPr>
    </w:p>
    <w:p w14:paraId="16E6E15E" w14:textId="2338A41B" w:rsidR="002D762C" w:rsidRDefault="002D762C" w:rsidP="002D762C">
      <w:pPr>
        <w:autoSpaceDE w:val="0"/>
        <w:autoSpaceDN w:val="0"/>
        <w:adjustRightInd w:val="0"/>
        <w:spacing w:after="0" w:line="240" w:lineRule="auto"/>
        <w:jc w:val="both"/>
        <w:rPr>
          <w:rStyle w:val="Hyperlink"/>
          <w:rFonts w:ascii="Times New Roman" w:hAnsi="Times New Roman" w:cs="Times New Roman"/>
          <w:sz w:val="24"/>
          <w:szCs w:val="24"/>
        </w:rPr>
      </w:pPr>
      <w:proofErr w:type="spellStart"/>
      <w:r w:rsidRPr="00DC18DC">
        <w:rPr>
          <w:rFonts w:ascii="Times New Roman" w:hAnsi="Times New Roman" w:cs="Times New Roman"/>
          <w:sz w:val="24"/>
          <w:szCs w:val="24"/>
        </w:rPr>
        <w:t>Ramseier</w:t>
      </w:r>
      <w:proofErr w:type="spellEnd"/>
      <w:r w:rsidRPr="00DC18DC">
        <w:rPr>
          <w:rFonts w:ascii="Times New Roman" w:hAnsi="Times New Roman" w:cs="Times New Roman"/>
          <w:sz w:val="24"/>
          <w:szCs w:val="24"/>
        </w:rPr>
        <w:t xml:space="preserve">, L., </w:t>
      </w:r>
      <w:proofErr w:type="spellStart"/>
      <w:r w:rsidRPr="00DC18DC">
        <w:rPr>
          <w:rFonts w:ascii="Times New Roman" w:hAnsi="Times New Roman" w:cs="Times New Roman"/>
          <w:sz w:val="24"/>
          <w:szCs w:val="24"/>
        </w:rPr>
        <w:t>Waldern</w:t>
      </w:r>
      <w:proofErr w:type="spellEnd"/>
      <w:r w:rsidRPr="00DC18DC">
        <w:rPr>
          <w:rFonts w:ascii="Times New Roman" w:hAnsi="Times New Roman" w:cs="Times New Roman"/>
          <w:sz w:val="24"/>
          <w:szCs w:val="24"/>
        </w:rPr>
        <w:t xml:space="preserve">, N., </w:t>
      </w:r>
      <w:proofErr w:type="spellStart"/>
      <w:r w:rsidRPr="00DC18DC">
        <w:rPr>
          <w:rFonts w:ascii="Times New Roman" w:hAnsi="Times New Roman" w:cs="Times New Roman"/>
          <w:sz w:val="24"/>
          <w:szCs w:val="24"/>
        </w:rPr>
        <w:t>Wiestner</w:t>
      </w:r>
      <w:proofErr w:type="spellEnd"/>
      <w:r w:rsidRPr="00DC18DC">
        <w:rPr>
          <w:rFonts w:ascii="Times New Roman" w:hAnsi="Times New Roman" w:cs="Times New Roman"/>
          <w:sz w:val="24"/>
          <w:szCs w:val="24"/>
        </w:rPr>
        <w:t xml:space="preserve">, T., </w:t>
      </w:r>
      <w:proofErr w:type="spellStart"/>
      <w:r w:rsidRPr="00DC18DC">
        <w:rPr>
          <w:rFonts w:ascii="Times New Roman" w:hAnsi="Times New Roman" w:cs="Times New Roman"/>
          <w:sz w:val="24"/>
          <w:szCs w:val="24"/>
        </w:rPr>
        <w:t>Geser</w:t>
      </w:r>
      <w:proofErr w:type="spellEnd"/>
      <w:r w:rsidRPr="00DC18DC">
        <w:rPr>
          <w:rFonts w:ascii="Times New Roman" w:hAnsi="Times New Roman" w:cs="Times New Roman"/>
          <w:sz w:val="24"/>
          <w:szCs w:val="24"/>
        </w:rPr>
        <w:t xml:space="preserve">-von </w:t>
      </w:r>
      <w:proofErr w:type="spellStart"/>
      <w:r w:rsidRPr="00DC18DC">
        <w:rPr>
          <w:rFonts w:ascii="Times New Roman" w:hAnsi="Times New Roman" w:cs="Times New Roman"/>
          <w:sz w:val="24"/>
          <w:szCs w:val="24"/>
        </w:rPr>
        <w:t>Peinen</w:t>
      </w:r>
      <w:proofErr w:type="spellEnd"/>
      <w:r w:rsidRPr="00DC18DC">
        <w:rPr>
          <w:rFonts w:ascii="Times New Roman" w:hAnsi="Times New Roman" w:cs="Times New Roman"/>
          <w:sz w:val="24"/>
          <w:szCs w:val="24"/>
        </w:rPr>
        <w:t xml:space="preserve">, K., </w:t>
      </w:r>
      <w:proofErr w:type="spellStart"/>
      <w:r w:rsidRPr="00DC18DC">
        <w:rPr>
          <w:rFonts w:ascii="Times New Roman" w:hAnsi="Times New Roman" w:cs="Times New Roman"/>
          <w:sz w:val="24"/>
          <w:szCs w:val="24"/>
        </w:rPr>
        <w:t>Weishaupt</w:t>
      </w:r>
      <w:proofErr w:type="spellEnd"/>
      <w:r w:rsidRPr="00DC18DC">
        <w:rPr>
          <w:rFonts w:ascii="Times New Roman" w:hAnsi="Times New Roman" w:cs="Times New Roman"/>
          <w:sz w:val="24"/>
          <w:szCs w:val="24"/>
        </w:rPr>
        <w:t xml:space="preserve">, M.  </w:t>
      </w:r>
      <w:r w:rsidR="008E6B24">
        <w:rPr>
          <w:rFonts w:ascii="Times New Roman" w:hAnsi="Times New Roman" w:cs="Times New Roman"/>
          <w:sz w:val="24"/>
          <w:szCs w:val="24"/>
        </w:rPr>
        <w:t>(</w:t>
      </w:r>
      <w:r w:rsidRPr="00DC18DC">
        <w:rPr>
          <w:rFonts w:ascii="Times New Roman" w:hAnsi="Times New Roman" w:cs="Times New Roman"/>
          <w:sz w:val="24"/>
          <w:szCs w:val="24"/>
        </w:rPr>
        <w:t>2013</w:t>
      </w:r>
      <w:r w:rsidR="008E6B24">
        <w:rPr>
          <w:rFonts w:ascii="Times New Roman" w:hAnsi="Times New Roman" w:cs="Times New Roman"/>
          <w:sz w:val="24"/>
          <w:szCs w:val="24"/>
        </w:rPr>
        <w:t>)</w:t>
      </w:r>
      <w:r w:rsidRPr="00DC18DC">
        <w:rPr>
          <w:rFonts w:ascii="Times New Roman" w:hAnsi="Times New Roman" w:cs="Times New Roman"/>
          <w:sz w:val="24"/>
          <w:szCs w:val="24"/>
        </w:rPr>
        <w:t xml:space="preserve"> Saddle pressure distributions of three saddles used for Icelandic horses and their effects on ground reaction forces, limb movements and rider positions at walk and </w:t>
      </w:r>
      <w:proofErr w:type="spellStart"/>
      <w:r w:rsidRPr="00DC18DC">
        <w:rPr>
          <w:rFonts w:ascii="Times New Roman" w:hAnsi="Times New Roman" w:cs="Times New Roman"/>
          <w:sz w:val="24"/>
          <w:szCs w:val="24"/>
        </w:rPr>
        <w:t>tölt</w:t>
      </w:r>
      <w:proofErr w:type="spellEnd"/>
      <w:r w:rsidRPr="00DC18DC">
        <w:rPr>
          <w:rFonts w:ascii="Times New Roman" w:hAnsi="Times New Roman" w:cs="Times New Roman"/>
          <w:sz w:val="24"/>
          <w:szCs w:val="24"/>
        </w:rPr>
        <w:t xml:space="preserve">. </w:t>
      </w:r>
      <w:r w:rsidR="008E6B24" w:rsidRPr="008E6B24">
        <w:rPr>
          <w:rFonts w:ascii="Times New Roman" w:hAnsi="Times New Roman" w:cs="Times New Roman"/>
          <w:i/>
          <w:sz w:val="24"/>
          <w:szCs w:val="24"/>
        </w:rPr>
        <w:t xml:space="preserve">The </w:t>
      </w:r>
      <w:r w:rsidRPr="008E6B24">
        <w:rPr>
          <w:rFonts w:ascii="Times New Roman" w:hAnsi="Times New Roman" w:cs="Times New Roman"/>
          <w:i/>
          <w:iCs/>
          <w:sz w:val="24"/>
          <w:szCs w:val="24"/>
        </w:rPr>
        <w:t>Vet</w:t>
      </w:r>
      <w:r w:rsidR="008E6B24" w:rsidRPr="008E6B24">
        <w:rPr>
          <w:rFonts w:ascii="Times New Roman" w:hAnsi="Times New Roman" w:cs="Times New Roman"/>
          <w:i/>
          <w:iCs/>
          <w:sz w:val="24"/>
          <w:szCs w:val="24"/>
        </w:rPr>
        <w:t>.</w:t>
      </w:r>
      <w:r w:rsidRPr="008E6B24">
        <w:rPr>
          <w:rFonts w:ascii="Times New Roman" w:hAnsi="Times New Roman" w:cs="Times New Roman"/>
          <w:i/>
          <w:iCs/>
          <w:sz w:val="24"/>
          <w:szCs w:val="24"/>
        </w:rPr>
        <w:t xml:space="preserve"> J</w:t>
      </w:r>
      <w:r w:rsidR="008E6B24">
        <w:rPr>
          <w:rFonts w:ascii="Times New Roman" w:hAnsi="Times New Roman" w:cs="Times New Roman"/>
          <w:iCs/>
          <w:sz w:val="24"/>
          <w:szCs w:val="24"/>
        </w:rPr>
        <w:t xml:space="preserve">. </w:t>
      </w:r>
      <w:r w:rsidRPr="00DC18DC">
        <w:rPr>
          <w:rFonts w:ascii="Times New Roman" w:hAnsi="Times New Roman" w:cs="Times New Roman"/>
          <w:color w:val="000000"/>
          <w:sz w:val="24"/>
          <w:szCs w:val="24"/>
        </w:rPr>
        <w:t xml:space="preserve">doi: </w:t>
      </w:r>
      <w:hyperlink r:id="rId10" w:history="1">
        <w:r w:rsidR="000670B0" w:rsidRPr="00DC18DC">
          <w:rPr>
            <w:rStyle w:val="Hyperlink"/>
            <w:rFonts w:ascii="Times New Roman" w:hAnsi="Times New Roman" w:cs="Times New Roman"/>
            <w:sz w:val="24"/>
            <w:szCs w:val="24"/>
          </w:rPr>
          <w:t>http://dx.doi.org/10.1016/j.tvjl.2013.09.038</w:t>
        </w:r>
      </w:hyperlink>
    </w:p>
    <w:p w14:paraId="0525CFA3" w14:textId="7F349D8D" w:rsidR="00CA352D" w:rsidRDefault="00CA352D" w:rsidP="002D762C">
      <w:pPr>
        <w:autoSpaceDE w:val="0"/>
        <w:autoSpaceDN w:val="0"/>
        <w:adjustRightInd w:val="0"/>
        <w:spacing w:after="0" w:line="240" w:lineRule="auto"/>
        <w:jc w:val="both"/>
        <w:rPr>
          <w:rFonts w:ascii="Times New Roman" w:hAnsi="Times New Roman" w:cs="Times New Roman"/>
          <w:color w:val="0000FF"/>
          <w:sz w:val="24"/>
          <w:szCs w:val="24"/>
        </w:rPr>
      </w:pPr>
    </w:p>
    <w:p w14:paraId="208D2089" w14:textId="494C75A4" w:rsidR="00CA352D" w:rsidRPr="00494FA4" w:rsidRDefault="00CA352D" w:rsidP="00494FA4">
      <w:pPr>
        <w:tabs>
          <w:tab w:val="left" w:pos="8222"/>
        </w:tabs>
        <w:ind w:right="78"/>
        <w:jc w:val="both"/>
        <w:outlineLvl w:val="0"/>
        <w:rPr>
          <w:rFonts w:ascii="Times New Roman" w:hAnsi="Times New Roman"/>
          <w:sz w:val="24"/>
          <w:szCs w:val="24"/>
        </w:rPr>
      </w:pPr>
      <w:r w:rsidRPr="00F231AE">
        <w:rPr>
          <w:rFonts w:ascii="Times New Roman" w:hAnsi="Times New Roman"/>
          <w:sz w:val="24"/>
          <w:szCs w:val="24"/>
        </w:rPr>
        <w:t>Roberts, A., Dyson, S., Ellis, A</w:t>
      </w:r>
      <w:r>
        <w:rPr>
          <w:rFonts w:ascii="Times New Roman" w:hAnsi="Times New Roman"/>
          <w:sz w:val="24"/>
          <w:szCs w:val="24"/>
        </w:rPr>
        <w:t>.,</w:t>
      </w:r>
      <w:r w:rsidRPr="00F231AE">
        <w:rPr>
          <w:rFonts w:ascii="Times New Roman" w:hAnsi="Times New Roman"/>
          <w:sz w:val="24"/>
          <w:szCs w:val="24"/>
        </w:rPr>
        <w:t xml:space="preserve"> Harris, P., Hemmings, A.  (2018) The influence of rider body weight on salivary cortisol concentrations and spontaneous blink rate for horses performing a standardised exercise test.</w:t>
      </w:r>
      <w:r>
        <w:rPr>
          <w:rFonts w:ascii="Times New Roman" w:hAnsi="Times New Roman"/>
          <w:sz w:val="24"/>
          <w:szCs w:val="24"/>
        </w:rPr>
        <w:t xml:space="preserve"> </w:t>
      </w:r>
      <w:r w:rsidRPr="00F231AE">
        <w:rPr>
          <w:rFonts w:ascii="Times New Roman" w:hAnsi="Times New Roman"/>
          <w:i/>
          <w:sz w:val="24"/>
          <w:szCs w:val="24"/>
        </w:rPr>
        <w:t>Equine Vet J.</w:t>
      </w:r>
      <w:r>
        <w:rPr>
          <w:rFonts w:ascii="Times New Roman" w:hAnsi="Times New Roman"/>
          <w:sz w:val="24"/>
          <w:szCs w:val="24"/>
        </w:rPr>
        <w:t xml:space="preserve"> </w:t>
      </w:r>
      <w:r w:rsidRPr="00F231AE">
        <w:rPr>
          <w:rFonts w:ascii="Times New Roman" w:hAnsi="Times New Roman"/>
          <w:b/>
          <w:sz w:val="24"/>
          <w:szCs w:val="24"/>
        </w:rPr>
        <w:t>50</w:t>
      </w:r>
      <w:r>
        <w:rPr>
          <w:rFonts w:ascii="Times New Roman" w:hAnsi="Times New Roman"/>
          <w:sz w:val="24"/>
          <w:szCs w:val="24"/>
        </w:rPr>
        <w:t xml:space="preserve"> (Suppl. 52), 16-17</w:t>
      </w:r>
      <w:r w:rsidRPr="00F231AE">
        <w:rPr>
          <w:rFonts w:ascii="Times New Roman" w:hAnsi="Times New Roman"/>
          <w:sz w:val="24"/>
          <w:szCs w:val="24"/>
        </w:rPr>
        <w:t>.</w:t>
      </w:r>
    </w:p>
    <w:p w14:paraId="72234B52" w14:textId="77777777" w:rsidR="000670B0" w:rsidRPr="002D762C" w:rsidRDefault="000670B0" w:rsidP="002D762C">
      <w:pPr>
        <w:autoSpaceDE w:val="0"/>
        <w:autoSpaceDN w:val="0"/>
        <w:adjustRightInd w:val="0"/>
        <w:spacing w:after="0" w:line="240" w:lineRule="auto"/>
        <w:jc w:val="both"/>
        <w:rPr>
          <w:rFonts w:ascii="TT9539E4o00" w:hAnsi="TT9539E4o00" w:cs="TT9539E4o00"/>
          <w:color w:val="0000FF"/>
        </w:rPr>
      </w:pPr>
    </w:p>
    <w:p w14:paraId="1FDF7030" w14:textId="77777777" w:rsidR="00A742AD" w:rsidRDefault="00A742AD" w:rsidP="00A742AD">
      <w:pPr>
        <w:pStyle w:val="ColorfulList-Accent11"/>
        <w:ind w:left="-57"/>
        <w:jc w:val="both"/>
        <w:rPr>
          <w:rFonts w:ascii="Times New Roman" w:hAnsi="Times New Roman"/>
          <w:lang w:val="en-GB"/>
        </w:rPr>
      </w:pPr>
      <w:r>
        <w:rPr>
          <w:rFonts w:ascii="Times New Roman" w:hAnsi="Times New Roman"/>
          <w:lang w:val="en-GB"/>
        </w:rPr>
        <w:t>Schleese, J. (2014) In: Suffering in silence: The saddle-fit link to physical and psychological trauma. 1</w:t>
      </w:r>
      <w:r w:rsidRPr="00354B7F">
        <w:rPr>
          <w:rFonts w:ascii="Times New Roman" w:hAnsi="Times New Roman"/>
          <w:vertAlign w:val="superscript"/>
          <w:lang w:val="en-GB"/>
        </w:rPr>
        <w:t>st</w:t>
      </w:r>
      <w:r>
        <w:rPr>
          <w:rFonts w:ascii="Times New Roman" w:hAnsi="Times New Roman"/>
          <w:lang w:val="en-GB"/>
        </w:rPr>
        <w:t xml:space="preserve"> </w:t>
      </w:r>
      <w:proofErr w:type="spellStart"/>
      <w:r>
        <w:rPr>
          <w:rFonts w:ascii="Times New Roman" w:hAnsi="Times New Roman"/>
          <w:lang w:val="en-GB"/>
        </w:rPr>
        <w:t>edn</w:t>
      </w:r>
      <w:proofErr w:type="spellEnd"/>
      <w:r>
        <w:rPr>
          <w:rFonts w:ascii="Times New Roman" w:hAnsi="Times New Roman"/>
          <w:lang w:val="en-GB"/>
        </w:rPr>
        <w:t>. J.A. Allen, London.</w:t>
      </w:r>
    </w:p>
    <w:p w14:paraId="59DFAB64" w14:textId="77777777" w:rsidR="00A742AD" w:rsidRDefault="00A742AD" w:rsidP="00A742AD">
      <w:pPr>
        <w:pStyle w:val="ColorfulList-Accent11"/>
        <w:ind w:left="-57"/>
        <w:jc w:val="both"/>
        <w:rPr>
          <w:rFonts w:ascii="Times New Roman" w:hAnsi="Times New Roman"/>
          <w:lang w:val="en-GB"/>
        </w:rPr>
      </w:pPr>
    </w:p>
    <w:p w14:paraId="7BD1C7F4" w14:textId="1A916D64" w:rsidR="00F24861" w:rsidRPr="00100871" w:rsidRDefault="00F24861" w:rsidP="00F24861">
      <w:pPr>
        <w:autoSpaceDE w:val="0"/>
        <w:autoSpaceDN w:val="0"/>
        <w:adjustRightInd w:val="0"/>
        <w:spacing w:after="0" w:line="240" w:lineRule="auto"/>
        <w:jc w:val="both"/>
        <w:rPr>
          <w:rFonts w:ascii="Times New Roman" w:hAnsi="Times New Roman" w:cs="Times New Roman"/>
          <w:sz w:val="24"/>
          <w:szCs w:val="24"/>
        </w:rPr>
      </w:pPr>
      <w:proofErr w:type="spellStart"/>
      <w:r w:rsidRPr="00E14DF8">
        <w:rPr>
          <w:rFonts w:ascii="Times New Roman" w:hAnsi="Times New Roman" w:cs="Times New Roman"/>
          <w:sz w:val="24"/>
          <w:szCs w:val="24"/>
        </w:rPr>
        <w:t>Sloet</w:t>
      </w:r>
      <w:proofErr w:type="spellEnd"/>
      <w:r w:rsidRPr="00E14DF8">
        <w:rPr>
          <w:rFonts w:ascii="Times New Roman" w:hAnsi="Times New Roman" w:cs="Times New Roman"/>
          <w:sz w:val="24"/>
          <w:szCs w:val="24"/>
        </w:rPr>
        <w:t xml:space="preserve"> van </w:t>
      </w:r>
      <w:proofErr w:type="spellStart"/>
      <w:r w:rsidRPr="00E14DF8">
        <w:rPr>
          <w:rFonts w:ascii="Times New Roman" w:hAnsi="Times New Roman" w:cs="Times New Roman"/>
          <w:sz w:val="24"/>
          <w:szCs w:val="24"/>
        </w:rPr>
        <w:t>Oldruitenborgh-Oosterbaan</w:t>
      </w:r>
      <w:proofErr w:type="spellEnd"/>
      <w:r>
        <w:rPr>
          <w:rFonts w:ascii="Times New Roman" w:hAnsi="Times New Roman" w:cs="Times New Roman"/>
          <w:sz w:val="24"/>
          <w:szCs w:val="24"/>
        </w:rPr>
        <w:t>,</w:t>
      </w:r>
      <w:r w:rsidRPr="00E14DF8">
        <w:rPr>
          <w:rFonts w:ascii="Times New Roman" w:hAnsi="Times New Roman" w:cs="Times New Roman"/>
          <w:sz w:val="24"/>
          <w:szCs w:val="24"/>
        </w:rPr>
        <w:t xml:space="preserve"> M</w:t>
      </w:r>
      <w:r>
        <w:rPr>
          <w:rFonts w:ascii="Times New Roman" w:hAnsi="Times New Roman" w:cs="Times New Roman"/>
          <w:sz w:val="24"/>
          <w:szCs w:val="24"/>
        </w:rPr>
        <w:t>.</w:t>
      </w:r>
      <w:r w:rsidRPr="00E14DF8">
        <w:rPr>
          <w:rFonts w:ascii="Times New Roman" w:hAnsi="Times New Roman" w:cs="Times New Roman"/>
          <w:sz w:val="24"/>
          <w:szCs w:val="24"/>
        </w:rPr>
        <w:t xml:space="preserve">, </w:t>
      </w:r>
      <w:proofErr w:type="spellStart"/>
      <w:r w:rsidRPr="00E14DF8">
        <w:rPr>
          <w:rFonts w:ascii="Times New Roman" w:hAnsi="Times New Roman" w:cs="Times New Roman"/>
          <w:sz w:val="24"/>
          <w:szCs w:val="24"/>
        </w:rPr>
        <w:t>Barnevald</w:t>
      </w:r>
      <w:proofErr w:type="spellEnd"/>
      <w:r>
        <w:rPr>
          <w:rFonts w:ascii="Times New Roman" w:hAnsi="Times New Roman" w:cs="Times New Roman"/>
          <w:sz w:val="24"/>
          <w:szCs w:val="24"/>
        </w:rPr>
        <w:t>,</w:t>
      </w:r>
      <w:r w:rsidRPr="00E14DF8">
        <w:rPr>
          <w:rFonts w:ascii="Times New Roman" w:hAnsi="Times New Roman" w:cs="Times New Roman"/>
          <w:sz w:val="24"/>
          <w:szCs w:val="24"/>
        </w:rPr>
        <w:t xml:space="preserve"> A</w:t>
      </w:r>
      <w:r>
        <w:rPr>
          <w:rFonts w:ascii="Times New Roman" w:hAnsi="Times New Roman" w:cs="Times New Roman"/>
          <w:sz w:val="24"/>
          <w:szCs w:val="24"/>
        </w:rPr>
        <w:t>.,</w:t>
      </w:r>
      <w:r w:rsidRPr="00E14DF8">
        <w:rPr>
          <w:rFonts w:ascii="Times New Roman" w:hAnsi="Times New Roman" w:cs="Times New Roman"/>
          <w:sz w:val="24"/>
          <w:szCs w:val="24"/>
        </w:rPr>
        <w:t xml:space="preserve"> </w:t>
      </w:r>
      <w:proofErr w:type="spellStart"/>
      <w:r w:rsidRPr="00E14DF8">
        <w:rPr>
          <w:rFonts w:ascii="Times New Roman" w:hAnsi="Times New Roman" w:cs="Times New Roman"/>
          <w:sz w:val="24"/>
          <w:szCs w:val="24"/>
        </w:rPr>
        <w:t>Schamhardt</w:t>
      </w:r>
      <w:proofErr w:type="spellEnd"/>
      <w:r>
        <w:rPr>
          <w:rFonts w:ascii="Times New Roman" w:hAnsi="Times New Roman" w:cs="Times New Roman"/>
          <w:sz w:val="24"/>
          <w:szCs w:val="24"/>
        </w:rPr>
        <w:t>,</w:t>
      </w:r>
      <w:r w:rsidRPr="00E14DF8">
        <w:rPr>
          <w:rFonts w:ascii="Times New Roman" w:hAnsi="Times New Roman" w:cs="Times New Roman"/>
          <w:sz w:val="24"/>
          <w:szCs w:val="24"/>
        </w:rPr>
        <w:t xml:space="preserve"> H</w:t>
      </w:r>
      <w:r>
        <w:rPr>
          <w:rFonts w:ascii="Times New Roman" w:hAnsi="Times New Roman" w:cs="Times New Roman"/>
          <w:sz w:val="24"/>
          <w:szCs w:val="24"/>
        </w:rPr>
        <w:t>.</w:t>
      </w:r>
      <w:r w:rsidRPr="00E14DF8">
        <w:rPr>
          <w:rFonts w:ascii="Times New Roman" w:hAnsi="Times New Roman" w:cs="Times New Roman"/>
          <w:sz w:val="24"/>
          <w:szCs w:val="24"/>
        </w:rPr>
        <w:t xml:space="preserve"> </w:t>
      </w:r>
      <w:r w:rsidR="008E6B24">
        <w:rPr>
          <w:rFonts w:ascii="Times New Roman" w:hAnsi="Times New Roman" w:cs="Times New Roman"/>
          <w:sz w:val="24"/>
          <w:szCs w:val="24"/>
        </w:rPr>
        <w:t>(</w:t>
      </w:r>
      <w:r w:rsidRPr="00E14DF8">
        <w:rPr>
          <w:rFonts w:ascii="Times New Roman" w:hAnsi="Times New Roman" w:cs="Times New Roman"/>
          <w:sz w:val="24"/>
          <w:szCs w:val="24"/>
        </w:rPr>
        <w:t>1995</w:t>
      </w:r>
      <w:r w:rsidR="008E6B24">
        <w:rPr>
          <w:rFonts w:ascii="Times New Roman" w:hAnsi="Times New Roman" w:cs="Times New Roman"/>
          <w:sz w:val="24"/>
          <w:szCs w:val="24"/>
        </w:rPr>
        <w:t>)</w:t>
      </w:r>
      <w:r w:rsidRPr="00E14DF8">
        <w:rPr>
          <w:rFonts w:ascii="Times New Roman" w:hAnsi="Times New Roman" w:cs="Times New Roman"/>
          <w:sz w:val="24"/>
          <w:szCs w:val="24"/>
        </w:rPr>
        <w:t xml:space="preserve"> Effects of weight and riding on workload and locomotion during treadmill exercise. </w:t>
      </w:r>
      <w:r w:rsidRPr="008E6B24">
        <w:rPr>
          <w:rFonts w:ascii="Times New Roman" w:hAnsi="Times New Roman" w:cs="Times New Roman"/>
          <w:i/>
          <w:sz w:val="24"/>
          <w:szCs w:val="24"/>
        </w:rPr>
        <w:t>Equine Vet</w:t>
      </w:r>
      <w:r w:rsidR="008E6B24" w:rsidRPr="008E6B24">
        <w:rPr>
          <w:rFonts w:ascii="Times New Roman" w:hAnsi="Times New Roman" w:cs="Times New Roman"/>
          <w:i/>
          <w:sz w:val="24"/>
          <w:szCs w:val="24"/>
        </w:rPr>
        <w:t>.</w:t>
      </w:r>
      <w:r w:rsidRPr="008E6B24">
        <w:rPr>
          <w:rFonts w:ascii="Times New Roman" w:hAnsi="Times New Roman" w:cs="Times New Roman"/>
          <w:i/>
          <w:sz w:val="24"/>
          <w:szCs w:val="24"/>
        </w:rPr>
        <w:t xml:space="preserve"> J</w:t>
      </w:r>
      <w:r w:rsidR="008E6B24" w:rsidRPr="008E6B24">
        <w:rPr>
          <w:rFonts w:ascii="Times New Roman" w:hAnsi="Times New Roman" w:cs="Times New Roman"/>
          <w:i/>
          <w:sz w:val="24"/>
          <w:szCs w:val="24"/>
        </w:rPr>
        <w:t>.</w:t>
      </w:r>
      <w:r w:rsidRPr="00100871">
        <w:rPr>
          <w:rFonts w:ascii="Times New Roman" w:hAnsi="Times New Roman" w:cs="Times New Roman"/>
          <w:sz w:val="24"/>
          <w:szCs w:val="24"/>
        </w:rPr>
        <w:t xml:space="preserve"> </w:t>
      </w:r>
      <w:r w:rsidRPr="008E6B24">
        <w:rPr>
          <w:rFonts w:ascii="Times New Roman" w:hAnsi="Times New Roman" w:cs="Times New Roman"/>
          <w:b/>
          <w:sz w:val="24"/>
          <w:szCs w:val="24"/>
        </w:rPr>
        <w:t>18</w:t>
      </w:r>
      <w:r w:rsidRPr="00100871">
        <w:rPr>
          <w:rFonts w:ascii="Times New Roman" w:hAnsi="Times New Roman" w:cs="Times New Roman"/>
          <w:sz w:val="24"/>
          <w:szCs w:val="24"/>
        </w:rPr>
        <w:t>, 413–417.</w:t>
      </w:r>
    </w:p>
    <w:p w14:paraId="326086C6" w14:textId="77777777" w:rsidR="00AE17DE" w:rsidRPr="00AE17DE" w:rsidRDefault="00AE17DE" w:rsidP="00AE17DE">
      <w:pPr>
        <w:autoSpaceDE w:val="0"/>
        <w:autoSpaceDN w:val="0"/>
        <w:adjustRightInd w:val="0"/>
        <w:spacing w:after="0" w:line="240" w:lineRule="auto"/>
        <w:jc w:val="both"/>
        <w:rPr>
          <w:rFonts w:ascii="Times New Roman" w:hAnsi="Times New Roman" w:cs="Times New Roman"/>
          <w:sz w:val="24"/>
          <w:szCs w:val="24"/>
        </w:rPr>
      </w:pPr>
    </w:p>
    <w:p w14:paraId="6CA4424B" w14:textId="5EA7D1CA" w:rsidR="004820D2" w:rsidRDefault="00DC18DC" w:rsidP="00DC18DC">
      <w:pPr>
        <w:jc w:val="both"/>
        <w:rPr>
          <w:rFonts w:ascii="Times New Roman" w:hAnsi="Times New Roman" w:cs="Times New Roman"/>
          <w:sz w:val="24"/>
          <w:szCs w:val="24"/>
        </w:rPr>
      </w:pPr>
      <w:proofErr w:type="spellStart"/>
      <w:r w:rsidRPr="00E14DF8">
        <w:rPr>
          <w:rFonts w:ascii="Times New Roman" w:hAnsi="Times New Roman" w:cs="Times New Roman"/>
          <w:sz w:val="24"/>
          <w:szCs w:val="24"/>
        </w:rPr>
        <w:t>Stefánsdóttir</w:t>
      </w:r>
      <w:proofErr w:type="spellEnd"/>
      <w:r w:rsidRPr="00E14DF8">
        <w:rPr>
          <w:rFonts w:ascii="Times New Roman" w:hAnsi="Times New Roman" w:cs="Times New Roman"/>
          <w:sz w:val="24"/>
          <w:szCs w:val="24"/>
        </w:rPr>
        <w:t xml:space="preserve">, G., Gunnarsson, V., Roepstorff, L., </w:t>
      </w:r>
      <w:proofErr w:type="spellStart"/>
      <w:r w:rsidRPr="00E14DF8">
        <w:rPr>
          <w:rFonts w:ascii="Times New Roman" w:hAnsi="Times New Roman" w:cs="Times New Roman"/>
          <w:sz w:val="24"/>
          <w:szCs w:val="24"/>
        </w:rPr>
        <w:t>Ragnarsson</w:t>
      </w:r>
      <w:proofErr w:type="spellEnd"/>
      <w:r w:rsidRPr="00E14DF8">
        <w:rPr>
          <w:rFonts w:ascii="Times New Roman" w:hAnsi="Times New Roman" w:cs="Times New Roman"/>
          <w:sz w:val="24"/>
          <w:szCs w:val="24"/>
        </w:rPr>
        <w:t xml:space="preserve">, S., Jansson, A. </w:t>
      </w:r>
      <w:r w:rsidR="00510D7D">
        <w:rPr>
          <w:rFonts w:ascii="Times New Roman" w:hAnsi="Times New Roman" w:cs="Times New Roman"/>
          <w:sz w:val="24"/>
          <w:szCs w:val="24"/>
        </w:rPr>
        <w:t>(</w:t>
      </w:r>
      <w:r w:rsidRPr="00E14DF8">
        <w:rPr>
          <w:rFonts w:ascii="Times New Roman" w:hAnsi="Times New Roman" w:cs="Times New Roman"/>
          <w:sz w:val="24"/>
          <w:szCs w:val="24"/>
        </w:rPr>
        <w:t>2017</w:t>
      </w:r>
      <w:r w:rsidR="00510D7D">
        <w:rPr>
          <w:rFonts w:ascii="Times New Roman" w:hAnsi="Times New Roman" w:cs="Times New Roman"/>
          <w:sz w:val="24"/>
          <w:szCs w:val="24"/>
        </w:rPr>
        <w:t>)</w:t>
      </w:r>
      <w:r>
        <w:rPr>
          <w:rFonts w:ascii="Times New Roman" w:hAnsi="Times New Roman" w:cs="Times New Roman"/>
          <w:sz w:val="24"/>
          <w:szCs w:val="24"/>
        </w:rPr>
        <w:t xml:space="preserve"> </w:t>
      </w:r>
      <w:r w:rsidRPr="00E14DF8">
        <w:rPr>
          <w:rFonts w:ascii="Times New Roman" w:hAnsi="Times New Roman" w:cs="Times New Roman"/>
          <w:sz w:val="24"/>
          <w:szCs w:val="24"/>
        </w:rPr>
        <w:t xml:space="preserve">The effect of rider weight and additional weight in Icelandic horses in </w:t>
      </w:r>
      <w:proofErr w:type="spellStart"/>
      <w:r w:rsidRPr="00E14DF8">
        <w:rPr>
          <w:rFonts w:ascii="Times New Roman" w:hAnsi="Times New Roman" w:cs="Times New Roman"/>
          <w:sz w:val="24"/>
          <w:szCs w:val="24"/>
        </w:rPr>
        <w:t>tölt</w:t>
      </w:r>
      <w:proofErr w:type="spellEnd"/>
      <w:r w:rsidRPr="00E14DF8">
        <w:rPr>
          <w:rFonts w:ascii="Times New Roman" w:hAnsi="Times New Roman" w:cs="Times New Roman"/>
          <w:sz w:val="24"/>
          <w:szCs w:val="24"/>
        </w:rPr>
        <w:t xml:space="preserve">: part I. Physiological responses. </w:t>
      </w:r>
      <w:r w:rsidRPr="00510D7D">
        <w:rPr>
          <w:rFonts w:ascii="Times New Roman" w:hAnsi="Times New Roman" w:cs="Times New Roman"/>
          <w:i/>
          <w:sz w:val="24"/>
          <w:szCs w:val="24"/>
        </w:rPr>
        <w:t>Animal</w:t>
      </w:r>
      <w:r w:rsidRPr="00A105E6">
        <w:rPr>
          <w:rFonts w:ascii="Times New Roman" w:hAnsi="Times New Roman" w:cs="Times New Roman"/>
          <w:sz w:val="24"/>
          <w:szCs w:val="24"/>
        </w:rPr>
        <w:t xml:space="preserve"> </w:t>
      </w:r>
      <w:r w:rsidRPr="00E14DF8">
        <w:rPr>
          <w:rFonts w:ascii="Times New Roman" w:hAnsi="Times New Roman" w:cs="Times New Roman"/>
          <w:sz w:val="24"/>
          <w:szCs w:val="24"/>
        </w:rPr>
        <w:t xml:space="preserve">  doi:10.1017/S1751731117000556</w:t>
      </w:r>
      <w:r>
        <w:rPr>
          <w:rFonts w:ascii="Times New Roman" w:hAnsi="Times New Roman" w:cs="Times New Roman"/>
          <w:sz w:val="24"/>
          <w:szCs w:val="24"/>
        </w:rPr>
        <w:t>.</w:t>
      </w:r>
    </w:p>
    <w:p w14:paraId="67280A59" w14:textId="14C6EBEF" w:rsidR="00433A76" w:rsidRPr="005825E3" w:rsidRDefault="00433A76" w:rsidP="00DC18DC">
      <w:pPr>
        <w:jc w:val="both"/>
        <w:rPr>
          <w:rFonts w:ascii="Times New Roman" w:hAnsi="Times New Roman" w:cs="Times New Roman"/>
          <w:noProof/>
          <w:sz w:val="24"/>
          <w:szCs w:val="24"/>
        </w:rPr>
      </w:pPr>
      <w:r w:rsidRPr="00DF07B8">
        <w:rPr>
          <w:rFonts w:ascii="Times New Roman" w:hAnsi="Times New Roman" w:cs="Times New Roman"/>
          <w:noProof/>
          <w:sz w:val="24"/>
          <w:szCs w:val="24"/>
        </w:rPr>
        <w:t>Symes, D., Ellis, R.</w:t>
      </w:r>
      <w:r w:rsidR="00DF07B8" w:rsidRPr="00DF07B8">
        <w:rPr>
          <w:rFonts w:ascii="Times New Roman" w:hAnsi="Times New Roman" w:cs="Times New Roman"/>
          <w:noProof/>
          <w:sz w:val="24"/>
          <w:szCs w:val="24"/>
        </w:rPr>
        <w:t xml:space="preserve"> (</w:t>
      </w:r>
      <w:r w:rsidRPr="00DF07B8">
        <w:rPr>
          <w:rFonts w:ascii="Times New Roman" w:hAnsi="Times New Roman" w:cs="Times New Roman"/>
          <w:noProof/>
          <w:sz w:val="24"/>
          <w:szCs w:val="24"/>
        </w:rPr>
        <w:t>2009</w:t>
      </w:r>
      <w:r w:rsidR="00DF07B8" w:rsidRPr="00DF07B8">
        <w:rPr>
          <w:rFonts w:ascii="Times New Roman" w:hAnsi="Times New Roman" w:cs="Times New Roman"/>
          <w:noProof/>
          <w:sz w:val="24"/>
          <w:szCs w:val="24"/>
        </w:rPr>
        <w:t>)</w:t>
      </w:r>
      <w:r w:rsidRPr="00DF07B8">
        <w:rPr>
          <w:rFonts w:ascii="Times New Roman" w:hAnsi="Times New Roman" w:cs="Times New Roman"/>
          <w:noProof/>
          <w:sz w:val="24"/>
          <w:szCs w:val="24"/>
        </w:rPr>
        <w:t xml:space="preserve"> A preliminary study into rider asymmetry within equitation. </w:t>
      </w:r>
      <w:r w:rsidRPr="00DF07B8">
        <w:rPr>
          <w:rFonts w:ascii="Times New Roman" w:hAnsi="Times New Roman" w:cs="Times New Roman"/>
          <w:i/>
          <w:noProof/>
          <w:sz w:val="24"/>
          <w:szCs w:val="24"/>
        </w:rPr>
        <w:t>The Vet</w:t>
      </w:r>
      <w:r w:rsidR="00DF07B8" w:rsidRPr="00DF07B8">
        <w:rPr>
          <w:rFonts w:ascii="Times New Roman" w:hAnsi="Times New Roman" w:cs="Times New Roman"/>
          <w:i/>
          <w:noProof/>
          <w:sz w:val="24"/>
          <w:szCs w:val="24"/>
        </w:rPr>
        <w:t>.</w:t>
      </w:r>
      <w:r w:rsidRPr="00DF07B8">
        <w:rPr>
          <w:rFonts w:ascii="Times New Roman" w:hAnsi="Times New Roman" w:cs="Times New Roman"/>
          <w:i/>
          <w:noProof/>
          <w:sz w:val="24"/>
          <w:szCs w:val="24"/>
        </w:rPr>
        <w:t xml:space="preserve"> J</w:t>
      </w:r>
      <w:r w:rsidR="00DF07B8" w:rsidRPr="00DF07B8">
        <w:rPr>
          <w:rFonts w:ascii="Times New Roman" w:hAnsi="Times New Roman" w:cs="Times New Roman"/>
          <w:i/>
          <w:noProof/>
          <w:sz w:val="24"/>
          <w:szCs w:val="24"/>
        </w:rPr>
        <w:t>.</w:t>
      </w:r>
      <w:r w:rsidRPr="00DF07B8">
        <w:rPr>
          <w:rFonts w:ascii="Times New Roman" w:hAnsi="Times New Roman" w:cs="Times New Roman"/>
          <w:i/>
          <w:noProof/>
          <w:sz w:val="24"/>
          <w:szCs w:val="24"/>
        </w:rPr>
        <w:t xml:space="preserve"> </w:t>
      </w:r>
      <w:r w:rsidRPr="00DF07B8">
        <w:rPr>
          <w:rFonts w:ascii="Times New Roman" w:hAnsi="Times New Roman" w:cs="Times New Roman"/>
          <w:b/>
          <w:noProof/>
          <w:sz w:val="24"/>
          <w:szCs w:val="24"/>
        </w:rPr>
        <w:t>181</w:t>
      </w:r>
      <w:r w:rsidRPr="00DF07B8">
        <w:rPr>
          <w:rFonts w:ascii="Times New Roman" w:hAnsi="Times New Roman" w:cs="Times New Roman"/>
          <w:noProof/>
          <w:sz w:val="24"/>
          <w:szCs w:val="24"/>
        </w:rPr>
        <w:t>, 34-37.</w:t>
      </w:r>
    </w:p>
    <w:p w14:paraId="3C1F398A" w14:textId="69CB491F" w:rsidR="00A76EAD" w:rsidRPr="008D6FFA" w:rsidRDefault="00F671BB" w:rsidP="00AE17DE">
      <w:pPr>
        <w:autoSpaceDE w:val="0"/>
        <w:autoSpaceDN w:val="0"/>
        <w:adjustRightInd w:val="0"/>
        <w:spacing w:after="0" w:line="240" w:lineRule="auto"/>
        <w:jc w:val="both"/>
        <w:rPr>
          <w:rFonts w:ascii="Times New Roman" w:hAnsi="Times New Roman" w:cs="Times New Roman"/>
          <w:sz w:val="24"/>
          <w:szCs w:val="24"/>
        </w:rPr>
      </w:pPr>
      <w:r w:rsidRPr="00AE17DE">
        <w:rPr>
          <w:rFonts w:ascii="Times New Roman" w:hAnsi="Times New Roman" w:cs="Times New Roman"/>
          <w:sz w:val="24"/>
          <w:szCs w:val="24"/>
        </w:rPr>
        <w:t xml:space="preserve">Von Peinen, K., </w:t>
      </w:r>
      <w:proofErr w:type="spellStart"/>
      <w:r w:rsidRPr="00AE17DE">
        <w:rPr>
          <w:rFonts w:ascii="Times New Roman" w:hAnsi="Times New Roman" w:cs="Times New Roman"/>
          <w:sz w:val="24"/>
          <w:szCs w:val="24"/>
        </w:rPr>
        <w:t>Wiestner</w:t>
      </w:r>
      <w:proofErr w:type="spellEnd"/>
      <w:r w:rsidRPr="00AE17DE">
        <w:rPr>
          <w:rFonts w:ascii="Times New Roman" w:hAnsi="Times New Roman" w:cs="Times New Roman"/>
          <w:sz w:val="24"/>
          <w:szCs w:val="24"/>
        </w:rPr>
        <w:t>, T.</w:t>
      </w:r>
      <w:r w:rsidR="00AE17DE" w:rsidRPr="00AE17DE">
        <w:rPr>
          <w:rFonts w:ascii="Times New Roman" w:hAnsi="Times New Roman" w:cs="Times New Roman"/>
          <w:sz w:val="24"/>
          <w:szCs w:val="24"/>
        </w:rPr>
        <w:t>,</w:t>
      </w:r>
      <w:r w:rsidRPr="00AE17DE">
        <w:rPr>
          <w:rFonts w:ascii="Times New Roman" w:hAnsi="Times New Roman" w:cs="Times New Roman"/>
          <w:sz w:val="24"/>
          <w:szCs w:val="24"/>
        </w:rPr>
        <w:t xml:space="preserve"> </w:t>
      </w:r>
      <w:proofErr w:type="spellStart"/>
      <w:r w:rsidR="00AE17DE" w:rsidRPr="00AE17DE">
        <w:rPr>
          <w:rFonts w:ascii="Times New Roman" w:hAnsi="Times New Roman" w:cs="Times New Roman"/>
          <w:sz w:val="24"/>
          <w:szCs w:val="24"/>
        </w:rPr>
        <w:t>Weishaupt</w:t>
      </w:r>
      <w:proofErr w:type="spellEnd"/>
      <w:r w:rsidR="00AE17DE" w:rsidRPr="00AE17DE">
        <w:rPr>
          <w:rFonts w:ascii="Times New Roman" w:hAnsi="Times New Roman" w:cs="Times New Roman"/>
          <w:sz w:val="24"/>
          <w:szCs w:val="24"/>
        </w:rPr>
        <w:t xml:space="preserve">, M. </w:t>
      </w:r>
      <w:r w:rsidR="00510D7D">
        <w:rPr>
          <w:rFonts w:ascii="Times New Roman" w:hAnsi="Times New Roman" w:cs="Times New Roman"/>
          <w:sz w:val="24"/>
          <w:szCs w:val="24"/>
        </w:rPr>
        <w:t>(</w:t>
      </w:r>
      <w:r w:rsidRPr="00AE17DE">
        <w:rPr>
          <w:rFonts w:ascii="Times New Roman" w:hAnsi="Times New Roman" w:cs="Times New Roman"/>
          <w:sz w:val="24"/>
          <w:szCs w:val="24"/>
        </w:rPr>
        <w:t>20</w:t>
      </w:r>
      <w:r w:rsidR="00AE17DE" w:rsidRPr="00AE17DE">
        <w:rPr>
          <w:rFonts w:ascii="Times New Roman" w:hAnsi="Times New Roman" w:cs="Times New Roman"/>
          <w:sz w:val="24"/>
          <w:szCs w:val="24"/>
        </w:rPr>
        <w:t>10</w:t>
      </w:r>
      <w:r w:rsidR="00510D7D">
        <w:rPr>
          <w:rFonts w:ascii="Times New Roman" w:hAnsi="Times New Roman" w:cs="Times New Roman"/>
          <w:sz w:val="24"/>
          <w:szCs w:val="24"/>
        </w:rPr>
        <w:t>)</w:t>
      </w:r>
      <w:r w:rsidR="00AE17DE" w:rsidRPr="00AE17DE">
        <w:rPr>
          <w:rFonts w:ascii="Times New Roman" w:hAnsi="Times New Roman" w:cs="Times New Roman"/>
          <w:sz w:val="24"/>
          <w:szCs w:val="24"/>
        </w:rPr>
        <w:t xml:space="preserve"> Relationship between saddle </w:t>
      </w:r>
      <w:r w:rsidRPr="00AE17DE">
        <w:rPr>
          <w:rFonts w:ascii="Times New Roman" w:hAnsi="Times New Roman" w:cs="Times New Roman"/>
          <w:sz w:val="24"/>
          <w:szCs w:val="24"/>
        </w:rPr>
        <w:t xml:space="preserve">pressure measurements and clinical signs of saddle soreness. </w:t>
      </w:r>
      <w:r w:rsidRPr="00510D7D">
        <w:rPr>
          <w:rFonts w:ascii="Times New Roman" w:hAnsi="Times New Roman" w:cs="Times New Roman"/>
          <w:i/>
          <w:iCs/>
          <w:sz w:val="24"/>
          <w:szCs w:val="24"/>
        </w:rPr>
        <w:t xml:space="preserve">Equine </w:t>
      </w:r>
      <w:r w:rsidR="00AE17DE" w:rsidRPr="00510D7D">
        <w:rPr>
          <w:rFonts w:ascii="Times New Roman" w:hAnsi="Times New Roman" w:cs="Times New Roman"/>
          <w:i/>
          <w:iCs/>
          <w:sz w:val="24"/>
          <w:szCs w:val="24"/>
        </w:rPr>
        <w:t>Vet</w:t>
      </w:r>
      <w:r w:rsidR="00510D7D" w:rsidRPr="00510D7D">
        <w:rPr>
          <w:rFonts w:ascii="Times New Roman" w:hAnsi="Times New Roman" w:cs="Times New Roman"/>
          <w:i/>
          <w:iCs/>
          <w:sz w:val="24"/>
          <w:szCs w:val="24"/>
        </w:rPr>
        <w:t>.</w:t>
      </w:r>
      <w:r w:rsidR="00AE17DE" w:rsidRPr="00510D7D">
        <w:rPr>
          <w:rFonts w:ascii="Times New Roman" w:hAnsi="Times New Roman" w:cs="Times New Roman"/>
          <w:i/>
          <w:iCs/>
          <w:sz w:val="24"/>
          <w:szCs w:val="24"/>
        </w:rPr>
        <w:t xml:space="preserve"> J</w:t>
      </w:r>
      <w:r w:rsidR="00510D7D" w:rsidRPr="00510D7D">
        <w:rPr>
          <w:rFonts w:ascii="Times New Roman" w:hAnsi="Times New Roman" w:cs="Times New Roman"/>
          <w:i/>
          <w:iCs/>
          <w:sz w:val="24"/>
          <w:szCs w:val="24"/>
        </w:rPr>
        <w:t>.</w:t>
      </w:r>
      <w:r w:rsidR="00AE17DE" w:rsidRPr="00AE17DE">
        <w:rPr>
          <w:rFonts w:ascii="Times New Roman" w:hAnsi="Times New Roman" w:cs="Times New Roman"/>
          <w:sz w:val="24"/>
          <w:szCs w:val="24"/>
        </w:rPr>
        <w:t xml:space="preserve"> </w:t>
      </w:r>
      <w:r w:rsidRPr="00510D7D">
        <w:rPr>
          <w:rFonts w:ascii="Times New Roman" w:hAnsi="Times New Roman" w:cs="Times New Roman"/>
          <w:b/>
          <w:bCs/>
          <w:sz w:val="24"/>
          <w:szCs w:val="24"/>
        </w:rPr>
        <w:t>42</w:t>
      </w:r>
      <w:r w:rsidRPr="00AE17DE">
        <w:rPr>
          <w:rFonts w:ascii="Times New Roman" w:hAnsi="Times New Roman" w:cs="Times New Roman"/>
          <w:bCs/>
          <w:sz w:val="24"/>
          <w:szCs w:val="24"/>
        </w:rPr>
        <w:t xml:space="preserve"> </w:t>
      </w:r>
      <w:r w:rsidRPr="00AE17DE">
        <w:rPr>
          <w:rFonts w:ascii="Times New Roman" w:hAnsi="Times New Roman" w:cs="Times New Roman"/>
          <w:sz w:val="24"/>
          <w:szCs w:val="24"/>
        </w:rPr>
        <w:t>(Suppl. 38</w:t>
      </w:r>
      <w:r w:rsidRPr="008D6FFA">
        <w:rPr>
          <w:rFonts w:ascii="Times New Roman" w:hAnsi="Times New Roman" w:cs="Times New Roman"/>
          <w:sz w:val="24"/>
          <w:szCs w:val="24"/>
        </w:rPr>
        <w:t>),</w:t>
      </w:r>
      <w:r w:rsidR="00312C5C" w:rsidRPr="008D6FFA">
        <w:rPr>
          <w:rFonts w:ascii="Times New Roman" w:hAnsi="Times New Roman" w:cs="Times New Roman"/>
          <w:sz w:val="24"/>
          <w:szCs w:val="24"/>
        </w:rPr>
        <w:t xml:space="preserve"> </w:t>
      </w:r>
      <w:r w:rsidR="0064382D" w:rsidRPr="008D6FFA">
        <w:rPr>
          <w:rFonts w:ascii="Times New Roman" w:hAnsi="Times New Roman" w:cs="Times New Roman"/>
          <w:sz w:val="24"/>
          <w:szCs w:val="24"/>
        </w:rPr>
        <w:t>650-653</w:t>
      </w:r>
      <w:r w:rsidR="00A040C8" w:rsidRPr="008D6FFA">
        <w:rPr>
          <w:rFonts w:ascii="Times New Roman" w:hAnsi="Times New Roman" w:cs="Times New Roman"/>
          <w:sz w:val="24"/>
          <w:szCs w:val="24"/>
        </w:rPr>
        <w:t>.</w:t>
      </w:r>
    </w:p>
    <w:p w14:paraId="205EADFE" w14:textId="6B45BE04" w:rsidR="0069197D" w:rsidRDefault="0069197D" w:rsidP="00AE17DE">
      <w:pPr>
        <w:autoSpaceDE w:val="0"/>
        <w:autoSpaceDN w:val="0"/>
        <w:adjustRightInd w:val="0"/>
        <w:spacing w:after="0" w:line="240" w:lineRule="auto"/>
        <w:jc w:val="both"/>
        <w:rPr>
          <w:rFonts w:ascii="Times New Roman" w:hAnsi="Times New Roman" w:cs="Times New Roman"/>
          <w:sz w:val="24"/>
          <w:szCs w:val="24"/>
        </w:rPr>
      </w:pPr>
    </w:p>
    <w:p w14:paraId="6D978A00" w14:textId="53EE15D2" w:rsidR="0069197D" w:rsidRDefault="00EF55F5" w:rsidP="00AE17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Werner, D., </w:t>
      </w:r>
      <w:proofErr w:type="spellStart"/>
      <w:r>
        <w:rPr>
          <w:rFonts w:ascii="Times New Roman" w:hAnsi="Times New Roman" w:cs="Times New Roman"/>
          <w:sz w:val="24"/>
          <w:szCs w:val="24"/>
        </w:rPr>
        <w:t>Nyikos</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Kalpen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Geuder</w:t>
      </w:r>
      <w:proofErr w:type="spellEnd"/>
      <w:r>
        <w:rPr>
          <w:rFonts w:ascii="Times New Roman" w:hAnsi="Times New Roman" w:cs="Times New Roman"/>
          <w:sz w:val="24"/>
          <w:szCs w:val="24"/>
        </w:rPr>
        <w:t xml:space="preserve">, M., Haas, C., </w:t>
      </w:r>
      <w:proofErr w:type="spellStart"/>
      <w:r>
        <w:rPr>
          <w:rFonts w:ascii="Times New Roman" w:hAnsi="Times New Roman" w:cs="Times New Roman"/>
          <w:sz w:val="24"/>
          <w:szCs w:val="24"/>
        </w:rPr>
        <w:t>Vontobel</w:t>
      </w:r>
      <w:proofErr w:type="spellEnd"/>
      <w:r>
        <w:rPr>
          <w:rFonts w:ascii="Times New Roman" w:hAnsi="Times New Roman" w:cs="Times New Roman"/>
          <w:sz w:val="24"/>
          <w:szCs w:val="24"/>
        </w:rPr>
        <w:t xml:space="preserve">, H-D., Auer, J., Von </w:t>
      </w:r>
      <w:proofErr w:type="spellStart"/>
      <w:r>
        <w:rPr>
          <w:rFonts w:ascii="Times New Roman" w:hAnsi="Times New Roman" w:cs="Times New Roman"/>
          <w:sz w:val="24"/>
          <w:szCs w:val="24"/>
        </w:rPr>
        <w:t>Rechenberg</w:t>
      </w:r>
      <w:proofErr w:type="spellEnd"/>
      <w:r w:rsidR="00892274">
        <w:rPr>
          <w:rFonts w:ascii="Times New Roman" w:hAnsi="Times New Roman" w:cs="Times New Roman"/>
          <w:sz w:val="24"/>
          <w:szCs w:val="24"/>
        </w:rPr>
        <w:t xml:space="preserve">, B. </w:t>
      </w:r>
      <w:r w:rsidR="00847AF4">
        <w:rPr>
          <w:rFonts w:ascii="Times New Roman" w:hAnsi="Times New Roman" w:cs="Times New Roman"/>
          <w:sz w:val="24"/>
          <w:szCs w:val="24"/>
        </w:rPr>
        <w:t>(</w:t>
      </w:r>
      <w:r w:rsidR="00892274">
        <w:rPr>
          <w:rFonts w:ascii="Times New Roman" w:hAnsi="Times New Roman" w:cs="Times New Roman"/>
          <w:sz w:val="24"/>
          <w:szCs w:val="24"/>
        </w:rPr>
        <w:t>2002</w:t>
      </w:r>
      <w:r w:rsidR="00847AF4">
        <w:rPr>
          <w:rFonts w:ascii="Times New Roman" w:hAnsi="Times New Roman" w:cs="Times New Roman"/>
          <w:sz w:val="24"/>
          <w:szCs w:val="24"/>
        </w:rPr>
        <w:t>)</w:t>
      </w:r>
      <w:r w:rsidR="00892274">
        <w:rPr>
          <w:rFonts w:ascii="Times New Roman" w:hAnsi="Times New Roman" w:cs="Times New Roman"/>
          <w:sz w:val="24"/>
          <w:szCs w:val="24"/>
        </w:rPr>
        <w:t xml:space="preserve"> </w:t>
      </w:r>
      <w:proofErr w:type="spellStart"/>
      <w:r w:rsidR="00892274">
        <w:rPr>
          <w:rFonts w:ascii="Times New Roman" w:hAnsi="Times New Roman" w:cs="Times New Roman"/>
          <w:sz w:val="24"/>
          <w:szCs w:val="24"/>
        </w:rPr>
        <w:t>Druckmessungen</w:t>
      </w:r>
      <w:proofErr w:type="spellEnd"/>
      <w:r w:rsidR="00892274">
        <w:rPr>
          <w:rFonts w:ascii="Times New Roman" w:hAnsi="Times New Roman" w:cs="Times New Roman"/>
          <w:sz w:val="24"/>
          <w:szCs w:val="24"/>
        </w:rPr>
        <w:t xml:space="preserve"> </w:t>
      </w:r>
      <w:proofErr w:type="spellStart"/>
      <w:r w:rsidR="00892274">
        <w:rPr>
          <w:rFonts w:ascii="Times New Roman" w:hAnsi="Times New Roman" w:cs="Times New Roman"/>
          <w:sz w:val="24"/>
          <w:szCs w:val="24"/>
        </w:rPr>
        <w:t>unter</w:t>
      </w:r>
      <w:proofErr w:type="spellEnd"/>
      <w:r w:rsidR="00892274">
        <w:rPr>
          <w:rFonts w:ascii="Times New Roman" w:hAnsi="Times New Roman" w:cs="Times New Roman"/>
          <w:sz w:val="24"/>
          <w:szCs w:val="24"/>
        </w:rPr>
        <w:t xml:space="preserve"> </w:t>
      </w:r>
      <w:proofErr w:type="spellStart"/>
      <w:r w:rsidR="00892274">
        <w:rPr>
          <w:rFonts w:ascii="Times New Roman" w:hAnsi="Times New Roman" w:cs="Times New Roman"/>
          <w:sz w:val="24"/>
          <w:szCs w:val="24"/>
        </w:rPr>
        <w:t>dem</w:t>
      </w:r>
      <w:proofErr w:type="spellEnd"/>
      <w:r w:rsidR="00892274">
        <w:rPr>
          <w:rFonts w:ascii="Times New Roman" w:hAnsi="Times New Roman" w:cs="Times New Roman"/>
          <w:sz w:val="24"/>
          <w:szCs w:val="24"/>
        </w:rPr>
        <w:t xml:space="preserve"> </w:t>
      </w:r>
      <w:proofErr w:type="spellStart"/>
      <w:r w:rsidR="00892274">
        <w:rPr>
          <w:rFonts w:ascii="Times New Roman" w:hAnsi="Times New Roman" w:cs="Times New Roman"/>
          <w:sz w:val="24"/>
          <w:szCs w:val="24"/>
        </w:rPr>
        <w:t>Sattle</w:t>
      </w:r>
      <w:proofErr w:type="spellEnd"/>
      <w:r w:rsidR="00892274">
        <w:rPr>
          <w:rFonts w:ascii="Times New Roman" w:hAnsi="Times New Roman" w:cs="Times New Roman"/>
          <w:sz w:val="24"/>
          <w:szCs w:val="24"/>
        </w:rPr>
        <w:t xml:space="preserve">: </w:t>
      </w:r>
      <w:proofErr w:type="spellStart"/>
      <w:r w:rsidR="00892274">
        <w:rPr>
          <w:rFonts w:ascii="Times New Roman" w:hAnsi="Times New Roman" w:cs="Times New Roman"/>
          <w:sz w:val="24"/>
          <w:szCs w:val="24"/>
        </w:rPr>
        <w:t>Eine</w:t>
      </w:r>
      <w:proofErr w:type="spellEnd"/>
      <w:r w:rsidR="00892274">
        <w:rPr>
          <w:rFonts w:ascii="Times New Roman" w:hAnsi="Times New Roman" w:cs="Times New Roman"/>
          <w:sz w:val="24"/>
          <w:szCs w:val="24"/>
        </w:rPr>
        <w:t xml:space="preserve"> </w:t>
      </w:r>
      <w:proofErr w:type="spellStart"/>
      <w:r w:rsidR="00892274">
        <w:rPr>
          <w:rFonts w:ascii="Times New Roman" w:hAnsi="Times New Roman" w:cs="Times New Roman"/>
          <w:sz w:val="24"/>
          <w:szCs w:val="24"/>
        </w:rPr>
        <w:t>studie</w:t>
      </w:r>
      <w:proofErr w:type="spellEnd"/>
      <w:r w:rsidR="00892274">
        <w:rPr>
          <w:rFonts w:ascii="Times New Roman" w:hAnsi="Times New Roman" w:cs="Times New Roman"/>
          <w:sz w:val="24"/>
          <w:szCs w:val="24"/>
        </w:rPr>
        <w:t xml:space="preserve"> </w:t>
      </w:r>
      <w:proofErr w:type="spellStart"/>
      <w:r w:rsidR="00892274">
        <w:rPr>
          <w:rFonts w:ascii="Times New Roman" w:hAnsi="Times New Roman" w:cs="Times New Roman"/>
          <w:sz w:val="24"/>
          <w:szCs w:val="24"/>
        </w:rPr>
        <w:t>mit</w:t>
      </w:r>
      <w:proofErr w:type="spellEnd"/>
      <w:r w:rsidR="00892274">
        <w:rPr>
          <w:rFonts w:ascii="Times New Roman" w:hAnsi="Times New Roman" w:cs="Times New Roman"/>
          <w:sz w:val="24"/>
          <w:szCs w:val="24"/>
        </w:rPr>
        <w:t xml:space="preserve"> </w:t>
      </w:r>
      <w:proofErr w:type="spellStart"/>
      <w:r w:rsidR="00892274">
        <w:rPr>
          <w:rFonts w:ascii="Times New Roman" w:hAnsi="Times New Roman" w:cs="Times New Roman"/>
          <w:sz w:val="24"/>
          <w:szCs w:val="24"/>
        </w:rPr>
        <w:t>einem</w:t>
      </w:r>
      <w:proofErr w:type="spellEnd"/>
      <w:r w:rsidR="00892274">
        <w:rPr>
          <w:rFonts w:ascii="Times New Roman" w:hAnsi="Times New Roman" w:cs="Times New Roman"/>
          <w:sz w:val="24"/>
          <w:szCs w:val="24"/>
        </w:rPr>
        <w:t xml:space="preserve"> </w:t>
      </w:r>
      <w:proofErr w:type="spellStart"/>
      <w:r w:rsidR="00892274">
        <w:rPr>
          <w:rFonts w:ascii="Times New Roman" w:hAnsi="Times New Roman" w:cs="Times New Roman"/>
          <w:sz w:val="24"/>
          <w:szCs w:val="24"/>
        </w:rPr>
        <w:t>elektronischen</w:t>
      </w:r>
      <w:proofErr w:type="spellEnd"/>
      <w:r w:rsidR="00892274">
        <w:rPr>
          <w:rFonts w:ascii="Times New Roman" w:hAnsi="Times New Roman" w:cs="Times New Roman"/>
          <w:sz w:val="24"/>
          <w:szCs w:val="24"/>
        </w:rPr>
        <w:t xml:space="preserve"> </w:t>
      </w:r>
      <w:proofErr w:type="spellStart"/>
      <w:r w:rsidR="00892274">
        <w:rPr>
          <w:rFonts w:ascii="Times New Roman" w:hAnsi="Times New Roman" w:cs="Times New Roman"/>
          <w:sz w:val="24"/>
          <w:szCs w:val="24"/>
        </w:rPr>
        <w:t>Sattel-Messsystem</w:t>
      </w:r>
      <w:proofErr w:type="spellEnd"/>
      <w:r w:rsidR="00892274">
        <w:rPr>
          <w:rFonts w:ascii="Times New Roman" w:hAnsi="Times New Roman" w:cs="Times New Roman"/>
          <w:sz w:val="24"/>
          <w:szCs w:val="24"/>
        </w:rPr>
        <w:t xml:space="preserve"> (</w:t>
      </w:r>
      <w:r w:rsidR="0037038D">
        <w:rPr>
          <w:rFonts w:ascii="Times New Roman" w:hAnsi="Times New Roman" w:cs="Times New Roman"/>
          <w:sz w:val="24"/>
          <w:szCs w:val="24"/>
        </w:rPr>
        <w:t xml:space="preserve">Novel GmbH). </w:t>
      </w:r>
      <w:proofErr w:type="spellStart"/>
      <w:r w:rsidR="0037038D" w:rsidRPr="00847AF4">
        <w:rPr>
          <w:rFonts w:ascii="Times New Roman" w:hAnsi="Times New Roman" w:cs="Times New Roman"/>
          <w:i/>
          <w:sz w:val="24"/>
          <w:szCs w:val="24"/>
        </w:rPr>
        <w:t>Pferdheilkunde</w:t>
      </w:r>
      <w:proofErr w:type="spellEnd"/>
      <w:r w:rsidR="0037038D">
        <w:rPr>
          <w:rFonts w:ascii="Times New Roman" w:hAnsi="Times New Roman" w:cs="Times New Roman"/>
          <w:sz w:val="24"/>
          <w:szCs w:val="24"/>
        </w:rPr>
        <w:t xml:space="preserve"> </w:t>
      </w:r>
      <w:r w:rsidR="0037038D" w:rsidRPr="00847AF4">
        <w:rPr>
          <w:rFonts w:ascii="Times New Roman" w:hAnsi="Times New Roman" w:cs="Times New Roman"/>
          <w:b/>
          <w:sz w:val="24"/>
          <w:szCs w:val="24"/>
        </w:rPr>
        <w:t>18</w:t>
      </w:r>
      <w:r w:rsidR="0037038D">
        <w:rPr>
          <w:rFonts w:ascii="Times New Roman" w:hAnsi="Times New Roman" w:cs="Times New Roman"/>
          <w:sz w:val="24"/>
          <w:szCs w:val="24"/>
        </w:rPr>
        <w:t>, 125-140.</w:t>
      </w:r>
    </w:p>
    <w:p w14:paraId="1CA62783" w14:textId="77777777" w:rsidR="0069197D" w:rsidRPr="00E14DF8" w:rsidRDefault="0069197D" w:rsidP="0069197D">
      <w:pPr>
        <w:autoSpaceDE w:val="0"/>
        <w:autoSpaceDN w:val="0"/>
        <w:adjustRightInd w:val="0"/>
        <w:spacing w:after="0" w:line="240" w:lineRule="auto"/>
        <w:rPr>
          <w:rFonts w:ascii="Times New Roman" w:hAnsi="Times New Roman" w:cs="Times New Roman"/>
          <w:sz w:val="24"/>
          <w:szCs w:val="24"/>
        </w:rPr>
      </w:pPr>
    </w:p>
    <w:p w14:paraId="08A29033" w14:textId="77777777" w:rsidR="0069197D" w:rsidRPr="00AB2A06" w:rsidRDefault="0069197D" w:rsidP="0069197D">
      <w:pPr>
        <w:autoSpaceDE w:val="0"/>
        <w:autoSpaceDN w:val="0"/>
        <w:adjustRightInd w:val="0"/>
        <w:spacing w:after="0" w:line="240" w:lineRule="auto"/>
        <w:rPr>
          <w:rFonts w:ascii="Times New Roman" w:hAnsi="Times New Roman" w:cs="Times New Roman"/>
          <w:sz w:val="24"/>
          <w:szCs w:val="24"/>
        </w:rPr>
      </w:pPr>
    </w:p>
    <w:p w14:paraId="0C5239DE" w14:textId="7D1DEBC5" w:rsidR="000E5A10" w:rsidRDefault="005735C2" w:rsidP="001D0E97">
      <w:pPr>
        <w:spacing w:after="200" w:line="276" w:lineRule="auto"/>
        <w:rPr>
          <w:rFonts w:ascii="Times New Roman" w:hAnsi="Times New Roman" w:cs="Times New Roman"/>
          <w:bCs/>
          <w:iCs/>
          <w:sz w:val="24"/>
          <w:szCs w:val="24"/>
        </w:rPr>
      </w:pPr>
      <w:r>
        <w:rPr>
          <w:rFonts w:ascii="Times New Roman" w:hAnsi="Times New Roman" w:cs="Times New Roman"/>
          <w:bCs/>
          <w:iCs/>
          <w:sz w:val="24"/>
          <w:szCs w:val="24"/>
        </w:rPr>
        <w:br w:type="page"/>
      </w:r>
    </w:p>
    <w:p w14:paraId="06BD33ED" w14:textId="32307C00" w:rsidR="000E5A10" w:rsidRDefault="000E5A10" w:rsidP="0069197D">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Table</w:t>
      </w:r>
      <w:r w:rsidR="001D0E97">
        <w:rPr>
          <w:rFonts w:ascii="Times New Roman" w:hAnsi="Times New Roman" w:cs="Times New Roman"/>
          <w:bCs/>
          <w:iCs/>
          <w:sz w:val="24"/>
          <w:szCs w:val="24"/>
        </w:rPr>
        <w:t>s</w:t>
      </w:r>
    </w:p>
    <w:p w14:paraId="0911DD27" w14:textId="77777777" w:rsidR="001D0E97" w:rsidRDefault="001D0E97" w:rsidP="0069197D">
      <w:pPr>
        <w:autoSpaceDE w:val="0"/>
        <w:autoSpaceDN w:val="0"/>
        <w:adjustRightInd w:val="0"/>
        <w:spacing w:after="0" w:line="240" w:lineRule="auto"/>
        <w:jc w:val="both"/>
        <w:rPr>
          <w:rFonts w:ascii="Times New Roman" w:hAnsi="Times New Roman" w:cs="Times New Roman"/>
          <w:bCs/>
          <w:iCs/>
          <w:sz w:val="24"/>
          <w:szCs w:val="24"/>
        </w:rPr>
      </w:pPr>
    </w:p>
    <w:p w14:paraId="751B9CA5" w14:textId="0BC58875" w:rsidR="001D0E97" w:rsidRDefault="001D0E97" w:rsidP="001D0E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1 Mean duration (seconds, s) of pressure data collection for four riders of variable weight (Light, L, Moderate, M, Heavy, H and Very Heavy, VH) riding six horses at walk, rising trot and canter (riders L, M and H). Arena refers to the periphery of a 20x60m arena; circles were of 20 m diameter. The large variability among trot times reflects early abandonment of tests for riders H and VH because of lameness or ≥10 behaviours (Dyson et al. 2018c). </w:t>
      </w:r>
    </w:p>
    <w:tbl>
      <w:tblPr>
        <w:tblStyle w:val="PlainTable21"/>
        <w:tblW w:w="0" w:type="auto"/>
        <w:tblLayout w:type="fixed"/>
        <w:tblLook w:val="04A0" w:firstRow="1" w:lastRow="0" w:firstColumn="1" w:lastColumn="0" w:noHBand="0" w:noVBand="1"/>
      </w:tblPr>
      <w:tblGrid>
        <w:gridCol w:w="4178"/>
        <w:gridCol w:w="2343"/>
      </w:tblGrid>
      <w:tr w:rsidR="001644D6" w:rsidRPr="00027319" w14:paraId="6F611FF5" w14:textId="77777777" w:rsidTr="0030008F">
        <w:trPr>
          <w:cnfStyle w:val="100000000000" w:firstRow="1" w:lastRow="0" w:firstColumn="0" w:lastColumn="0" w:oddVBand="0" w:evenVBand="0" w:oddHBand="0"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4178" w:type="dxa"/>
          </w:tcPr>
          <w:p w14:paraId="428C81AC" w14:textId="77777777" w:rsidR="001644D6" w:rsidRPr="00027319" w:rsidRDefault="001644D6" w:rsidP="0030008F">
            <w:pPr>
              <w:spacing w:line="480" w:lineRule="auto"/>
              <w:rPr>
                <w:rFonts w:ascii="Times New Roman" w:hAnsi="Times New Roman" w:cs="Times New Roman"/>
                <w:b w:val="0"/>
                <w:sz w:val="24"/>
                <w:szCs w:val="24"/>
              </w:rPr>
            </w:pPr>
            <w:r>
              <w:rPr>
                <w:rFonts w:ascii="Times New Roman" w:hAnsi="Times New Roman" w:cs="Times New Roman"/>
                <w:sz w:val="24"/>
                <w:szCs w:val="24"/>
              </w:rPr>
              <w:t>Gait and r</w:t>
            </w:r>
            <w:r w:rsidRPr="00AE25F0">
              <w:rPr>
                <w:rFonts w:ascii="Times New Roman" w:hAnsi="Times New Roman" w:cs="Times New Roman"/>
                <w:sz w:val="24"/>
                <w:szCs w:val="24"/>
              </w:rPr>
              <w:t xml:space="preserve">ein </w:t>
            </w:r>
          </w:p>
        </w:tc>
        <w:tc>
          <w:tcPr>
            <w:tcW w:w="2343" w:type="dxa"/>
          </w:tcPr>
          <w:p w14:paraId="2357839F" w14:textId="77777777" w:rsidR="001644D6" w:rsidRPr="00027319" w:rsidRDefault="001644D6" w:rsidP="0030008F">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25F0">
              <w:rPr>
                <w:rFonts w:ascii="Times New Roman" w:hAnsi="Times New Roman" w:cs="Times New Roman"/>
                <w:sz w:val="24"/>
                <w:szCs w:val="24"/>
              </w:rPr>
              <w:t>Average Duration</w:t>
            </w:r>
            <w:r>
              <w:rPr>
                <w:rFonts w:ascii="Times New Roman" w:hAnsi="Times New Roman" w:cs="Times New Roman"/>
                <w:sz w:val="24"/>
                <w:szCs w:val="24"/>
              </w:rPr>
              <w:t>, s</w:t>
            </w:r>
          </w:p>
        </w:tc>
      </w:tr>
      <w:tr w:rsidR="001644D6" w:rsidRPr="00AE25F0" w14:paraId="76D78F66" w14:textId="77777777" w:rsidTr="0030008F">
        <w:trPr>
          <w:cnfStyle w:val="000000100000" w:firstRow="0" w:lastRow="0" w:firstColumn="0" w:lastColumn="0" w:oddVBand="0" w:evenVBand="0" w:oddHBand="1" w:evenHBand="0"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4178" w:type="dxa"/>
          </w:tcPr>
          <w:p w14:paraId="7C13F8DB" w14:textId="77777777" w:rsidR="001644D6" w:rsidRPr="001644D6" w:rsidRDefault="001644D6" w:rsidP="0030008F">
            <w:pPr>
              <w:spacing w:line="480" w:lineRule="auto"/>
              <w:rPr>
                <w:rFonts w:ascii="Times New Roman" w:hAnsi="Times New Roman" w:cs="Times New Roman"/>
                <w:b w:val="0"/>
                <w:sz w:val="24"/>
                <w:szCs w:val="24"/>
              </w:rPr>
            </w:pPr>
            <w:r w:rsidRPr="001644D6">
              <w:rPr>
                <w:rFonts w:ascii="Times New Roman" w:hAnsi="Times New Roman" w:cs="Times New Roman"/>
                <w:b w:val="0"/>
                <w:sz w:val="24"/>
                <w:szCs w:val="24"/>
              </w:rPr>
              <w:t xml:space="preserve">Medium walk left arena </w:t>
            </w:r>
          </w:p>
        </w:tc>
        <w:tc>
          <w:tcPr>
            <w:tcW w:w="2343" w:type="dxa"/>
          </w:tcPr>
          <w:p w14:paraId="253ED755" w14:textId="77777777" w:rsidR="001644D6" w:rsidRPr="00AE25F0" w:rsidRDefault="001644D6" w:rsidP="0030008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90-110 </w:t>
            </w:r>
          </w:p>
        </w:tc>
      </w:tr>
      <w:tr w:rsidR="001644D6" w:rsidRPr="00AE25F0" w14:paraId="5F5BF753" w14:textId="77777777" w:rsidTr="0030008F">
        <w:trPr>
          <w:trHeight w:hRule="exact" w:val="431"/>
        </w:trPr>
        <w:tc>
          <w:tcPr>
            <w:cnfStyle w:val="001000000000" w:firstRow="0" w:lastRow="0" w:firstColumn="1" w:lastColumn="0" w:oddVBand="0" w:evenVBand="0" w:oddHBand="0" w:evenHBand="0" w:firstRowFirstColumn="0" w:firstRowLastColumn="0" w:lastRowFirstColumn="0" w:lastRowLastColumn="0"/>
            <w:tcW w:w="4178" w:type="dxa"/>
          </w:tcPr>
          <w:p w14:paraId="46A52CBF" w14:textId="77777777" w:rsidR="001644D6" w:rsidRPr="001644D6" w:rsidRDefault="001644D6" w:rsidP="0030008F">
            <w:pPr>
              <w:spacing w:line="480" w:lineRule="auto"/>
              <w:rPr>
                <w:rFonts w:ascii="Times New Roman" w:hAnsi="Times New Roman" w:cs="Times New Roman"/>
                <w:b w:val="0"/>
                <w:sz w:val="24"/>
                <w:szCs w:val="24"/>
              </w:rPr>
            </w:pPr>
            <w:r w:rsidRPr="001644D6">
              <w:rPr>
                <w:rFonts w:ascii="Times New Roman" w:hAnsi="Times New Roman" w:cs="Times New Roman"/>
                <w:b w:val="0"/>
                <w:sz w:val="24"/>
                <w:szCs w:val="24"/>
              </w:rPr>
              <w:t xml:space="preserve">Medium walk right arena </w:t>
            </w:r>
          </w:p>
        </w:tc>
        <w:tc>
          <w:tcPr>
            <w:tcW w:w="2343" w:type="dxa"/>
          </w:tcPr>
          <w:p w14:paraId="49B27C6B" w14:textId="77777777" w:rsidR="001644D6" w:rsidRPr="00AE25F0" w:rsidRDefault="001644D6" w:rsidP="0030008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5F0">
              <w:rPr>
                <w:rFonts w:ascii="Times New Roman" w:hAnsi="Times New Roman" w:cs="Times New Roman"/>
                <w:sz w:val="24"/>
                <w:szCs w:val="24"/>
              </w:rPr>
              <w:t>90-110</w:t>
            </w:r>
            <w:r>
              <w:rPr>
                <w:rFonts w:ascii="Times New Roman" w:hAnsi="Times New Roman" w:cs="Times New Roman"/>
                <w:sz w:val="24"/>
                <w:szCs w:val="24"/>
              </w:rPr>
              <w:t xml:space="preserve"> </w:t>
            </w:r>
          </w:p>
        </w:tc>
      </w:tr>
      <w:tr w:rsidR="001644D6" w:rsidRPr="00AE25F0" w14:paraId="48C11C79" w14:textId="77777777" w:rsidTr="0030008F">
        <w:trPr>
          <w:cnfStyle w:val="000000100000" w:firstRow="0" w:lastRow="0" w:firstColumn="0" w:lastColumn="0" w:oddVBand="0" w:evenVBand="0" w:oddHBand="1" w:evenHBand="0"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4178" w:type="dxa"/>
          </w:tcPr>
          <w:p w14:paraId="662C1EEA" w14:textId="77777777" w:rsidR="001644D6" w:rsidRPr="001644D6" w:rsidRDefault="001644D6" w:rsidP="0030008F">
            <w:pPr>
              <w:spacing w:line="480" w:lineRule="auto"/>
              <w:rPr>
                <w:rFonts w:ascii="Times New Roman" w:hAnsi="Times New Roman" w:cs="Times New Roman"/>
                <w:b w:val="0"/>
                <w:sz w:val="24"/>
                <w:szCs w:val="24"/>
              </w:rPr>
            </w:pPr>
            <w:r w:rsidRPr="001644D6">
              <w:rPr>
                <w:rFonts w:ascii="Times New Roman" w:hAnsi="Times New Roman" w:cs="Times New Roman"/>
                <w:b w:val="0"/>
                <w:sz w:val="24"/>
                <w:szCs w:val="24"/>
              </w:rPr>
              <w:t xml:space="preserve">Working trot left arena </w:t>
            </w:r>
          </w:p>
        </w:tc>
        <w:tc>
          <w:tcPr>
            <w:tcW w:w="2343" w:type="dxa"/>
          </w:tcPr>
          <w:p w14:paraId="45AAE933" w14:textId="77777777" w:rsidR="001644D6" w:rsidRPr="00AE25F0" w:rsidRDefault="001644D6" w:rsidP="0030008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35-56 </w:t>
            </w:r>
          </w:p>
        </w:tc>
      </w:tr>
      <w:tr w:rsidR="001644D6" w:rsidRPr="00AE25F0" w14:paraId="04A189C9" w14:textId="77777777" w:rsidTr="0030008F">
        <w:trPr>
          <w:trHeight w:hRule="exact" w:val="429"/>
        </w:trPr>
        <w:tc>
          <w:tcPr>
            <w:cnfStyle w:val="001000000000" w:firstRow="0" w:lastRow="0" w:firstColumn="1" w:lastColumn="0" w:oddVBand="0" w:evenVBand="0" w:oddHBand="0" w:evenHBand="0" w:firstRowFirstColumn="0" w:firstRowLastColumn="0" w:lastRowFirstColumn="0" w:lastRowLastColumn="0"/>
            <w:tcW w:w="4178" w:type="dxa"/>
          </w:tcPr>
          <w:p w14:paraId="336E2AB8" w14:textId="77777777" w:rsidR="001644D6" w:rsidRPr="001644D6" w:rsidRDefault="001644D6" w:rsidP="0030008F">
            <w:pPr>
              <w:spacing w:line="480" w:lineRule="auto"/>
              <w:rPr>
                <w:rFonts w:ascii="Times New Roman" w:hAnsi="Times New Roman" w:cs="Times New Roman"/>
                <w:b w:val="0"/>
                <w:sz w:val="24"/>
                <w:szCs w:val="24"/>
              </w:rPr>
            </w:pPr>
            <w:r w:rsidRPr="001644D6">
              <w:rPr>
                <w:rFonts w:ascii="Times New Roman" w:hAnsi="Times New Roman" w:cs="Times New Roman"/>
                <w:b w:val="0"/>
                <w:sz w:val="24"/>
                <w:szCs w:val="24"/>
              </w:rPr>
              <w:t xml:space="preserve">Working trot right arena </w:t>
            </w:r>
          </w:p>
        </w:tc>
        <w:tc>
          <w:tcPr>
            <w:tcW w:w="2343" w:type="dxa"/>
          </w:tcPr>
          <w:p w14:paraId="2469A9BD" w14:textId="77777777" w:rsidR="001644D6" w:rsidRPr="00AE25F0" w:rsidRDefault="001644D6" w:rsidP="0030008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35-56 </w:t>
            </w:r>
          </w:p>
        </w:tc>
      </w:tr>
      <w:tr w:rsidR="001644D6" w:rsidRPr="00AE25F0" w14:paraId="3FCCCE37" w14:textId="77777777" w:rsidTr="0030008F">
        <w:trPr>
          <w:cnfStyle w:val="000000100000" w:firstRow="0" w:lastRow="0" w:firstColumn="0" w:lastColumn="0" w:oddVBand="0" w:evenVBand="0" w:oddHBand="1" w:evenHBand="0" w:firstRowFirstColumn="0" w:firstRowLastColumn="0" w:lastRowFirstColumn="0" w:lastRowLastColumn="0"/>
          <w:trHeight w:hRule="exact" w:val="407"/>
        </w:trPr>
        <w:tc>
          <w:tcPr>
            <w:cnfStyle w:val="001000000000" w:firstRow="0" w:lastRow="0" w:firstColumn="1" w:lastColumn="0" w:oddVBand="0" w:evenVBand="0" w:oddHBand="0" w:evenHBand="0" w:firstRowFirstColumn="0" w:firstRowLastColumn="0" w:lastRowFirstColumn="0" w:lastRowLastColumn="0"/>
            <w:tcW w:w="4178" w:type="dxa"/>
          </w:tcPr>
          <w:p w14:paraId="442F9A7E" w14:textId="77777777" w:rsidR="001644D6" w:rsidRPr="001644D6" w:rsidRDefault="001644D6" w:rsidP="0030008F">
            <w:pPr>
              <w:spacing w:line="480" w:lineRule="auto"/>
              <w:rPr>
                <w:rFonts w:ascii="Times New Roman" w:hAnsi="Times New Roman" w:cs="Times New Roman"/>
                <w:b w:val="0"/>
                <w:sz w:val="24"/>
                <w:szCs w:val="24"/>
              </w:rPr>
            </w:pPr>
            <w:r w:rsidRPr="001644D6">
              <w:rPr>
                <w:rFonts w:ascii="Times New Roman" w:hAnsi="Times New Roman" w:cs="Times New Roman"/>
                <w:b w:val="0"/>
                <w:sz w:val="24"/>
                <w:szCs w:val="24"/>
              </w:rPr>
              <w:t xml:space="preserve">Working canter right arena </w:t>
            </w:r>
          </w:p>
        </w:tc>
        <w:tc>
          <w:tcPr>
            <w:tcW w:w="2343" w:type="dxa"/>
          </w:tcPr>
          <w:p w14:paraId="7146AFA2" w14:textId="77777777" w:rsidR="001644D6" w:rsidRPr="00AE25F0" w:rsidRDefault="001644D6" w:rsidP="0030008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28-38 </w:t>
            </w:r>
          </w:p>
        </w:tc>
      </w:tr>
      <w:tr w:rsidR="001644D6" w:rsidRPr="00AE25F0" w14:paraId="663F57BA" w14:textId="77777777" w:rsidTr="0030008F">
        <w:trPr>
          <w:trHeight w:hRule="exact" w:val="427"/>
        </w:trPr>
        <w:tc>
          <w:tcPr>
            <w:cnfStyle w:val="001000000000" w:firstRow="0" w:lastRow="0" w:firstColumn="1" w:lastColumn="0" w:oddVBand="0" w:evenVBand="0" w:oddHBand="0" w:evenHBand="0" w:firstRowFirstColumn="0" w:firstRowLastColumn="0" w:lastRowFirstColumn="0" w:lastRowLastColumn="0"/>
            <w:tcW w:w="4178" w:type="dxa"/>
          </w:tcPr>
          <w:p w14:paraId="2F0FF144" w14:textId="77777777" w:rsidR="001644D6" w:rsidRPr="001644D6" w:rsidRDefault="001644D6" w:rsidP="0030008F">
            <w:pPr>
              <w:spacing w:line="480" w:lineRule="auto"/>
              <w:rPr>
                <w:rFonts w:ascii="Times New Roman" w:hAnsi="Times New Roman" w:cs="Times New Roman"/>
                <w:b w:val="0"/>
                <w:sz w:val="24"/>
                <w:szCs w:val="24"/>
              </w:rPr>
            </w:pPr>
            <w:r w:rsidRPr="001644D6">
              <w:rPr>
                <w:rFonts w:ascii="Times New Roman" w:hAnsi="Times New Roman" w:cs="Times New Roman"/>
                <w:b w:val="0"/>
                <w:sz w:val="24"/>
                <w:szCs w:val="24"/>
              </w:rPr>
              <w:t xml:space="preserve">Working canter left arena </w:t>
            </w:r>
          </w:p>
        </w:tc>
        <w:tc>
          <w:tcPr>
            <w:tcW w:w="2343" w:type="dxa"/>
          </w:tcPr>
          <w:p w14:paraId="11A79D04" w14:textId="77777777" w:rsidR="001644D6" w:rsidRPr="00AE25F0" w:rsidRDefault="001644D6" w:rsidP="0030008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28-38 </w:t>
            </w:r>
          </w:p>
        </w:tc>
      </w:tr>
      <w:tr w:rsidR="001644D6" w:rsidRPr="00AE25F0" w14:paraId="1ADD5E1E" w14:textId="77777777" w:rsidTr="0030008F">
        <w:trPr>
          <w:cnfStyle w:val="000000100000" w:firstRow="0" w:lastRow="0" w:firstColumn="0" w:lastColumn="0" w:oddVBand="0" w:evenVBand="0" w:oddHBand="1" w:evenHBand="0" w:firstRowFirstColumn="0" w:firstRowLastColumn="0" w:lastRowFirstColumn="0" w:lastRowLastColumn="0"/>
          <w:trHeight w:hRule="exact" w:val="433"/>
        </w:trPr>
        <w:tc>
          <w:tcPr>
            <w:cnfStyle w:val="001000000000" w:firstRow="0" w:lastRow="0" w:firstColumn="1" w:lastColumn="0" w:oddVBand="0" w:evenVBand="0" w:oddHBand="0" w:evenHBand="0" w:firstRowFirstColumn="0" w:firstRowLastColumn="0" w:lastRowFirstColumn="0" w:lastRowLastColumn="0"/>
            <w:tcW w:w="4178" w:type="dxa"/>
          </w:tcPr>
          <w:p w14:paraId="27155A08" w14:textId="77777777" w:rsidR="001644D6" w:rsidRPr="001644D6" w:rsidRDefault="001644D6" w:rsidP="0030008F">
            <w:pPr>
              <w:spacing w:line="480" w:lineRule="auto"/>
              <w:rPr>
                <w:rFonts w:ascii="Times New Roman" w:hAnsi="Times New Roman" w:cs="Times New Roman"/>
                <w:b w:val="0"/>
                <w:sz w:val="24"/>
                <w:szCs w:val="24"/>
              </w:rPr>
            </w:pPr>
            <w:r w:rsidRPr="001644D6">
              <w:rPr>
                <w:rFonts w:ascii="Times New Roman" w:hAnsi="Times New Roman" w:cs="Times New Roman"/>
                <w:b w:val="0"/>
                <w:sz w:val="24"/>
                <w:szCs w:val="24"/>
              </w:rPr>
              <w:t xml:space="preserve">Working trot right circle </w:t>
            </w:r>
          </w:p>
        </w:tc>
        <w:tc>
          <w:tcPr>
            <w:tcW w:w="2343" w:type="dxa"/>
          </w:tcPr>
          <w:p w14:paraId="792BA81D" w14:textId="77777777" w:rsidR="001644D6" w:rsidRPr="00AE25F0" w:rsidRDefault="001644D6" w:rsidP="0030008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16-26 </w:t>
            </w:r>
          </w:p>
        </w:tc>
      </w:tr>
      <w:tr w:rsidR="001644D6" w:rsidRPr="00AE25F0" w14:paraId="746BD031" w14:textId="77777777" w:rsidTr="0030008F">
        <w:trPr>
          <w:trHeight w:hRule="exact" w:val="425"/>
        </w:trPr>
        <w:tc>
          <w:tcPr>
            <w:cnfStyle w:val="001000000000" w:firstRow="0" w:lastRow="0" w:firstColumn="1" w:lastColumn="0" w:oddVBand="0" w:evenVBand="0" w:oddHBand="0" w:evenHBand="0" w:firstRowFirstColumn="0" w:firstRowLastColumn="0" w:lastRowFirstColumn="0" w:lastRowLastColumn="0"/>
            <w:tcW w:w="4178" w:type="dxa"/>
          </w:tcPr>
          <w:p w14:paraId="397068DC" w14:textId="77777777" w:rsidR="001644D6" w:rsidRPr="001644D6" w:rsidRDefault="001644D6" w:rsidP="0030008F">
            <w:pPr>
              <w:spacing w:line="480" w:lineRule="auto"/>
              <w:rPr>
                <w:rFonts w:ascii="Times New Roman" w:hAnsi="Times New Roman" w:cs="Times New Roman"/>
                <w:b w:val="0"/>
                <w:sz w:val="24"/>
                <w:szCs w:val="24"/>
              </w:rPr>
            </w:pPr>
            <w:r w:rsidRPr="001644D6">
              <w:rPr>
                <w:rFonts w:ascii="Times New Roman" w:hAnsi="Times New Roman" w:cs="Times New Roman"/>
                <w:b w:val="0"/>
                <w:sz w:val="24"/>
                <w:szCs w:val="24"/>
              </w:rPr>
              <w:t xml:space="preserve">Working trot left circle </w:t>
            </w:r>
          </w:p>
        </w:tc>
        <w:tc>
          <w:tcPr>
            <w:tcW w:w="2343" w:type="dxa"/>
          </w:tcPr>
          <w:p w14:paraId="28739019" w14:textId="77777777" w:rsidR="001644D6" w:rsidRPr="00AE25F0" w:rsidRDefault="001644D6" w:rsidP="0030008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5F0">
              <w:rPr>
                <w:rFonts w:ascii="Times New Roman" w:hAnsi="Times New Roman" w:cs="Times New Roman"/>
                <w:sz w:val="24"/>
                <w:szCs w:val="24"/>
              </w:rPr>
              <w:t>16-2</w:t>
            </w:r>
            <w:r>
              <w:rPr>
                <w:rFonts w:ascii="Times New Roman" w:hAnsi="Times New Roman" w:cs="Times New Roman"/>
                <w:sz w:val="24"/>
                <w:szCs w:val="24"/>
              </w:rPr>
              <w:t xml:space="preserve">6 </w:t>
            </w:r>
          </w:p>
        </w:tc>
      </w:tr>
      <w:tr w:rsidR="001644D6" w:rsidRPr="00AE25F0" w14:paraId="3465C54C" w14:textId="77777777" w:rsidTr="0030008F">
        <w:trPr>
          <w:cnfStyle w:val="000000100000" w:firstRow="0" w:lastRow="0" w:firstColumn="0" w:lastColumn="0" w:oddVBand="0" w:evenVBand="0" w:oddHBand="1" w:evenHBand="0" w:firstRowFirstColumn="0" w:firstRowLastColumn="0" w:lastRowFirstColumn="0" w:lastRowLastColumn="0"/>
          <w:trHeight w:hRule="exact" w:val="430"/>
        </w:trPr>
        <w:tc>
          <w:tcPr>
            <w:cnfStyle w:val="001000000000" w:firstRow="0" w:lastRow="0" w:firstColumn="1" w:lastColumn="0" w:oddVBand="0" w:evenVBand="0" w:oddHBand="0" w:evenHBand="0" w:firstRowFirstColumn="0" w:firstRowLastColumn="0" w:lastRowFirstColumn="0" w:lastRowLastColumn="0"/>
            <w:tcW w:w="4178" w:type="dxa"/>
          </w:tcPr>
          <w:p w14:paraId="671EE215" w14:textId="77777777" w:rsidR="001644D6" w:rsidRPr="001644D6" w:rsidRDefault="001644D6" w:rsidP="0030008F">
            <w:pPr>
              <w:spacing w:line="480" w:lineRule="auto"/>
              <w:rPr>
                <w:rFonts w:ascii="Times New Roman" w:hAnsi="Times New Roman" w:cs="Times New Roman"/>
                <w:b w:val="0"/>
                <w:sz w:val="24"/>
                <w:szCs w:val="24"/>
              </w:rPr>
            </w:pPr>
            <w:r w:rsidRPr="001644D6">
              <w:rPr>
                <w:rFonts w:ascii="Times New Roman" w:hAnsi="Times New Roman" w:cs="Times New Roman"/>
                <w:b w:val="0"/>
                <w:sz w:val="24"/>
                <w:szCs w:val="24"/>
              </w:rPr>
              <w:t xml:space="preserve">Working canter right circle </w:t>
            </w:r>
          </w:p>
        </w:tc>
        <w:tc>
          <w:tcPr>
            <w:tcW w:w="2343" w:type="dxa"/>
          </w:tcPr>
          <w:p w14:paraId="26D42A41" w14:textId="77777777" w:rsidR="001644D6" w:rsidRPr="00AE25F0" w:rsidRDefault="001644D6" w:rsidP="0030008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12-20 </w:t>
            </w:r>
          </w:p>
        </w:tc>
      </w:tr>
      <w:tr w:rsidR="001644D6" w:rsidRPr="00AE25F0" w14:paraId="2178D453" w14:textId="77777777" w:rsidTr="0030008F">
        <w:trPr>
          <w:trHeight w:hRule="exact" w:val="423"/>
        </w:trPr>
        <w:tc>
          <w:tcPr>
            <w:cnfStyle w:val="001000000000" w:firstRow="0" w:lastRow="0" w:firstColumn="1" w:lastColumn="0" w:oddVBand="0" w:evenVBand="0" w:oddHBand="0" w:evenHBand="0" w:firstRowFirstColumn="0" w:firstRowLastColumn="0" w:lastRowFirstColumn="0" w:lastRowLastColumn="0"/>
            <w:tcW w:w="4178" w:type="dxa"/>
          </w:tcPr>
          <w:p w14:paraId="3F4ECB9A" w14:textId="77777777" w:rsidR="001644D6" w:rsidRPr="001644D6" w:rsidRDefault="001644D6" w:rsidP="0030008F">
            <w:pPr>
              <w:spacing w:line="480" w:lineRule="auto"/>
              <w:rPr>
                <w:rFonts w:ascii="Times New Roman" w:hAnsi="Times New Roman" w:cs="Times New Roman"/>
                <w:b w:val="0"/>
                <w:sz w:val="24"/>
                <w:szCs w:val="24"/>
              </w:rPr>
            </w:pPr>
            <w:r w:rsidRPr="001644D6">
              <w:rPr>
                <w:rFonts w:ascii="Times New Roman" w:hAnsi="Times New Roman" w:cs="Times New Roman"/>
                <w:b w:val="0"/>
                <w:sz w:val="24"/>
                <w:szCs w:val="24"/>
              </w:rPr>
              <w:t xml:space="preserve">Working canter left circle </w:t>
            </w:r>
          </w:p>
        </w:tc>
        <w:tc>
          <w:tcPr>
            <w:tcW w:w="2343" w:type="dxa"/>
          </w:tcPr>
          <w:p w14:paraId="4CE5A85D" w14:textId="77777777" w:rsidR="001644D6" w:rsidRPr="00AE25F0" w:rsidRDefault="001644D6" w:rsidP="0030008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12-20 </w:t>
            </w:r>
          </w:p>
        </w:tc>
      </w:tr>
    </w:tbl>
    <w:p w14:paraId="3410A4E1" w14:textId="77777777" w:rsidR="001644D6" w:rsidRDefault="001644D6" w:rsidP="001D0E97">
      <w:pPr>
        <w:spacing w:line="240" w:lineRule="auto"/>
        <w:jc w:val="both"/>
        <w:rPr>
          <w:rFonts w:ascii="Times New Roman" w:hAnsi="Times New Roman" w:cs="Times New Roman"/>
          <w:sz w:val="24"/>
          <w:szCs w:val="24"/>
        </w:rPr>
      </w:pPr>
    </w:p>
    <w:p w14:paraId="0E76D5BC" w14:textId="77777777" w:rsidR="00200DAE" w:rsidRDefault="00200DAE" w:rsidP="00200DAE">
      <w:pPr>
        <w:spacing w:after="200" w:line="276" w:lineRule="auto"/>
        <w:rPr>
          <w:rFonts w:ascii="Times New Roman" w:hAnsi="Times New Roman" w:cs="Times New Roman"/>
          <w:sz w:val="24"/>
          <w:szCs w:val="24"/>
        </w:rPr>
      </w:pPr>
    </w:p>
    <w:p w14:paraId="75C9611E" w14:textId="64BA799C" w:rsidR="00200DAE" w:rsidRDefault="00200DAE" w:rsidP="00F22BC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2 Summary overview of mean pressure and </w:t>
      </w:r>
      <w:r w:rsidR="00BA37BC">
        <w:rPr>
          <w:rFonts w:ascii="Times New Roman" w:hAnsi="Times New Roman" w:cs="Times New Roman"/>
          <w:sz w:val="24"/>
          <w:szCs w:val="24"/>
        </w:rPr>
        <w:t xml:space="preserve">standard deviation (SD), </w:t>
      </w:r>
      <w:r w:rsidR="00514AC1">
        <w:rPr>
          <w:rFonts w:ascii="Times New Roman" w:hAnsi="Times New Roman" w:cs="Times New Roman"/>
          <w:sz w:val="24"/>
          <w:szCs w:val="24"/>
        </w:rPr>
        <w:t xml:space="preserve">and </w:t>
      </w:r>
      <w:r>
        <w:rPr>
          <w:rFonts w:ascii="Times New Roman" w:hAnsi="Times New Roman" w:cs="Times New Roman"/>
          <w:sz w:val="24"/>
          <w:szCs w:val="24"/>
        </w:rPr>
        <w:t>mean maximum pressure in kilo Pascal (kPa) recorded for the overall area under the saddle for six horses when ridden by four riders of different weights (n=148 recordings for walk and trot; n=108 recordings for canter)</w:t>
      </w:r>
      <w:r w:rsidR="00F22BC3">
        <w:rPr>
          <w:rFonts w:ascii="Times New Roman" w:hAnsi="Times New Roman" w:cs="Times New Roman"/>
          <w:sz w:val="24"/>
          <w:szCs w:val="24"/>
        </w:rPr>
        <w:t>.</w:t>
      </w:r>
    </w:p>
    <w:tbl>
      <w:tblPr>
        <w:tblStyle w:val="TableGridLight1"/>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9"/>
        <w:gridCol w:w="252"/>
        <w:gridCol w:w="1063"/>
        <w:gridCol w:w="1074"/>
        <w:gridCol w:w="990"/>
        <w:gridCol w:w="1061"/>
        <w:gridCol w:w="1375"/>
        <w:gridCol w:w="1074"/>
      </w:tblGrid>
      <w:tr w:rsidR="00200DAE" w:rsidRPr="000E7232" w14:paraId="21358512" w14:textId="77777777" w:rsidTr="003D3F88">
        <w:tc>
          <w:tcPr>
            <w:tcW w:w="2741" w:type="dxa"/>
            <w:gridSpan w:val="2"/>
            <w:tcBorders>
              <w:top w:val="single" w:sz="4" w:space="0" w:color="000000" w:themeColor="text1"/>
            </w:tcBorders>
          </w:tcPr>
          <w:p w14:paraId="499FBAFA" w14:textId="77777777" w:rsidR="00200DAE" w:rsidRPr="000E7232" w:rsidRDefault="00200DAE" w:rsidP="003D3F88">
            <w:pPr>
              <w:jc w:val="center"/>
              <w:rPr>
                <w:rFonts w:ascii="Times New Roman" w:eastAsia="Times New Roman" w:hAnsi="Times New Roman" w:cs="Times New Roman"/>
                <w:b/>
                <w:bCs/>
                <w:lang w:eastAsia="en-GB"/>
              </w:rPr>
            </w:pPr>
          </w:p>
        </w:tc>
        <w:tc>
          <w:tcPr>
            <w:tcW w:w="3127" w:type="dxa"/>
            <w:gridSpan w:val="3"/>
            <w:tcBorders>
              <w:top w:val="single" w:sz="4" w:space="0" w:color="000000" w:themeColor="text1"/>
            </w:tcBorders>
          </w:tcPr>
          <w:p w14:paraId="0FD4E50F" w14:textId="77777777" w:rsidR="00200DAE" w:rsidRPr="000E7232" w:rsidRDefault="00200DAE" w:rsidP="003D3F88">
            <w:pPr>
              <w:jc w:val="cente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 Mean Pressure</w:t>
            </w:r>
          </w:p>
        </w:tc>
        <w:tc>
          <w:tcPr>
            <w:tcW w:w="3510" w:type="dxa"/>
            <w:gridSpan w:val="3"/>
            <w:tcBorders>
              <w:top w:val="single" w:sz="4" w:space="0" w:color="000000" w:themeColor="text1"/>
            </w:tcBorders>
          </w:tcPr>
          <w:p w14:paraId="75643AED" w14:textId="77777777" w:rsidR="00200DAE" w:rsidRPr="000E7232" w:rsidRDefault="00200DAE" w:rsidP="003D3F88">
            <w:pPr>
              <w:jc w:val="cente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Mean Maximum Pressure</w:t>
            </w:r>
          </w:p>
        </w:tc>
      </w:tr>
      <w:tr w:rsidR="00200DAE" w:rsidRPr="000E7232" w14:paraId="02ED7A47" w14:textId="77777777" w:rsidTr="003D3F88">
        <w:tc>
          <w:tcPr>
            <w:tcW w:w="2741" w:type="dxa"/>
            <w:gridSpan w:val="2"/>
            <w:tcBorders>
              <w:bottom w:val="single" w:sz="4" w:space="0" w:color="000000" w:themeColor="text1"/>
            </w:tcBorders>
            <w:hideMark/>
          </w:tcPr>
          <w:p w14:paraId="1D3EB778" w14:textId="77777777" w:rsidR="00200DAE" w:rsidRPr="000E7232" w:rsidRDefault="00200DAE" w:rsidP="003D3F88">
            <w:pPr>
              <w:jc w:val="center"/>
              <w:rPr>
                <w:rFonts w:ascii="Times New Roman" w:eastAsia="Times New Roman" w:hAnsi="Times New Roman" w:cs="Times New Roman"/>
                <w:b/>
                <w:bCs/>
                <w:lang w:eastAsia="en-GB"/>
              </w:rPr>
            </w:pPr>
            <w:r w:rsidRPr="000E7232">
              <w:rPr>
                <w:rFonts w:ascii="Times New Roman" w:eastAsia="Times New Roman" w:hAnsi="Times New Roman" w:cs="Times New Roman"/>
                <w:b/>
                <w:bCs/>
                <w:lang w:eastAsia="en-GB"/>
              </w:rPr>
              <w:t xml:space="preserve">  </w:t>
            </w:r>
          </w:p>
        </w:tc>
        <w:tc>
          <w:tcPr>
            <w:tcW w:w="1063" w:type="dxa"/>
            <w:tcBorders>
              <w:bottom w:val="single" w:sz="4" w:space="0" w:color="000000" w:themeColor="text1"/>
            </w:tcBorders>
            <w:hideMark/>
          </w:tcPr>
          <w:p w14:paraId="0A11255A" w14:textId="77777777" w:rsidR="00200DAE" w:rsidRPr="000E7232" w:rsidRDefault="00200DAE" w:rsidP="003D3F88">
            <w:pPr>
              <w:jc w:val="center"/>
              <w:rPr>
                <w:rFonts w:ascii="Times New Roman" w:eastAsia="Times New Roman" w:hAnsi="Times New Roman" w:cs="Times New Roman"/>
                <w:b/>
                <w:bCs/>
                <w:lang w:eastAsia="en-GB"/>
              </w:rPr>
            </w:pPr>
            <w:r w:rsidRPr="000E7232">
              <w:rPr>
                <w:rFonts w:ascii="Times New Roman" w:eastAsia="Times New Roman" w:hAnsi="Times New Roman" w:cs="Times New Roman"/>
                <w:b/>
                <w:bCs/>
                <w:lang w:eastAsia="en-GB"/>
              </w:rPr>
              <w:t xml:space="preserve">Walk </w:t>
            </w:r>
          </w:p>
        </w:tc>
        <w:tc>
          <w:tcPr>
            <w:tcW w:w="1074" w:type="dxa"/>
            <w:tcBorders>
              <w:bottom w:val="single" w:sz="4" w:space="0" w:color="000000" w:themeColor="text1"/>
            </w:tcBorders>
            <w:hideMark/>
          </w:tcPr>
          <w:p w14:paraId="4ED2AE5C" w14:textId="77777777" w:rsidR="00200DAE" w:rsidRPr="000E7232" w:rsidRDefault="00200DAE" w:rsidP="003D3F88">
            <w:pPr>
              <w:jc w:val="center"/>
              <w:rPr>
                <w:rFonts w:ascii="Times New Roman" w:eastAsia="Times New Roman" w:hAnsi="Times New Roman" w:cs="Times New Roman"/>
                <w:b/>
                <w:bCs/>
                <w:lang w:eastAsia="en-GB"/>
              </w:rPr>
            </w:pPr>
            <w:r w:rsidRPr="000E7232">
              <w:rPr>
                <w:rFonts w:ascii="Times New Roman" w:eastAsia="Times New Roman" w:hAnsi="Times New Roman" w:cs="Times New Roman"/>
                <w:b/>
                <w:bCs/>
                <w:lang w:eastAsia="en-GB"/>
              </w:rPr>
              <w:t xml:space="preserve">Trot </w:t>
            </w:r>
          </w:p>
        </w:tc>
        <w:tc>
          <w:tcPr>
            <w:tcW w:w="990" w:type="dxa"/>
            <w:tcBorders>
              <w:bottom w:val="single" w:sz="4" w:space="0" w:color="000000" w:themeColor="text1"/>
            </w:tcBorders>
            <w:hideMark/>
          </w:tcPr>
          <w:p w14:paraId="0377CFE6" w14:textId="77777777" w:rsidR="00200DAE" w:rsidRPr="000E7232" w:rsidRDefault="00200DAE" w:rsidP="003D3F88">
            <w:pPr>
              <w:jc w:val="center"/>
              <w:rPr>
                <w:rFonts w:ascii="Times New Roman" w:eastAsia="Times New Roman" w:hAnsi="Times New Roman" w:cs="Times New Roman"/>
                <w:b/>
                <w:bCs/>
                <w:lang w:eastAsia="en-GB"/>
              </w:rPr>
            </w:pPr>
            <w:r w:rsidRPr="000E7232">
              <w:rPr>
                <w:rFonts w:ascii="Times New Roman" w:eastAsia="Times New Roman" w:hAnsi="Times New Roman" w:cs="Times New Roman"/>
                <w:b/>
                <w:bCs/>
                <w:lang w:eastAsia="en-GB"/>
              </w:rPr>
              <w:t xml:space="preserve">Canter </w:t>
            </w:r>
          </w:p>
        </w:tc>
        <w:tc>
          <w:tcPr>
            <w:tcW w:w="1061" w:type="dxa"/>
            <w:tcBorders>
              <w:bottom w:val="single" w:sz="4" w:space="0" w:color="000000" w:themeColor="text1"/>
            </w:tcBorders>
            <w:hideMark/>
          </w:tcPr>
          <w:p w14:paraId="266F612E" w14:textId="77777777" w:rsidR="00200DAE" w:rsidRPr="000E7232" w:rsidRDefault="00200DAE" w:rsidP="003D3F88">
            <w:pPr>
              <w:jc w:val="center"/>
              <w:rPr>
                <w:rFonts w:ascii="Times New Roman" w:eastAsia="Times New Roman" w:hAnsi="Times New Roman" w:cs="Times New Roman"/>
                <w:b/>
                <w:bCs/>
                <w:lang w:eastAsia="en-GB"/>
              </w:rPr>
            </w:pPr>
            <w:r w:rsidRPr="000E7232">
              <w:rPr>
                <w:rFonts w:ascii="Times New Roman" w:eastAsia="Times New Roman" w:hAnsi="Times New Roman" w:cs="Times New Roman"/>
                <w:b/>
                <w:bCs/>
                <w:lang w:eastAsia="en-GB"/>
              </w:rPr>
              <w:t xml:space="preserve">Walk </w:t>
            </w:r>
          </w:p>
        </w:tc>
        <w:tc>
          <w:tcPr>
            <w:tcW w:w="1375" w:type="dxa"/>
            <w:tcBorders>
              <w:bottom w:val="single" w:sz="4" w:space="0" w:color="000000" w:themeColor="text1"/>
            </w:tcBorders>
            <w:hideMark/>
          </w:tcPr>
          <w:p w14:paraId="19EFE526" w14:textId="77777777" w:rsidR="00200DAE" w:rsidRPr="000E7232" w:rsidRDefault="00200DAE" w:rsidP="003D3F88">
            <w:pPr>
              <w:jc w:val="center"/>
              <w:rPr>
                <w:rFonts w:ascii="Times New Roman" w:eastAsia="Times New Roman" w:hAnsi="Times New Roman" w:cs="Times New Roman"/>
                <w:b/>
                <w:bCs/>
                <w:lang w:eastAsia="en-GB"/>
              </w:rPr>
            </w:pPr>
            <w:r w:rsidRPr="000E7232">
              <w:rPr>
                <w:rFonts w:ascii="Times New Roman" w:eastAsia="Times New Roman" w:hAnsi="Times New Roman" w:cs="Times New Roman"/>
                <w:b/>
                <w:bCs/>
                <w:lang w:eastAsia="en-GB"/>
              </w:rPr>
              <w:t xml:space="preserve">Trot </w:t>
            </w:r>
          </w:p>
        </w:tc>
        <w:tc>
          <w:tcPr>
            <w:tcW w:w="1074" w:type="dxa"/>
            <w:tcBorders>
              <w:bottom w:val="single" w:sz="4" w:space="0" w:color="000000" w:themeColor="text1"/>
            </w:tcBorders>
            <w:hideMark/>
          </w:tcPr>
          <w:p w14:paraId="2336A891" w14:textId="77777777" w:rsidR="00200DAE" w:rsidRPr="000E7232" w:rsidRDefault="00200DAE" w:rsidP="003D3F88">
            <w:pPr>
              <w:jc w:val="center"/>
              <w:rPr>
                <w:rFonts w:ascii="Times New Roman" w:eastAsia="Times New Roman" w:hAnsi="Times New Roman" w:cs="Times New Roman"/>
                <w:b/>
                <w:bCs/>
                <w:lang w:eastAsia="en-GB"/>
              </w:rPr>
            </w:pPr>
            <w:r w:rsidRPr="000E7232">
              <w:rPr>
                <w:rFonts w:ascii="Times New Roman" w:eastAsia="Times New Roman" w:hAnsi="Times New Roman" w:cs="Times New Roman"/>
                <w:b/>
                <w:bCs/>
                <w:lang w:eastAsia="en-GB"/>
              </w:rPr>
              <w:t xml:space="preserve">Canter </w:t>
            </w:r>
          </w:p>
        </w:tc>
      </w:tr>
      <w:tr w:rsidR="00200DAE" w:rsidRPr="000E7232" w14:paraId="50781B55" w14:textId="77777777" w:rsidTr="003D3F88">
        <w:tc>
          <w:tcPr>
            <w:tcW w:w="2489" w:type="dxa"/>
            <w:hideMark/>
          </w:tcPr>
          <w:p w14:paraId="6B78A0B9" w14:textId="77777777" w:rsidR="00200DAE" w:rsidRPr="000E7232" w:rsidRDefault="00200DAE" w:rsidP="003D3F88">
            <w:pPr>
              <w:rPr>
                <w:rFonts w:ascii="Times New Roman" w:eastAsia="Times New Roman" w:hAnsi="Times New Roman" w:cs="Times New Roman"/>
                <w:b/>
                <w:bCs/>
                <w:lang w:eastAsia="en-GB"/>
              </w:rPr>
            </w:pPr>
            <w:r w:rsidRPr="000E7232">
              <w:rPr>
                <w:rFonts w:ascii="Times New Roman" w:eastAsia="Times New Roman" w:hAnsi="Times New Roman" w:cs="Times New Roman"/>
                <w:b/>
                <w:bCs/>
                <w:lang w:eastAsia="en-GB"/>
              </w:rPr>
              <w:t xml:space="preserve">Mean </w:t>
            </w:r>
            <w:r>
              <w:rPr>
                <w:rFonts w:ascii="Times New Roman" w:eastAsia="Times New Roman" w:hAnsi="Times New Roman" w:cs="Times New Roman"/>
                <w:b/>
                <w:bCs/>
                <w:lang w:eastAsia="en-GB"/>
              </w:rPr>
              <w:t>Pressure (kPa)</w:t>
            </w:r>
          </w:p>
        </w:tc>
        <w:tc>
          <w:tcPr>
            <w:tcW w:w="252" w:type="dxa"/>
            <w:hideMark/>
          </w:tcPr>
          <w:p w14:paraId="0DBADC7D" w14:textId="77777777" w:rsidR="00200DAE" w:rsidRPr="000E7232" w:rsidRDefault="00200DAE" w:rsidP="003D3F88">
            <w:pPr>
              <w:rPr>
                <w:rFonts w:ascii="Times New Roman" w:eastAsia="Times New Roman" w:hAnsi="Times New Roman" w:cs="Times New Roman"/>
                <w:b/>
                <w:bCs/>
                <w:lang w:eastAsia="en-GB"/>
              </w:rPr>
            </w:pPr>
          </w:p>
        </w:tc>
        <w:tc>
          <w:tcPr>
            <w:tcW w:w="1063" w:type="dxa"/>
            <w:vAlign w:val="bottom"/>
            <w:hideMark/>
          </w:tcPr>
          <w:p w14:paraId="54A95471"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5.4</w:t>
            </w:r>
          </w:p>
        </w:tc>
        <w:tc>
          <w:tcPr>
            <w:tcW w:w="1074" w:type="dxa"/>
            <w:vAlign w:val="bottom"/>
            <w:hideMark/>
          </w:tcPr>
          <w:p w14:paraId="7F195341"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5.1</w:t>
            </w:r>
          </w:p>
        </w:tc>
        <w:tc>
          <w:tcPr>
            <w:tcW w:w="990" w:type="dxa"/>
            <w:vAlign w:val="bottom"/>
            <w:hideMark/>
          </w:tcPr>
          <w:p w14:paraId="099BED83"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5.0</w:t>
            </w:r>
          </w:p>
        </w:tc>
        <w:tc>
          <w:tcPr>
            <w:tcW w:w="1061" w:type="dxa"/>
            <w:vAlign w:val="bottom"/>
            <w:hideMark/>
          </w:tcPr>
          <w:p w14:paraId="3DF368AC"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7.7</w:t>
            </w:r>
          </w:p>
        </w:tc>
        <w:tc>
          <w:tcPr>
            <w:tcW w:w="1375" w:type="dxa"/>
            <w:vAlign w:val="bottom"/>
            <w:hideMark/>
          </w:tcPr>
          <w:p w14:paraId="3E035D29"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12.1</w:t>
            </w:r>
          </w:p>
        </w:tc>
        <w:tc>
          <w:tcPr>
            <w:tcW w:w="1074" w:type="dxa"/>
            <w:vAlign w:val="bottom"/>
            <w:hideMark/>
          </w:tcPr>
          <w:p w14:paraId="2219BD19"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13.6</w:t>
            </w:r>
          </w:p>
        </w:tc>
      </w:tr>
      <w:tr w:rsidR="00200DAE" w:rsidRPr="000E7232" w14:paraId="0EF52BF3" w14:textId="77777777" w:rsidTr="003D3F88">
        <w:tc>
          <w:tcPr>
            <w:tcW w:w="2489" w:type="dxa"/>
            <w:hideMark/>
          </w:tcPr>
          <w:p w14:paraId="2ABD6F03" w14:textId="10452B46" w:rsidR="00200DAE" w:rsidRPr="000E7232" w:rsidRDefault="00200DAE" w:rsidP="003D3F88">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SD</w:t>
            </w:r>
          </w:p>
        </w:tc>
        <w:tc>
          <w:tcPr>
            <w:tcW w:w="252" w:type="dxa"/>
            <w:hideMark/>
          </w:tcPr>
          <w:p w14:paraId="4058857B" w14:textId="77777777" w:rsidR="00200DAE" w:rsidRPr="000E7232" w:rsidRDefault="00200DAE" w:rsidP="003D3F88">
            <w:pPr>
              <w:rPr>
                <w:rFonts w:ascii="Times New Roman" w:eastAsia="Times New Roman" w:hAnsi="Times New Roman" w:cs="Times New Roman"/>
                <w:b/>
                <w:bCs/>
                <w:lang w:eastAsia="en-GB"/>
              </w:rPr>
            </w:pPr>
          </w:p>
        </w:tc>
        <w:tc>
          <w:tcPr>
            <w:tcW w:w="1063" w:type="dxa"/>
            <w:vAlign w:val="bottom"/>
            <w:hideMark/>
          </w:tcPr>
          <w:p w14:paraId="1F058CCA"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1.7</w:t>
            </w:r>
          </w:p>
        </w:tc>
        <w:tc>
          <w:tcPr>
            <w:tcW w:w="1074" w:type="dxa"/>
            <w:vAlign w:val="bottom"/>
            <w:hideMark/>
          </w:tcPr>
          <w:p w14:paraId="32F6D157"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1.5</w:t>
            </w:r>
          </w:p>
        </w:tc>
        <w:tc>
          <w:tcPr>
            <w:tcW w:w="990" w:type="dxa"/>
            <w:vAlign w:val="bottom"/>
            <w:hideMark/>
          </w:tcPr>
          <w:p w14:paraId="41C9B3AC"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1.2</w:t>
            </w:r>
          </w:p>
        </w:tc>
        <w:tc>
          <w:tcPr>
            <w:tcW w:w="1061" w:type="dxa"/>
            <w:vAlign w:val="bottom"/>
            <w:hideMark/>
          </w:tcPr>
          <w:p w14:paraId="71FEA8BF"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2.3</w:t>
            </w:r>
          </w:p>
        </w:tc>
        <w:tc>
          <w:tcPr>
            <w:tcW w:w="1375" w:type="dxa"/>
            <w:vAlign w:val="bottom"/>
            <w:hideMark/>
          </w:tcPr>
          <w:p w14:paraId="519C8A5E"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3.4</w:t>
            </w:r>
          </w:p>
        </w:tc>
        <w:tc>
          <w:tcPr>
            <w:tcW w:w="1074" w:type="dxa"/>
            <w:vAlign w:val="bottom"/>
            <w:hideMark/>
          </w:tcPr>
          <w:p w14:paraId="7D751009"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3.2</w:t>
            </w:r>
          </w:p>
        </w:tc>
      </w:tr>
      <w:tr w:rsidR="00200DAE" w:rsidRPr="000E7232" w14:paraId="7FBBC871" w14:textId="77777777" w:rsidTr="003D3F88">
        <w:tc>
          <w:tcPr>
            <w:tcW w:w="2489" w:type="dxa"/>
            <w:hideMark/>
          </w:tcPr>
          <w:p w14:paraId="6EA3B45C" w14:textId="77777777" w:rsidR="00200DAE" w:rsidRPr="000E7232" w:rsidRDefault="00200DAE" w:rsidP="003D3F88">
            <w:pPr>
              <w:rPr>
                <w:rFonts w:ascii="Times New Roman" w:eastAsia="Times New Roman" w:hAnsi="Times New Roman" w:cs="Times New Roman"/>
                <w:b/>
                <w:bCs/>
                <w:lang w:eastAsia="en-GB"/>
              </w:rPr>
            </w:pPr>
            <w:r w:rsidRPr="000E7232">
              <w:rPr>
                <w:rFonts w:ascii="Times New Roman" w:eastAsia="Times New Roman" w:hAnsi="Times New Roman" w:cs="Times New Roman"/>
                <w:b/>
                <w:bCs/>
                <w:lang w:eastAsia="en-GB"/>
              </w:rPr>
              <w:t xml:space="preserve">Minimum </w:t>
            </w:r>
          </w:p>
        </w:tc>
        <w:tc>
          <w:tcPr>
            <w:tcW w:w="252" w:type="dxa"/>
            <w:hideMark/>
          </w:tcPr>
          <w:p w14:paraId="194B1846" w14:textId="77777777" w:rsidR="00200DAE" w:rsidRPr="000E7232" w:rsidRDefault="00200DAE" w:rsidP="003D3F88">
            <w:pPr>
              <w:rPr>
                <w:rFonts w:ascii="Times New Roman" w:eastAsia="Times New Roman" w:hAnsi="Times New Roman" w:cs="Times New Roman"/>
                <w:b/>
                <w:bCs/>
                <w:lang w:eastAsia="en-GB"/>
              </w:rPr>
            </w:pPr>
          </w:p>
        </w:tc>
        <w:tc>
          <w:tcPr>
            <w:tcW w:w="1063" w:type="dxa"/>
            <w:vAlign w:val="bottom"/>
            <w:hideMark/>
          </w:tcPr>
          <w:p w14:paraId="70EEE9A7"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2.0</w:t>
            </w:r>
          </w:p>
        </w:tc>
        <w:tc>
          <w:tcPr>
            <w:tcW w:w="1074" w:type="dxa"/>
            <w:vAlign w:val="bottom"/>
            <w:hideMark/>
          </w:tcPr>
          <w:p w14:paraId="18869CAA"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2.0</w:t>
            </w:r>
          </w:p>
        </w:tc>
        <w:tc>
          <w:tcPr>
            <w:tcW w:w="990" w:type="dxa"/>
            <w:vAlign w:val="bottom"/>
            <w:hideMark/>
          </w:tcPr>
          <w:p w14:paraId="7F34D5EF"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3.0</w:t>
            </w:r>
          </w:p>
        </w:tc>
        <w:tc>
          <w:tcPr>
            <w:tcW w:w="1061" w:type="dxa"/>
            <w:vAlign w:val="bottom"/>
            <w:hideMark/>
          </w:tcPr>
          <w:p w14:paraId="29002A29"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3.0</w:t>
            </w:r>
          </w:p>
        </w:tc>
        <w:tc>
          <w:tcPr>
            <w:tcW w:w="1375" w:type="dxa"/>
            <w:vAlign w:val="bottom"/>
            <w:hideMark/>
          </w:tcPr>
          <w:p w14:paraId="065E35CC"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7.0</w:t>
            </w:r>
          </w:p>
        </w:tc>
        <w:tc>
          <w:tcPr>
            <w:tcW w:w="1074" w:type="dxa"/>
            <w:vAlign w:val="bottom"/>
            <w:hideMark/>
          </w:tcPr>
          <w:p w14:paraId="674290D9"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7.0</w:t>
            </w:r>
          </w:p>
        </w:tc>
      </w:tr>
      <w:tr w:rsidR="00200DAE" w:rsidRPr="000E7232" w14:paraId="00D85993" w14:textId="77777777" w:rsidTr="003D3F88">
        <w:trPr>
          <w:trHeight w:val="477"/>
        </w:trPr>
        <w:tc>
          <w:tcPr>
            <w:tcW w:w="2489" w:type="dxa"/>
            <w:tcBorders>
              <w:bottom w:val="single" w:sz="4" w:space="0" w:color="000000" w:themeColor="text1"/>
            </w:tcBorders>
            <w:hideMark/>
          </w:tcPr>
          <w:p w14:paraId="6205A1AB" w14:textId="77777777" w:rsidR="00200DAE" w:rsidRPr="000E7232" w:rsidRDefault="00200DAE" w:rsidP="003D3F88">
            <w:pPr>
              <w:rPr>
                <w:rFonts w:ascii="Times New Roman" w:eastAsia="Times New Roman" w:hAnsi="Times New Roman" w:cs="Times New Roman"/>
                <w:b/>
                <w:bCs/>
                <w:lang w:eastAsia="en-GB"/>
              </w:rPr>
            </w:pPr>
            <w:r w:rsidRPr="000E7232">
              <w:rPr>
                <w:rFonts w:ascii="Times New Roman" w:eastAsia="Times New Roman" w:hAnsi="Times New Roman" w:cs="Times New Roman"/>
                <w:b/>
                <w:bCs/>
                <w:lang w:eastAsia="en-GB"/>
              </w:rPr>
              <w:t xml:space="preserve">Maximum </w:t>
            </w:r>
          </w:p>
        </w:tc>
        <w:tc>
          <w:tcPr>
            <w:tcW w:w="252" w:type="dxa"/>
            <w:tcBorders>
              <w:bottom w:val="single" w:sz="4" w:space="0" w:color="000000" w:themeColor="text1"/>
            </w:tcBorders>
            <w:hideMark/>
          </w:tcPr>
          <w:p w14:paraId="0D17F850" w14:textId="77777777" w:rsidR="00200DAE" w:rsidRPr="000E7232" w:rsidRDefault="00200DAE" w:rsidP="003D3F88">
            <w:pPr>
              <w:rPr>
                <w:rFonts w:ascii="Times New Roman" w:eastAsia="Times New Roman" w:hAnsi="Times New Roman" w:cs="Times New Roman"/>
                <w:b/>
                <w:bCs/>
                <w:lang w:eastAsia="en-GB"/>
              </w:rPr>
            </w:pPr>
          </w:p>
        </w:tc>
        <w:tc>
          <w:tcPr>
            <w:tcW w:w="1063" w:type="dxa"/>
            <w:tcBorders>
              <w:bottom w:val="single" w:sz="4" w:space="0" w:color="000000" w:themeColor="text1"/>
            </w:tcBorders>
            <w:vAlign w:val="bottom"/>
            <w:hideMark/>
          </w:tcPr>
          <w:p w14:paraId="6B9DCAB5"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11.0</w:t>
            </w:r>
          </w:p>
        </w:tc>
        <w:tc>
          <w:tcPr>
            <w:tcW w:w="1074" w:type="dxa"/>
            <w:tcBorders>
              <w:bottom w:val="single" w:sz="4" w:space="0" w:color="000000" w:themeColor="text1"/>
            </w:tcBorders>
            <w:vAlign w:val="bottom"/>
            <w:hideMark/>
          </w:tcPr>
          <w:p w14:paraId="1F76840E"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10.0</w:t>
            </w:r>
          </w:p>
        </w:tc>
        <w:tc>
          <w:tcPr>
            <w:tcW w:w="990" w:type="dxa"/>
            <w:tcBorders>
              <w:bottom w:val="single" w:sz="4" w:space="0" w:color="000000" w:themeColor="text1"/>
            </w:tcBorders>
            <w:vAlign w:val="bottom"/>
            <w:hideMark/>
          </w:tcPr>
          <w:p w14:paraId="20B4E222"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9.0</w:t>
            </w:r>
          </w:p>
        </w:tc>
        <w:tc>
          <w:tcPr>
            <w:tcW w:w="1061" w:type="dxa"/>
            <w:tcBorders>
              <w:bottom w:val="single" w:sz="4" w:space="0" w:color="000000" w:themeColor="text1"/>
            </w:tcBorders>
            <w:vAlign w:val="bottom"/>
            <w:hideMark/>
          </w:tcPr>
          <w:p w14:paraId="5653EC0C"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15.0</w:t>
            </w:r>
          </w:p>
        </w:tc>
        <w:tc>
          <w:tcPr>
            <w:tcW w:w="1375" w:type="dxa"/>
            <w:tcBorders>
              <w:bottom w:val="single" w:sz="4" w:space="0" w:color="000000" w:themeColor="text1"/>
            </w:tcBorders>
            <w:vAlign w:val="bottom"/>
            <w:hideMark/>
          </w:tcPr>
          <w:p w14:paraId="6C935CF3"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25.0</w:t>
            </w:r>
          </w:p>
        </w:tc>
        <w:tc>
          <w:tcPr>
            <w:tcW w:w="1074" w:type="dxa"/>
            <w:tcBorders>
              <w:bottom w:val="single" w:sz="4" w:space="0" w:color="000000" w:themeColor="text1"/>
            </w:tcBorders>
            <w:vAlign w:val="bottom"/>
            <w:hideMark/>
          </w:tcPr>
          <w:p w14:paraId="6C61D940" w14:textId="77777777" w:rsidR="00200DAE" w:rsidRPr="001369C6" w:rsidRDefault="00200DAE" w:rsidP="003D3F88">
            <w:pPr>
              <w:jc w:val="center"/>
              <w:rPr>
                <w:rFonts w:ascii="Times New Roman" w:eastAsia="Times New Roman" w:hAnsi="Times New Roman" w:cs="Times New Roman"/>
                <w:lang w:eastAsia="en-GB"/>
              </w:rPr>
            </w:pPr>
            <w:r w:rsidRPr="001369C6">
              <w:rPr>
                <w:rFonts w:ascii="Times New Roman" w:eastAsia="Times New Roman" w:hAnsi="Times New Roman" w:cs="Times New Roman"/>
                <w:color w:val="000000"/>
                <w:szCs w:val="22"/>
              </w:rPr>
              <w:t>26.0</w:t>
            </w:r>
          </w:p>
        </w:tc>
      </w:tr>
      <w:tr w:rsidR="00200DAE" w:rsidRPr="000E7232" w14:paraId="6911FB60" w14:textId="77777777" w:rsidTr="003D3F88">
        <w:tc>
          <w:tcPr>
            <w:tcW w:w="9378" w:type="dxa"/>
            <w:gridSpan w:val="8"/>
            <w:tcBorders>
              <w:top w:val="single" w:sz="4" w:space="0" w:color="000000" w:themeColor="text1"/>
            </w:tcBorders>
            <w:hideMark/>
          </w:tcPr>
          <w:p w14:paraId="06F1107B" w14:textId="77777777" w:rsidR="00200DAE" w:rsidRPr="000E7232" w:rsidRDefault="00200DAE" w:rsidP="003D3F88">
            <w:pPr>
              <w:rPr>
                <w:rFonts w:ascii="Times New Roman" w:eastAsia="Times New Roman" w:hAnsi="Times New Roman" w:cs="Times New Roman"/>
                <w:sz w:val="20"/>
                <w:szCs w:val="20"/>
                <w:lang w:eastAsia="en-GB"/>
              </w:rPr>
            </w:pPr>
          </w:p>
        </w:tc>
      </w:tr>
    </w:tbl>
    <w:p w14:paraId="653C8D5B" w14:textId="77777777" w:rsidR="001D0E97" w:rsidRDefault="001D0E97" w:rsidP="0069197D">
      <w:pPr>
        <w:autoSpaceDE w:val="0"/>
        <w:autoSpaceDN w:val="0"/>
        <w:adjustRightInd w:val="0"/>
        <w:spacing w:after="0" w:line="240" w:lineRule="auto"/>
        <w:jc w:val="both"/>
        <w:rPr>
          <w:rFonts w:ascii="Times New Roman" w:hAnsi="Times New Roman" w:cs="Times New Roman"/>
          <w:bCs/>
          <w:iCs/>
          <w:sz w:val="24"/>
          <w:szCs w:val="24"/>
        </w:rPr>
      </w:pPr>
    </w:p>
    <w:p w14:paraId="0BC9408A" w14:textId="4478F73E" w:rsidR="000A2916" w:rsidRDefault="000A2916" w:rsidP="0069197D">
      <w:pPr>
        <w:autoSpaceDE w:val="0"/>
        <w:autoSpaceDN w:val="0"/>
        <w:adjustRightInd w:val="0"/>
        <w:spacing w:after="0" w:line="240" w:lineRule="auto"/>
        <w:jc w:val="both"/>
        <w:rPr>
          <w:rFonts w:ascii="Times New Roman" w:hAnsi="Times New Roman" w:cs="Times New Roman"/>
          <w:bCs/>
          <w:iCs/>
          <w:sz w:val="24"/>
          <w:szCs w:val="24"/>
        </w:rPr>
      </w:pPr>
    </w:p>
    <w:p w14:paraId="6FB1D65E" w14:textId="77777777" w:rsidR="000A2916" w:rsidRPr="00732733" w:rsidRDefault="000A2916" w:rsidP="0069197D">
      <w:pPr>
        <w:autoSpaceDE w:val="0"/>
        <w:autoSpaceDN w:val="0"/>
        <w:adjustRightInd w:val="0"/>
        <w:spacing w:after="0" w:line="240" w:lineRule="auto"/>
        <w:jc w:val="both"/>
        <w:rPr>
          <w:rFonts w:ascii="Times New Roman" w:hAnsi="Times New Roman" w:cs="Times New Roman"/>
          <w:bCs/>
          <w:iCs/>
          <w:sz w:val="24"/>
          <w:szCs w:val="24"/>
        </w:rPr>
      </w:pPr>
    </w:p>
    <w:p w14:paraId="3BA02532" w14:textId="77777777" w:rsidR="0069197D" w:rsidRDefault="0069197D" w:rsidP="00AE17DE">
      <w:pPr>
        <w:autoSpaceDE w:val="0"/>
        <w:autoSpaceDN w:val="0"/>
        <w:adjustRightInd w:val="0"/>
        <w:spacing w:after="0" w:line="240" w:lineRule="auto"/>
        <w:jc w:val="both"/>
        <w:rPr>
          <w:rFonts w:ascii="Times New Roman" w:hAnsi="Times New Roman" w:cs="Times New Roman"/>
          <w:sz w:val="24"/>
          <w:szCs w:val="24"/>
        </w:rPr>
      </w:pPr>
    </w:p>
    <w:p w14:paraId="40D24625" w14:textId="1194C4DD" w:rsidR="000060F5" w:rsidRDefault="00A76EAD" w:rsidP="003D3F88">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r w:rsidR="008B67C5">
        <w:rPr>
          <w:rFonts w:ascii="Times New Roman" w:hAnsi="Times New Roman" w:cs="Times New Roman"/>
          <w:sz w:val="24"/>
          <w:szCs w:val="24"/>
        </w:rPr>
        <w:lastRenderedPageBreak/>
        <w:t>Figure</w:t>
      </w:r>
      <w:r w:rsidR="009858E7">
        <w:rPr>
          <w:rFonts w:ascii="Times New Roman" w:hAnsi="Times New Roman" w:cs="Times New Roman"/>
          <w:sz w:val="24"/>
          <w:szCs w:val="24"/>
        </w:rPr>
        <w:t xml:space="preserve"> legend</w:t>
      </w:r>
      <w:r w:rsidR="008B67C5">
        <w:rPr>
          <w:rFonts w:ascii="Times New Roman" w:hAnsi="Times New Roman" w:cs="Times New Roman"/>
          <w:sz w:val="24"/>
          <w:szCs w:val="24"/>
        </w:rPr>
        <w:t>s</w:t>
      </w:r>
    </w:p>
    <w:p w14:paraId="63CC5FBC" w14:textId="3911FBCE" w:rsidR="00355EE9" w:rsidRDefault="00355EE9" w:rsidP="00A464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Figure 1 The positions of </w:t>
      </w:r>
      <w:r w:rsidR="0034314D">
        <w:rPr>
          <w:rFonts w:ascii="Times New Roman" w:hAnsi="Times New Roman" w:cs="Times New Roman"/>
          <w:sz w:val="24"/>
          <w:szCs w:val="24"/>
        </w:rPr>
        <w:t>four</w:t>
      </w:r>
      <w:r>
        <w:rPr>
          <w:rFonts w:ascii="Times New Roman" w:hAnsi="Times New Roman" w:cs="Times New Roman"/>
          <w:sz w:val="24"/>
          <w:szCs w:val="24"/>
        </w:rPr>
        <w:t xml:space="preserve"> riders of varying bodyweights, a) light, b) moderate, c) heavy and d) very heavy, on Horse 3. The light and moderate riders are sitting in the centre of the saddle, with the right shoulder, tuber coxae and heel in vertical alignment; the heavy rider is sitting on the </w:t>
      </w:r>
      <w:r w:rsidR="0034314D">
        <w:rPr>
          <w:rFonts w:ascii="Times New Roman" w:hAnsi="Times New Roman" w:cs="Times New Roman"/>
          <w:sz w:val="24"/>
          <w:szCs w:val="24"/>
        </w:rPr>
        <w:t xml:space="preserve">cantle </w:t>
      </w:r>
      <w:r>
        <w:rPr>
          <w:rFonts w:ascii="Times New Roman" w:hAnsi="Times New Roman" w:cs="Times New Roman"/>
          <w:sz w:val="24"/>
          <w:szCs w:val="24"/>
        </w:rPr>
        <w:t xml:space="preserve">of the saddle and the very heavy rider is sitting over the </w:t>
      </w:r>
      <w:r w:rsidR="0034314D">
        <w:rPr>
          <w:rFonts w:ascii="Times New Roman" w:hAnsi="Times New Roman" w:cs="Times New Roman"/>
          <w:sz w:val="24"/>
          <w:szCs w:val="24"/>
        </w:rPr>
        <w:t xml:space="preserve">cantle </w:t>
      </w:r>
      <w:r>
        <w:rPr>
          <w:rFonts w:ascii="Times New Roman" w:hAnsi="Times New Roman" w:cs="Times New Roman"/>
          <w:sz w:val="24"/>
          <w:szCs w:val="24"/>
        </w:rPr>
        <w:t xml:space="preserve">of the saddle, each with their right heel cranial </w:t>
      </w:r>
      <w:r w:rsidR="00A46426">
        <w:rPr>
          <w:rFonts w:ascii="Times New Roman" w:hAnsi="Times New Roman" w:cs="Times New Roman"/>
          <w:sz w:val="24"/>
          <w:szCs w:val="24"/>
        </w:rPr>
        <w:t>to the shoulder and tuber coxae</w:t>
      </w:r>
      <w:r w:rsidR="006A78B7">
        <w:rPr>
          <w:rFonts w:ascii="Times New Roman" w:hAnsi="Times New Roman" w:cs="Times New Roman"/>
          <w:sz w:val="24"/>
          <w:szCs w:val="24"/>
        </w:rPr>
        <w:t>.</w:t>
      </w:r>
      <w:r>
        <w:rPr>
          <w:rFonts w:ascii="Times New Roman" w:hAnsi="Times New Roman" w:cs="Times New Roman"/>
          <w:sz w:val="24"/>
          <w:szCs w:val="24"/>
        </w:rPr>
        <w:t xml:space="preserve"> </w:t>
      </w:r>
    </w:p>
    <w:p w14:paraId="6921256B" w14:textId="76E1FB88" w:rsidR="00AF17C0" w:rsidRDefault="00AF17C0" w:rsidP="00A464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Figure 2a The positions of </w:t>
      </w:r>
      <w:r w:rsidR="00822539">
        <w:rPr>
          <w:rFonts w:ascii="Times New Roman" w:hAnsi="Times New Roman" w:cs="Times New Roman"/>
          <w:sz w:val="24"/>
          <w:szCs w:val="24"/>
        </w:rPr>
        <w:t xml:space="preserve">four </w:t>
      </w:r>
      <w:r>
        <w:rPr>
          <w:rFonts w:ascii="Times New Roman" w:hAnsi="Times New Roman" w:cs="Times New Roman"/>
          <w:sz w:val="24"/>
          <w:szCs w:val="24"/>
        </w:rPr>
        <w:t xml:space="preserve"> riders of varying bodyweights (light, moderate, heavy and very heavy) on Horse 4 during the sitting phase of rising trot on the left rein at the same phase of the stride cycle (freeze frame images from the video recordings).  The light and moderate riders have alignment of their right shoulder, tuber coxae and heel. The heel of the heavy and very heavy riders is cranial to the shoulder and tuber coxae. The seat of the heavy rider is on the </w:t>
      </w:r>
      <w:r w:rsidR="00822539">
        <w:rPr>
          <w:rFonts w:ascii="Times New Roman" w:hAnsi="Times New Roman" w:cs="Times New Roman"/>
          <w:sz w:val="24"/>
          <w:szCs w:val="24"/>
        </w:rPr>
        <w:t xml:space="preserve">cantle </w:t>
      </w:r>
      <w:r>
        <w:rPr>
          <w:rFonts w:ascii="Times New Roman" w:hAnsi="Times New Roman" w:cs="Times New Roman"/>
          <w:sz w:val="24"/>
          <w:szCs w:val="24"/>
        </w:rPr>
        <w:t xml:space="preserve">of the saddle and the seat of the very heavy rider extends beyond the </w:t>
      </w:r>
      <w:r w:rsidR="00822539">
        <w:rPr>
          <w:rFonts w:ascii="Times New Roman" w:hAnsi="Times New Roman" w:cs="Times New Roman"/>
          <w:sz w:val="24"/>
          <w:szCs w:val="24"/>
        </w:rPr>
        <w:t xml:space="preserve">cantle </w:t>
      </w:r>
      <w:r>
        <w:rPr>
          <w:rFonts w:ascii="Times New Roman" w:hAnsi="Times New Roman" w:cs="Times New Roman"/>
          <w:sz w:val="24"/>
          <w:szCs w:val="24"/>
        </w:rPr>
        <w:t>of the saddle.</w:t>
      </w:r>
    </w:p>
    <w:p w14:paraId="25EB680A" w14:textId="0F15EB24" w:rsidR="003D3F88" w:rsidRDefault="00AF17C0" w:rsidP="00A4642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Figure 2b The positions of </w:t>
      </w:r>
      <w:r w:rsidR="00822539">
        <w:rPr>
          <w:rFonts w:ascii="Times New Roman" w:hAnsi="Times New Roman" w:cs="Times New Roman"/>
          <w:sz w:val="24"/>
          <w:szCs w:val="24"/>
        </w:rPr>
        <w:t xml:space="preserve">four </w:t>
      </w:r>
      <w:r>
        <w:rPr>
          <w:rFonts w:ascii="Times New Roman" w:hAnsi="Times New Roman" w:cs="Times New Roman"/>
          <w:sz w:val="24"/>
          <w:szCs w:val="24"/>
        </w:rPr>
        <w:t xml:space="preserve">riders of varying bodyweights (light, moderate, heavy and very heavy) on Horse 4 during the rising phase of rising trot on the left rein at the same phase of the stride cycle (freeze frame images from the video recordings).  The light and moderate riders have alignment of their right shoulder, tuber coxae and heel. There is closer alignment of the shoulder, tuber coxae and heel for the heavy and very heavy riders compared with in the sitting phase (Fig. 2a). Note that riders H and VH have the distal aspect of their </w:t>
      </w:r>
      <w:r w:rsidR="00822539">
        <w:rPr>
          <w:rFonts w:ascii="Times New Roman" w:hAnsi="Times New Roman" w:cs="Times New Roman"/>
          <w:sz w:val="24"/>
          <w:szCs w:val="24"/>
        </w:rPr>
        <w:t xml:space="preserve">right </w:t>
      </w:r>
      <w:r>
        <w:rPr>
          <w:rFonts w:ascii="Times New Roman" w:hAnsi="Times New Roman" w:cs="Times New Roman"/>
          <w:sz w:val="24"/>
          <w:szCs w:val="24"/>
        </w:rPr>
        <w:t xml:space="preserve">leg further caudal compared with the sitting phase. </w:t>
      </w:r>
    </w:p>
    <w:p w14:paraId="66921AFD" w14:textId="15D8EB2B" w:rsidR="006E2FAD" w:rsidRPr="00A46426" w:rsidRDefault="006E2FAD" w:rsidP="00A46426">
      <w:pPr>
        <w:spacing w:after="200" w:line="276" w:lineRule="auto"/>
        <w:jc w:val="both"/>
        <w:rPr>
          <w:rFonts w:ascii="Times New Roman" w:hAnsi="Times New Roman" w:cs="Times New Roman"/>
          <w:sz w:val="24"/>
          <w:szCs w:val="24"/>
        </w:rPr>
      </w:pPr>
      <w:r w:rsidRPr="007A0579">
        <w:rPr>
          <w:rFonts w:ascii="Times New Roman" w:hAnsi="Times New Roman" w:cs="Times New Roman"/>
          <w:sz w:val="24"/>
          <w:szCs w:val="24"/>
          <w:lang w:val="en-US"/>
        </w:rPr>
        <w:t xml:space="preserve">Figure </w:t>
      </w:r>
      <w:r w:rsidR="00643049">
        <w:rPr>
          <w:rFonts w:ascii="Times New Roman" w:hAnsi="Times New Roman" w:cs="Times New Roman"/>
          <w:sz w:val="24"/>
          <w:szCs w:val="24"/>
          <w:lang w:val="en-US"/>
        </w:rPr>
        <w:t>3</w:t>
      </w:r>
      <w:r w:rsidRPr="007A0579">
        <w:rPr>
          <w:rFonts w:ascii="Times New Roman" w:hAnsi="Times New Roman" w:cs="Times New Roman"/>
          <w:sz w:val="24"/>
          <w:szCs w:val="24"/>
          <w:lang w:val="en-US"/>
        </w:rPr>
        <w:t xml:space="preserve"> </w:t>
      </w:r>
      <w:r>
        <w:rPr>
          <w:rFonts w:ascii="Times New Roman" w:hAnsi="Times New Roman" w:cs="Times New Roman"/>
          <w:sz w:val="24"/>
          <w:szCs w:val="24"/>
          <w:lang w:val="en-US"/>
        </w:rPr>
        <w:t>Overall m</w:t>
      </w:r>
      <w:r w:rsidRPr="007A0579">
        <w:rPr>
          <w:rFonts w:ascii="Times New Roman" w:hAnsi="Times New Roman" w:cs="Times New Roman"/>
          <w:sz w:val="24"/>
          <w:szCs w:val="24"/>
          <w:lang w:val="en-US"/>
        </w:rPr>
        <w:t xml:space="preserve">ean </w:t>
      </w:r>
      <w:r>
        <w:rPr>
          <w:rFonts w:ascii="Times New Roman" w:hAnsi="Times New Roman" w:cs="Times New Roman"/>
          <w:sz w:val="24"/>
          <w:szCs w:val="24"/>
          <w:lang w:val="en-US"/>
        </w:rPr>
        <w:t xml:space="preserve">pressure and maximum </w:t>
      </w:r>
      <w:r w:rsidRPr="007A0579">
        <w:rPr>
          <w:rFonts w:ascii="Times New Roman" w:hAnsi="Times New Roman" w:cs="Times New Roman"/>
          <w:sz w:val="24"/>
          <w:szCs w:val="24"/>
          <w:lang w:val="en-US"/>
        </w:rPr>
        <w:t>pressure</w:t>
      </w:r>
      <w:r w:rsidRPr="007A0579">
        <w:rPr>
          <w:rFonts w:ascii="Times New Roman" w:hAnsi="Times New Roman" w:cs="Times New Roman"/>
          <w:sz w:val="24"/>
          <w:szCs w:val="24"/>
        </w:rPr>
        <w:t xml:space="preserve"> </w:t>
      </w:r>
      <w:r w:rsidRPr="007A0579">
        <w:rPr>
          <w:rFonts w:ascii="Times New Roman" w:hAnsi="Times New Roman" w:cs="Times New Roman"/>
          <w:sz w:val="24"/>
          <w:szCs w:val="24"/>
          <w:lang w:val="en-US"/>
        </w:rPr>
        <w:t>(</w:t>
      </w:r>
      <w:r>
        <w:rPr>
          <w:rFonts w:ascii="Times New Roman" w:hAnsi="Times New Roman" w:cs="Times New Roman"/>
          <w:sz w:val="24"/>
          <w:szCs w:val="24"/>
          <w:lang w:val="en-US"/>
        </w:rPr>
        <w:t>kPa</w:t>
      </w:r>
      <w:r w:rsidRPr="007A0579">
        <w:rPr>
          <w:rFonts w:ascii="Times New Roman" w:hAnsi="Times New Roman" w:cs="Times New Roman"/>
          <w:sz w:val="24"/>
          <w:szCs w:val="24"/>
          <w:lang w:val="en-US"/>
        </w:rPr>
        <w:t xml:space="preserve">) </w:t>
      </w:r>
      <w:r>
        <w:rPr>
          <w:rFonts w:ascii="Times New Roman" w:hAnsi="Times New Roman" w:cs="Times New Roman"/>
          <w:sz w:val="24"/>
          <w:szCs w:val="24"/>
          <w:lang w:val="en-US"/>
        </w:rPr>
        <w:t>for total area under the saddle for</w:t>
      </w:r>
      <w:r w:rsidRPr="007A0579">
        <w:rPr>
          <w:rFonts w:ascii="Times New Roman" w:hAnsi="Times New Roman" w:cs="Times New Roman"/>
          <w:sz w:val="24"/>
          <w:szCs w:val="24"/>
          <w:lang w:val="en-US"/>
        </w:rPr>
        <w:t xml:space="preserve"> </w:t>
      </w:r>
      <w:r>
        <w:rPr>
          <w:rFonts w:ascii="Times New Roman" w:hAnsi="Times New Roman" w:cs="Times New Roman"/>
          <w:sz w:val="24"/>
          <w:szCs w:val="24"/>
          <w:lang w:val="en-US"/>
        </w:rPr>
        <w:t>six</w:t>
      </w:r>
      <w:r w:rsidRPr="007A0579">
        <w:rPr>
          <w:rFonts w:ascii="Times New Roman" w:hAnsi="Times New Roman" w:cs="Times New Roman"/>
          <w:sz w:val="24"/>
          <w:szCs w:val="24"/>
          <w:lang w:val="en-US"/>
        </w:rPr>
        <w:t xml:space="preserve"> horses</w:t>
      </w:r>
      <w:r>
        <w:rPr>
          <w:rFonts w:ascii="Times New Roman" w:hAnsi="Times New Roman" w:cs="Times New Roman"/>
          <w:sz w:val="24"/>
          <w:szCs w:val="24"/>
          <w:lang w:val="en-US"/>
        </w:rPr>
        <w:t>,</w:t>
      </w:r>
      <w:r w:rsidRPr="007A0579">
        <w:rPr>
          <w:rFonts w:ascii="Times New Roman" w:hAnsi="Times New Roman" w:cs="Times New Roman"/>
          <w:sz w:val="24"/>
          <w:szCs w:val="24"/>
          <w:lang w:val="en-US"/>
        </w:rPr>
        <w:t xml:space="preserve"> ridden by </w:t>
      </w:r>
      <w:r>
        <w:rPr>
          <w:rFonts w:ascii="Times New Roman" w:hAnsi="Times New Roman" w:cs="Times New Roman"/>
          <w:sz w:val="24"/>
          <w:szCs w:val="24"/>
          <w:lang w:val="en-US"/>
        </w:rPr>
        <w:t>four</w:t>
      </w:r>
      <w:r w:rsidRPr="007A0579">
        <w:rPr>
          <w:rFonts w:ascii="Times New Roman" w:hAnsi="Times New Roman" w:cs="Times New Roman"/>
          <w:sz w:val="24"/>
          <w:szCs w:val="24"/>
          <w:lang w:val="en-US"/>
        </w:rPr>
        <w:t xml:space="preserve"> riders (light, moderate, heavy</w:t>
      </w:r>
      <w:r>
        <w:rPr>
          <w:rFonts w:ascii="Times New Roman" w:hAnsi="Times New Roman" w:cs="Times New Roman"/>
          <w:sz w:val="24"/>
          <w:szCs w:val="24"/>
          <w:lang w:val="en-US"/>
        </w:rPr>
        <w:t>,</w:t>
      </w:r>
      <w:r w:rsidRPr="007A0579">
        <w:rPr>
          <w:rFonts w:ascii="Times New Roman" w:hAnsi="Times New Roman" w:cs="Times New Roman"/>
          <w:sz w:val="24"/>
          <w:szCs w:val="24"/>
          <w:lang w:val="en-US"/>
        </w:rPr>
        <w:t xml:space="preserve"> very heavy) in walk</w:t>
      </w:r>
      <w:r>
        <w:rPr>
          <w:rFonts w:ascii="Times New Roman" w:hAnsi="Times New Roman" w:cs="Times New Roman"/>
          <w:sz w:val="24"/>
          <w:szCs w:val="24"/>
          <w:lang w:val="en-US"/>
        </w:rPr>
        <w:t xml:space="preserve"> (n=6), </w:t>
      </w:r>
      <w:r w:rsidRPr="007A0579">
        <w:rPr>
          <w:rFonts w:ascii="Times New Roman" w:hAnsi="Times New Roman" w:cs="Times New Roman"/>
          <w:sz w:val="24"/>
          <w:szCs w:val="24"/>
          <w:lang w:val="en-US"/>
        </w:rPr>
        <w:t>trot</w:t>
      </w:r>
      <w:r>
        <w:rPr>
          <w:rFonts w:ascii="Times New Roman" w:hAnsi="Times New Roman" w:cs="Times New Roman"/>
          <w:sz w:val="24"/>
          <w:szCs w:val="24"/>
          <w:lang w:val="en-US"/>
        </w:rPr>
        <w:t xml:space="preserve"> (n=6) and canter (n=6 for </w:t>
      </w:r>
      <w:r w:rsidRPr="007A0579">
        <w:rPr>
          <w:rFonts w:ascii="Times New Roman" w:hAnsi="Times New Roman" w:cs="Times New Roman"/>
          <w:sz w:val="24"/>
          <w:szCs w:val="24"/>
          <w:lang w:val="en-US"/>
        </w:rPr>
        <w:t xml:space="preserve">L and M, </w:t>
      </w:r>
      <w:r>
        <w:rPr>
          <w:rFonts w:ascii="Times New Roman" w:hAnsi="Times New Roman" w:cs="Times New Roman"/>
          <w:sz w:val="24"/>
          <w:szCs w:val="24"/>
          <w:lang w:val="en-US"/>
        </w:rPr>
        <w:t>n=4 for rider H and one horse with rider VH). Trot and canter were recorded on the straight and on a circle. Differences in small letter annotations represent significant differences between riders within a gait (</w:t>
      </w:r>
      <w:r w:rsidR="00B9164F">
        <w:rPr>
          <w:rFonts w:ascii="Times New Roman" w:hAnsi="Times New Roman" w:cs="Times New Roman"/>
          <w:sz w:val="24"/>
          <w:szCs w:val="24"/>
          <w:lang w:val="en-US"/>
        </w:rPr>
        <w:t>p</w:t>
      </w:r>
      <w:r>
        <w:rPr>
          <w:rFonts w:ascii="Times New Roman" w:hAnsi="Times New Roman" w:cs="Times New Roman"/>
          <w:sz w:val="24"/>
          <w:szCs w:val="24"/>
          <w:lang w:val="en-US"/>
        </w:rPr>
        <w:t xml:space="preserve">&lt;0.001, </w:t>
      </w:r>
      <w:proofErr w:type="spellStart"/>
      <w:r>
        <w:rPr>
          <w:rFonts w:ascii="Times New Roman" w:hAnsi="Times New Roman" w:cs="Times New Roman"/>
          <w:sz w:val="24"/>
          <w:szCs w:val="24"/>
          <w:lang w:val="en-US"/>
        </w:rPr>
        <w:t>Anova</w:t>
      </w:r>
      <w:proofErr w:type="spellEnd"/>
      <w:r>
        <w:rPr>
          <w:rFonts w:ascii="Times New Roman" w:hAnsi="Times New Roman" w:cs="Times New Roman"/>
          <w:sz w:val="24"/>
          <w:szCs w:val="24"/>
          <w:lang w:val="en-US"/>
        </w:rPr>
        <w:t xml:space="preserve">, Bonferroni) and differences in capital letter annotations represent significant differences within the same rider between </w:t>
      </w:r>
      <w:proofErr w:type="gramStart"/>
      <w:r>
        <w:rPr>
          <w:rFonts w:ascii="Times New Roman" w:hAnsi="Times New Roman" w:cs="Times New Roman"/>
          <w:sz w:val="24"/>
          <w:szCs w:val="24"/>
          <w:lang w:val="en-US"/>
        </w:rPr>
        <w:t>gaits  (</w:t>
      </w:r>
      <w:proofErr w:type="gramEnd"/>
      <w:r w:rsidR="00B9164F">
        <w:rPr>
          <w:rFonts w:ascii="Times New Roman" w:hAnsi="Times New Roman" w:cs="Times New Roman"/>
          <w:sz w:val="24"/>
          <w:szCs w:val="24"/>
          <w:lang w:val="en-US"/>
        </w:rPr>
        <w:t>p</w:t>
      </w:r>
      <w:r>
        <w:rPr>
          <w:rFonts w:ascii="Times New Roman" w:hAnsi="Times New Roman" w:cs="Times New Roman"/>
          <w:sz w:val="24"/>
          <w:szCs w:val="24"/>
          <w:lang w:val="en-US"/>
        </w:rPr>
        <w:t xml:space="preserve">&lt;0.05, </w:t>
      </w:r>
      <w:proofErr w:type="spellStart"/>
      <w:r>
        <w:rPr>
          <w:rFonts w:ascii="Times New Roman" w:hAnsi="Times New Roman" w:cs="Times New Roman"/>
          <w:sz w:val="24"/>
          <w:szCs w:val="24"/>
          <w:lang w:val="en-US"/>
        </w:rPr>
        <w:t>Anova</w:t>
      </w:r>
      <w:proofErr w:type="spellEnd"/>
      <w:r>
        <w:rPr>
          <w:rFonts w:ascii="Times New Roman" w:hAnsi="Times New Roman" w:cs="Times New Roman"/>
          <w:sz w:val="24"/>
          <w:szCs w:val="24"/>
          <w:lang w:val="en-US"/>
        </w:rPr>
        <w:t xml:space="preserve">, Tukey). </w:t>
      </w:r>
    </w:p>
    <w:p w14:paraId="084B081A" w14:textId="489A7042" w:rsidR="00153200" w:rsidRDefault="00153200" w:rsidP="00A4642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643049">
        <w:rPr>
          <w:rFonts w:ascii="Times New Roman" w:hAnsi="Times New Roman" w:cs="Times New Roman"/>
          <w:sz w:val="24"/>
          <w:szCs w:val="24"/>
        </w:rPr>
        <w:t>4</w:t>
      </w:r>
      <w:r>
        <w:rPr>
          <w:rFonts w:ascii="Times New Roman" w:hAnsi="Times New Roman" w:cs="Times New Roman"/>
          <w:sz w:val="24"/>
          <w:szCs w:val="24"/>
        </w:rPr>
        <w:t xml:space="preserve">  Mean pressure (kPa) in a) Walk and b) Trot according to the region of the saddle (Left – left of gullet, Right – right of gullet, Front – cranial half of saddle, Back – caudal half of saddle) and according to four riders (Light = white circle; Moderate = black circle; Heavy = white square; Very heavy = black square), when riding six horses. Letters indicate significant differences within riders between the cranial and caudal parts of the saddle, </w:t>
      </w:r>
      <w:r w:rsidR="00B9164F">
        <w:rPr>
          <w:rFonts w:ascii="Times New Roman" w:hAnsi="Times New Roman" w:cs="Times New Roman"/>
          <w:sz w:val="24"/>
          <w:szCs w:val="24"/>
        </w:rPr>
        <w:t>p</w:t>
      </w:r>
      <w:r>
        <w:rPr>
          <w:rFonts w:ascii="Times New Roman" w:hAnsi="Times New Roman" w:cs="Times New Roman"/>
          <w:sz w:val="24"/>
          <w:szCs w:val="24"/>
        </w:rPr>
        <w:t xml:space="preserve">&lt;0.05, </w:t>
      </w:r>
      <w:proofErr w:type="spellStart"/>
      <w:r>
        <w:rPr>
          <w:rFonts w:ascii="Times New Roman" w:hAnsi="Times New Roman" w:cs="Times New Roman"/>
          <w:sz w:val="24"/>
          <w:szCs w:val="24"/>
        </w:rPr>
        <w:t>Anova</w:t>
      </w:r>
      <w:proofErr w:type="spellEnd"/>
      <w:r>
        <w:rPr>
          <w:rFonts w:ascii="Times New Roman" w:hAnsi="Times New Roman" w:cs="Times New Roman"/>
          <w:sz w:val="24"/>
          <w:szCs w:val="24"/>
        </w:rPr>
        <w:t xml:space="preserve">, Bonferroni). </w:t>
      </w:r>
    </w:p>
    <w:p w14:paraId="38A9FAD0" w14:textId="11BDC786" w:rsidR="00E53F73" w:rsidRDefault="00F17592" w:rsidP="00A46426">
      <w:pPr>
        <w:spacing w:after="200" w:line="276" w:lineRule="auto"/>
        <w:jc w:val="both"/>
        <w:rPr>
          <w:rFonts w:ascii="Times New Roman" w:hAnsi="Times New Roman" w:cs="Times New Roman"/>
          <w:sz w:val="24"/>
          <w:szCs w:val="24"/>
        </w:rPr>
      </w:pPr>
      <w:r w:rsidRPr="00634ED2">
        <w:rPr>
          <w:rFonts w:ascii="Times New Roman" w:hAnsi="Times New Roman" w:cs="Times New Roman"/>
          <w:sz w:val="24"/>
          <w:szCs w:val="24"/>
        </w:rPr>
        <w:t xml:space="preserve">Figure </w:t>
      </w:r>
      <w:r w:rsidR="00AF17C0">
        <w:rPr>
          <w:rFonts w:ascii="Times New Roman" w:hAnsi="Times New Roman" w:cs="Times New Roman"/>
          <w:sz w:val="24"/>
          <w:szCs w:val="24"/>
        </w:rPr>
        <w:t>5</w:t>
      </w:r>
      <w:r w:rsidRPr="00634ED2">
        <w:rPr>
          <w:rFonts w:ascii="Times New Roman" w:hAnsi="Times New Roman" w:cs="Times New Roman"/>
          <w:sz w:val="24"/>
          <w:szCs w:val="24"/>
        </w:rPr>
        <w:t xml:space="preserve"> Relationship between actual rider bodyweight</w:t>
      </w:r>
      <w:r w:rsidR="000A4C74">
        <w:rPr>
          <w:rFonts w:ascii="Times New Roman" w:hAnsi="Times New Roman" w:cs="Times New Roman"/>
          <w:sz w:val="24"/>
          <w:szCs w:val="24"/>
        </w:rPr>
        <w:t xml:space="preserve"> (BW) </w:t>
      </w:r>
      <w:r w:rsidRPr="00634ED2">
        <w:rPr>
          <w:rFonts w:ascii="Times New Roman" w:hAnsi="Times New Roman" w:cs="Times New Roman"/>
          <w:sz w:val="24"/>
          <w:szCs w:val="24"/>
        </w:rPr>
        <w:t>(x-axis) in kilograms</w:t>
      </w:r>
      <w:r w:rsidR="000A4C74">
        <w:rPr>
          <w:rFonts w:ascii="Times New Roman" w:hAnsi="Times New Roman" w:cs="Times New Roman"/>
          <w:sz w:val="24"/>
          <w:szCs w:val="24"/>
        </w:rPr>
        <w:t xml:space="preserve"> (kg)</w:t>
      </w:r>
      <w:r w:rsidR="000A4C74" w:rsidRPr="00634ED2">
        <w:rPr>
          <w:rFonts w:ascii="Times New Roman" w:hAnsi="Times New Roman" w:cs="Times New Roman"/>
          <w:sz w:val="24"/>
          <w:szCs w:val="24"/>
        </w:rPr>
        <w:t xml:space="preserve"> </w:t>
      </w:r>
      <w:r w:rsidRPr="00634ED2">
        <w:rPr>
          <w:rFonts w:ascii="Times New Roman" w:hAnsi="Times New Roman" w:cs="Times New Roman"/>
          <w:sz w:val="24"/>
          <w:szCs w:val="24"/>
        </w:rPr>
        <w:t xml:space="preserve"> and mean maximum pressure (Max Pressure, kPa) measured under the saddle during walk (light-yellow circles), trot (medium-brown circles) and canter (dark circles) (Exponential lines fitted).</w:t>
      </w:r>
    </w:p>
    <w:p w14:paraId="576860C3" w14:textId="3E54EF85" w:rsidR="001D4276" w:rsidRDefault="00BF55D7" w:rsidP="00A4642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Figure</w:t>
      </w:r>
      <w:r w:rsidR="001D4276">
        <w:rPr>
          <w:rFonts w:ascii="Times New Roman" w:hAnsi="Times New Roman" w:cs="Times New Roman"/>
          <w:sz w:val="24"/>
          <w:szCs w:val="24"/>
        </w:rPr>
        <w:t xml:space="preserve"> 6 Side to side deviation of </w:t>
      </w:r>
      <w:r>
        <w:rPr>
          <w:rFonts w:ascii="Times New Roman" w:hAnsi="Times New Roman" w:cs="Times New Roman"/>
          <w:sz w:val="24"/>
          <w:szCs w:val="24"/>
        </w:rPr>
        <w:t xml:space="preserve">the </w:t>
      </w:r>
      <w:r w:rsidR="001D4276">
        <w:rPr>
          <w:rFonts w:ascii="Times New Roman" w:hAnsi="Times New Roman" w:cs="Times New Roman"/>
          <w:sz w:val="24"/>
          <w:szCs w:val="24"/>
        </w:rPr>
        <w:t xml:space="preserve">saddle from </w:t>
      </w:r>
      <w:r>
        <w:rPr>
          <w:rFonts w:ascii="Times New Roman" w:hAnsi="Times New Roman" w:cs="Times New Roman"/>
          <w:sz w:val="24"/>
          <w:szCs w:val="24"/>
        </w:rPr>
        <w:t xml:space="preserve">the dorsal midline </w:t>
      </w:r>
      <w:r w:rsidR="001D4276">
        <w:rPr>
          <w:rFonts w:ascii="Times New Roman" w:hAnsi="Times New Roman" w:cs="Times New Roman"/>
          <w:sz w:val="24"/>
          <w:szCs w:val="24"/>
        </w:rPr>
        <w:t xml:space="preserve">measured as a) Grey Boxes: </w:t>
      </w:r>
      <w:r>
        <w:rPr>
          <w:rFonts w:ascii="Times New Roman" w:hAnsi="Times New Roman" w:cs="Times New Roman"/>
          <w:sz w:val="24"/>
          <w:szCs w:val="24"/>
        </w:rPr>
        <w:t xml:space="preserve">sideways </w:t>
      </w:r>
      <w:r w:rsidR="001D4276">
        <w:rPr>
          <w:rFonts w:ascii="Times New Roman" w:hAnsi="Times New Roman" w:cs="Times New Roman"/>
          <w:sz w:val="24"/>
          <w:szCs w:val="24"/>
        </w:rPr>
        <w:t xml:space="preserve">displacement of </w:t>
      </w:r>
      <w:r>
        <w:rPr>
          <w:rFonts w:ascii="Times New Roman" w:hAnsi="Times New Roman" w:cs="Times New Roman"/>
          <w:sz w:val="24"/>
          <w:szCs w:val="24"/>
        </w:rPr>
        <w:t xml:space="preserve">the </w:t>
      </w:r>
      <w:r w:rsidR="001D4276">
        <w:rPr>
          <w:rFonts w:ascii="Times New Roman" w:hAnsi="Times New Roman" w:cs="Times New Roman"/>
          <w:sz w:val="24"/>
          <w:szCs w:val="24"/>
        </w:rPr>
        <w:t xml:space="preserve">saddle using video analysis from </w:t>
      </w:r>
      <w:r>
        <w:rPr>
          <w:rFonts w:ascii="Times New Roman" w:hAnsi="Times New Roman" w:cs="Times New Roman"/>
          <w:sz w:val="24"/>
          <w:szCs w:val="24"/>
        </w:rPr>
        <w:t xml:space="preserve">the </w:t>
      </w:r>
      <w:r w:rsidR="001D4276">
        <w:rPr>
          <w:rFonts w:ascii="Times New Roman" w:hAnsi="Times New Roman" w:cs="Times New Roman"/>
          <w:sz w:val="24"/>
          <w:szCs w:val="24"/>
        </w:rPr>
        <w:t xml:space="preserve">centre </w:t>
      </w:r>
      <w:r>
        <w:rPr>
          <w:rFonts w:ascii="Times New Roman" w:hAnsi="Times New Roman" w:cs="Times New Roman"/>
          <w:sz w:val="24"/>
          <w:szCs w:val="24"/>
        </w:rPr>
        <w:t xml:space="preserve">of the cantle, </w:t>
      </w:r>
      <w:r w:rsidR="001D4276">
        <w:rPr>
          <w:rFonts w:ascii="Times New Roman" w:hAnsi="Times New Roman" w:cs="Times New Roman"/>
          <w:sz w:val="24"/>
          <w:szCs w:val="24"/>
        </w:rPr>
        <w:t xml:space="preserve">and b) White Boxes: </w:t>
      </w:r>
      <w:r>
        <w:rPr>
          <w:rFonts w:ascii="Times New Roman" w:hAnsi="Times New Roman" w:cs="Times New Roman"/>
          <w:sz w:val="24"/>
          <w:szCs w:val="24"/>
        </w:rPr>
        <w:t>sideways</w:t>
      </w:r>
      <w:r w:rsidR="001D4276">
        <w:rPr>
          <w:rFonts w:ascii="Times New Roman" w:hAnsi="Times New Roman" w:cs="Times New Roman"/>
          <w:sz w:val="24"/>
          <w:szCs w:val="24"/>
        </w:rPr>
        <w:t xml:space="preserve"> (transvers</w:t>
      </w:r>
      <w:r>
        <w:rPr>
          <w:rFonts w:ascii="Times New Roman" w:hAnsi="Times New Roman" w:cs="Times New Roman"/>
          <w:sz w:val="24"/>
          <w:szCs w:val="24"/>
        </w:rPr>
        <w:t>e</w:t>
      </w:r>
      <w:r w:rsidR="001D4276">
        <w:rPr>
          <w:rFonts w:ascii="Times New Roman" w:hAnsi="Times New Roman" w:cs="Times New Roman"/>
          <w:sz w:val="24"/>
          <w:szCs w:val="24"/>
        </w:rPr>
        <w:t xml:space="preserve">) movement of </w:t>
      </w:r>
      <w:r>
        <w:rPr>
          <w:rFonts w:ascii="Times New Roman" w:hAnsi="Times New Roman" w:cs="Times New Roman"/>
          <w:sz w:val="24"/>
          <w:szCs w:val="24"/>
        </w:rPr>
        <w:t xml:space="preserve">the </w:t>
      </w:r>
      <w:r w:rsidR="001D4276">
        <w:rPr>
          <w:rFonts w:ascii="Times New Roman" w:hAnsi="Times New Roman" w:cs="Times New Roman"/>
          <w:sz w:val="24"/>
          <w:szCs w:val="24"/>
        </w:rPr>
        <w:t xml:space="preserve">location of centre of </w:t>
      </w:r>
      <w:r w:rsidR="001D4276">
        <w:rPr>
          <w:rFonts w:ascii="Times New Roman" w:hAnsi="Times New Roman" w:cs="Times New Roman"/>
          <w:sz w:val="24"/>
          <w:szCs w:val="24"/>
        </w:rPr>
        <w:lastRenderedPageBreak/>
        <w:t>pressure (max</w:t>
      </w:r>
      <w:r>
        <w:rPr>
          <w:rFonts w:ascii="Times New Roman" w:hAnsi="Times New Roman" w:cs="Times New Roman"/>
          <w:sz w:val="24"/>
          <w:szCs w:val="24"/>
        </w:rPr>
        <w:t>imum</w:t>
      </w:r>
      <w:r w:rsidR="001D4276">
        <w:rPr>
          <w:rFonts w:ascii="Times New Roman" w:hAnsi="Times New Roman" w:cs="Times New Roman"/>
          <w:sz w:val="24"/>
          <w:szCs w:val="24"/>
        </w:rPr>
        <w:t xml:space="preserve"> pressure) from the centre line measured by </w:t>
      </w:r>
      <w:r>
        <w:rPr>
          <w:rFonts w:ascii="Times New Roman" w:hAnsi="Times New Roman" w:cs="Times New Roman"/>
          <w:sz w:val="24"/>
          <w:szCs w:val="24"/>
        </w:rPr>
        <w:t xml:space="preserve">the force </w:t>
      </w:r>
      <w:r w:rsidR="001D4276">
        <w:rPr>
          <w:rFonts w:ascii="Times New Roman" w:hAnsi="Times New Roman" w:cs="Times New Roman"/>
          <w:sz w:val="24"/>
          <w:szCs w:val="24"/>
        </w:rPr>
        <w:t>mat</w:t>
      </w:r>
      <w:r>
        <w:rPr>
          <w:rFonts w:ascii="Times New Roman" w:hAnsi="Times New Roman" w:cs="Times New Roman"/>
          <w:sz w:val="24"/>
          <w:szCs w:val="24"/>
        </w:rPr>
        <w:t xml:space="preserve"> for six horses (1-6) ridden by four riders of varying bodyweight</w:t>
      </w:r>
      <w:r w:rsidR="001D4276">
        <w:rPr>
          <w:rFonts w:ascii="Times New Roman" w:hAnsi="Times New Roman" w:cs="Times New Roman"/>
          <w:sz w:val="24"/>
          <w:szCs w:val="24"/>
        </w:rPr>
        <w:t>.</w:t>
      </w:r>
    </w:p>
    <w:p w14:paraId="731B5F36" w14:textId="12A91795" w:rsidR="00BF55D7" w:rsidRPr="00BF55D7" w:rsidRDefault="00BF55D7" w:rsidP="00A46426">
      <w:pPr>
        <w:spacing w:after="200" w:line="276" w:lineRule="auto"/>
        <w:jc w:val="both"/>
        <w:rPr>
          <w:rFonts w:ascii="Times New Roman" w:hAnsi="Times New Roman" w:cs="Times New Roman"/>
          <w:sz w:val="24"/>
          <w:szCs w:val="24"/>
        </w:rPr>
      </w:pPr>
      <w:r w:rsidRPr="00BF55D7">
        <w:rPr>
          <w:rFonts w:ascii="Times New Roman" w:hAnsi="Times New Roman" w:cs="Times New Roman"/>
          <w:sz w:val="24"/>
          <w:szCs w:val="24"/>
        </w:rPr>
        <w:t xml:space="preserve">Figure 7. Minimum, median and maximum location of greatest Centre of Pressure for transverse and longitudinal axes for 4 riders of different bodyweights (light, moderate, heavy and very heavy).  The higher the COP is on the transverse axis, the further the shift to the left (centre of pressure-mat under the saddle at 210). The higher the COP on the longitudinal axis, the further the COP was forward on the saddle. Values within the same measures for each axis which do not share superscripts are significantly different (p&lt;0.05, </w:t>
      </w:r>
      <w:proofErr w:type="spellStart"/>
      <w:r w:rsidRPr="00BF55D7">
        <w:rPr>
          <w:rFonts w:ascii="Times New Roman" w:hAnsi="Times New Roman" w:cs="Times New Roman"/>
          <w:sz w:val="24"/>
          <w:szCs w:val="24"/>
        </w:rPr>
        <w:t>Anova</w:t>
      </w:r>
      <w:proofErr w:type="spellEnd"/>
      <w:r w:rsidRPr="00BF55D7">
        <w:rPr>
          <w:rFonts w:ascii="Times New Roman" w:hAnsi="Times New Roman" w:cs="Times New Roman"/>
          <w:sz w:val="24"/>
          <w:szCs w:val="24"/>
        </w:rPr>
        <w:t xml:space="preserve">; </w:t>
      </w:r>
      <w:r w:rsidR="00F509BC">
        <w:rPr>
          <w:rFonts w:ascii="Times New Roman" w:hAnsi="Times New Roman" w:cs="Times New Roman"/>
          <w:sz w:val="24"/>
          <w:szCs w:val="24"/>
        </w:rPr>
        <w:t>L</w:t>
      </w:r>
      <w:r w:rsidR="00272871">
        <w:rPr>
          <w:rFonts w:ascii="Times New Roman" w:hAnsi="Times New Roman" w:cs="Times New Roman"/>
          <w:sz w:val="24"/>
          <w:szCs w:val="24"/>
        </w:rPr>
        <w:t>east significant difference</w:t>
      </w:r>
      <w:r w:rsidR="00F509BC" w:rsidRPr="00BF55D7">
        <w:rPr>
          <w:rFonts w:ascii="Times New Roman" w:hAnsi="Times New Roman" w:cs="Times New Roman"/>
          <w:sz w:val="24"/>
          <w:szCs w:val="24"/>
        </w:rPr>
        <w:t>;</w:t>
      </w:r>
      <w:r w:rsidR="00F509BC">
        <w:rPr>
          <w:rFonts w:ascii="Times New Roman" w:hAnsi="Times New Roman" w:cs="Times New Roman"/>
          <w:sz w:val="24"/>
          <w:szCs w:val="24"/>
        </w:rPr>
        <w:t xml:space="preserve"> t=trend: </w:t>
      </w:r>
      <w:r w:rsidR="00F509BC" w:rsidRPr="00BF55D7">
        <w:rPr>
          <w:rFonts w:ascii="Times New Roman" w:hAnsi="Times New Roman" w:cs="Times New Roman"/>
          <w:sz w:val="24"/>
          <w:szCs w:val="24"/>
        </w:rPr>
        <w:t xml:space="preserve"> </w:t>
      </w:r>
      <w:r w:rsidRPr="00BF55D7">
        <w:rPr>
          <w:rFonts w:ascii="Times New Roman" w:hAnsi="Times New Roman" w:cs="Times New Roman"/>
          <w:sz w:val="24"/>
          <w:szCs w:val="24"/>
        </w:rPr>
        <w:t>p&lt;0.08; L= Light rider)</w:t>
      </w:r>
      <w:r w:rsidR="006A78B7">
        <w:rPr>
          <w:rFonts w:ascii="Times New Roman" w:hAnsi="Times New Roman" w:cs="Times New Roman"/>
          <w:sz w:val="24"/>
          <w:szCs w:val="24"/>
        </w:rPr>
        <w:t>.</w:t>
      </w:r>
    </w:p>
    <w:p w14:paraId="6F24E779" w14:textId="342B97DC" w:rsidR="00D9440A" w:rsidRPr="00D9440A" w:rsidRDefault="00D9440A" w:rsidP="00A46426">
      <w:pPr>
        <w:spacing w:after="200" w:line="276" w:lineRule="auto"/>
        <w:jc w:val="both"/>
        <w:rPr>
          <w:rFonts w:ascii="Times New Roman" w:hAnsi="Times New Roman" w:cs="Times New Roman"/>
          <w:sz w:val="24"/>
          <w:szCs w:val="24"/>
        </w:rPr>
      </w:pPr>
      <w:r w:rsidRPr="00D9440A">
        <w:rPr>
          <w:rFonts w:ascii="Times New Roman" w:hAnsi="Times New Roman" w:cs="Times New Roman"/>
          <w:sz w:val="24"/>
          <w:szCs w:val="24"/>
        </w:rPr>
        <w:t xml:space="preserve">Figure 8. Distribution of transverse deviation of </w:t>
      </w:r>
      <w:r>
        <w:rPr>
          <w:rFonts w:ascii="Times New Roman" w:hAnsi="Times New Roman" w:cs="Times New Roman"/>
          <w:sz w:val="24"/>
          <w:szCs w:val="24"/>
        </w:rPr>
        <w:t xml:space="preserve">the </w:t>
      </w:r>
      <w:r w:rsidRPr="00D9440A">
        <w:rPr>
          <w:rFonts w:ascii="Times New Roman" w:hAnsi="Times New Roman" w:cs="Times New Roman"/>
          <w:sz w:val="24"/>
          <w:szCs w:val="24"/>
        </w:rPr>
        <w:t xml:space="preserve">median Centre of Pressure from </w:t>
      </w:r>
      <w:r w:rsidR="007F1A1B">
        <w:rPr>
          <w:rFonts w:ascii="Times New Roman" w:hAnsi="Times New Roman" w:cs="Times New Roman"/>
          <w:sz w:val="24"/>
          <w:szCs w:val="24"/>
        </w:rPr>
        <w:t xml:space="preserve">the </w:t>
      </w:r>
      <w:r w:rsidRPr="00D9440A">
        <w:rPr>
          <w:rFonts w:ascii="Times New Roman" w:hAnsi="Times New Roman" w:cs="Times New Roman"/>
          <w:sz w:val="24"/>
          <w:szCs w:val="24"/>
        </w:rPr>
        <w:t xml:space="preserve">centre line (0) according to horse </w:t>
      </w:r>
      <w:r>
        <w:rPr>
          <w:rFonts w:ascii="Times New Roman" w:hAnsi="Times New Roman" w:cs="Times New Roman"/>
          <w:sz w:val="24"/>
          <w:szCs w:val="24"/>
        </w:rPr>
        <w:t xml:space="preserve">(1-6) </w:t>
      </w:r>
      <w:r w:rsidRPr="00D9440A">
        <w:rPr>
          <w:rFonts w:ascii="Times New Roman" w:hAnsi="Times New Roman" w:cs="Times New Roman"/>
          <w:sz w:val="24"/>
          <w:szCs w:val="24"/>
        </w:rPr>
        <w:t xml:space="preserve">and gait </w:t>
      </w:r>
      <w:r w:rsidR="007F1A1B">
        <w:rPr>
          <w:rFonts w:ascii="Times New Roman" w:hAnsi="Times New Roman" w:cs="Times New Roman"/>
          <w:sz w:val="24"/>
          <w:szCs w:val="24"/>
        </w:rPr>
        <w:t xml:space="preserve">(walk, trot and canter) </w:t>
      </w:r>
      <w:r w:rsidRPr="00D9440A">
        <w:rPr>
          <w:rFonts w:ascii="Times New Roman" w:hAnsi="Times New Roman" w:cs="Times New Roman"/>
          <w:sz w:val="24"/>
          <w:szCs w:val="24"/>
        </w:rPr>
        <w:t>when rid</w:t>
      </w:r>
      <w:r>
        <w:rPr>
          <w:rFonts w:ascii="Times New Roman" w:hAnsi="Times New Roman" w:cs="Times New Roman"/>
          <w:sz w:val="24"/>
          <w:szCs w:val="24"/>
        </w:rPr>
        <w:t>den</w:t>
      </w:r>
      <w:r w:rsidRPr="00D9440A">
        <w:rPr>
          <w:rFonts w:ascii="Times New Roman" w:hAnsi="Times New Roman" w:cs="Times New Roman"/>
          <w:sz w:val="24"/>
          <w:szCs w:val="24"/>
        </w:rPr>
        <w:t xml:space="preserve"> </w:t>
      </w:r>
      <w:r>
        <w:rPr>
          <w:rFonts w:ascii="Times New Roman" w:hAnsi="Times New Roman" w:cs="Times New Roman"/>
          <w:sz w:val="24"/>
          <w:szCs w:val="24"/>
        </w:rPr>
        <w:t>i</w:t>
      </w:r>
      <w:r w:rsidRPr="00D9440A">
        <w:rPr>
          <w:rFonts w:ascii="Times New Roman" w:hAnsi="Times New Roman" w:cs="Times New Roman"/>
          <w:sz w:val="24"/>
          <w:szCs w:val="24"/>
        </w:rPr>
        <w:t>n a straight line</w:t>
      </w:r>
      <w:r>
        <w:rPr>
          <w:rFonts w:ascii="Times New Roman" w:hAnsi="Times New Roman" w:cs="Times New Roman"/>
          <w:sz w:val="24"/>
          <w:szCs w:val="24"/>
        </w:rPr>
        <w:t xml:space="preserve"> by four riders of varying bodyweight</w:t>
      </w:r>
      <w:r w:rsidRPr="00D9440A">
        <w:rPr>
          <w:rFonts w:ascii="Times New Roman" w:hAnsi="Times New Roman" w:cs="Times New Roman"/>
          <w:sz w:val="24"/>
          <w:szCs w:val="24"/>
        </w:rPr>
        <w:t xml:space="preserve">. </w:t>
      </w:r>
    </w:p>
    <w:p w14:paraId="23ED73BB" w14:textId="7F57E8EC" w:rsidR="00D9440A" w:rsidRDefault="00D9440A" w:rsidP="00A46426">
      <w:pPr>
        <w:spacing w:after="200" w:line="276" w:lineRule="auto"/>
        <w:jc w:val="both"/>
        <w:rPr>
          <w:rFonts w:ascii="Times New Roman" w:hAnsi="Times New Roman" w:cs="Times New Roman"/>
          <w:sz w:val="24"/>
          <w:szCs w:val="24"/>
        </w:rPr>
      </w:pPr>
      <w:r w:rsidRPr="00D9440A">
        <w:rPr>
          <w:rFonts w:ascii="Times New Roman" w:hAnsi="Times New Roman" w:cs="Times New Roman"/>
          <w:sz w:val="24"/>
          <w:szCs w:val="24"/>
        </w:rPr>
        <w:t xml:space="preserve">Figure 9. Distribution of the median longitudinal Centre of Pressure for </w:t>
      </w:r>
      <w:r w:rsidR="00BC4EAE">
        <w:rPr>
          <w:rFonts w:ascii="Times New Roman" w:hAnsi="Times New Roman" w:cs="Times New Roman"/>
          <w:sz w:val="24"/>
          <w:szCs w:val="24"/>
        </w:rPr>
        <w:t>six</w:t>
      </w:r>
      <w:r w:rsidRPr="00D9440A">
        <w:rPr>
          <w:rFonts w:ascii="Times New Roman" w:hAnsi="Times New Roman" w:cs="Times New Roman"/>
          <w:sz w:val="24"/>
          <w:szCs w:val="24"/>
        </w:rPr>
        <w:t xml:space="preserve"> horses (1-6) when ridden in a straight line by four riders of varying body</w:t>
      </w:r>
      <w:r>
        <w:rPr>
          <w:rFonts w:ascii="Times New Roman" w:hAnsi="Times New Roman" w:cs="Times New Roman"/>
          <w:sz w:val="24"/>
          <w:szCs w:val="24"/>
        </w:rPr>
        <w:t>w</w:t>
      </w:r>
      <w:r w:rsidRPr="00D9440A">
        <w:rPr>
          <w:rFonts w:ascii="Times New Roman" w:hAnsi="Times New Roman" w:cs="Times New Roman"/>
          <w:sz w:val="24"/>
          <w:szCs w:val="24"/>
        </w:rPr>
        <w:t xml:space="preserve">eight. Medians which do not share a superscript were significantly different (p≤0.01, F=2.8, </w:t>
      </w:r>
      <w:proofErr w:type="spellStart"/>
      <w:r w:rsidRPr="00D9440A">
        <w:rPr>
          <w:rFonts w:ascii="Times New Roman" w:hAnsi="Times New Roman" w:cs="Times New Roman"/>
          <w:sz w:val="24"/>
          <w:szCs w:val="24"/>
        </w:rPr>
        <w:t>Anova</w:t>
      </w:r>
      <w:proofErr w:type="spellEnd"/>
      <w:r w:rsidRPr="00D9440A">
        <w:rPr>
          <w:rFonts w:ascii="Times New Roman" w:hAnsi="Times New Roman" w:cs="Times New Roman"/>
          <w:sz w:val="24"/>
          <w:szCs w:val="24"/>
        </w:rPr>
        <w:t xml:space="preserve">, Bonferroni). </w:t>
      </w:r>
    </w:p>
    <w:sectPr w:rsidR="00D9440A" w:rsidSect="003C2816">
      <w:footerReference w:type="default" r:id="rId1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4698F" w14:textId="77777777" w:rsidR="00280E69" w:rsidRDefault="00280E69" w:rsidP="004475FD">
      <w:pPr>
        <w:spacing w:after="0" w:line="240" w:lineRule="auto"/>
      </w:pPr>
      <w:r>
        <w:separator/>
      </w:r>
    </w:p>
  </w:endnote>
  <w:endnote w:type="continuationSeparator" w:id="0">
    <w:p w14:paraId="7A829BC6" w14:textId="77777777" w:rsidR="00280E69" w:rsidRDefault="00280E69" w:rsidP="0044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9539E4o00">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890407"/>
      <w:docPartObj>
        <w:docPartGallery w:val="Page Numbers (Bottom of Page)"/>
        <w:docPartUnique/>
      </w:docPartObj>
    </w:sdtPr>
    <w:sdtEndPr>
      <w:rPr>
        <w:noProof/>
      </w:rPr>
    </w:sdtEndPr>
    <w:sdtContent>
      <w:p w14:paraId="6717E6C4" w14:textId="6F5B57EE" w:rsidR="004E6692" w:rsidRDefault="004E6692">
        <w:pPr>
          <w:pStyle w:val="Footer"/>
          <w:jc w:val="right"/>
        </w:pPr>
        <w:r>
          <w:fldChar w:fldCharType="begin"/>
        </w:r>
        <w:r>
          <w:instrText xml:space="preserve"> PAGE   \* MERGEFORMAT </w:instrText>
        </w:r>
        <w:r>
          <w:fldChar w:fldCharType="separate"/>
        </w:r>
        <w:r w:rsidR="00340DDE">
          <w:rPr>
            <w:noProof/>
          </w:rPr>
          <w:t>1</w:t>
        </w:r>
        <w:r>
          <w:rPr>
            <w:noProof/>
          </w:rPr>
          <w:fldChar w:fldCharType="end"/>
        </w:r>
      </w:p>
    </w:sdtContent>
  </w:sdt>
  <w:p w14:paraId="28EE6FEA" w14:textId="77777777" w:rsidR="004E6692" w:rsidRDefault="004E6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F38D2" w14:textId="77777777" w:rsidR="00280E69" w:rsidRDefault="00280E69" w:rsidP="004475FD">
      <w:pPr>
        <w:spacing w:after="0" w:line="240" w:lineRule="auto"/>
      </w:pPr>
      <w:r>
        <w:separator/>
      </w:r>
    </w:p>
  </w:footnote>
  <w:footnote w:type="continuationSeparator" w:id="0">
    <w:p w14:paraId="451DCAFB" w14:textId="77777777" w:rsidR="00280E69" w:rsidRDefault="00280E69" w:rsidP="00447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31F7"/>
    <w:multiLevelType w:val="hybridMultilevel"/>
    <w:tmpl w:val="41909FC6"/>
    <w:lvl w:ilvl="0" w:tplc="11A0774A">
      <w:start w:val="1"/>
      <w:numFmt w:val="bullet"/>
      <w:lvlText w:val="•"/>
      <w:lvlJc w:val="left"/>
      <w:pPr>
        <w:tabs>
          <w:tab w:val="num" w:pos="720"/>
        </w:tabs>
        <w:ind w:left="720" w:hanging="360"/>
      </w:pPr>
      <w:rPr>
        <w:rFonts w:ascii="Arial" w:hAnsi="Arial" w:hint="default"/>
      </w:rPr>
    </w:lvl>
    <w:lvl w:ilvl="1" w:tplc="C6A093DA" w:tentative="1">
      <w:start w:val="1"/>
      <w:numFmt w:val="bullet"/>
      <w:lvlText w:val="•"/>
      <w:lvlJc w:val="left"/>
      <w:pPr>
        <w:tabs>
          <w:tab w:val="num" w:pos="1440"/>
        </w:tabs>
        <w:ind w:left="1440" w:hanging="360"/>
      </w:pPr>
      <w:rPr>
        <w:rFonts w:ascii="Arial" w:hAnsi="Arial" w:hint="default"/>
      </w:rPr>
    </w:lvl>
    <w:lvl w:ilvl="2" w:tplc="868AC258" w:tentative="1">
      <w:start w:val="1"/>
      <w:numFmt w:val="bullet"/>
      <w:lvlText w:val="•"/>
      <w:lvlJc w:val="left"/>
      <w:pPr>
        <w:tabs>
          <w:tab w:val="num" w:pos="2160"/>
        </w:tabs>
        <w:ind w:left="2160" w:hanging="360"/>
      </w:pPr>
      <w:rPr>
        <w:rFonts w:ascii="Arial" w:hAnsi="Arial" w:hint="default"/>
      </w:rPr>
    </w:lvl>
    <w:lvl w:ilvl="3" w:tplc="385C8D08" w:tentative="1">
      <w:start w:val="1"/>
      <w:numFmt w:val="bullet"/>
      <w:lvlText w:val="•"/>
      <w:lvlJc w:val="left"/>
      <w:pPr>
        <w:tabs>
          <w:tab w:val="num" w:pos="2880"/>
        </w:tabs>
        <w:ind w:left="2880" w:hanging="360"/>
      </w:pPr>
      <w:rPr>
        <w:rFonts w:ascii="Arial" w:hAnsi="Arial" w:hint="default"/>
      </w:rPr>
    </w:lvl>
    <w:lvl w:ilvl="4" w:tplc="06960598" w:tentative="1">
      <w:start w:val="1"/>
      <w:numFmt w:val="bullet"/>
      <w:lvlText w:val="•"/>
      <w:lvlJc w:val="left"/>
      <w:pPr>
        <w:tabs>
          <w:tab w:val="num" w:pos="3600"/>
        </w:tabs>
        <w:ind w:left="3600" w:hanging="360"/>
      </w:pPr>
      <w:rPr>
        <w:rFonts w:ascii="Arial" w:hAnsi="Arial" w:hint="default"/>
      </w:rPr>
    </w:lvl>
    <w:lvl w:ilvl="5" w:tplc="ECC25206" w:tentative="1">
      <w:start w:val="1"/>
      <w:numFmt w:val="bullet"/>
      <w:lvlText w:val="•"/>
      <w:lvlJc w:val="left"/>
      <w:pPr>
        <w:tabs>
          <w:tab w:val="num" w:pos="4320"/>
        </w:tabs>
        <w:ind w:left="4320" w:hanging="360"/>
      </w:pPr>
      <w:rPr>
        <w:rFonts w:ascii="Arial" w:hAnsi="Arial" w:hint="default"/>
      </w:rPr>
    </w:lvl>
    <w:lvl w:ilvl="6" w:tplc="01BAA482" w:tentative="1">
      <w:start w:val="1"/>
      <w:numFmt w:val="bullet"/>
      <w:lvlText w:val="•"/>
      <w:lvlJc w:val="left"/>
      <w:pPr>
        <w:tabs>
          <w:tab w:val="num" w:pos="5040"/>
        </w:tabs>
        <w:ind w:left="5040" w:hanging="360"/>
      </w:pPr>
      <w:rPr>
        <w:rFonts w:ascii="Arial" w:hAnsi="Arial" w:hint="default"/>
      </w:rPr>
    </w:lvl>
    <w:lvl w:ilvl="7" w:tplc="AA9A5F52" w:tentative="1">
      <w:start w:val="1"/>
      <w:numFmt w:val="bullet"/>
      <w:lvlText w:val="•"/>
      <w:lvlJc w:val="left"/>
      <w:pPr>
        <w:tabs>
          <w:tab w:val="num" w:pos="5760"/>
        </w:tabs>
        <w:ind w:left="5760" w:hanging="360"/>
      </w:pPr>
      <w:rPr>
        <w:rFonts w:ascii="Arial" w:hAnsi="Arial" w:hint="default"/>
      </w:rPr>
    </w:lvl>
    <w:lvl w:ilvl="8" w:tplc="39222A78" w:tentative="1">
      <w:start w:val="1"/>
      <w:numFmt w:val="bullet"/>
      <w:lvlText w:val="•"/>
      <w:lvlJc w:val="left"/>
      <w:pPr>
        <w:tabs>
          <w:tab w:val="num" w:pos="6480"/>
        </w:tabs>
        <w:ind w:left="6480" w:hanging="360"/>
      </w:pPr>
      <w:rPr>
        <w:rFonts w:ascii="Arial" w:hAnsi="Arial" w:hint="default"/>
      </w:rPr>
    </w:lvl>
  </w:abstractNum>
  <w:abstractNum w:abstractNumId="1">
    <w:nsid w:val="0FEE418E"/>
    <w:multiLevelType w:val="hybridMultilevel"/>
    <w:tmpl w:val="51A82304"/>
    <w:lvl w:ilvl="0" w:tplc="C04CA4DA">
      <w:start w:val="1"/>
      <w:numFmt w:val="bullet"/>
      <w:lvlText w:val="•"/>
      <w:lvlJc w:val="left"/>
      <w:pPr>
        <w:tabs>
          <w:tab w:val="num" w:pos="720"/>
        </w:tabs>
        <w:ind w:left="720" w:hanging="360"/>
      </w:pPr>
      <w:rPr>
        <w:rFonts w:ascii="Arial" w:hAnsi="Arial" w:hint="default"/>
      </w:rPr>
    </w:lvl>
    <w:lvl w:ilvl="1" w:tplc="E5C40FF0" w:tentative="1">
      <w:start w:val="1"/>
      <w:numFmt w:val="bullet"/>
      <w:lvlText w:val="•"/>
      <w:lvlJc w:val="left"/>
      <w:pPr>
        <w:tabs>
          <w:tab w:val="num" w:pos="1440"/>
        </w:tabs>
        <w:ind w:left="1440" w:hanging="360"/>
      </w:pPr>
      <w:rPr>
        <w:rFonts w:ascii="Arial" w:hAnsi="Arial" w:hint="default"/>
      </w:rPr>
    </w:lvl>
    <w:lvl w:ilvl="2" w:tplc="D25EF4A8" w:tentative="1">
      <w:start w:val="1"/>
      <w:numFmt w:val="bullet"/>
      <w:lvlText w:val="•"/>
      <w:lvlJc w:val="left"/>
      <w:pPr>
        <w:tabs>
          <w:tab w:val="num" w:pos="2160"/>
        </w:tabs>
        <w:ind w:left="2160" w:hanging="360"/>
      </w:pPr>
      <w:rPr>
        <w:rFonts w:ascii="Arial" w:hAnsi="Arial" w:hint="default"/>
      </w:rPr>
    </w:lvl>
    <w:lvl w:ilvl="3" w:tplc="8292B39C" w:tentative="1">
      <w:start w:val="1"/>
      <w:numFmt w:val="bullet"/>
      <w:lvlText w:val="•"/>
      <w:lvlJc w:val="left"/>
      <w:pPr>
        <w:tabs>
          <w:tab w:val="num" w:pos="2880"/>
        </w:tabs>
        <w:ind w:left="2880" w:hanging="360"/>
      </w:pPr>
      <w:rPr>
        <w:rFonts w:ascii="Arial" w:hAnsi="Arial" w:hint="default"/>
      </w:rPr>
    </w:lvl>
    <w:lvl w:ilvl="4" w:tplc="F7AE5C2E" w:tentative="1">
      <w:start w:val="1"/>
      <w:numFmt w:val="bullet"/>
      <w:lvlText w:val="•"/>
      <w:lvlJc w:val="left"/>
      <w:pPr>
        <w:tabs>
          <w:tab w:val="num" w:pos="3600"/>
        </w:tabs>
        <w:ind w:left="3600" w:hanging="360"/>
      </w:pPr>
      <w:rPr>
        <w:rFonts w:ascii="Arial" w:hAnsi="Arial" w:hint="default"/>
      </w:rPr>
    </w:lvl>
    <w:lvl w:ilvl="5" w:tplc="ADB6B2B6" w:tentative="1">
      <w:start w:val="1"/>
      <w:numFmt w:val="bullet"/>
      <w:lvlText w:val="•"/>
      <w:lvlJc w:val="left"/>
      <w:pPr>
        <w:tabs>
          <w:tab w:val="num" w:pos="4320"/>
        </w:tabs>
        <w:ind w:left="4320" w:hanging="360"/>
      </w:pPr>
      <w:rPr>
        <w:rFonts w:ascii="Arial" w:hAnsi="Arial" w:hint="default"/>
      </w:rPr>
    </w:lvl>
    <w:lvl w:ilvl="6" w:tplc="7528ED54" w:tentative="1">
      <w:start w:val="1"/>
      <w:numFmt w:val="bullet"/>
      <w:lvlText w:val="•"/>
      <w:lvlJc w:val="left"/>
      <w:pPr>
        <w:tabs>
          <w:tab w:val="num" w:pos="5040"/>
        </w:tabs>
        <w:ind w:left="5040" w:hanging="360"/>
      </w:pPr>
      <w:rPr>
        <w:rFonts w:ascii="Arial" w:hAnsi="Arial" w:hint="default"/>
      </w:rPr>
    </w:lvl>
    <w:lvl w:ilvl="7" w:tplc="779E84C0" w:tentative="1">
      <w:start w:val="1"/>
      <w:numFmt w:val="bullet"/>
      <w:lvlText w:val="•"/>
      <w:lvlJc w:val="left"/>
      <w:pPr>
        <w:tabs>
          <w:tab w:val="num" w:pos="5760"/>
        </w:tabs>
        <w:ind w:left="5760" w:hanging="360"/>
      </w:pPr>
      <w:rPr>
        <w:rFonts w:ascii="Arial" w:hAnsi="Arial" w:hint="default"/>
      </w:rPr>
    </w:lvl>
    <w:lvl w:ilvl="8" w:tplc="22AC9B14" w:tentative="1">
      <w:start w:val="1"/>
      <w:numFmt w:val="bullet"/>
      <w:lvlText w:val="•"/>
      <w:lvlJc w:val="left"/>
      <w:pPr>
        <w:tabs>
          <w:tab w:val="num" w:pos="6480"/>
        </w:tabs>
        <w:ind w:left="6480" w:hanging="360"/>
      </w:pPr>
      <w:rPr>
        <w:rFonts w:ascii="Arial" w:hAnsi="Arial" w:hint="default"/>
      </w:rPr>
    </w:lvl>
  </w:abstractNum>
  <w:abstractNum w:abstractNumId="2">
    <w:nsid w:val="11617BC1"/>
    <w:multiLevelType w:val="hybridMultilevel"/>
    <w:tmpl w:val="E7E83E96"/>
    <w:lvl w:ilvl="0" w:tplc="61C05D80">
      <w:start w:val="1"/>
      <w:numFmt w:val="bullet"/>
      <w:lvlText w:val="•"/>
      <w:lvlJc w:val="left"/>
      <w:pPr>
        <w:tabs>
          <w:tab w:val="num" w:pos="720"/>
        </w:tabs>
        <w:ind w:left="720" w:hanging="360"/>
      </w:pPr>
      <w:rPr>
        <w:rFonts w:ascii="Arial" w:hAnsi="Arial" w:hint="default"/>
      </w:rPr>
    </w:lvl>
    <w:lvl w:ilvl="1" w:tplc="8512A334" w:tentative="1">
      <w:start w:val="1"/>
      <w:numFmt w:val="bullet"/>
      <w:lvlText w:val="•"/>
      <w:lvlJc w:val="left"/>
      <w:pPr>
        <w:tabs>
          <w:tab w:val="num" w:pos="1440"/>
        </w:tabs>
        <w:ind w:left="1440" w:hanging="360"/>
      </w:pPr>
      <w:rPr>
        <w:rFonts w:ascii="Arial" w:hAnsi="Arial" w:hint="default"/>
      </w:rPr>
    </w:lvl>
    <w:lvl w:ilvl="2" w:tplc="AAA4FF84" w:tentative="1">
      <w:start w:val="1"/>
      <w:numFmt w:val="bullet"/>
      <w:lvlText w:val="•"/>
      <w:lvlJc w:val="left"/>
      <w:pPr>
        <w:tabs>
          <w:tab w:val="num" w:pos="2160"/>
        </w:tabs>
        <w:ind w:left="2160" w:hanging="360"/>
      </w:pPr>
      <w:rPr>
        <w:rFonts w:ascii="Arial" w:hAnsi="Arial" w:hint="default"/>
      </w:rPr>
    </w:lvl>
    <w:lvl w:ilvl="3" w:tplc="02EC96FE" w:tentative="1">
      <w:start w:val="1"/>
      <w:numFmt w:val="bullet"/>
      <w:lvlText w:val="•"/>
      <w:lvlJc w:val="left"/>
      <w:pPr>
        <w:tabs>
          <w:tab w:val="num" w:pos="2880"/>
        </w:tabs>
        <w:ind w:left="2880" w:hanging="360"/>
      </w:pPr>
      <w:rPr>
        <w:rFonts w:ascii="Arial" w:hAnsi="Arial" w:hint="default"/>
      </w:rPr>
    </w:lvl>
    <w:lvl w:ilvl="4" w:tplc="31A01E9A" w:tentative="1">
      <w:start w:val="1"/>
      <w:numFmt w:val="bullet"/>
      <w:lvlText w:val="•"/>
      <w:lvlJc w:val="left"/>
      <w:pPr>
        <w:tabs>
          <w:tab w:val="num" w:pos="3600"/>
        </w:tabs>
        <w:ind w:left="3600" w:hanging="360"/>
      </w:pPr>
      <w:rPr>
        <w:rFonts w:ascii="Arial" w:hAnsi="Arial" w:hint="default"/>
      </w:rPr>
    </w:lvl>
    <w:lvl w:ilvl="5" w:tplc="66C4F43A" w:tentative="1">
      <w:start w:val="1"/>
      <w:numFmt w:val="bullet"/>
      <w:lvlText w:val="•"/>
      <w:lvlJc w:val="left"/>
      <w:pPr>
        <w:tabs>
          <w:tab w:val="num" w:pos="4320"/>
        </w:tabs>
        <w:ind w:left="4320" w:hanging="360"/>
      </w:pPr>
      <w:rPr>
        <w:rFonts w:ascii="Arial" w:hAnsi="Arial" w:hint="default"/>
      </w:rPr>
    </w:lvl>
    <w:lvl w:ilvl="6" w:tplc="E5047BDA" w:tentative="1">
      <w:start w:val="1"/>
      <w:numFmt w:val="bullet"/>
      <w:lvlText w:val="•"/>
      <w:lvlJc w:val="left"/>
      <w:pPr>
        <w:tabs>
          <w:tab w:val="num" w:pos="5040"/>
        </w:tabs>
        <w:ind w:left="5040" w:hanging="360"/>
      </w:pPr>
      <w:rPr>
        <w:rFonts w:ascii="Arial" w:hAnsi="Arial" w:hint="default"/>
      </w:rPr>
    </w:lvl>
    <w:lvl w:ilvl="7" w:tplc="D4D44530" w:tentative="1">
      <w:start w:val="1"/>
      <w:numFmt w:val="bullet"/>
      <w:lvlText w:val="•"/>
      <w:lvlJc w:val="left"/>
      <w:pPr>
        <w:tabs>
          <w:tab w:val="num" w:pos="5760"/>
        </w:tabs>
        <w:ind w:left="5760" w:hanging="360"/>
      </w:pPr>
      <w:rPr>
        <w:rFonts w:ascii="Arial" w:hAnsi="Arial" w:hint="default"/>
      </w:rPr>
    </w:lvl>
    <w:lvl w:ilvl="8" w:tplc="A70019EC" w:tentative="1">
      <w:start w:val="1"/>
      <w:numFmt w:val="bullet"/>
      <w:lvlText w:val="•"/>
      <w:lvlJc w:val="left"/>
      <w:pPr>
        <w:tabs>
          <w:tab w:val="num" w:pos="6480"/>
        </w:tabs>
        <w:ind w:left="6480" w:hanging="360"/>
      </w:pPr>
      <w:rPr>
        <w:rFonts w:ascii="Arial" w:hAnsi="Arial" w:hint="default"/>
      </w:rPr>
    </w:lvl>
  </w:abstractNum>
  <w:abstractNum w:abstractNumId="3">
    <w:nsid w:val="15051FE3"/>
    <w:multiLevelType w:val="hybridMultilevel"/>
    <w:tmpl w:val="EBA80E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32E520B"/>
    <w:multiLevelType w:val="hybridMultilevel"/>
    <w:tmpl w:val="7C429654"/>
    <w:lvl w:ilvl="0" w:tplc="B3DCA002">
      <w:start w:val="1"/>
      <w:numFmt w:val="bullet"/>
      <w:lvlText w:val=""/>
      <w:lvlJc w:val="left"/>
      <w:pPr>
        <w:tabs>
          <w:tab w:val="num" w:pos="720"/>
        </w:tabs>
        <w:ind w:left="720" w:hanging="360"/>
      </w:pPr>
      <w:rPr>
        <w:rFonts w:ascii="Wingdings" w:hAnsi="Wingdings" w:hint="default"/>
      </w:rPr>
    </w:lvl>
    <w:lvl w:ilvl="1" w:tplc="FEBE7C8C">
      <w:start w:val="1"/>
      <w:numFmt w:val="bullet"/>
      <w:lvlText w:val=""/>
      <w:lvlJc w:val="left"/>
      <w:pPr>
        <w:tabs>
          <w:tab w:val="num" w:pos="1440"/>
        </w:tabs>
        <w:ind w:left="1440" w:hanging="360"/>
      </w:pPr>
      <w:rPr>
        <w:rFonts w:ascii="Wingdings" w:hAnsi="Wingdings" w:hint="default"/>
      </w:rPr>
    </w:lvl>
    <w:lvl w:ilvl="2" w:tplc="7EAAE790" w:tentative="1">
      <w:start w:val="1"/>
      <w:numFmt w:val="bullet"/>
      <w:lvlText w:val=""/>
      <w:lvlJc w:val="left"/>
      <w:pPr>
        <w:tabs>
          <w:tab w:val="num" w:pos="2160"/>
        </w:tabs>
        <w:ind w:left="2160" w:hanging="360"/>
      </w:pPr>
      <w:rPr>
        <w:rFonts w:ascii="Wingdings" w:hAnsi="Wingdings" w:hint="default"/>
      </w:rPr>
    </w:lvl>
    <w:lvl w:ilvl="3" w:tplc="36A23D1A" w:tentative="1">
      <w:start w:val="1"/>
      <w:numFmt w:val="bullet"/>
      <w:lvlText w:val=""/>
      <w:lvlJc w:val="left"/>
      <w:pPr>
        <w:tabs>
          <w:tab w:val="num" w:pos="2880"/>
        </w:tabs>
        <w:ind w:left="2880" w:hanging="360"/>
      </w:pPr>
      <w:rPr>
        <w:rFonts w:ascii="Wingdings" w:hAnsi="Wingdings" w:hint="default"/>
      </w:rPr>
    </w:lvl>
    <w:lvl w:ilvl="4" w:tplc="883CFCE8" w:tentative="1">
      <w:start w:val="1"/>
      <w:numFmt w:val="bullet"/>
      <w:lvlText w:val=""/>
      <w:lvlJc w:val="left"/>
      <w:pPr>
        <w:tabs>
          <w:tab w:val="num" w:pos="3600"/>
        </w:tabs>
        <w:ind w:left="3600" w:hanging="360"/>
      </w:pPr>
      <w:rPr>
        <w:rFonts w:ascii="Wingdings" w:hAnsi="Wingdings" w:hint="default"/>
      </w:rPr>
    </w:lvl>
    <w:lvl w:ilvl="5" w:tplc="FBEAEBDE" w:tentative="1">
      <w:start w:val="1"/>
      <w:numFmt w:val="bullet"/>
      <w:lvlText w:val=""/>
      <w:lvlJc w:val="left"/>
      <w:pPr>
        <w:tabs>
          <w:tab w:val="num" w:pos="4320"/>
        </w:tabs>
        <w:ind w:left="4320" w:hanging="360"/>
      </w:pPr>
      <w:rPr>
        <w:rFonts w:ascii="Wingdings" w:hAnsi="Wingdings" w:hint="default"/>
      </w:rPr>
    </w:lvl>
    <w:lvl w:ilvl="6" w:tplc="23CCCD74" w:tentative="1">
      <w:start w:val="1"/>
      <w:numFmt w:val="bullet"/>
      <w:lvlText w:val=""/>
      <w:lvlJc w:val="left"/>
      <w:pPr>
        <w:tabs>
          <w:tab w:val="num" w:pos="5040"/>
        </w:tabs>
        <w:ind w:left="5040" w:hanging="360"/>
      </w:pPr>
      <w:rPr>
        <w:rFonts w:ascii="Wingdings" w:hAnsi="Wingdings" w:hint="default"/>
      </w:rPr>
    </w:lvl>
    <w:lvl w:ilvl="7" w:tplc="7A4A0AE6" w:tentative="1">
      <w:start w:val="1"/>
      <w:numFmt w:val="bullet"/>
      <w:lvlText w:val=""/>
      <w:lvlJc w:val="left"/>
      <w:pPr>
        <w:tabs>
          <w:tab w:val="num" w:pos="5760"/>
        </w:tabs>
        <w:ind w:left="5760" w:hanging="360"/>
      </w:pPr>
      <w:rPr>
        <w:rFonts w:ascii="Wingdings" w:hAnsi="Wingdings" w:hint="default"/>
      </w:rPr>
    </w:lvl>
    <w:lvl w:ilvl="8" w:tplc="559495E6" w:tentative="1">
      <w:start w:val="1"/>
      <w:numFmt w:val="bullet"/>
      <w:lvlText w:val=""/>
      <w:lvlJc w:val="left"/>
      <w:pPr>
        <w:tabs>
          <w:tab w:val="num" w:pos="6480"/>
        </w:tabs>
        <w:ind w:left="6480" w:hanging="360"/>
      </w:pPr>
      <w:rPr>
        <w:rFonts w:ascii="Wingdings" w:hAnsi="Wingdings" w:hint="default"/>
      </w:rPr>
    </w:lvl>
  </w:abstractNum>
  <w:abstractNum w:abstractNumId="5">
    <w:nsid w:val="6FA9707B"/>
    <w:multiLevelType w:val="hybridMultilevel"/>
    <w:tmpl w:val="4C605BEE"/>
    <w:lvl w:ilvl="0" w:tplc="77EABE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97280A"/>
    <w:multiLevelType w:val="hybridMultilevel"/>
    <w:tmpl w:val="6DC6E5DC"/>
    <w:lvl w:ilvl="0" w:tplc="EDDA5B54">
      <w:start w:val="1"/>
      <w:numFmt w:val="bullet"/>
      <w:lvlText w:val="•"/>
      <w:lvlJc w:val="left"/>
      <w:pPr>
        <w:tabs>
          <w:tab w:val="num" w:pos="720"/>
        </w:tabs>
        <w:ind w:left="720" w:hanging="360"/>
      </w:pPr>
      <w:rPr>
        <w:rFonts w:ascii="Arial" w:hAnsi="Arial" w:hint="default"/>
      </w:rPr>
    </w:lvl>
    <w:lvl w:ilvl="1" w:tplc="2AF0A648" w:tentative="1">
      <w:start w:val="1"/>
      <w:numFmt w:val="bullet"/>
      <w:lvlText w:val="•"/>
      <w:lvlJc w:val="left"/>
      <w:pPr>
        <w:tabs>
          <w:tab w:val="num" w:pos="1440"/>
        </w:tabs>
        <w:ind w:left="1440" w:hanging="360"/>
      </w:pPr>
      <w:rPr>
        <w:rFonts w:ascii="Arial" w:hAnsi="Arial" w:hint="default"/>
      </w:rPr>
    </w:lvl>
    <w:lvl w:ilvl="2" w:tplc="C8A2947C" w:tentative="1">
      <w:start w:val="1"/>
      <w:numFmt w:val="bullet"/>
      <w:lvlText w:val="•"/>
      <w:lvlJc w:val="left"/>
      <w:pPr>
        <w:tabs>
          <w:tab w:val="num" w:pos="2160"/>
        </w:tabs>
        <w:ind w:left="2160" w:hanging="360"/>
      </w:pPr>
      <w:rPr>
        <w:rFonts w:ascii="Arial" w:hAnsi="Arial" w:hint="default"/>
      </w:rPr>
    </w:lvl>
    <w:lvl w:ilvl="3" w:tplc="E48C5242" w:tentative="1">
      <w:start w:val="1"/>
      <w:numFmt w:val="bullet"/>
      <w:lvlText w:val="•"/>
      <w:lvlJc w:val="left"/>
      <w:pPr>
        <w:tabs>
          <w:tab w:val="num" w:pos="2880"/>
        </w:tabs>
        <w:ind w:left="2880" w:hanging="360"/>
      </w:pPr>
      <w:rPr>
        <w:rFonts w:ascii="Arial" w:hAnsi="Arial" w:hint="default"/>
      </w:rPr>
    </w:lvl>
    <w:lvl w:ilvl="4" w:tplc="1F16F7EE" w:tentative="1">
      <w:start w:val="1"/>
      <w:numFmt w:val="bullet"/>
      <w:lvlText w:val="•"/>
      <w:lvlJc w:val="left"/>
      <w:pPr>
        <w:tabs>
          <w:tab w:val="num" w:pos="3600"/>
        </w:tabs>
        <w:ind w:left="3600" w:hanging="360"/>
      </w:pPr>
      <w:rPr>
        <w:rFonts w:ascii="Arial" w:hAnsi="Arial" w:hint="default"/>
      </w:rPr>
    </w:lvl>
    <w:lvl w:ilvl="5" w:tplc="10AC1D48" w:tentative="1">
      <w:start w:val="1"/>
      <w:numFmt w:val="bullet"/>
      <w:lvlText w:val="•"/>
      <w:lvlJc w:val="left"/>
      <w:pPr>
        <w:tabs>
          <w:tab w:val="num" w:pos="4320"/>
        </w:tabs>
        <w:ind w:left="4320" w:hanging="360"/>
      </w:pPr>
      <w:rPr>
        <w:rFonts w:ascii="Arial" w:hAnsi="Arial" w:hint="default"/>
      </w:rPr>
    </w:lvl>
    <w:lvl w:ilvl="6" w:tplc="A642AD7C" w:tentative="1">
      <w:start w:val="1"/>
      <w:numFmt w:val="bullet"/>
      <w:lvlText w:val="•"/>
      <w:lvlJc w:val="left"/>
      <w:pPr>
        <w:tabs>
          <w:tab w:val="num" w:pos="5040"/>
        </w:tabs>
        <w:ind w:left="5040" w:hanging="360"/>
      </w:pPr>
      <w:rPr>
        <w:rFonts w:ascii="Arial" w:hAnsi="Arial" w:hint="default"/>
      </w:rPr>
    </w:lvl>
    <w:lvl w:ilvl="7" w:tplc="19AAFC9E" w:tentative="1">
      <w:start w:val="1"/>
      <w:numFmt w:val="bullet"/>
      <w:lvlText w:val="•"/>
      <w:lvlJc w:val="left"/>
      <w:pPr>
        <w:tabs>
          <w:tab w:val="num" w:pos="5760"/>
        </w:tabs>
        <w:ind w:left="5760" w:hanging="360"/>
      </w:pPr>
      <w:rPr>
        <w:rFonts w:ascii="Arial" w:hAnsi="Arial" w:hint="default"/>
      </w:rPr>
    </w:lvl>
    <w:lvl w:ilvl="8" w:tplc="C0F64E5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e dyson">
    <w15:presenceInfo w15:providerId="None" w15:userId="sue dy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45"/>
    <w:rsid w:val="0000256A"/>
    <w:rsid w:val="0000402E"/>
    <w:rsid w:val="000060F5"/>
    <w:rsid w:val="000076DB"/>
    <w:rsid w:val="00010F73"/>
    <w:rsid w:val="000128D7"/>
    <w:rsid w:val="000166FE"/>
    <w:rsid w:val="000172C2"/>
    <w:rsid w:val="000243B1"/>
    <w:rsid w:val="00024630"/>
    <w:rsid w:val="00024D88"/>
    <w:rsid w:val="00026524"/>
    <w:rsid w:val="00031D6F"/>
    <w:rsid w:val="000333FA"/>
    <w:rsid w:val="000349D8"/>
    <w:rsid w:val="00035C03"/>
    <w:rsid w:val="000426B7"/>
    <w:rsid w:val="000432AE"/>
    <w:rsid w:val="0004478B"/>
    <w:rsid w:val="00044EE2"/>
    <w:rsid w:val="00050DAE"/>
    <w:rsid w:val="0005214C"/>
    <w:rsid w:val="00055E84"/>
    <w:rsid w:val="00056A3B"/>
    <w:rsid w:val="0005741A"/>
    <w:rsid w:val="00060310"/>
    <w:rsid w:val="0006202B"/>
    <w:rsid w:val="000625F8"/>
    <w:rsid w:val="000628F2"/>
    <w:rsid w:val="00063CE9"/>
    <w:rsid w:val="000670B0"/>
    <w:rsid w:val="00067265"/>
    <w:rsid w:val="00071431"/>
    <w:rsid w:val="000769BB"/>
    <w:rsid w:val="00080A83"/>
    <w:rsid w:val="000856B1"/>
    <w:rsid w:val="00087A8F"/>
    <w:rsid w:val="00087D8A"/>
    <w:rsid w:val="00090581"/>
    <w:rsid w:val="00093105"/>
    <w:rsid w:val="00094F76"/>
    <w:rsid w:val="0009779F"/>
    <w:rsid w:val="000A10C1"/>
    <w:rsid w:val="000A2916"/>
    <w:rsid w:val="000A2AFD"/>
    <w:rsid w:val="000A2EAD"/>
    <w:rsid w:val="000A4C74"/>
    <w:rsid w:val="000A7207"/>
    <w:rsid w:val="000C0651"/>
    <w:rsid w:val="000C0681"/>
    <w:rsid w:val="000C0FF1"/>
    <w:rsid w:val="000C5E05"/>
    <w:rsid w:val="000C5EFA"/>
    <w:rsid w:val="000C5F1A"/>
    <w:rsid w:val="000C79DC"/>
    <w:rsid w:val="000D1281"/>
    <w:rsid w:val="000D3F86"/>
    <w:rsid w:val="000D4884"/>
    <w:rsid w:val="000D48F7"/>
    <w:rsid w:val="000E0699"/>
    <w:rsid w:val="000E2107"/>
    <w:rsid w:val="000E248C"/>
    <w:rsid w:val="000E2A5B"/>
    <w:rsid w:val="000E5A10"/>
    <w:rsid w:val="000E6E96"/>
    <w:rsid w:val="000E7479"/>
    <w:rsid w:val="000F0403"/>
    <w:rsid w:val="000F0E0E"/>
    <w:rsid w:val="000F6133"/>
    <w:rsid w:val="00100871"/>
    <w:rsid w:val="0010298E"/>
    <w:rsid w:val="0010635E"/>
    <w:rsid w:val="0011131A"/>
    <w:rsid w:val="001120DD"/>
    <w:rsid w:val="00112762"/>
    <w:rsid w:val="00114381"/>
    <w:rsid w:val="00115513"/>
    <w:rsid w:val="0012058E"/>
    <w:rsid w:val="00121F2E"/>
    <w:rsid w:val="0012287E"/>
    <w:rsid w:val="0012321C"/>
    <w:rsid w:val="001266F0"/>
    <w:rsid w:val="001272C5"/>
    <w:rsid w:val="00133F55"/>
    <w:rsid w:val="00134BF1"/>
    <w:rsid w:val="001369C6"/>
    <w:rsid w:val="001370F7"/>
    <w:rsid w:val="00143ED2"/>
    <w:rsid w:val="00145ADB"/>
    <w:rsid w:val="00145F2D"/>
    <w:rsid w:val="001460C2"/>
    <w:rsid w:val="00146C65"/>
    <w:rsid w:val="001477D4"/>
    <w:rsid w:val="00153200"/>
    <w:rsid w:val="00155F8F"/>
    <w:rsid w:val="0015690A"/>
    <w:rsid w:val="0015700B"/>
    <w:rsid w:val="00161BEF"/>
    <w:rsid w:val="00162889"/>
    <w:rsid w:val="00162D5F"/>
    <w:rsid w:val="001644D6"/>
    <w:rsid w:val="001666F8"/>
    <w:rsid w:val="00167DBA"/>
    <w:rsid w:val="00171F0B"/>
    <w:rsid w:val="001726FF"/>
    <w:rsid w:val="001733F7"/>
    <w:rsid w:val="0017356C"/>
    <w:rsid w:val="001755E9"/>
    <w:rsid w:val="00176C6D"/>
    <w:rsid w:val="001770C8"/>
    <w:rsid w:val="00177F53"/>
    <w:rsid w:val="00180BCB"/>
    <w:rsid w:val="00181986"/>
    <w:rsid w:val="001826A2"/>
    <w:rsid w:val="001863F7"/>
    <w:rsid w:val="00191B50"/>
    <w:rsid w:val="0019376D"/>
    <w:rsid w:val="00194F8C"/>
    <w:rsid w:val="001A2D3F"/>
    <w:rsid w:val="001A3536"/>
    <w:rsid w:val="001A7C09"/>
    <w:rsid w:val="001B0ABA"/>
    <w:rsid w:val="001B1FD7"/>
    <w:rsid w:val="001B1FF0"/>
    <w:rsid w:val="001B2462"/>
    <w:rsid w:val="001B24E9"/>
    <w:rsid w:val="001B3BAF"/>
    <w:rsid w:val="001B6311"/>
    <w:rsid w:val="001B6E54"/>
    <w:rsid w:val="001B7DF7"/>
    <w:rsid w:val="001B7F45"/>
    <w:rsid w:val="001C6090"/>
    <w:rsid w:val="001C6950"/>
    <w:rsid w:val="001D0274"/>
    <w:rsid w:val="001D0D72"/>
    <w:rsid w:val="001D0E97"/>
    <w:rsid w:val="001D3132"/>
    <w:rsid w:val="001D4276"/>
    <w:rsid w:val="001D4BAB"/>
    <w:rsid w:val="001D4F6B"/>
    <w:rsid w:val="001D7FCE"/>
    <w:rsid w:val="001E0BFA"/>
    <w:rsid w:val="001E1F78"/>
    <w:rsid w:val="001E2301"/>
    <w:rsid w:val="001E4347"/>
    <w:rsid w:val="001F047D"/>
    <w:rsid w:val="001F22E3"/>
    <w:rsid w:val="001F49B4"/>
    <w:rsid w:val="001F4A9A"/>
    <w:rsid w:val="001F5B01"/>
    <w:rsid w:val="001F6E36"/>
    <w:rsid w:val="001F79F2"/>
    <w:rsid w:val="00200DAE"/>
    <w:rsid w:val="00203862"/>
    <w:rsid w:val="00204BE1"/>
    <w:rsid w:val="002122CA"/>
    <w:rsid w:val="00217C1D"/>
    <w:rsid w:val="00221050"/>
    <w:rsid w:val="002225E9"/>
    <w:rsid w:val="002258E9"/>
    <w:rsid w:val="00225AF8"/>
    <w:rsid w:val="00225B83"/>
    <w:rsid w:val="00230C4A"/>
    <w:rsid w:val="00231B75"/>
    <w:rsid w:val="0023285D"/>
    <w:rsid w:val="002335B3"/>
    <w:rsid w:val="00234110"/>
    <w:rsid w:val="00235CAD"/>
    <w:rsid w:val="002415B9"/>
    <w:rsid w:val="00241930"/>
    <w:rsid w:val="00246DD3"/>
    <w:rsid w:val="00251C8B"/>
    <w:rsid w:val="00252CE7"/>
    <w:rsid w:val="002536C6"/>
    <w:rsid w:val="00254092"/>
    <w:rsid w:val="002623D3"/>
    <w:rsid w:val="002625BB"/>
    <w:rsid w:val="00264431"/>
    <w:rsid w:val="00270433"/>
    <w:rsid w:val="00271B2C"/>
    <w:rsid w:val="00272871"/>
    <w:rsid w:val="00272FD6"/>
    <w:rsid w:val="00275360"/>
    <w:rsid w:val="00275EAF"/>
    <w:rsid w:val="00277433"/>
    <w:rsid w:val="002802B9"/>
    <w:rsid w:val="00280E69"/>
    <w:rsid w:val="00286F71"/>
    <w:rsid w:val="0028740A"/>
    <w:rsid w:val="002916E2"/>
    <w:rsid w:val="00293CC3"/>
    <w:rsid w:val="002974BB"/>
    <w:rsid w:val="0029797F"/>
    <w:rsid w:val="002A1C65"/>
    <w:rsid w:val="002A3024"/>
    <w:rsid w:val="002A34C5"/>
    <w:rsid w:val="002A3674"/>
    <w:rsid w:val="002A53A2"/>
    <w:rsid w:val="002A6613"/>
    <w:rsid w:val="002A71EB"/>
    <w:rsid w:val="002B0774"/>
    <w:rsid w:val="002C29BE"/>
    <w:rsid w:val="002C4135"/>
    <w:rsid w:val="002D22B0"/>
    <w:rsid w:val="002D48A8"/>
    <w:rsid w:val="002D52AF"/>
    <w:rsid w:val="002D762C"/>
    <w:rsid w:val="002D7C33"/>
    <w:rsid w:val="002E02F2"/>
    <w:rsid w:val="002E1233"/>
    <w:rsid w:val="002E2E93"/>
    <w:rsid w:val="002E3092"/>
    <w:rsid w:val="002E3A7E"/>
    <w:rsid w:val="002E46E4"/>
    <w:rsid w:val="002E57AA"/>
    <w:rsid w:val="002E6AA4"/>
    <w:rsid w:val="002E7640"/>
    <w:rsid w:val="002F07A3"/>
    <w:rsid w:val="002F4AB8"/>
    <w:rsid w:val="002F5417"/>
    <w:rsid w:val="002F5A93"/>
    <w:rsid w:val="002F6935"/>
    <w:rsid w:val="0030008F"/>
    <w:rsid w:val="00301E09"/>
    <w:rsid w:val="00303784"/>
    <w:rsid w:val="00304678"/>
    <w:rsid w:val="00312C5C"/>
    <w:rsid w:val="0031331E"/>
    <w:rsid w:val="003137D2"/>
    <w:rsid w:val="00316919"/>
    <w:rsid w:val="0031700E"/>
    <w:rsid w:val="00321188"/>
    <w:rsid w:val="00322ECC"/>
    <w:rsid w:val="00327AE5"/>
    <w:rsid w:val="00327BA2"/>
    <w:rsid w:val="003306F6"/>
    <w:rsid w:val="0033268C"/>
    <w:rsid w:val="003353CB"/>
    <w:rsid w:val="00340079"/>
    <w:rsid w:val="003401C9"/>
    <w:rsid w:val="00340DDE"/>
    <w:rsid w:val="003421D9"/>
    <w:rsid w:val="0034314D"/>
    <w:rsid w:val="00343D78"/>
    <w:rsid w:val="00345AA4"/>
    <w:rsid w:val="003535F0"/>
    <w:rsid w:val="0035474D"/>
    <w:rsid w:val="00355CC6"/>
    <w:rsid w:val="00355EE9"/>
    <w:rsid w:val="003576B3"/>
    <w:rsid w:val="003624A2"/>
    <w:rsid w:val="00364653"/>
    <w:rsid w:val="00365427"/>
    <w:rsid w:val="0036678A"/>
    <w:rsid w:val="00366A08"/>
    <w:rsid w:val="0037038D"/>
    <w:rsid w:val="00370F0B"/>
    <w:rsid w:val="003713F7"/>
    <w:rsid w:val="00371BF0"/>
    <w:rsid w:val="003756D2"/>
    <w:rsid w:val="00376B59"/>
    <w:rsid w:val="003828A1"/>
    <w:rsid w:val="00382CE7"/>
    <w:rsid w:val="00382DF3"/>
    <w:rsid w:val="0038476E"/>
    <w:rsid w:val="00391153"/>
    <w:rsid w:val="0039275F"/>
    <w:rsid w:val="00396284"/>
    <w:rsid w:val="00396730"/>
    <w:rsid w:val="003A395A"/>
    <w:rsid w:val="003A52CE"/>
    <w:rsid w:val="003A55BD"/>
    <w:rsid w:val="003A7A90"/>
    <w:rsid w:val="003B3803"/>
    <w:rsid w:val="003B3AA7"/>
    <w:rsid w:val="003B67A2"/>
    <w:rsid w:val="003C1C99"/>
    <w:rsid w:val="003C2816"/>
    <w:rsid w:val="003C3452"/>
    <w:rsid w:val="003C5957"/>
    <w:rsid w:val="003D0A9F"/>
    <w:rsid w:val="003D0EA3"/>
    <w:rsid w:val="003D3F88"/>
    <w:rsid w:val="003D7B9A"/>
    <w:rsid w:val="003E286D"/>
    <w:rsid w:val="003E2DAB"/>
    <w:rsid w:val="003E31D7"/>
    <w:rsid w:val="003E71BE"/>
    <w:rsid w:val="003F09C4"/>
    <w:rsid w:val="003F22C5"/>
    <w:rsid w:val="003F274E"/>
    <w:rsid w:val="003F7B4D"/>
    <w:rsid w:val="004001EB"/>
    <w:rsid w:val="00400369"/>
    <w:rsid w:val="00400E48"/>
    <w:rsid w:val="00403D35"/>
    <w:rsid w:val="00403F7B"/>
    <w:rsid w:val="00404AC0"/>
    <w:rsid w:val="00404E92"/>
    <w:rsid w:val="004057DE"/>
    <w:rsid w:val="004067B7"/>
    <w:rsid w:val="00407234"/>
    <w:rsid w:val="00411484"/>
    <w:rsid w:val="00421005"/>
    <w:rsid w:val="00421989"/>
    <w:rsid w:val="00421FB7"/>
    <w:rsid w:val="00423512"/>
    <w:rsid w:val="00427E7E"/>
    <w:rsid w:val="00433A76"/>
    <w:rsid w:val="00434C76"/>
    <w:rsid w:val="004408A2"/>
    <w:rsid w:val="004433CB"/>
    <w:rsid w:val="0044665B"/>
    <w:rsid w:val="00446AC3"/>
    <w:rsid w:val="004475FD"/>
    <w:rsid w:val="0045010D"/>
    <w:rsid w:val="00450394"/>
    <w:rsid w:val="00452543"/>
    <w:rsid w:val="00452B5F"/>
    <w:rsid w:val="0045502E"/>
    <w:rsid w:val="00457BD4"/>
    <w:rsid w:val="00460140"/>
    <w:rsid w:val="004603CA"/>
    <w:rsid w:val="0046302C"/>
    <w:rsid w:val="004652F4"/>
    <w:rsid w:val="004660AD"/>
    <w:rsid w:val="00467020"/>
    <w:rsid w:val="004709CF"/>
    <w:rsid w:val="00471900"/>
    <w:rsid w:val="0047200C"/>
    <w:rsid w:val="00472A54"/>
    <w:rsid w:val="0047363C"/>
    <w:rsid w:val="00480B9A"/>
    <w:rsid w:val="004818F3"/>
    <w:rsid w:val="004820D2"/>
    <w:rsid w:val="00482CBD"/>
    <w:rsid w:val="00483BCE"/>
    <w:rsid w:val="00483FAF"/>
    <w:rsid w:val="00485B3E"/>
    <w:rsid w:val="00487E0F"/>
    <w:rsid w:val="00491C19"/>
    <w:rsid w:val="00494FA4"/>
    <w:rsid w:val="0049550B"/>
    <w:rsid w:val="00497846"/>
    <w:rsid w:val="004A0C2F"/>
    <w:rsid w:val="004A0E16"/>
    <w:rsid w:val="004A183D"/>
    <w:rsid w:val="004A272B"/>
    <w:rsid w:val="004A2DBC"/>
    <w:rsid w:val="004A5C95"/>
    <w:rsid w:val="004A7925"/>
    <w:rsid w:val="004B0188"/>
    <w:rsid w:val="004B0A0F"/>
    <w:rsid w:val="004B0A44"/>
    <w:rsid w:val="004B1B48"/>
    <w:rsid w:val="004B2F8B"/>
    <w:rsid w:val="004B3A3C"/>
    <w:rsid w:val="004B5AE8"/>
    <w:rsid w:val="004C37A3"/>
    <w:rsid w:val="004C5683"/>
    <w:rsid w:val="004C60D2"/>
    <w:rsid w:val="004C70EF"/>
    <w:rsid w:val="004D1D3E"/>
    <w:rsid w:val="004D3622"/>
    <w:rsid w:val="004E1F73"/>
    <w:rsid w:val="004E4A58"/>
    <w:rsid w:val="004E6692"/>
    <w:rsid w:val="004E67C7"/>
    <w:rsid w:val="004E6D2B"/>
    <w:rsid w:val="004F130B"/>
    <w:rsid w:val="004F19B4"/>
    <w:rsid w:val="004F42DF"/>
    <w:rsid w:val="004F5C3B"/>
    <w:rsid w:val="00510D7D"/>
    <w:rsid w:val="00514AC1"/>
    <w:rsid w:val="00522463"/>
    <w:rsid w:val="005241E7"/>
    <w:rsid w:val="0053215F"/>
    <w:rsid w:val="005323A9"/>
    <w:rsid w:val="00533E60"/>
    <w:rsid w:val="00534709"/>
    <w:rsid w:val="00535FEB"/>
    <w:rsid w:val="00536E95"/>
    <w:rsid w:val="00537D48"/>
    <w:rsid w:val="00540A45"/>
    <w:rsid w:val="0054255B"/>
    <w:rsid w:val="0054348A"/>
    <w:rsid w:val="00543EC4"/>
    <w:rsid w:val="00546EE5"/>
    <w:rsid w:val="00550F8F"/>
    <w:rsid w:val="0055479E"/>
    <w:rsid w:val="005554AA"/>
    <w:rsid w:val="00556BCE"/>
    <w:rsid w:val="00560D6E"/>
    <w:rsid w:val="00562111"/>
    <w:rsid w:val="00563448"/>
    <w:rsid w:val="005635E2"/>
    <w:rsid w:val="00563FC3"/>
    <w:rsid w:val="005641A6"/>
    <w:rsid w:val="005672A5"/>
    <w:rsid w:val="005677BB"/>
    <w:rsid w:val="00567B8A"/>
    <w:rsid w:val="00572777"/>
    <w:rsid w:val="00572B57"/>
    <w:rsid w:val="005735C2"/>
    <w:rsid w:val="00574ECB"/>
    <w:rsid w:val="00575C57"/>
    <w:rsid w:val="0058329A"/>
    <w:rsid w:val="005856F3"/>
    <w:rsid w:val="00585E0F"/>
    <w:rsid w:val="005923A7"/>
    <w:rsid w:val="005931E5"/>
    <w:rsid w:val="00593760"/>
    <w:rsid w:val="00595D25"/>
    <w:rsid w:val="005A012D"/>
    <w:rsid w:val="005A036B"/>
    <w:rsid w:val="005A2C4F"/>
    <w:rsid w:val="005B0762"/>
    <w:rsid w:val="005B22A9"/>
    <w:rsid w:val="005B27AA"/>
    <w:rsid w:val="005B42E2"/>
    <w:rsid w:val="005B4398"/>
    <w:rsid w:val="005B6D73"/>
    <w:rsid w:val="005C2951"/>
    <w:rsid w:val="005C3A40"/>
    <w:rsid w:val="005C48A9"/>
    <w:rsid w:val="005C7BDF"/>
    <w:rsid w:val="005D1386"/>
    <w:rsid w:val="005D200E"/>
    <w:rsid w:val="005D2B99"/>
    <w:rsid w:val="005D3D10"/>
    <w:rsid w:val="005D790F"/>
    <w:rsid w:val="005E188B"/>
    <w:rsid w:val="005E19A8"/>
    <w:rsid w:val="005E2E17"/>
    <w:rsid w:val="005F08AA"/>
    <w:rsid w:val="005F6D9F"/>
    <w:rsid w:val="005F7BAB"/>
    <w:rsid w:val="005F7BEE"/>
    <w:rsid w:val="00601534"/>
    <w:rsid w:val="00601B63"/>
    <w:rsid w:val="00605539"/>
    <w:rsid w:val="006063AD"/>
    <w:rsid w:val="0060667C"/>
    <w:rsid w:val="00614FA2"/>
    <w:rsid w:val="00616BCD"/>
    <w:rsid w:val="006211B8"/>
    <w:rsid w:val="00621498"/>
    <w:rsid w:val="0062153C"/>
    <w:rsid w:val="006221F6"/>
    <w:rsid w:val="00622D80"/>
    <w:rsid w:val="00623856"/>
    <w:rsid w:val="0062470D"/>
    <w:rsid w:val="006305D5"/>
    <w:rsid w:val="0063353B"/>
    <w:rsid w:val="00634DCE"/>
    <w:rsid w:val="00634ED2"/>
    <w:rsid w:val="00635513"/>
    <w:rsid w:val="00635D04"/>
    <w:rsid w:val="00636F0B"/>
    <w:rsid w:val="00643049"/>
    <w:rsid w:val="0064382D"/>
    <w:rsid w:val="006461DC"/>
    <w:rsid w:val="0065338F"/>
    <w:rsid w:val="00655136"/>
    <w:rsid w:val="00662BB0"/>
    <w:rsid w:val="006653F3"/>
    <w:rsid w:val="00670024"/>
    <w:rsid w:val="006777FD"/>
    <w:rsid w:val="00681CCB"/>
    <w:rsid w:val="00682B84"/>
    <w:rsid w:val="0068403E"/>
    <w:rsid w:val="0068494A"/>
    <w:rsid w:val="00690039"/>
    <w:rsid w:val="0069197D"/>
    <w:rsid w:val="00691A08"/>
    <w:rsid w:val="00692737"/>
    <w:rsid w:val="00692AB0"/>
    <w:rsid w:val="0069301B"/>
    <w:rsid w:val="006A008B"/>
    <w:rsid w:val="006A1899"/>
    <w:rsid w:val="006A2E5B"/>
    <w:rsid w:val="006A417E"/>
    <w:rsid w:val="006A6ECE"/>
    <w:rsid w:val="006A78B7"/>
    <w:rsid w:val="006B3F91"/>
    <w:rsid w:val="006B749A"/>
    <w:rsid w:val="006C17BD"/>
    <w:rsid w:val="006C4583"/>
    <w:rsid w:val="006C5EB1"/>
    <w:rsid w:val="006C7DD0"/>
    <w:rsid w:val="006D0450"/>
    <w:rsid w:val="006D0FD9"/>
    <w:rsid w:val="006D56F6"/>
    <w:rsid w:val="006D5892"/>
    <w:rsid w:val="006D6FA4"/>
    <w:rsid w:val="006D7F17"/>
    <w:rsid w:val="006E0DF6"/>
    <w:rsid w:val="006E2FAD"/>
    <w:rsid w:val="006E5788"/>
    <w:rsid w:val="006E65AE"/>
    <w:rsid w:val="006E66A2"/>
    <w:rsid w:val="006F4F90"/>
    <w:rsid w:val="006F5BCE"/>
    <w:rsid w:val="00702D20"/>
    <w:rsid w:val="0070419E"/>
    <w:rsid w:val="00707362"/>
    <w:rsid w:val="0070781A"/>
    <w:rsid w:val="007109B7"/>
    <w:rsid w:val="00711F81"/>
    <w:rsid w:val="00716757"/>
    <w:rsid w:val="0072065F"/>
    <w:rsid w:val="00724C5A"/>
    <w:rsid w:val="00725A1D"/>
    <w:rsid w:val="00725D9B"/>
    <w:rsid w:val="007300C8"/>
    <w:rsid w:val="00730F57"/>
    <w:rsid w:val="00731BD9"/>
    <w:rsid w:val="00732BEC"/>
    <w:rsid w:val="00732E1F"/>
    <w:rsid w:val="007343C1"/>
    <w:rsid w:val="00736466"/>
    <w:rsid w:val="007376C1"/>
    <w:rsid w:val="0074108C"/>
    <w:rsid w:val="0074497B"/>
    <w:rsid w:val="007526DF"/>
    <w:rsid w:val="00752B53"/>
    <w:rsid w:val="007540BC"/>
    <w:rsid w:val="0075437D"/>
    <w:rsid w:val="0075465D"/>
    <w:rsid w:val="00757794"/>
    <w:rsid w:val="00763F74"/>
    <w:rsid w:val="00766060"/>
    <w:rsid w:val="00766EE1"/>
    <w:rsid w:val="00774C4C"/>
    <w:rsid w:val="00775630"/>
    <w:rsid w:val="00776DA7"/>
    <w:rsid w:val="00783748"/>
    <w:rsid w:val="00785B00"/>
    <w:rsid w:val="00794042"/>
    <w:rsid w:val="00794494"/>
    <w:rsid w:val="007A0579"/>
    <w:rsid w:val="007A0B7E"/>
    <w:rsid w:val="007A2084"/>
    <w:rsid w:val="007A2193"/>
    <w:rsid w:val="007A2794"/>
    <w:rsid w:val="007A2DC8"/>
    <w:rsid w:val="007A2FA1"/>
    <w:rsid w:val="007A364E"/>
    <w:rsid w:val="007A49C3"/>
    <w:rsid w:val="007A51E2"/>
    <w:rsid w:val="007B1BD6"/>
    <w:rsid w:val="007B2F50"/>
    <w:rsid w:val="007B3FAB"/>
    <w:rsid w:val="007C01D5"/>
    <w:rsid w:val="007C0848"/>
    <w:rsid w:val="007C10D5"/>
    <w:rsid w:val="007C1207"/>
    <w:rsid w:val="007C17E6"/>
    <w:rsid w:val="007C7738"/>
    <w:rsid w:val="007D14D4"/>
    <w:rsid w:val="007D3931"/>
    <w:rsid w:val="007D4A44"/>
    <w:rsid w:val="007D6D58"/>
    <w:rsid w:val="007E65C0"/>
    <w:rsid w:val="007E7234"/>
    <w:rsid w:val="007F1A1B"/>
    <w:rsid w:val="007F1FC8"/>
    <w:rsid w:val="007F3DED"/>
    <w:rsid w:val="007F3E46"/>
    <w:rsid w:val="007F46E1"/>
    <w:rsid w:val="007F4D53"/>
    <w:rsid w:val="007F616E"/>
    <w:rsid w:val="007F65A1"/>
    <w:rsid w:val="00803771"/>
    <w:rsid w:val="008038D5"/>
    <w:rsid w:val="00811CF0"/>
    <w:rsid w:val="00811F0B"/>
    <w:rsid w:val="008153A7"/>
    <w:rsid w:val="00817B84"/>
    <w:rsid w:val="00822539"/>
    <w:rsid w:val="008241CC"/>
    <w:rsid w:val="00824239"/>
    <w:rsid w:val="00824544"/>
    <w:rsid w:val="00824B15"/>
    <w:rsid w:val="008250D5"/>
    <w:rsid w:val="00827795"/>
    <w:rsid w:val="00834DA6"/>
    <w:rsid w:val="00835BCE"/>
    <w:rsid w:val="00835BF5"/>
    <w:rsid w:val="00842AE3"/>
    <w:rsid w:val="008430C4"/>
    <w:rsid w:val="00847AF4"/>
    <w:rsid w:val="0085011B"/>
    <w:rsid w:val="00850D51"/>
    <w:rsid w:val="00851AA1"/>
    <w:rsid w:val="00852AC4"/>
    <w:rsid w:val="0085366A"/>
    <w:rsid w:val="00855D83"/>
    <w:rsid w:val="0085664D"/>
    <w:rsid w:val="00862014"/>
    <w:rsid w:val="00865632"/>
    <w:rsid w:val="00865729"/>
    <w:rsid w:val="00865818"/>
    <w:rsid w:val="00866BD0"/>
    <w:rsid w:val="0087038A"/>
    <w:rsid w:val="0087791D"/>
    <w:rsid w:val="008815A2"/>
    <w:rsid w:val="00881B30"/>
    <w:rsid w:val="00882394"/>
    <w:rsid w:val="008842B7"/>
    <w:rsid w:val="008878CB"/>
    <w:rsid w:val="00892274"/>
    <w:rsid w:val="008959B4"/>
    <w:rsid w:val="00895EE1"/>
    <w:rsid w:val="008A1432"/>
    <w:rsid w:val="008A1A77"/>
    <w:rsid w:val="008A2E27"/>
    <w:rsid w:val="008A7C2E"/>
    <w:rsid w:val="008B097E"/>
    <w:rsid w:val="008B67C5"/>
    <w:rsid w:val="008C1458"/>
    <w:rsid w:val="008C157E"/>
    <w:rsid w:val="008C51FF"/>
    <w:rsid w:val="008D2E53"/>
    <w:rsid w:val="008D3AFF"/>
    <w:rsid w:val="008D5C06"/>
    <w:rsid w:val="008D6FFA"/>
    <w:rsid w:val="008D7085"/>
    <w:rsid w:val="008E162C"/>
    <w:rsid w:val="008E3255"/>
    <w:rsid w:val="008E6B24"/>
    <w:rsid w:val="008E76D0"/>
    <w:rsid w:val="008E7781"/>
    <w:rsid w:val="008E7A3F"/>
    <w:rsid w:val="008E7E2F"/>
    <w:rsid w:val="008F1DFD"/>
    <w:rsid w:val="008F3215"/>
    <w:rsid w:val="008F501E"/>
    <w:rsid w:val="008F51A1"/>
    <w:rsid w:val="00900AAE"/>
    <w:rsid w:val="00900D9F"/>
    <w:rsid w:val="00901C2C"/>
    <w:rsid w:val="0090290E"/>
    <w:rsid w:val="009067A2"/>
    <w:rsid w:val="00906E71"/>
    <w:rsid w:val="00910BD8"/>
    <w:rsid w:val="00911B0C"/>
    <w:rsid w:val="00911ED0"/>
    <w:rsid w:val="009120ED"/>
    <w:rsid w:val="00913ECF"/>
    <w:rsid w:val="0091575B"/>
    <w:rsid w:val="00916C05"/>
    <w:rsid w:val="00917705"/>
    <w:rsid w:val="00920DAB"/>
    <w:rsid w:val="00921D0B"/>
    <w:rsid w:val="009315A0"/>
    <w:rsid w:val="009361D9"/>
    <w:rsid w:val="00937236"/>
    <w:rsid w:val="00937F58"/>
    <w:rsid w:val="00940F4C"/>
    <w:rsid w:val="009410B8"/>
    <w:rsid w:val="00945864"/>
    <w:rsid w:val="00945C90"/>
    <w:rsid w:val="00945DFD"/>
    <w:rsid w:val="00946CF5"/>
    <w:rsid w:val="0095003D"/>
    <w:rsid w:val="00950259"/>
    <w:rsid w:val="009547DD"/>
    <w:rsid w:val="00956863"/>
    <w:rsid w:val="0095708D"/>
    <w:rsid w:val="009643DE"/>
    <w:rsid w:val="009648B9"/>
    <w:rsid w:val="00966201"/>
    <w:rsid w:val="0097052E"/>
    <w:rsid w:val="009729BB"/>
    <w:rsid w:val="00975368"/>
    <w:rsid w:val="0097770A"/>
    <w:rsid w:val="00980DE6"/>
    <w:rsid w:val="00982D76"/>
    <w:rsid w:val="00983CBA"/>
    <w:rsid w:val="009858E7"/>
    <w:rsid w:val="0098776A"/>
    <w:rsid w:val="00990E8F"/>
    <w:rsid w:val="009A0CE1"/>
    <w:rsid w:val="009A110A"/>
    <w:rsid w:val="009A1822"/>
    <w:rsid w:val="009A1EA4"/>
    <w:rsid w:val="009A2C1D"/>
    <w:rsid w:val="009A46DD"/>
    <w:rsid w:val="009A4824"/>
    <w:rsid w:val="009A7200"/>
    <w:rsid w:val="009B21A1"/>
    <w:rsid w:val="009B364E"/>
    <w:rsid w:val="009B37CF"/>
    <w:rsid w:val="009B456A"/>
    <w:rsid w:val="009B4A04"/>
    <w:rsid w:val="009B6BED"/>
    <w:rsid w:val="009B6F1F"/>
    <w:rsid w:val="009C5F07"/>
    <w:rsid w:val="009C6B86"/>
    <w:rsid w:val="009C6F83"/>
    <w:rsid w:val="009D0EEC"/>
    <w:rsid w:val="009D5336"/>
    <w:rsid w:val="009D653C"/>
    <w:rsid w:val="009D6ED1"/>
    <w:rsid w:val="009E2407"/>
    <w:rsid w:val="009E5145"/>
    <w:rsid w:val="009F43FF"/>
    <w:rsid w:val="009F4E1D"/>
    <w:rsid w:val="009F6631"/>
    <w:rsid w:val="009F6CDF"/>
    <w:rsid w:val="00A040C8"/>
    <w:rsid w:val="00A05221"/>
    <w:rsid w:val="00A064B5"/>
    <w:rsid w:val="00A074C8"/>
    <w:rsid w:val="00A105E6"/>
    <w:rsid w:val="00A10ABA"/>
    <w:rsid w:val="00A10FD9"/>
    <w:rsid w:val="00A16618"/>
    <w:rsid w:val="00A24800"/>
    <w:rsid w:val="00A26386"/>
    <w:rsid w:val="00A33080"/>
    <w:rsid w:val="00A35F88"/>
    <w:rsid w:val="00A367CF"/>
    <w:rsid w:val="00A42BCC"/>
    <w:rsid w:val="00A43562"/>
    <w:rsid w:val="00A46426"/>
    <w:rsid w:val="00A475C4"/>
    <w:rsid w:val="00A477D1"/>
    <w:rsid w:val="00A511D9"/>
    <w:rsid w:val="00A53D20"/>
    <w:rsid w:val="00A56A8E"/>
    <w:rsid w:val="00A657D7"/>
    <w:rsid w:val="00A659E0"/>
    <w:rsid w:val="00A722B4"/>
    <w:rsid w:val="00A742AD"/>
    <w:rsid w:val="00A7455C"/>
    <w:rsid w:val="00A75EEF"/>
    <w:rsid w:val="00A7607C"/>
    <w:rsid w:val="00A76EAD"/>
    <w:rsid w:val="00A828CB"/>
    <w:rsid w:val="00A82EFB"/>
    <w:rsid w:val="00A8382A"/>
    <w:rsid w:val="00A84531"/>
    <w:rsid w:val="00A87093"/>
    <w:rsid w:val="00A9281A"/>
    <w:rsid w:val="00A93163"/>
    <w:rsid w:val="00A972FA"/>
    <w:rsid w:val="00AA0B71"/>
    <w:rsid w:val="00AA226D"/>
    <w:rsid w:val="00AA2F84"/>
    <w:rsid w:val="00AA77BF"/>
    <w:rsid w:val="00AB46B4"/>
    <w:rsid w:val="00AB6ADD"/>
    <w:rsid w:val="00AB70EE"/>
    <w:rsid w:val="00AC109E"/>
    <w:rsid w:val="00AC246F"/>
    <w:rsid w:val="00AC31BE"/>
    <w:rsid w:val="00AD336A"/>
    <w:rsid w:val="00AD56D0"/>
    <w:rsid w:val="00AE17DE"/>
    <w:rsid w:val="00AE216C"/>
    <w:rsid w:val="00AE2E74"/>
    <w:rsid w:val="00AE444B"/>
    <w:rsid w:val="00AF14CD"/>
    <w:rsid w:val="00AF17C0"/>
    <w:rsid w:val="00AF2007"/>
    <w:rsid w:val="00AF2034"/>
    <w:rsid w:val="00AF2AD7"/>
    <w:rsid w:val="00AF2C36"/>
    <w:rsid w:val="00AF5A78"/>
    <w:rsid w:val="00AF73C6"/>
    <w:rsid w:val="00B002D2"/>
    <w:rsid w:val="00B013AC"/>
    <w:rsid w:val="00B01E9E"/>
    <w:rsid w:val="00B05F02"/>
    <w:rsid w:val="00B10178"/>
    <w:rsid w:val="00B11818"/>
    <w:rsid w:val="00B13368"/>
    <w:rsid w:val="00B16D5B"/>
    <w:rsid w:val="00B173C8"/>
    <w:rsid w:val="00B17709"/>
    <w:rsid w:val="00B220C9"/>
    <w:rsid w:val="00B22757"/>
    <w:rsid w:val="00B238B1"/>
    <w:rsid w:val="00B23D3F"/>
    <w:rsid w:val="00B27165"/>
    <w:rsid w:val="00B3299E"/>
    <w:rsid w:val="00B3365E"/>
    <w:rsid w:val="00B33820"/>
    <w:rsid w:val="00B36D1B"/>
    <w:rsid w:val="00B453CC"/>
    <w:rsid w:val="00B50178"/>
    <w:rsid w:val="00B539A0"/>
    <w:rsid w:val="00B540EB"/>
    <w:rsid w:val="00B572C4"/>
    <w:rsid w:val="00B6594D"/>
    <w:rsid w:val="00B65A43"/>
    <w:rsid w:val="00B65F96"/>
    <w:rsid w:val="00B66EFF"/>
    <w:rsid w:val="00B718AF"/>
    <w:rsid w:val="00B729AA"/>
    <w:rsid w:val="00B72C68"/>
    <w:rsid w:val="00B75A66"/>
    <w:rsid w:val="00B76ECC"/>
    <w:rsid w:val="00B77043"/>
    <w:rsid w:val="00B77D8D"/>
    <w:rsid w:val="00B80C4E"/>
    <w:rsid w:val="00B83607"/>
    <w:rsid w:val="00B85082"/>
    <w:rsid w:val="00B86CC3"/>
    <w:rsid w:val="00B879EC"/>
    <w:rsid w:val="00B9164F"/>
    <w:rsid w:val="00B9238B"/>
    <w:rsid w:val="00B928B8"/>
    <w:rsid w:val="00B92FAF"/>
    <w:rsid w:val="00B93766"/>
    <w:rsid w:val="00B94AC6"/>
    <w:rsid w:val="00B9664D"/>
    <w:rsid w:val="00BA37BC"/>
    <w:rsid w:val="00BA4713"/>
    <w:rsid w:val="00BB0D8F"/>
    <w:rsid w:val="00BB1114"/>
    <w:rsid w:val="00BB18FE"/>
    <w:rsid w:val="00BB2ADB"/>
    <w:rsid w:val="00BB43BA"/>
    <w:rsid w:val="00BB5C2E"/>
    <w:rsid w:val="00BB5DF8"/>
    <w:rsid w:val="00BC27E9"/>
    <w:rsid w:val="00BC3BC5"/>
    <w:rsid w:val="00BC4EAE"/>
    <w:rsid w:val="00BC54EB"/>
    <w:rsid w:val="00BD1D30"/>
    <w:rsid w:val="00BE3DB1"/>
    <w:rsid w:val="00BE4C5B"/>
    <w:rsid w:val="00BE5472"/>
    <w:rsid w:val="00BF3233"/>
    <w:rsid w:val="00BF3900"/>
    <w:rsid w:val="00BF3AF4"/>
    <w:rsid w:val="00BF55D7"/>
    <w:rsid w:val="00BF5C6A"/>
    <w:rsid w:val="00BF5F63"/>
    <w:rsid w:val="00C02BF0"/>
    <w:rsid w:val="00C0366C"/>
    <w:rsid w:val="00C13522"/>
    <w:rsid w:val="00C13529"/>
    <w:rsid w:val="00C14C0A"/>
    <w:rsid w:val="00C15B2D"/>
    <w:rsid w:val="00C170BB"/>
    <w:rsid w:val="00C2048A"/>
    <w:rsid w:val="00C23746"/>
    <w:rsid w:val="00C23807"/>
    <w:rsid w:val="00C2474C"/>
    <w:rsid w:val="00C26B3E"/>
    <w:rsid w:val="00C27EDF"/>
    <w:rsid w:val="00C34054"/>
    <w:rsid w:val="00C3503C"/>
    <w:rsid w:val="00C406B4"/>
    <w:rsid w:val="00C42BB5"/>
    <w:rsid w:val="00C42FBB"/>
    <w:rsid w:val="00C4470A"/>
    <w:rsid w:val="00C4544B"/>
    <w:rsid w:val="00C4553D"/>
    <w:rsid w:val="00C457E1"/>
    <w:rsid w:val="00C50060"/>
    <w:rsid w:val="00C51B67"/>
    <w:rsid w:val="00C57E69"/>
    <w:rsid w:val="00C606FD"/>
    <w:rsid w:val="00C63C54"/>
    <w:rsid w:val="00C63CC0"/>
    <w:rsid w:val="00C653E1"/>
    <w:rsid w:val="00C658DA"/>
    <w:rsid w:val="00C72EE3"/>
    <w:rsid w:val="00C741A4"/>
    <w:rsid w:val="00C7666F"/>
    <w:rsid w:val="00C772A4"/>
    <w:rsid w:val="00C8107E"/>
    <w:rsid w:val="00C84C50"/>
    <w:rsid w:val="00C87A7C"/>
    <w:rsid w:val="00C942E6"/>
    <w:rsid w:val="00C96BB5"/>
    <w:rsid w:val="00CA327E"/>
    <w:rsid w:val="00CA352D"/>
    <w:rsid w:val="00CA36D3"/>
    <w:rsid w:val="00CB22FE"/>
    <w:rsid w:val="00CB3B4B"/>
    <w:rsid w:val="00CB42CB"/>
    <w:rsid w:val="00CB5888"/>
    <w:rsid w:val="00CB6E7B"/>
    <w:rsid w:val="00CC0193"/>
    <w:rsid w:val="00CC088B"/>
    <w:rsid w:val="00CC1B94"/>
    <w:rsid w:val="00CC3525"/>
    <w:rsid w:val="00CC4D55"/>
    <w:rsid w:val="00CD03B6"/>
    <w:rsid w:val="00CD3FF8"/>
    <w:rsid w:val="00CD6A6B"/>
    <w:rsid w:val="00CD7F7B"/>
    <w:rsid w:val="00CE1C16"/>
    <w:rsid w:val="00CE2799"/>
    <w:rsid w:val="00CE4C09"/>
    <w:rsid w:val="00CE586F"/>
    <w:rsid w:val="00CE69B4"/>
    <w:rsid w:val="00CF199B"/>
    <w:rsid w:val="00CF2950"/>
    <w:rsid w:val="00CF296D"/>
    <w:rsid w:val="00CF3A39"/>
    <w:rsid w:val="00CF637F"/>
    <w:rsid w:val="00D05CF5"/>
    <w:rsid w:val="00D0638E"/>
    <w:rsid w:val="00D07ACB"/>
    <w:rsid w:val="00D10ED1"/>
    <w:rsid w:val="00D14815"/>
    <w:rsid w:val="00D15C09"/>
    <w:rsid w:val="00D162B7"/>
    <w:rsid w:val="00D17E70"/>
    <w:rsid w:val="00D20699"/>
    <w:rsid w:val="00D273C4"/>
    <w:rsid w:val="00D344C2"/>
    <w:rsid w:val="00D362C4"/>
    <w:rsid w:val="00D403B5"/>
    <w:rsid w:val="00D40D10"/>
    <w:rsid w:val="00D411BF"/>
    <w:rsid w:val="00D425C5"/>
    <w:rsid w:val="00D43CAB"/>
    <w:rsid w:val="00D44BDE"/>
    <w:rsid w:val="00D4661C"/>
    <w:rsid w:val="00D50416"/>
    <w:rsid w:val="00D509D6"/>
    <w:rsid w:val="00D52461"/>
    <w:rsid w:val="00D52CB1"/>
    <w:rsid w:val="00D60DAA"/>
    <w:rsid w:val="00D61E21"/>
    <w:rsid w:val="00D61F33"/>
    <w:rsid w:val="00D62B6E"/>
    <w:rsid w:val="00D62C04"/>
    <w:rsid w:val="00D6422F"/>
    <w:rsid w:val="00D643CB"/>
    <w:rsid w:val="00D645C0"/>
    <w:rsid w:val="00D65686"/>
    <w:rsid w:val="00D65956"/>
    <w:rsid w:val="00D67A6B"/>
    <w:rsid w:val="00D70F43"/>
    <w:rsid w:val="00D8196B"/>
    <w:rsid w:val="00D83766"/>
    <w:rsid w:val="00D84038"/>
    <w:rsid w:val="00D85987"/>
    <w:rsid w:val="00D87C37"/>
    <w:rsid w:val="00D90399"/>
    <w:rsid w:val="00D93AE1"/>
    <w:rsid w:val="00D93D24"/>
    <w:rsid w:val="00D9440A"/>
    <w:rsid w:val="00DA0384"/>
    <w:rsid w:val="00DA1FB6"/>
    <w:rsid w:val="00DA2EB5"/>
    <w:rsid w:val="00DA5619"/>
    <w:rsid w:val="00DA68A1"/>
    <w:rsid w:val="00DA7B50"/>
    <w:rsid w:val="00DB306A"/>
    <w:rsid w:val="00DB52F0"/>
    <w:rsid w:val="00DB5E1C"/>
    <w:rsid w:val="00DB7258"/>
    <w:rsid w:val="00DC12C1"/>
    <w:rsid w:val="00DC18DC"/>
    <w:rsid w:val="00DC41B3"/>
    <w:rsid w:val="00DC4FA7"/>
    <w:rsid w:val="00DD0706"/>
    <w:rsid w:val="00DD1354"/>
    <w:rsid w:val="00DD2384"/>
    <w:rsid w:val="00DD404F"/>
    <w:rsid w:val="00DD524A"/>
    <w:rsid w:val="00DD77FB"/>
    <w:rsid w:val="00DE0C75"/>
    <w:rsid w:val="00DE1148"/>
    <w:rsid w:val="00DE4A82"/>
    <w:rsid w:val="00DE70EC"/>
    <w:rsid w:val="00DE7B80"/>
    <w:rsid w:val="00DF07B8"/>
    <w:rsid w:val="00DF5B39"/>
    <w:rsid w:val="00DF6401"/>
    <w:rsid w:val="00E0006D"/>
    <w:rsid w:val="00E03F17"/>
    <w:rsid w:val="00E0623A"/>
    <w:rsid w:val="00E141E4"/>
    <w:rsid w:val="00E14A61"/>
    <w:rsid w:val="00E16D67"/>
    <w:rsid w:val="00E17739"/>
    <w:rsid w:val="00E215AA"/>
    <w:rsid w:val="00E22D2B"/>
    <w:rsid w:val="00E3224A"/>
    <w:rsid w:val="00E3456A"/>
    <w:rsid w:val="00E3698B"/>
    <w:rsid w:val="00E37EAD"/>
    <w:rsid w:val="00E40EC5"/>
    <w:rsid w:val="00E4314F"/>
    <w:rsid w:val="00E45038"/>
    <w:rsid w:val="00E455D0"/>
    <w:rsid w:val="00E4744E"/>
    <w:rsid w:val="00E508BC"/>
    <w:rsid w:val="00E52526"/>
    <w:rsid w:val="00E52DD6"/>
    <w:rsid w:val="00E52F1B"/>
    <w:rsid w:val="00E53F73"/>
    <w:rsid w:val="00E557A7"/>
    <w:rsid w:val="00E56967"/>
    <w:rsid w:val="00E6024A"/>
    <w:rsid w:val="00E60FE2"/>
    <w:rsid w:val="00E62198"/>
    <w:rsid w:val="00E63BA5"/>
    <w:rsid w:val="00E6764C"/>
    <w:rsid w:val="00E71C29"/>
    <w:rsid w:val="00E73E55"/>
    <w:rsid w:val="00E76922"/>
    <w:rsid w:val="00E81026"/>
    <w:rsid w:val="00E8145C"/>
    <w:rsid w:val="00E85DD3"/>
    <w:rsid w:val="00E90941"/>
    <w:rsid w:val="00E93A25"/>
    <w:rsid w:val="00E9443D"/>
    <w:rsid w:val="00E95B04"/>
    <w:rsid w:val="00E97FBC"/>
    <w:rsid w:val="00EA2FB7"/>
    <w:rsid w:val="00EA40FF"/>
    <w:rsid w:val="00EA5A40"/>
    <w:rsid w:val="00EB4980"/>
    <w:rsid w:val="00EB4AB7"/>
    <w:rsid w:val="00EC1FCB"/>
    <w:rsid w:val="00EC2572"/>
    <w:rsid w:val="00EC3CE4"/>
    <w:rsid w:val="00EC49CB"/>
    <w:rsid w:val="00EC6120"/>
    <w:rsid w:val="00ED2350"/>
    <w:rsid w:val="00ED6C7C"/>
    <w:rsid w:val="00EE1685"/>
    <w:rsid w:val="00EE1A34"/>
    <w:rsid w:val="00EE1A47"/>
    <w:rsid w:val="00EE2FF4"/>
    <w:rsid w:val="00EE3CA7"/>
    <w:rsid w:val="00EE46FC"/>
    <w:rsid w:val="00EE4716"/>
    <w:rsid w:val="00EE4A96"/>
    <w:rsid w:val="00EE510B"/>
    <w:rsid w:val="00EE68A0"/>
    <w:rsid w:val="00EF29D6"/>
    <w:rsid w:val="00EF4274"/>
    <w:rsid w:val="00EF5305"/>
    <w:rsid w:val="00EF55F5"/>
    <w:rsid w:val="00EF57D0"/>
    <w:rsid w:val="00EF5873"/>
    <w:rsid w:val="00EF7A4D"/>
    <w:rsid w:val="00F00726"/>
    <w:rsid w:val="00F07665"/>
    <w:rsid w:val="00F10164"/>
    <w:rsid w:val="00F10D2B"/>
    <w:rsid w:val="00F1628B"/>
    <w:rsid w:val="00F17282"/>
    <w:rsid w:val="00F17592"/>
    <w:rsid w:val="00F17613"/>
    <w:rsid w:val="00F17F68"/>
    <w:rsid w:val="00F206F5"/>
    <w:rsid w:val="00F21114"/>
    <w:rsid w:val="00F22BC3"/>
    <w:rsid w:val="00F231AE"/>
    <w:rsid w:val="00F246D3"/>
    <w:rsid w:val="00F24861"/>
    <w:rsid w:val="00F26132"/>
    <w:rsid w:val="00F264CE"/>
    <w:rsid w:val="00F33AF5"/>
    <w:rsid w:val="00F36BEC"/>
    <w:rsid w:val="00F40283"/>
    <w:rsid w:val="00F42091"/>
    <w:rsid w:val="00F428AD"/>
    <w:rsid w:val="00F428FA"/>
    <w:rsid w:val="00F42BE6"/>
    <w:rsid w:val="00F46166"/>
    <w:rsid w:val="00F472AE"/>
    <w:rsid w:val="00F508A9"/>
    <w:rsid w:val="00F509BC"/>
    <w:rsid w:val="00F50B6A"/>
    <w:rsid w:val="00F55394"/>
    <w:rsid w:val="00F56CEB"/>
    <w:rsid w:val="00F62434"/>
    <w:rsid w:val="00F62E8D"/>
    <w:rsid w:val="00F631EB"/>
    <w:rsid w:val="00F64B89"/>
    <w:rsid w:val="00F66E73"/>
    <w:rsid w:val="00F671BB"/>
    <w:rsid w:val="00F7062D"/>
    <w:rsid w:val="00F7116D"/>
    <w:rsid w:val="00F725C5"/>
    <w:rsid w:val="00F74D1C"/>
    <w:rsid w:val="00F752AE"/>
    <w:rsid w:val="00F75904"/>
    <w:rsid w:val="00F76E6E"/>
    <w:rsid w:val="00F81058"/>
    <w:rsid w:val="00F86829"/>
    <w:rsid w:val="00F96AE2"/>
    <w:rsid w:val="00FA4742"/>
    <w:rsid w:val="00FA4A85"/>
    <w:rsid w:val="00FA5D68"/>
    <w:rsid w:val="00FB0089"/>
    <w:rsid w:val="00FB08E6"/>
    <w:rsid w:val="00FB2390"/>
    <w:rsid w:val="00FB3CEB"/>
    <w:rsid w:val="00FB468D"/>
    <w:rsid w:val="00FB75D9"/>
    <w:rsid w:val="00FC281F"/>
    <w:rsid w:val="00FC6196"/>
    <w:rsid w:val="00FC79BB"/>
    <w:rsid w:val="00FD0E14"/>
    <w:rsid w:val="00FD15FD"/>
    <w:rsid w:val="00FD16A8"/>
    <w:rsid w:val="00FD4A06"/>
    <w:rsid w:val="00FD4C1D"/>
    <w:rsid w:val="00FD71AA"/>
    <w:rsid w:val="00FE0F4A"/>
    <w:rsid w:val="00FE27A2"/>
    <w:rsid w:val="00FE40CD"/>
    <w:rsid w:val="00FE56BC"/>
    <w:rsid w:val="00FF0D29"/>
    <w:rsid w:val="00FF4034"/>
    <w:rsid w:val="00FF589B"/>
    <w:rsid w:val="00FF6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145"/>
    <w:pPr>
      <w:spacing w:after="160" w:line="259" w:lineRule="auto"/>
    </w:pPr>
  </w:style>
  <w:style w:type="paragraph" w:styleId="Heading4">
    <w:name w:val="heading 4"/>
    <w:basedOn w:val="Normal"/>
    <w:link w:val="Heading4Char"/>
    <w:uiPriority w:val="9"/>
    <w:qFormat/>
    <w:rsid w:val="005C48A9"/>
    <w:pPr>
      <w:spacing w:before="100" w:beforeAutospacing="1" w:after="100" w:afterAutospacing="1" w:line="240" w:lineRule="auto"/>
      <w:outlineLvl w:val="3"/>
    </w:pPr>
    <w:rPr>
      <w:rFonts w:ascii="Times New Roman" w:hAnsi="Times New Roman" w:cs="Times New Roman"/>
      <w:b/>
      <w:bCs/>
      <w:sz w:val="24"/>
      <w:szCs w:val="24"/>
      <w:lang w:eastAsia="en-GB"/>
    </w:rPr>
  </w:style>
  <w:style w:type="paragraph" w:styleId="Heading5">
    <w:name w:val="heading 5"/>
    <w:basedOn w:val="Normal"/>
    <w:link w:val="Heading5Char"/>
    <w:uiPriority w:val="9"/>
    <w:qFormat/>
    <w:rsid w:val="005C48A9"/>
    <w:pPr>
      <w:spacing w:before="100" w:beforeAutospacing="1" w:after="100" w:afterAutospacing="1" w:line="240" w:lineRule="auto"/>
      <w:outlineLvl w:val="4"/>
    </w:pPr>
    <w:rPr>
      <w:rFonts w:ascii="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99B"/>
    <w:pPr>
      <w:ind w:left="720"/>
      <w:contextualSpacing/>
    </w:pPr>
  </w:style>
  <w:style w:type="character" w:styleId="Hyperlink">
    <w:name w:val="Hyperlink"/>
    <w:basedOn w:val="DefaultParagraphFont"/>
    <w:uiPriority w:val="99"/>
    <w:unhideWhenUsed/>
    <w:rsid w:val="009648B9"/>
    <w:rPr>
      <w:color w:val="0000FF" w:themeColor="hyperlink"/>
      <w:u w:val="single"/>
    </w:rPr>
  </w:style>
  <w:style w:type="character" w:customStyle="1" w:styleId="UnresolvedMention1">
    <w:name w:val="Unresolved Mention1"/>
    <w:basedOn w:val="DefaultParagraphFont"/>
    <w:uiPriority w:val="99"/>
    <w:semiHidden/>
    <w:unhideWhenUsed/>
    <w:rsid w:val="009648B9"/>
    <w:rPr>
      <w:color w:val="808080"/>
      <w:shd w:val="clear" w:color="auto" w:fill="E6E6E6"/>
    </w:rPr>
  </w:style>
  <w:style w:type="paragraph" w:styleId="NormalWeb">
    <w:name w:val="Normal (Web)"/>
    <w:basedOn w:val="Normal"/>
    <w:uiPriority w:val="99"/>
    <w:unhideWhenUsed/>
    <w:rsid w:val="00913E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47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5FD"/>
  </w:style>
  <w:style w:type="paragraph" w:styleId="Footer">
    <w:name w:val="footer"/>
    <w:basedOn w:val="Normal"/>
    <w:link w:val="FooterChar"/>
    <w:uiPriority w:val="99"/>
    <w:unhideWhenUsed/>
    <w:rsid w:val="00447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5FD"/>
  </w:style>
  <w:style w:type="character" w:styleId="LineNumber">
    <w:name w:val="line number"/>
    <w:basedOn w:val="DefaultParagraphFont"/>
    <w:uiPriority w:val="99"/>
    <w:semiHidden/>
    <w:unhideWhenUsed/>
    <w:rsid w:val="003C2816"/>
  </w:style>
  <w:style w:type="paragraph" w:styleId="BalloonText">
    <w:name w:val="Balloon Text"/>
    <w:basedOn w:val="Normal"/>
    <w:link w:val="BalloonTextChar"/>
    <w:uiPriority w:val="99"/>
    <w:semiHidden/>
    <w:unhideWhenUsed/>
    <w:rsid w:val="00EB4A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4AB7"/>
    <w:rPr>
      <w:rFonts w:ascii="Times New Roman" w:hAnsi="Times New Roman" w:cs="Times New Roman"/>
      <w:sz w:val="18"/>
      <w:szCs w:val="18"/>
    </w:rPr>
  </w:style>
  <w:style w:type="character" w:customStyle="1" w:styleId="apple-converted-space">
    <w:name w:val="apple-converted-space"/>
    <w:basedOn w:val="DefaultParagraphFont"/>
    <w:rsid w:val="00757794"/>
  </w:style>
  <w:style w:type="character" w:styleId="CommentReference">
    <w:name w:val="annotation reference"/>
    <w:basedOn w:val="DefaultParagraphFont"/>
    <w:uiPriority w:val="99"/>
    <w:semiHidden/>
    <w:unhideWhenUsed/>
    <w:rsid w:val="000060F5"/>
    <w:rPr>
      <w:sz w:val="18"/>
      <w:szCs w:val="18"/>
    </w:rPr>
  </w:style>
  <w:style w:type="paragraph" w:styleId="CommentText">
    <w:name w:val="annotation text"/>
    <w:basedOn w:val="Normal"/>
    <w:link w:val="CommentTextChar"/>
    <w:uiPriority w:val="99"/>
    <w:semiHidden/>
    <w:unhideWhenUsed/>
    <w:rsid w:val="000060F5"/>
    <w:pPr>
      <w:spacing w:line="240" w:lineRule="auto"/>
    </w:pPr>
    <w:rPr>
      <w:sz w:val="24"/>
      <w:szCs w:val="24"/>
    </w:rPr>
  </w:style>
  <w:style w:type="character" w:customStyle="1" w:styleId="CommentTextChar">
    <w:name w:val="Comment Text Char"/>
    <w:basedOn w:val="DefaultParagraphFont"/>
    <w:link w:val="CommentText"/>
    <w:uiPriority w:val="99"/>
    <w:semiHidden/>
    <w:rsid w:val="000060F5"/>
    <w:rPr>
      <w:sz w:val="24"/>
      <w:szCs w:val="24"/>
    </w:rPr>
  </w:style>
  <w:style w:type="paragraph" w:styleId="CommentSubject">
    <w:name w:val="annotation subject"/>
    <w:basedOn w:val="CommentText"/>
    <w:next w:val="CommentText"/>
    <w:link w:val="CommentSubjectChar"/>
    <w:uiPriority w:val="99"/>
    <w:semiHidden/>
    <w:unhideWhenUsed/>
    <w:rsid w:val="000060F5"/>
    <w:rPr>
      <w:b/>
      <w:bCs/>
      <w:sz w:val="20"/>
      <w:szCs w:val="20"/>
    </w:rPr>
  </w:style>
  <w:style w:type="character" w:customStyle="1" w:styleId="CommentSubjectChar">
    <w:name w:val="Comment Subject Char"/>
    <w:basedOn w:val="CommentTextChar"/>
    <w:link w:val="CommentSubject"/>
    <w:uiPriority w:val="99"/>
    <w:semiHidden/>
    <w:rsid w:val="000060F5"/>
    <w:rPr>
      <w:b/>
      <w:bCs/>
      <w:sz w:val="20"/>
      <w:szCs w:val="20"/>
    </w:rPr>
  </w:style>
  <w:style w:type="character" w:customStyle="1" w:styleId="Heading4Char">
    <w:name w:val="Heading 4 Char"/>
    <w:basedOn w:val="DefaultParagraphFont"/>
    <w:link w:val="Heading4"/>
    <w:uiPriority w:val="9"/>
    <w:rsid w:val="005C48A9"/>
    <w:rPr>
      <w:rFonts w:ascii="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5C48A9"/>
    <w:rPr>
      <w:rFonts w:ascii="Times New Roman" w:hAnsi="Times New Roman" w:cs="Times New Roman"/>
      <w:b/>
      <w:bCs/>
      <w:sz w:val="20"/>
      <w:szCs w:val="20"/>
      <w:lang w:eastAsia="en-GB"/>
    </w:rPr>
  </w:style>
  <w:style w:type="table" w:customStyle="1" w:styleId="TableGridLight1">
    <w:name w:val="Table Grid Light1"/>
    <w:basedOn w:val="TableNormal"/>
    <w:uiPriority w:val="40"/>
    <w:rsid w:val="009361D9"/>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rsid w:val="00B3365E"/>
    <w:rPr>
      <w:rFonts w:ascii="Cambria" w:eastAsia="Calibri" w:hAnsi="Cambria" w:cs="Times New Roman"/>
      <w:bCs/>
      <w:sz w:val="28"/>
      <w:szCs w:val="28"/>
    </w:rPr>
  </w:style>
  <w:style w:type="table" w:customStyle="1" w:styleId="PlainTable21">
    <w:name w:val="Plain Table 21"/>
    <w:basedOn w:val="TableNormal"/>
    <w:uiPriority w:val="42"/>
    <w:rsid w:val="00543E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lorfulList-Accent11">
    <w:name w:val="Colorful List - Accent 11"/>
    <w:basedOn w:val="Normal"/>
    <w:qFormat/>
    <w:rsid w:val="00A742AD"/>
    <w:pPr>
      <w:spacing w:after="0" w:line="240" w:lineRule="auto"/>
      <w:ind w:left="720"/>
      <w:contextualSpacing/>
    </w:pPr>
    <w:rPr>
      <w:rFonts w:ascii="Cambria" w:eastAsia="Cambria" w:hAnsi="Cambria" w:cs="Times New Roman"/>
      <w:sz w:val="24"/>
      <w:szCs w:val="24"/>
      <w:lang w:val="da-DK"/>
    </w:rPr>
  </w:style>
  <w:style w:type="character" w:styleId="Emphasis">
    <w:name w:val="Emphasis"/>
    <w:basedOn w:val="DefaultParagraphFont"/>
    <w:uiPriority w:val="20"/>
    <w:qFormat/>
    <w:rsid w:val="00071431"/>
    <w:rPr>
      <w:i/>
      <w:iCs/>
    </w:rPr>
  </w:style>
  <w:style w:type="character" w:styleId="Strong">
    <w:name w:val="Strong"/>
    <w:basedOn w:val="DefaultParagraphFont"/>
    <w:uiPriority w:val="22"/>
    <w:qFormat/>
    <w:rsid w:val="00071431"/>
    <w:rPr>
      <w:b/>
      <w:bCs/>
    </w:rPr>
  </w:style>
  <w:style w:type="paragraph" w:styleId="PlainText">
    <w:name w:val="Plain Text"/>
    <w:basedOn w:val="Normal"/>
    <w:link w:val="PlainTextChar"/>
    <w:uiPriority w:val="99"/>
    <w:semiHidden/>
    <w:unhideWhenUsed/>
    <w:rsid w:val="000128D7"/>
    <w:pPr>
      <w:spacing w:after="0" w:line="240" w:lineRule="auto"/>
    </w:pPr>
    <w:rPr>
      <w:rFonts w:ascii="Tahoma" w:eastAsia="Times New Roman" w:hAnsi="Tahoma" w:cs="Times New Roman"/>
      <w:sz w:val="20"/>
      <w:szCs w:val="21"/>
      <w:lang w:eastAsia="en-GB"/>
    </w:rPr>
  </w:style>
  <w:style w:type="character" w:customStyle="1" w:styleId="PlainTextChar">
    <w:name w:val="Plain Text Char"/>
    <w:basedOn w:val="DefaultParagraphFont"/>
    <w:link w:val="PlainText"/>
    <w:uiPriority w:val="99"/>
    <w:semiHidden/>
    <w:rsid w:val="000128D7"/>
    <w:rPr>
      <w:rFonts w:ascii="Tahoma" w:eastAsia="Times New Roman" w:hAnsi="Tahoma" w:cs="Times New Roman"/>
      <w:sz w:val="20"/>
      <w:szCs w:val="2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145"/>
    <w:pPr>
      <w:spacing w:after="160" w:line="259" w:lineRule="auto"/>
    </w:pPr>
  </w:style>
  <w:style w:type="paragraph" w:styleId="Heading4">
    <w:name w:val="heading 4"/>
    <w:basedOn w:val="Normal"/>
    <w:link w:val="Heading4Char"/>
    <w:uiPriority w:val="9"/>
    <w:qFormat/>
    <w:rsid w:val="005C48A9"/>
    <w:pPr>
      <w:spacing w:before="100" w:beforeAutospacing="1" w:after="100" w:afterAutospacing="1" w:line="240" w:lineRule="auto"/>
      <w:outlineLvl w:val="3"/>
    </w:pPr>
    <w:rPr>
      <w:rFonts w:ascii="Times New Roman" w:hAnsi="Times New Roman" w:cs="Times New Roman"/>
      <w:b/>
      <w:bCs/>
      <w:sz w:val="24"/>
      <w:szCs w:val="24"/>
      <w:lang w:eastAsia="en-GB"/>
    </w:rPr>
  </w:style>
  <w:style w:type="paragraph" w:styleId="Heading5">
    <w:name w:val="heading 5"/>
    <w:basedOn w:val="Normal"/>
    <w:link w:val="Heading5Char"/>
    <w:uiPriority w:val="9"/>
    <w:qFormat/>
    <w:rsid w:val="005C48A9"/>
    <w:pPr>
      <w:spacing w:before="100" w:beforeAutospacing="1" w:after="100" w:afterAutospacing="1" w:line="240" w:lineRule="auto"/>
      <w:outlineLvl w:val="4"/>
    </w:pPr>
    <w:rPr>
      <w:rFonts w:ascii="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99B"/>
    <w:pPr>
      <w:ind w:left="720"/>
      <w:contextualSpacing/>
    </w:pPr>
  </w:style>
  <w:style w:type="character" w:styleId="Hyperlink">
    <w:name w:val="Hyperlink"/>
    <w:basedOn w:val="DefaultParagraphFont"/>
    <w:uiPriority w:val="99"/>
    <w:unhideWhenUsed/>
    <w:rsid w:val="009648B9"/>
    <w:rPr>
      <w:color w:val="0000FF" w:themeColor="hyperlink"/>
      <w:u w:val="single"/>
    </w:rPr>
  </w:style>
  <w:style w:type="character" w:customStyle="1" w:styleId="UnresolvedMention1">
    <w:name w:val="Unresolved Mention1"/>
    <w:basedOn w:val="DefaultParagraphFont"/>
    <w:uiPriority w:val="99"/>
    <w:semiHidden/>
    <w:unhideWhenUsed/>
    <w:rsid w:val="009648B9"/>
    <w:rPr>
      <w:color w:val="808080"/>
      <w:shd w:val="clear" w:color="auto" w:fill="E6E6E6"/>
    </w:rPr>
  </w:style>
  <w:style w:type="paragraph" w:styleId="NormalWeb">
    <w:name w:val="Normal (Web)"/>
    <w:basedOn w:val="Normal"/>
    <w:uiPriority w:val="99"/>
    <w:unhideWhenUsed/>
    <w:rsid w:val="00913E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47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5FD"/>
  </w:style>
  <w:style w:type="paragraph" w:styleId="Footer">
    <w:name w:val="footer"/>
    <w:basedOn w:val="Normal"/>
    <w:link w:val="FooterChar"/>
    <w:uiPriority w:val="99"/>
    <w:unhideWhenUsed/>
    <w:rsid w:val="00447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5FD"/>
  </w:style>
  <w:style w:type="character" w:styleId="LineNumber">
    <w:name w:val="line number"/>
    <w:basedOn w:val="DefaultParagraphFont"/>
    <w:uiPriority w:val="99"/>
    <w:semiHidden/>
    <w:unhideWhenUsed/>
    <w:rsid w:val="003C2816"/>
  </w:style>
  <w:style w:type="paragraph" w:styleId="BalloonText">
    <w:name w:val="Balloon Text"/>
    <w:basedOn w:val="Normal"/>
    <w:link w:val="BalloonTextChar"/>
    <w:uiPriority w:val="99"/>
    <w:semiHidden/>
    <w:unhideWhenUsed/>
    <w:rsid w:val="00EB4A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4AB7"/>
    <w:rPr>
      <w:rFonts w:ascii="Times New Roman" w:hAnsi="Times New Roman" w:cs="Times New Roman"/>
      <w:sz w:val="18"/>
      <w:szCs w:val="18"/>
    </w:rPr>
  </w:style>
  <w:style w:type="character" w:customStyle="1" w:styleId="apple-converted-space">
    <w:name w:val="apple-converted-space"/>
    <w:basedOn w:val="DefaultParagraphFont"/>
    <w:rsid w:val="00757794"/>
  </w:style>
  <w:style w:type="character" w:styleId="CommentReference">
    <w:name w:val="annotation reference"/>
    <w:basedOn w:val="DefaultParagraphFont"/>
    <w:uiPriority w:val="99"/>
    <w:semiHidden/>
    <w:unhideWhenUsed/>
    <w:rsid w:val="000060F5"/>
    <w:rPr>
      <w:sz w:val="18"/>
      <w:szCs w:val="18"/>
    </w:rPr>
  </w:style>
  <w:style w:type="paragraph" w:styleId="CommentText">
    <w:name w:val="annotation text"/>
    <w:basedOn w:val="Normal"/>
    <w:link w:val="CommentTextChar"/>
    <w:uiPriority w:val="99"/>
    <w:semiHidden/>
    <w:unhideWhenUsed/>
    <w:rsid w:val="000060F5"/>
    <w:pPr>
      <w:spacing w:line="240" w:lineRule="auto"/>
    </w:pPr>
    <w:rPr>
      <w:sz w:val="24"/>
      <w:szCs w:val="24"/>
    </w:rPr>
  </w:style>
  <w:style w:type="character" w:customStyle="1" w:styleId="CommentTextChar">
    <w:name w:val="Comment Text Char"/>
    <w:basedOn w:val="DefaultParagraphFont"/>
    <w:link w:val="CommentText"/>
    <w:uiPriority w:val="99"/>
    <w:semiHidden/>
    <w:rsid w:val="000060F5"/>
    <w:rPr>
      <w:sz w:val="24"/>
      <w:szCs w:val="24"/>
    </w:rPr>
  </w:style>
  <w:style w:type="paragraph" w:styleId="CommentSubject">
    <w:name w:val="annotation subject"/>
    <w:basedOn w:val="CommentText"/>
    <w:next w:val="CommentText"/>
    <w:link w:val="CommentSubjectChar"/>
    <w:uiPriority w:val="99"/>
    <w:semiHidden/>
    <w:unhideWhenUsed/>
    <w:rsid w:val="000060F5"/>
    <w:rPr>
      <w:b/>
      <w:bCs/>
      <w:sz w:val="20"/>
      <w:szCs w:val="20"/>
    </w:rPr>
  </w:style>
  <w:style w:type="character" w:customStyle="1" w:styleId="CommentSubjectChar">
    <w:name w:val="Comment Subject Char"/>
    <w:basedOn w:val="CommentTextChar"/>
    <w:link w:val="CommentSubject"/>
    <w:uiPriority w:val="99"/>
    <w:semiHidden/>
    <w:rsid w:val="000060F5"/>
    <w:rPr>
      <w:b/>
      <w:bCs/>
      <w:sz w:val="20"/>
      <w:szCs w:val="20"/>
    </w:rPr>
  </w:style>
  <w:style w:type="character" w:customStyle="1" w:styleId="Heading4Char">
    <w:name w:val="Heading 4 Char"/>
    <w:basedOn w:val="DefaultParagraphFont"/>
    <w:link w:val="Heading4"/>
    <w:uiPriority w:val="9"/>
    <w:rsid w:val="005C48A9"/>
    <w:rPr>
      <w:rFonts w:ascii="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5C48A9"/>
    <w:rPr>
      <w:rFonts w:ascii="Times New Roman" w:hAnsi="Times New Roman" w:cs="Times New Roman"/>
      <w:b/>
      <w:bCs/>
      <w:sz w:val="20"/>
      <w:szCs w:val="20"/>
      <w:lang w:eastAsia="en-GB"/>
    </w:rPr>
  </w:style>
  <w:style w:type="table" w:customStyle="1" w:styleId="TableGridLight1">
    <w:name w:val="Table Grid Light1"/>
    <w:basedOn w:val="TableNormal"/>
    <w:uiPriority w:val="40"/>
    <w:rsid w:val="009361D9"/>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rsid w:val="00B3365E"/>
    <w:rPr>
      <w:rFonts w:ascii="Cambria" w:eastAsia="Calibri" w:hAnsi="Cambria" w:cs="Times New Roman"/>
      <w:bCs/>
      <w:sz w:val="28"/>
      <w:szCs w:val="28"/>
    </w:rPr>
  </w:style>
  <w:style w:type="table" w:customStyle="1" w:styleId="PlainTable21">
    <w:name w:val="Plain Table 21"/>
    <w:basedOn w:val="TableNormal"/>
    <w:uiPriority w:val="42"/>
    <w:rsid w:val="00543E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lorfulList-Accent11">
    <w:name w:val="Colorful List - Accent 11"/>
    <w:basedOn w:val="Normal"/>
    <w:qFormat/>
    <w:rsid w:val="00A742AD"/>
    <w:pPr>
      <w:spacing w:after="0" w:line="240" w:lineRule="auto"/>
      <w:ind w:left="720"/>
      <w:contextualSpacing/>
    </w:pPr>
    <w:rPr>
      <w:rFonts w:ascii="Cambria" w:eastAsia="Cambria" w:hAnsi="Cambria" w:cs="Times New Roman"/>
      <w:sz w:val="24"/>
      <w:szCs w:val="24"/>
      <w:lang w:val="da-DK"/>
    </w:rPr>
  </w:style>
  <w:style w:type="character" w:styleId="Emphasis">
    <w:name w:val="Emphasis"/>
    <w:basedOn w:val="DefaultParagraphFont"/>
    <w:uiPriority w:val="20"/>
    <w:qFormat/>
    <w:rsid w:val="00071431"/>
    <w:rPr>
      <w:i/>
      <w:iCs/>
    </w:rPr>
  </w:style>
  <w:style w:type="character" w:styleId="Strong">
    <w:name w:val="Strong"/>
    <w:basedOn w:val="DefaultParagraphFont"/>
    <w:uiPriority w:val="22"/>
    <w:qFormat/>
    <w:rsid w:val="00071431"/>
    <w:rPr>
      <w:b/>
      <w:bCs/>
    </w:rPr>
  </w:style>
  <w:style w:type="paragraph" w:styleId="PlainText">
    <w:name w:val="Plain Text"/>
    <w:basedOn w:val="Normal"/>
    <w:link w:val="PlainTextChar"/>
    <w:uiPriority w:val="99"/>
    <w:semiHidden/>
    <w:unhideWhenUsed/>
    <w:rsid w:val="000128D7"/>
    <w:pPr>
      <w:spacing w:after="0" w:line="240" w:lineRule="auto"/>
    </w:pPr>
    <w:rPr>
      <w:rFonts w:ascii="Tahoma" w:eastAsia="Times New Roman" w:hAnsi="Tahoma" w:cs="Times New Roman"/>
      <w:sz w:val="20"/>
      <w:szCs w:val="21"/>
      <w:lang w:eastAsia="en-GB"/>
    </w:rPr>
  </w:style>
  <w:style w:type="character" w:customStyle="1" w:styleId="PlainTextChar">
    <w:name w:val="Plain Text Char"/>
    <w:basedOn w:val="DefaultParagraphFont"/>
    <w:link w:val="PlainText"/>
    <w:uiPriority w:val="99"/>
    <w:semiHidden/>
    <w:rsid w:val="000128D7"/>
    <w:rPr>
      <w:rFonts w:ascii="Tahoma" w:eastAsia="Times New Roman" w:hAnsi="Tahoma" w:cs="Times New Roman"/>
      <w:sz w:val="20"/>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1493">
      <w:bodyDiv w:val="1"/>
      <w:marLeft w:val="0"/>
      <w:marRight w:val="0"/>
      <w:marTop w:val="0"/>
      <w:marBottom w:val="0"/>
      <w:divBdr>
        <w:top w:val="none" w:sz="0" w:space="0" w:color="auto"/>
        <w:left w:val="none" w:sz="0" w:space="0" w:color="auto"/>
        <w:bottom w:val="none" w:sz="0" w:space="0" w:color="auto"/>
        <w:right w:val="none" w:sz="0" w:space="0" w:color="auto"/>
      </w:divBdr>
      <w:divsChild>
        <w:div w:id="1443115285">
          <w:marLeft w:val="360"/>
          <w:marRight w:val="0"/>
          <w:marTop w:val="200"/>
          <w:marBottom w:val="0"/>
          <w:divBdr>
            <w:top w:val="none" w:sz="0" w:space="0" w:color="auto"/>
            <w:left w:val="none" w:sz="0" w:space="0" w:color="auto"/>
            <w:bottom w:val="none" w:sz="0" w:space="0" w:color="auto"/>
            <w:right w:val="none" w:sz="0" w:space="0" w:color="auto"/>
          </w:divBdr>
        </w:div>
      </w:divsChild>
    </w:div>
    <w:div w:id="67583205">
      <w:bodyDiv w:val="1"/>
      <w:marLeft w:val="0"/>
      <w:marRight w:val="0"/>
      <w:marTop w:val="0"/>
      <w:marBottom w:val="0"/>
      <w:divBdr>
        <w:top w:val="none" w:sz="0" w:space="0" w:color="auto"/>
        <w:left w:val="none" w:sz="0" w:space="0" w:color="auto"/>
        <w:bottom w:val="none" w:sz="0" w:space="0" w:color="auto"/>
        <w:right w:val="none" w:sz="0" w:space="0" w:color="auto"/>
      </w:divBdr>
      <w:divsChild>
        <w:div w:id="127163362">
          <w:marLeft w:val="360"/>
          <w:marRight w:val="0"/>
          <w:marTop w:val="200"/>
          <w:marBottom w:val="0"/>
          <w:divBdr>
            <w:top w:val="none" w:sz="0" w:space="0" w:color="auto"/>
            <w:left w:val="none" w:sz="0" w:space="0" w:color="auto"/>
            <w:bottom w:val="none" w:sz="0" w:space="0" w:color="auto"/>
            <w:right w:val="none" w:sz="0" w:space="0" w:color="auto"/>
          </w:divBdr>
        </w:div>
      </w:divsChild>
    </w:div>
    <w:div w:id="245698121">
      <w:bodyDiv w:val="1"/>
      <w:marLeft w:val="0"/>
      <w:marRight w:val="0"/>
      <w:marTop w:val="0"/>
      <w:marBottom w:val="0"/>
      <w:divBdr>
        <w:top w:val="none" w:sz="0" w:space="0" w:color="auto"/>
        <w:left w:val="none" w:sz="0" w:space="0" w:color="auto"/>
        <w:bottom w:val="none" w:sz="0" w:space="0" w:color="auto"/>
        <w:right w:val="none" w:sz="0" w:space="0" w:color="auto"/>
      </w:divBdr>
    </w:div>
    <w:div w:id="306134805">
      <w:bodyDiv w:val="1"/>
      <w:marLeft w:val="0"/>
      <w:marRight w:val="0"/>
      <w:marTop w:val="0"/>
      <w:marBottom w:val="0"/>
      <w:divBdr>
        <w:top w:val="none" w:sz="0" w:space="0" w:color="auto"/>
        <w:left w:val="none" w:sz="0" w:space="0" w:color="auto"/>
        <w:bottom w:val="none" w:sz="0" w:space="0" w:color="auto"/>
        <w:right w:val="none" w:sz="0" w:space="0" w:color="auto"/>
      </w:divBdr>
    </w:div>
    <w:div w:id="316417892">
      <w:bodyDiv w:val="1"/>
      <w:marLeft w:val="0"/>
      <w:marRight w:val="0"/>
      <w:marTop w:val="0"/>
      <w:marBottom w:val="0"/>
      <w:divBdr>
        <w:top w:val="none" w:sz="0" w:space="0" w:color="auto"/>
        <w:left w:val="none" w:sz="0" w:space="0" w:color="auto"/>
        <w:bottom w:val="none" w:sz="0" w:space="0" w:color="auto"/>
        <w:right w:val="none" w:sz="0" w:space="0" w:color="auto"/>
      </w:divBdr>
      <w:divsChild>
        <w:div w:id="396585872">
          <w:marLeft w:val="0"/>
          <w:marRight w:val="108"/>
          <w:marTop w:val="18"/>
          <w:marBottom w:val="108"/>
          <w:divBdr>
            <w:top w:val="none" w:sz="0" w:space="0" w:color="auto"/>
            <w:left w:val="none" w:sz="0" w:space="0" w:color="auto"/>
            <w:bottom w:val="none" w:sz="0" w:space="0" w:color="auto"/>
            <w:right w:val="none" w:sz="0" w:space="0" w:color="auto"/>
          </w:divBdr>
          <w:divsChild>
            <w:div w:id="130025146">
              <w:marLeft w:val="0"/>
              <w:marRight w:val="0"/>
              <w:marTop w:val="0"/>
              <w:marBottom w:val="0"/>
              <w:divBdr>
                <w:top w:val="none" w:sz="0" w:space="0" w:color="auto"/>
                <w:left w:val="none" w:sz="0" w:space="0" w:color="auto"/>
                <w:bottom w:val="none" w:sz="0" w:space="0" w:color="auto"/>
                <w:right w:val="none" w:sz="0" w:space="0" w:color="auto"/>
              </w:divBdr>
              <w:divsChild>
                <w:div w:id="390465302">
                  <w:marLeft w:val="0"/>
                  <w:marRight w:val="108"/>
                  <w:marTop w:val="18"/>
                  <w:marBottom w:val="108"/>
                  <w:divBdr>
                    <w:top w:val="none" w:sz="0" w:space="0" w:color="auto"/>
                    <w:left w:val="none" w:sz="0" w:space="0" w:color="auto"/>
                    <w:bottom w:val="none" w:sz="0" w:space="0" w:color="auto"/>
                    <w:right w:val="none" w:sz="0" w:space="0" w:color="auto"/>
                  </w:divBdr>
                  <w:divsChild>
                    <w:div w:id="893274481">
                      <w:marLeft w:val="0"/>
                      <w:marRight w:val="0"/>
                      <w:marTop w:val="0"/>
                      <w:marBottom w:val="0"/>
                      <w:divBdr>
                        <w:top w:val="none" w:sz="0" w:space="0" w:color="auto"/>
                        <w:left w:val="none" w:sz="0" w:space="0" w:color="auto"/>
                        <w:bottom w:val="none" w:sz="0" w:space="0" w:color="auto"/>
                        <w:right w:val="none" w:sz="0" w:space="0" w:color="auto"/>
                      </w:divBdr>
                      <w:divsChild>
                        <w:div w:id="37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90391">
                  <w:marLeft w:val="0"/>
                  <w:marRight w:val="108"/>
                  <w:marTop w:val="108"/>
                  <w:marBottom w:val="108"/>
                  <w:divBdr>
                    <w:top w:val="none" w:sz="0" w:space="0" w:color="auto"/>
                    <w:left w:val="none" w:sz="0" w:space="0" w:color="auto"/>
                    <w:bottom w:val="none" w:sz="0" w:space="0" w:color="auto"/>
                    <w:right w:val="none" w:sz="0" w:space="0" w:color="auto"/>
                  </w:divBdr>
                  <w:divsChild>
                    <w:div w:id="928199535">
                      <w:marLeft w:val="0"/>
                      <w:marRight w:val="0"/>
                      <w:marTop w:val="0"/>
                      <w:marBottom w:val="0"/>
                      <w:divBdr>
                        <w:top w:val="none" w:sz="0" w:space="0" w:color="auto"/>
                        <w:left w:val="none" w:sz="0" w:space="0" w:color="auto"/>
                        <w:bottom w:val="none" w:sz="0" w:space="0" w:color="auto"/>
                        <w:right w:val="none" w:sz="0" w:space="0" w:color="auto"/>
                      </w:divBdr>
                      <w:divsChild>
                        <w:div w:id="1479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71752">
                  <w:marLeft w:val="0"/>
                  <w:marRight w:val="108"/>
                  <w:marTop w:val="108"/>
                  <w:marBottom w:val="108"/>
                  <w:divBdr>
                    <w:top w:val="none" w:sz="0" w:space="0" w:color="auto"/>
                    <w:left w:val="none" w:sz="0" w:space="0" w:color="auto"/>
                    <w:bottom w:val="none" w:sz="0" w:space="0" w:color="auto"/>
                    <w:right w:val="none" w:sz="0" w:space="0" w:color="auto"/>
                  </w:divBdr>
                  <w:divsChild>
                    <w:div w:id="32660572">
                      <w:marLeft w:val="0"/>
                      <w:marRight w:val="0"/>
                      <w:marTop w:val="0"/>
                      <w:marBottom w:val="0"/>
                      <w:divBdr>
                        <w:top w:val="none" w:sz="0" w:space="0" w:color="auto"/>
                        <w:left w:val="none" w:sz="0" w:space="0" w:color="auto"/>
                        <w:bottom w:val="none" w:sz="0" w:space="0" w:color="auto"/>
                        <w:right w:val="none" w:sz="0" w:space="0" w:color="auto"/>
                      </w:divBdr>
                      <w:divsChild>
                        <w:div w:id="13171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2992">
      <w:bodyDiv w:val="1"/>
      <w:marLeft w:val="0"/>
      <w:marRight w:val="0"/>
      <w:marTop w:val="0"/>
      <w:marBottom w:val="0"/>
      <w:divBdr>
        <w:top w:val="none" w:sz="0" w:space="0" w:color="auto"/>
        <w:left w:val="none" w:sz="0" w:space="0" w:color="auto"/>
        <w:bottom w:val="none" w:sz="0" w:space="0" w:color="auto"/>
        <w:right w:val="none" w:sz="0" w:space="0" w:color="auto"/>
      </w:divBdr>
    </w:div>
    <w:div w:id="483468780">
      <w:bodyDiv w:val="1"/>
      <w:marLeft w:val="0"/>
      <w:marRight w:val="0"/>
      <w:marTop w:val="0"/>
      <w:marBottom w:val="0"/>
      <w:divBdr>
        <w:top w:val="none" w:sz="0" w:space="0" w:color="auto"/>
        <w:left w:val="none" w:sz="0" w:space="0" w:color="auto"/>
        <w:bottom w:val="none" w:sz="0" w:space="0" w:color="auto"/>
        <w:right w:val="none" w:sz="0" w:space="0" w:color="auto"/>
      </w:divBdr>
    </w:div>
    <w:div w:id="552161472">
      <w:bodyDiv w:val="1"/>
      <w:marLeft w:val="0"/>
      <w:marRight w:val="0"/>
      <w:marTop w:val="0"/>
      <w:marBottom w:val="0"/>
      <w:divBdr>
        <w:top w:val="none" w:sz="0" w:space="0" w:color="auto"/>
        <w:left w:val="none" w:sz="0" w:space="0" w:color="auto"/>
        <w:bottom w:val="none" w:sz="0" w:space="0" w:color="auto"/>
        <w:right w:val="none" w:sz="0" w:space="0" w:color="auto"/>
      </w:divBdr>
      <w:divsChild>
        <w:div w:id="455761448">
          <w:marLeft w:val="1080"/>
          <w:marRight w:val="0"/>
          <w:marTop w:val="100"/>
          <w:marBottom w:val="0"/>
          <w:divBdr>
            <w:top w:val="none" w:sz="0" w:space="0" w:color="auto"/>
            <w:left w:val="none" w:sz="0" w:space="0" w:color="auto"/>
            <w:bottom w:val="none" w:sz="0" w:space="0" w:color="auto"/>
            <w:right w:val="none" w:sz="0" w:space="0" w:color="auto"/>
          </w:divBdr>
        </w:div>
        <w:div w:id="1116021726">
          <w:marLeft w:val="1080"/>
          <w:marRight w:val="0"/>
          <w:marTop w:val="100"/>
          <w:marBottom w:val="0"/>
          <w:divBdr>
            <w:top w:val="none" w:sz="0" w:space="0" w:color="auto"/>
            <w:left w:val="none" w:sz="0" w:space="0" w:color="auto"/>
            <w:bottom w:val="none" w:sz="0" w:space="0" w:color="auto"/>
            <w:right w:val="none" w:sz="0" w:space="0" w:color="auto"/>
          </w:divBdr>
        </w:div>
      </w:divsChild>
    </w:div>
    <w:div w:id="592934303">
      <w:bodyDiv w:val="1"/>
      <w:marLeft w:val="0"/>
      <w:marRight w:val="0"/>
      <w:marTop w:val="0"/>
      <w:marBottom w:val="0"/>
      <w:divBdr>
        <w:top w:val="none" w:sz="0" w:space="0" w:color="auto"/>
        <w:left w:val="none" w:sz="0" w:space="0" w:color="auto"/>
        <w:bottom w:val="none" w:sz="0" w:space="0" w:color="auto"/>
        <w:right w:val="none" w:sz="0" w:space="0" w:color="auto"/>
      </w:divBdr>
    </w:div>
    <w:div w:id="688603748">
      <w:bodyDiv w:val="1"/>
      <w:marLeft w:val="0"/>
      <w:marRight w:val="0"/>
      <w:marTop w:val="0"/>
      <w:marBottom w:val="0"/>
      <w:divBdr>
        <w:top w:val="none" w:sz="0" w:space="0" w:color="auto"/>
        <w:left w:val="none" w:sz="0" w:space="0" w:color="auto"/>
        <w:bottom w:val="none" w:sz="0" w:space="0" w:color="auto"/>
        <w:right w:val="none" w:sz="0" w:space="0" w:color="auto"/>
      </w:divBdr>
    </w:div>
    <w:div w:id="768962975">
      <w:bodyDiv w:val="1"/>
      <w:marLeft w:val="0"/>
      <w:marRight w:val="0"/>
      <w:marTop w:val="0"/>
      <w:marBottom w:val="0"/>
      <w:divBdr>
        <w:top w:val="none" w:sz="0" w:space="0" w:color="auto"/>
        <w:left w:val="none" w:sz="0" w:space="0" w:color="auto"/>
        <w:bottom w:val="none" w:sz="0" w:space="0" w:color="auto"/>
        <w:right w:val="none" w:sz="0" w:space="0" w:color="auto"/>
      </w:divBdr>
    </w:div>
    <w:div w:id="987242108">
      <w:bodyDiv w:val="1"/>
      <w:marLeft w:val="0"/>
      <w:marRight w:val="0"/>
      <w:marTop w:val="0"/>
      <w:marBottom w:val="0"/>
      <w:divBdr>
        <w:top w:val="none" w:sz="0" w:space="0" w:color="auto"/>
        <w:left w:val="none" w:sz="0" w:space="0" w:color="auto"/>
        <w:bottom w:val="none" w:sz="0" w:space="0" w:color="auto"/>
        <w:right w:val="none" w:sz="0" w:space="0" w:color="auto"/>
      </w:divBdr>
      <w:divsChild>
        <w:div w:id="588857483">
          <w:marLeft w:val="360"/>
          <w:marRight w:val="0"/>
          <w:marTop w:val="200"/>
          <w:marBottom w:val="0"/>
          <w:divBdr>
            <w:top w:val="none" w:sz="0" w:space="0" w:color="auto"/>
            <w:left w:val="none" w:sz="0" w:space="0" w:color="auto"/>
            <w:bottom w:val="none" w:sz="0" w:space="0" w:color="auto"/>
            <w:right w:val="none" w:sz="0" w:space="0" w:color="auto"/>
          </w:divBdr>
        </w:div>
      </w:divsChild>
    </w:div>
    <w:div w:id="1034499474">
      <w:bodyDiv w:val="1"/>
      <w:marLeft w:val="0"/>
      <w:marRight w:val="0"/>
      <w:marTop w:val="0"/>
      <w:marBottom w:val="0"/>
      <w:divBdr>
        <w:top w:val="none" w:sz="0" w:space="0" w:color="auto"/>
        <w:left w:val="none" w:sz="0" w:space="0" w:color="auto"/>
        <w:bottom w:val="none" w:sz="0" w:space="0" w:color="auto"/>
        <w:right w:val="none" w:sz="0" w:space="0" w:color="auto"/>
      </w:divBdr>
    </w:div>
    <w:div w:id="1204636285">
      <w:bodyDiv w:val="1"/>
      <w:marLeft w:val="0"/>
      <w:marRight w:val="0"/>
      <w:marTop w:val="0"/>
      <w:marBottom w:val="0"/>
      <w:divBdr>
        <w:top w:val="none" w:sz="0" w:space="0" w:color="auto"/>
        <w:left w:val="none" w:sz="0" w:space="0" w:color="auto"/>
        <w:bottom w:val="none" w:sz="0" w:space="0" w:color="auto"/>
        <w:right w:val="none" w:sz="0" w:space="0" w:color="auto"/>
      </w:divBdr>
      <w:divsChild>
        <w:div w:id="2110654907">
          <w:marLeft w:val="0"/>
          <w:marRight w:val="0"/>
          <w:marTop w:val="0"/>
          <w:marBottom w:val="0"/>
          <w:divBdr>
            <w:top w:val="none" w:sz="0" w:space="0" w:color="auto"/>
            <w:left w:val="none" w:sz="0" w:space="0" w:color="auto"/>
            <w:bottom w:val="none" w:sz="0" w:space="0" w:color="auto"/>
            <w:right w:val="none" w:sz="0" w:space="0" w:color="auto"/>
          </w:divBdr>
          <w:divsChild>
            <w:div w:id="12386798">
              <w:marLeft w:val="0"/>
              <w:marRight w:val="0"/>
              <w:marTop w:val="0"/>
              <w:marBottom w:val="0"/>
              <w:divBdr>
                <w:top w:val="none" w:sz="0" w:space="0" w:color="auto"/>
                <w:left w:val="none" w:sz="0" w:space="0" w:color="auto"/>
                <w:bottom w:val="none" w:sz="0" w:space="0" w:color="auto"/>
                <w:right w:val="none" w:sz="0" w:space="0" w:color="auto"/>
              </w:divBdr>
              <w:divsChild>
                <w:div w:id="10428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78530">
      <w:bodyDiv w:val="1"/>
      <w:marLeft w:val="0"/>
      <w:marRight w:val="0"/>
      <w:marTop w:val="0"/>
      <w:marBottom w:val="0"/>
      <w:divBdr>
        <w:top w:val="none" w:sz="0" w:space="0" w:color="auto"/>
        <w:left w:val="none" w:sz="0" w:space="0" w:color="auto"/>
        <w:bottom w:val="none" w:sz="0" w:space="0" w:color="auto"/>
        <w:right w:val="none" w:sz="0" w:space="0" w:color="auto"/>
      </w:divBdr>
    </w:div>
    <w:div w:id="1350833207">
      <w:bodyDiv w:val="1"/>
      <w:marLeft w:val="0"/>
      <w:marRight w:val="0"/>
      <w:marTop w:val="0"/>
      <w:marBottom w:val="0"/>
      <w:divBdr>
        <w:top w:val="none" w:sz="0" w:space="0" w:color="auto"/>
        <w:left w:val="none" w:sz="0" w:space="0" w:color="auto"/>
        <w:bottom w:val="none" w:sz="0" w:space="0" w:color="auto"/>
        <w:right w:val="none" w:sz="0" w:space="0" w:color="auto"/>
      </w:divBdr>
    </w:div>
    <w:div w:id="1403942721">
      <w:bodyDiv w:val="1"/>
      <w:marLeft w:val="0"/>
      <w:marRight w:val="0"/>
      <w:marTop w:val="0"/>
      <w:marBottom w:val="0"/>
      <w:divBdr>
        <w:top w:val="none" w:sz="0" w:space="0" w:color="auto"/>
        <w:left w:val="none" w:sz="0" w:space="0" w:color="auto"/>
        <w:bottom w:val="none" w:sz="0" w:space="0" w:color="auto"/>
        <w:right w:val="none" w:sz="0" w:space="0" w:color="auto"/>
      </w:divBdr>
      <w:divsChild>
        <w:div w:id="1761752520">
          <w:marLeft w:val="360"/>
          <w:marRight w:val="0"/>
          <w:marTop w:val="200"/>
          <w:marBottom w:val="0"/>
          <w:divBdr>
            <w:top w:val="none" w:sz="0" w:space="0" w:color="auto"/>
            <w:left w:val="none" w:sz="0" w:space="0" w:color="auto"/>
            <w:bottom w:val="none" w:sz="0" w:space="0" w:color="auto"/>
            <w:right w:val="none" w:sz="0" w:space="0" w:color="auto"/>
          </w:divBdr>
        </w:div>
      </w:divsChild>
    </w:div>
    <w:div w:id="1492986626">
      <w:bodyDiv w:val="1"/>
      <w:marLeft w:val="0"/>
      <w:marRight w:val="0"/>
      <w:marTop w:val="0"/>
      <w:marBottom w:val="0"/>
      <w:divBdr>
        <w:top w:val="none" w:sz="0" w:space="0" w:color="auto"/>
        <w:left w:val="none" w:sz="0" w:space="0" w:color="auto"/>
        <w:bottom w:val="none" w:sz="0" w:space="0" w:color="auto"/>
        <w:right w:val="none" w:sz="0" w:space="0" w:color="auto"/>
      </w:divBdr>
    </w:div>
    <w:div w:id="1556550602">
      <w:bodyDiv w:val="1"/>
      <w:marLeft w:val="0"/>
      <w:marRight w:val="0"/>
      <w:marTop w:val="0"/>
      <w:marBottom w:val="0"/>
      <w:divBdr>
        <w:top w:val="none" w:sz="0" w:space="0" w:color="auto"/>
        <w:left w:val="none" w:sz="0" w:space="0" w:color="auto"/>
        <w:bottom w:val="none" w:sz="0" w:space="0" w:color="auto"/>
        <w:right w:val="none" w:sz="0" w:space="0" w:color="auto"/>
      </w:divBdr>
    </w:div>
    <w:div w:id="1569655059">
      <w:bodyDiv w:val="1"/>
      <w:marLeft w:val="0"/>
      <w:marRight w:val="0"/>
      <w:marTop w:val="0"/>
      <w:marBottom w:val="0"/>
      <w:divBdr>
        <w:top w:val="none" w:sz="0" w:space="0" w:color="auto"/>
        <w:left w:val="none" w:sz="0" w:space="0" w:color="auto"/>
        <w:bottom w:val="none" w:sz="0" w:space="0" w:color="auto"/>
        <w:right w:val="none" w:sz="0" w:space="0" w:color="auto"/>
      </w:divBdr>
    </w:div>
    <w:div w:id="1570270406">
      <w:bodyDiv w:val="1"/>
      <w:marLeft w:val="0"/>
      <w:marRight w:val="0"/>
      <w:marTop w:val="0"/>
      <w:marBottom w:val="0"/>
      <w:divBdr>
        <w:top w:val="none" w:sz="0" w:space="0" w:color="auto"/>
        <w:left w:val="none" w:sz="0" w:space="0" w:color="auto"/>
        <w:bottom w:val="none" w:sz="0" w:space="0" w:color="auto"/>
        <w:right w:val="none" w:sz="0" w:space="0" w:color="auto"/>
      </w:divBdr>
    </w:div>
    <w:div w:id="1781534633">
      <w:bodyDiv w:val="1"/>
      <w:marLeft w:val="0"/>
      <w:marRight w:val="0"/>
      <w:marTop w:val="0"/>
      <w:marBottom w:val="0"/>
      <w:divBdr>
        <w:top w:val="none" w:sz="0" w:space="0" w:color="auto"/>
        <w:left w:val="none" w:sz="0" w:space="0" w:color="auto"/>
        <w:bottom w:val="none" w:sz="0" w:space="0" w:color="auto"/>
        <w:right w:val="none" w:sz="0" w:space="0" w:color="auto"/>
      </w:divBdr>
    </w:div>
    <w:div w:id="20796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dyson@aht.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x.doi.org/10.1016/j.tvjl.2013.09.038" TargetMode="External"/><Relationship Id="rId4" Type="http://schemas.openxmlformats.org/officeDocument/2006/relationships/settings" Target="settings.xml"/><Relationship Id="rId9" Type="http://schemas.openxmlformats.org/officeDocument/2006/relationships/hyperlink" Target="https://onlinelibrary.wiley.com/journal/20423292"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7705</Words>
  <Characters>43924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Animal Health Trust</Company>
  <LinksUpToDate>false</LinksUpToDate>
  <CharactersWithSpaces>51526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DYSON</dc:creator>
  <cp:lastModifiedBy>liz</cp:lastModifiedBy>
  <cp:revision>3</cp:revision>
  <dcterms:created xsi:type="dcterms:W3CDTF">2019-03-08T10:47:00Z</dcterms:created>
  <dcterms:modified xsi:type="dcterms:W3CDTF">2019-03-09T21:30:00Z</dcterms:modified>
</cp:coreProperties>
</file>