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0019" w14:textId="77777777" w:rsidR="00E17986" w:rsidRDefault="00E17986" w:rsidP="00912CC9">
      <w:pPr>
        <w:spacing w:line="480" w:lineRule="auto"/>
        <w:jc w:val="center"/>
        <w:rPr>
          <w:rFonts w:ascii="Times New Roman" w:hAnsi="Times New Roman" w:cs="Times New Roman"/>
          <w:sz w:val="24"/>
          <w:szCs w:val="24"/>
        </w:rPr>
      </w:pPr>
      <w:r>
        <w:rPr>
          <w:rFonts w:ascii="Times New Roman" w:hAnsi="Times New Roman" w:cs="Times New Roman"/>
          <w:sz w:val="24"/>
          <w:szCs w:val="24"/>
        </w:rPr>
        <w:t>Vulnerable suspects in police interviews: exploring current practice in England and Wales</w:t>
      </w:r>
    </w:p>
    <w:p w14:paraId="49869D8C" w14:textId="77777777" w:rsidR="00751F39" w:rsidRDefault="00751F39" w:rsidP="00E17986">
      <w:pPr>
        <w:spacing w:line="480" w:lineRule="auto"/>
        <w:rPr>
          <w:rFonts w:ascii="Times New Roman" w:hAnsi="Times New Roman" w:cs="Times New Roman"/>
          <w:sz w:val="24"/>
          <w:szCs w:val="24"/>
        </w:rPr>
      </w:pPr>
    </w:p>
    <w:p w14:paraId="3017CED0" w14:textId="6C07C2D5" w:rsidR="00751F39" w:rsidRDefault="00751F39" w:rsidP="00E17986">
      <w:pPr>
        <w:spacing w:line="480" w:lineRule="auto"/>
        <w:rPr>
          <w:rFonts w:ascii="Times New Roman" w:hAnsi="Times New Roman" w:cs="Times New Roman"/>
          <w:sz w:val="24"/>
          <w:szCs w:val="24"/>
        </w:rPr>
      </w:pPr>
      <w:r>
        <w:rPr>
          <w:rFonts w:ascii="Times New Roman" w:hAnsi="Times New Roman" w:cs="Times New Roman"/>
          <w:sz w:val="24"/>
          <w:szCs w:val="24"/>
        </w:rPr>
        <w:t xml:space="preserve">Abstract </w:t>
      </w:r>
    </w:p>
    <w:p w14:paraId="2CDC3728" w14:textId="4F2AFB7B" w:rsidR="00837F0D" w:rsidRDefault="00837F0D" w:rsidP="00E17986">
      <w:pPr>
        <w:spacing w:line="480" w:lineRule="auto"/>
        <w:rPr>
          <w:rFonts w:ascii="Times New Roman" w:hAnsi="Times New Roman" w:cs="Times New Roman"/>
          <w:sz w:val="24"/>
          <w:szCs w:val="24"/>
        </w:rPr>
      </w:pPr>
      <w:r>
        <w:rPr>
          <w:rFonts w:ascii="Times New Roman" w:hAnsi="Times New Roman" w:cs="Times New Roman"/>
          <w:sz w:val="24"/>
          <w:szCs w:val="24"/>
        </w:rPr>
        <w:t>Mentally</w:t>
      </w:r>
      <w:r w:rsidR="000350D9">
        <w:rPr>
          <w:rFonts w:ascii="Times New Roman" w:hAnsi="Times New Roman" w:cs="Times New Roman"/>
          <w:sz w:val="24"/>
          <w:szCs w:val="24"/>
        </w:rPr>
        <w:t xml:space="preserve"> disordered individuals</w:t>
      </w:r>
      <w:r w:rsidR="00751F39">
        <w:rPr>
          <w:rFonts w:ascii="Times New Roman" w:hAnsi="Times New Roman" w:cs="Times New Roman"/>
          <w:sz w:val="24"/>
          <w:szCs w:val="24"/>
        </w:rPr>
        <w:t xml:space="preserve"> are </w:t>
      </w:r>
      <w:r>
        <w:rPr>
          <w:rFonts w:ascii="Times New Roman" w:hAnsi="Times New Roman" w:cs="Times New Roman"/>
          <w:sz w:val="24"/>
          <w:szCs w:val="24"/>
        </w:rPr>
        <w:t>increasingly coming into contact</w:t>
      </w:r>
      <w:r w:rsidR="00751F39">
        <w:rPr>
          <w:rFonts w:ascii="Times New Roman" w:hAnsi="Times New Roman" w:cs="Times New Roman"/>
          <w:sz w:val="24"/>
          <w:szCs w:val="24"/>
        </w:rPr>
        <w:t xml:space="preserve"> with the </w:t>
      </w:r>
      <w:r w:rsidR="000350D9">
        <w:rPr>
          <w:rFonts w:ascii="Times New Roman" w:hAnsi="Times New Roman" w:cs="Times New Roman"/>
          <w:sz w:val="24"/>
          <w:szCs w:val="24"/>
        </w:rPr>
        <w:t>police</w:t>
      </w:r>
      <w:r w:rsidR="00751F39">
        <w:rPr>
          <w:rFonts w:ascii="Times New Roman" w:hAnsi="Times New Roman" w:cs="Times New Roman"/>
          <w:sz w:val="24"/>
          <w:szCs w:val="24"/>
        </w:rPr>
        <w:t xml:space="preserve">. The current study </w:t>
      </w:r>
      <w:r w:rsidR="000350D9">
        <w:rPr>
          <w:rFonts w:ascii="Times New Roman" w:hAnsi="Times New Roman" w:cs="Times New Roman"/>
          <w:sz w:val="24"/>
          <w:szCs w:val="24"/>
        </w:rPr>
        <w:t>explored</w:t>
      </w:r>
      <w:r w:rsidR="00751F39">
        <w:rPr>
          <w:rFonts w:ascii="Times New Roman" w:hAnsi="Times New Roman" w:cs="Times New Roman"/>
          <w:sz w:val="24"/>
          <w:szCs w:val="24"/>
        </w:rPr>
        <w:t xml:space="preserve"> </w:t>
      </w:r>
      <w:r w:rsidR="006010AF">
        <w:rPr>
          <w:rFonts w:ascii="Times New Roman" w:hAnsi="Times New Roman" w:cs="Times New Roman"/>
          <w:sz w:val="24"/>
          <w:szCs w:val="24"/>
        </w:rPr>
        <w:t xml:space="preserve">investigative interview </w:t>
      </w:r>
      <w:r w:rsidR="00751F39">
        <w:rPr>
          <w:rFonts w:ascii="Times New Roman" w:hAnsi="Times New Roman" w:cs="Times New Roman"/>
          <w:sz w:val="24"/>
          <w:szCs w:val="24"/>
        </w:rPr>
        <w:t xml:space="preserve">practice with </w:t>
      </w:r>
      <w:r w:rsidR="008F308B">
        <w:rPr>
          <w:rFonts w:ascii="Times New Roman" w:hAnsi="Times New Roman" w:cs="Times New Roman"/>
          <w:sz w:val="24"/>
          <w:szCs w:val="24"/>
        </w:rPr>
        <w:t>mentally disordered suspects</w:t>
      </w:r>
      <w:r w:rsidR="00751F39">
        <w:rPr>
          <w:rFonts w:ascii="Times New Roman" w:hAnsi="Times New Roman" w:cs="Times New Roman"/>
          <w:sz w:val="24"/>
          <w:szCs w:val="24"/>
        </w:rPr>
        <w:t xml:space="preserve"> to examine how </w:t>
      </w:r>
      <w:r w:rsidR="008F308B">
        <w:rPr>
          <w:rFonts w:ascii="Times New Roman" w:hAnsi="Times New Roman" w:cs="Times New Roman"/>
          <w:sz w:val="24"/>
          <w:szCs w:val="24"/>
        </w:rPr>
        <w:t>they</w:t>
      </w:r>
      <w:r w:rsidR="00751F39">
        <w:rPr>
          <w:rFonts w:ascii="Times New Roman" w:hAnsi="Times New Roman" w:cs="Times New Roman"/>
          <w:sz w:val="24"/>
          <w:szCs w:val="24"/>
        </w:rPr>
        <w:t xml:space="preserve"> respond</w:t>
      </w:r>
      <w:r>
        <w:rPr>
          <w:rFonts w:ascii="Times New Roman" w:hAnsi="Times New Roman" w:cs="Times New Roman"/>
          <w:sz w:val="24"/>
          <w:szCs w:val="24"/>
        </w:rPr>
        <w:t>,</w:t>
      </w:r>
      <w:r w:rsidR="00751F39">
        <w:rPr>
          <w:rFonts w:ascii="Times New Roman" w:hAnsi="Times New Roman" w:cs="Times New Roman"/>
          <w:sz w:val="24"/>
          <w:szCs w:val="24"/>
        </w:rPr>
        <w:t xml:space="preserve"> </w:t>
      </w:r>
      <w:r w:rsidR="008F308B">
        <w:rPr>
          <w:rFonts w:ascii="Times New Roman" w:hAnsi="Times New Roman" w:cs="Times New Roman"/>
          <w:sz w:val="24"/>
          <w:szCs w:val="24"/>
        </w:rPr>
        <w:t xml:space="preserve">and the impact this has on the level of information </w:t>
      </w:r>
      <w:r w:rsidR="000350D9">
        <w:rPr>
          <w:rFonts w:ascii="Times New Roman" w:hAnsi="Times New Roman" w:cs="Times New Roman"/>
          <w:sz w:val="24"/>
          <w:szCs w:val="24"/>
        </w:rPr>
        <w:t>obtained</w:t>
      </w:r>
      <w:r w:rsidR="00751F39">
        <w:rPr>
          <w:rFonts w:ascii="Times New Roman" w:hAnsi="Times New Roman" w:cs="Times New Roman"/>
          <w:sz w:val="24"/>
          <w:szCs w:val="24"/>
        </w:rPr>
        <w:t xml:space="preserve">. Transcripts of interviews conducted with </w:t>
      </w:r>
      <w:r>
        <w:rPr>
          <w:rFonts w:ascii="Times New Roman" w:hAnsi="Times New Roman" w:cs="Times New Roman"/>
          <w:sz w:val="24"/>
          <w:szCs w:val="24"/>
        </w:rPr>
        <w:t xml:space="preserve">vulnerable and non-vulnerable suspects (N = 66) </w:t>
      </w:r>
      <w:r w:rsidR="00751F39">
        <w:rPr>
          <w:rFonts w:ascii="Times New Roman" w:hAnsi="Times New Roman" w:cs="Times New Roman"/>
          <w:sz w:val="24"/>
          <w:szCs w:val="24"/>
        </w:rPr>
        <w:t>were analysed using a specially designed coding framework</w:t>
      </w:r>
      <w:r w:rsidR="008F308B">
        <w:rPr>
          <w:rFonts w:ascii="Times New Roman" w:hAnsi="Times New Roman" w:cs="Times New Roman"/>
          <w:sz w:val="24"/>
          <w:szCs w:val="24"/>
        </w:rPr>
        <w:t xml:space="preserve">. </w:t>
      </w:r>
      <w:r w:rsidR="00751F39">
        <w:rPr>
          <w:rFonts w:ascii="Times New Roman" w:hAnsi="Times New Roman" w:cs="Times New Roman"/>
          <w:sz w:val="24"/>
          <w:szCs w:val="24"/>
        </w:rPr>
        <w:t xml:space="preserve">Results highlighted that best practice </w:t>
      </w:r>
      <w:r w:rsidR="005940D6">
        <w:rPr>
          <w:rFonts w:ascii="Times New Roman" w:hAnsi="Times New Roman" w:cs="Times New Roman"/>
          <w:sz w:val="24"/>
          <w:szCs w:val="24"/>
        </w:rPr>
        <w:t xml:space="preserve">is </w:t>
      </w:r>
      <w:r w:rsidR="008556F0">
        <w:rPr>
          <w:rFonts w:ascii="Times New Roman" w:hAnsi="Times New Roman" w:cs="Times New Roman"/>
          <w:sz w:val="24"/>
          <w:szCs w:val="24"/>
        </w:rPr>
        <w:t xml:space="preserve">generally </w:t>
      </w:r>
      <w:r w:rsidR="005940D6">
        <w:rPr>
          <w:rFonts w:ascii="Times New Roman" w:hAnsi="Times New Roman" w:cs="Times New Roman"/>
          <w:sz w:val="24"/>
          <w:szCs w:val="24"/>
        </w:rPr>
        <w:t>not</w:t>
      </w:r>
      <w:r w:rsidR="00751F39">
        <w:rPr>
          <w:rFonts w:ascii="Times New Roman" w:hAnsi="Times New Roman" w:cs="Times New Roman"/>
          <w:sz w:val="24"/>
          <w:szCs w:val="24"/>
        </w:rPr>
        <w:t xml:space="preserve"> being adhered to</w:t>
      </w:r>
      <w:r w:rsidR="008F308B">
        <w:rPr>
          <w:rFonts w:ascii="Times New Roman" w:hAnsi="Times New Roman" w:cs="Times New Roman"/>
          <w:sz w:val="24"/>
          <w:szCs w:val="24"/>
        </w:rPr>
        <w:t xml:space="preserve"> </w:t>
      </w:r>
      <w:r w:rsidR="007B16A8">
        <w:rPr>
          <w:rFonts w:ascii="Times New Roman" w:hAnsi="Times New Roman" w:cs="Times New Roman"/>
          <w:sz w:val="24"/>
          <w:szCs w:val="24"/>
        </w:rPr>
        <w:t>regarding</w:t>
      </w:r>
      <w:r w:rsidR="008F308B">
        <w:rPr>
          <w:rFonts w:ascii="Times New Roman" w:hAnsi="Times New Roman" w:cs="Times New Roman"/>
          <w:sz w:val="24"/>
          <w:szCs w:val="24"/>
        </w:rPr>
        <w:t xml:space="preserve"> questioning techniques</w:t>
      </w:r>
      <w:r>
        <w:rPr>
          <w:rFonts w:ascii="Times New Roman" w:hAnsi="Times New Roman" w:cs="Times New Roman"/>
          <w:sz w:val="24"/>
          <w:szCs w:val="24"/>
        </w:rPr>
        <w:t xml:space="preserve"> (for example, the use of open questions)</w:t>
      </w:r>
      <w:r w:rsidR="00751F39">
        <w:rPr>
          <w:rFonts w:ascii="Times New Roman" w:hAnsi="Times New Roman" w:cs="Times New Roman"/>
          <w:sz w:val="24"/>
          <w:szCs w:val="24"/>
        </w:rPr>
        <w:t>. Furthermore, whil</w:t>
      </w:r>
      <w:r w:rsidR="005B69D8">
        <w:rPr>
          <w:rFonts w:ascii="Times New Roman" w:hAnsi="Times New Roman" w:cs="Times New Roman"/>
          <w:sz w:val="24"/>
          <w:szCs w:val="24"/>
        </w:rPr>
        <w:t>e</w:t>
      </w:r>
      <w:r w:rsidR="00751F39">
        <w:rPr>
          <w:rFonts w:ascii="Times New Roman" w:hAnsi="Times New Roman" w:cs="Times New Roman"/>
          <w:sz w:val="24"/>
          <w:szCs w:val="24"/>
        </w:rPr>
        <w:t xml:space="preserve"> police officers </w:t>
      </w:r>
      <w:r>
        <w:rPr>
          <w:rFonts w:ascii="Times New Roman" w:hAnsi="Times New Roman" w:cs="Times New Roman"/>
          <w:sz w:val="24"/>
          <w:szCs w:val="24"/>
        </w:rPr>
        <w:t>altered their</w:t>
      </w:r>
      <w:r w:rsidR="00751F39">
        <w:rPr>
          <w:rFonts w:ascii="Times New Roman" w:hAnsi="Times New Roman" w:cs="Times New Roman"/>
          <w:sz w:val="24"/>
          <w:szCs w:val="24"/>
        </w:rPr>
        <w:t xml:space="preserve"> </w:t>
      </w:r>
      <w:r>
        <w:rPr>
          <w:rFonts w:ascii="Times New Roman" w:hAnsi="Times New Roman" w:cs="Times New Roman"/>
          <w:sz w:val="24"/>
          <w:szCs w:val="24"/>
        </w:rPr>
        <w:t>communication</w:t>
      </w:r>
      <w:r w:rsidR="00751F39">
        <w:rPr>
          <w:rFonts w:ascii="Times New Roman" w:hAnsi="Times New Roman" w:cs="Times New Roman"/>
          <w:sz w:val="24"/>
          <w:szCs w:val="24"/>
        </w:rPr>
        <w:t xml:space="preserve"> to suit the</w:t>
      </w:r>
      <w:r w:rsidR="005940D6">
        <w:rPr>
          <w:rFonts w:ascii="Times New Roman" w:hAnsi="Times New Roman" w:cs="Times New Roman"/>
          <w:sz w:val="24"/>
          <w:szCs w:val="24"/>
        </w:rPr>
        <w:t xml:space="preserve"> needs</w:t>
      </w:r>
      <w:r w:rsidR="00751F39">
        <w:rPr>
          <w:rFonts w:ascii="Times New Roman" w:hAnsi="Times New Roman" w:cs="Times New Roman"/>
          <w:sz w:val="24"/>
          <w:szCs w:val="24"/>
        </w:rPr>
        <w:t xml:space="preserve"> of the vulnerable suspect, they were also more likely to use minimisation tactics. Mentally disordered suspects </w:t>
      </w:r>
      <w:r>
        <w:rPr>
          <w:rFonts w:ascii="Times New Roman" w:hAnsi="Times New Roman" w:cs="Times New Roman"/>
          <w:sz w:val="24"/>
          <w:szCs w:val="24"/>
        </w:rPr>
        <w:t>sought</w:t>
      </w:r>
      <w:r w:rsidR="005B69D8">
        <w:rPr>
          <w:rFonts w:ascii="Times New Roman" w:hAnsi="Times New Roman" w:cs="Times New Roman"/>
          <w:sz w:val="24"/>
          <w:szCs w:val="24"/>
        </w:rPr>
        <w:t xml:space="preserve"> more clarification for open questions and provide</w:t>
      </w:r>
      <w:r>
        <w:rPr>
          <w:rFonts w:ascii="Times New Roman" w:hAnsi="Times New Roman" w:cs="Times New Roman"/>
          <w:sz w:val="24"/>
          <w:szCs w:val="24"/>
        </w:rPr>
        <w:t>d</w:t>
      </w:r>
      <w:r w:rsidR="005B69D8">
        <w:rPr>
          <w:rFonts w:ascii="Times New Roman" w:hAnsi="Times New Roman" w:cs="Times New Roman"/>
          <w:sz w:val="24"/>
          <w:szCs w:val="24"/>
        </w:rPr>
        <w:t xml:space="preserve"> more information to closed questions. They also </w:t>
      </w:r>
      <w:r w:rsidR="00751F39">
        <w:rPr>
          <w:rFonts w:ascii="Times New Roman" w:hAnsi="Times New Roman" w:cs="Times New Roman"/>
          <w:sz w:val="24"/>
          <w:szCs w:val="24"/>
        </w:rPr>
        <w:t xml:space="preserve">demonstrated higher levels of vulnerability (suggestibility and compliance) when compared to their non-vulnerable counterparts. </w:t>
      </w:r>
      <w:r>
        <w:rPr>
          <w:rFonts w:ascii="Times New Roman" w:hAnsi="Times New Roman" w:cs="Times New Roman"/>
          <w:sz w:val="24"/>
          <w:szCs w:val="24"/>
        </w:rPr>
        <w:t>Implications regarding interviewing methods for this vulnerable group are discussed.</w:t>
      </w:r>
    </w:p>
    <w:p w14:paraId="51AB26B2" w14:textId="77777777" w:rsidR="00751F39" w:rsidRDefault="00751F39" w:rsidP="00E17986">
      <w:pPr>
        <w:spacing w:line="480" w:lineRule="auto"/>
        <w:rPr>
          <w:rFonts w:ascii="Times New Roman" w:hAnsi="Times New Roman" w:cs="Times New Roman"/>
          <w:sz w:val="24"/>
          <w:szCs w:val="24"/>
        </w:rPr>
      </w:pPr>
    </w:p>
    <w:p w14:paraId="0B064B70" w14:textId="26B6E63B" w:rsidR="00751F39" w:rsidRDefault="00751F39" w:rsidP="00E17986">
      <w:pPr>
        <w:spacing w:line="480" w:lineRule="auto"/>
        <w:rPr>
          <w:rFonts w:ascii="Times New Roman" w:hAnsi="Times New Roman" w:cs="Times New Roman"/>
          <w:sz w:val="24"/>
          <w:szCs w:val="24"/>
        </w:rPr>
      </w:pPr>
      <w:r>
        <w:rPr>
          <w:rFonts w:ascii="Times New Roman" w:hAnsi="Times New Roman" w:cs="Times New Roman"/>
          <w:sz w:val="24"/>
          <w:szCs w:val="24"/>
        </w:rPr>
        <w:t>Keywords: mental disorder, vulnerability, suspect, police interviews</w:t>
      </w:r>
    </w:p>
    <w:p w14:paraId="0D426000" w14:textId="77777777" w:rsidR="00E17986" w:rsidRDefault="00E17986">
      <w:pPr>
        <w:rPr>
          <w:rFonts w:ascii="Times New Roman" w:hAnsi="Times New Roman" w:cs="Times New Roman"/>
          <w:sz w:val="24"/>
          <w:szCs w:val="24"/>
        </w:rPr>
      </w:pPr>
      <w:r>
        <w:rPr>
          <w:rFonts w:ascii="Times New Roman" w:hAnsi="Times New Roman" w:cs="Times New Roman"/>
          <w:sz w:val="24"/>
          <w:szCs w:val="24"/>
        </w:rPr>
        <w:br w:type="page"/>
      </w:r>
    </w:p>
    <w:p w14:paraId="4669A11D" w14:textId="5067A15F" w:rsidR="004156AB" w:rsidRDefault="00934211" w:rsidP="00E179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156AB" w:rsidRPr="00E17986">
        <w:rPr>
          <w:rFonts w:ascii="Times New Roman" w:hAnsi="Times New Roman" w:cs="Times New Roman"/>
          <w:sz w:val="24"/>
          <w:szCs w:val="24"/>
        </w:rPr>
        <w:t>Introduction</w:t>
      </w:r>
    </w:p>
    <w:p w14:paraId="5D56A974" w14:textId="47698A45" w:rsidR="004156AB" w:rsidRDefault="00E405E8" w:rsidP="00934211">
      <w:pPr>
        <w:spacing w:line="480" w:lineRule="auto"/>
        <w:rPr>
          <w:rFonts w:ascii="Times New Roman" w:hAnsi="Times New Roman" w:cs="Times New Roman"/>
          <w:sz w:val="24"/>
          <w:szCs w:val="24"/>
        </w:rPr>
      </w:pPr>
      <w:r>
        <w:rPr>
          <w:rFonts w:ascii="Times New Roman" w:hAnsi="Times New Roman" w:cs="Times New Roman"/>
          <w:sz w:val="24"/>
          <w:szCs w:val="24"/>
        </w:rPr>
        <w:tab/>
        <w:t>The police interviewing of a suspect is an integral stage of the criminal justice system</w:t>
      </w:r>
      <w:r w:rsidR="00F06963">
        <w:rPr>
          <w:rFonts w:ascii="Times New Roman" w:hAnsi="Times New Roman" w:cs="Times New Roman"/>
          <w:sz w:val="24"/>
          <w:szCs w:val="24"/>
        </w:rPr>
        <w:t xml:space="preserve"> </w:t>
      </w:r>
      <w:r>
        <w:rPr>
          <w:rFonts w:ascii="Times New Roman" w:hAnsi="Times New Roman" w:cs="Times New Roman"/>
          <w:sz w:val="24"/>
          <w:szCs w:val="24"/>
        </w:rPr>
        <w:t xml:space="preserve">(Oxburgh &amp; Ost, 2011). </w:t>
      </w:r>
      <w:r w:rsidR="00F06963">
        <w:rPr>
          <w:rFonts w:ascii="Times New Roman" w:hAnsi="Times New Roman" w:cs="Times New Roman"/>
          <w:sz w:val="24"/>
          <w:szCs w:val="24"/>
        </w:rPr>
        <w:t>It is a complex and interactive process that requires train</w:t>
      </w:r>
      <w:r w:rsidR="007D4C2E">
        <w:rPr>
          <w:rFonts w:ascii="Times New Roman" w:hAnsi="Times New Roman" w:cs="Times New Roman"/>
          <w:sz w:val="24"/>
          <w:szCs w:val="24"/>
        </w:rPr>
        <w:t>ed</w:t>
      </w:r>
      <w:r w:rsidR="00F06963">
        <w:rPr>
          <w:rFonts w:ascii="Times New Roman" w:hAnsi="Times New Roman" w:cs="Times New Roman"/>
          <w:sz w:val="24"/>
          <w:szCs w:val="24"/>
        </w:rPr>
        <w:t xml:space="preserve"> and skill</w:t>
      </w:r>
      <w:r w:rsidR="007D4C2E">
        <w:rPr>
          <w:rFonts w:ascii="Times New Roman" w:hAnsi="Times New Roman" w:cs="Times New Roman"/>
          <w:sz w:val="24"/>
          <w:szCs w:val="24"/>
        </w:rPr>
        <w:t>ed</w:t>
      </w:r>
      <w:r w:rsidR="00F06963">
        <w:rPr>
          <w:rFonts w:ascii="Times New Roman" w:hAnsi="Times New Roman" w:cs="Times New Roman"/>
          <w:sz w:val="24"/>
          <w:szCs w:val="24"/>
        </w:rPr>
        <w:t xml:space="preserve"> interviewers to engage with the suspect and encourage </w:t>
      </w:r>
      <w:r w:rsidR="002C7A07">
        <w:rPr>
          <w:rFonts w:ascii="Times New Roman" w:hAnsi="Times New Roman" w:cs="Times New Roman"/>
          <w:sz w:val="24"/>
          <w:szCs w:val="24"/>
        </w:rPr>
        <w:t xml:space="preserve">their </w:t>
      </w:r>
      <w:r w:rsidR="00F06963">
        <w:rPr>
          <w:rFonts w:ascii="Times New Roman" w:hAnsi="Times New Roman" w:cs="Times New Roman"/>
          <w:sz w:val="24"/>
          <w:szCs w:val="24"/>
        </w:rPr>
        <w:t xml:space="preserve">cooperation with the investigative process. </w:t>
      </w:r>
      <w:r>
        <w:rPr>
          <w:rFonts w:ascii="Times New Roman" w:hAnsi="Times New Roman" w:cs="Times New Roman"/>
          <w:sz w:val="24"/>
          <w:szCs w:val="24"/>
        </w:rPr>
        <w:t xml:space="preserve">Although many countries worldwide have their own interview/interrogation methods (Walsh, Oxburgh, Redlich, &amp; </w:t>
      </w:r>
      <w:proofErr w:type="spellStart"/>
      <w:r>
        <w:rPr>
          <w:rFonts w:ascii="Times New Roman" w:hAnsi="Times New Roman" w:cs="Times New Roman"/>
          <w:sz w:val="24"/>
          <w:szCs w:val="24"/>
        </w:rPr>
        <w:t>Myklebust</w:t>
      </w:r>
      <w:proofErr w:type="spellEnd"/>
      <w:r>
        <w:rPr>
          <w:rFonts w:ascii="Times New Roman" w:hAnsi="Times New Roman" w:cs="Times New Roman"/>
          <w:sz w:val="24"/>
          <w:szCs w:val="24"/>
        </w:rPr>
        <w:t>, 2016), the most widely accepted and used within England and Wales is the PEACE model of interviewing</w:t>
      </w:r>
      <w:r w:rsidR="00B07E1B">
        <w:rPr>
          <w:rFonts w:ascii="Times New Roman" w:hAnsi="Times New Roman" w:cs="Times New Roman"/>
          <w:sz w:val="24"/>
          <w:szCs w:val="24"/>
        </w:rPr>
        <w:t xml:space="preserve"> (Williamson, 2016)</w:t>
      </w:r>
      <w:r>
        <w:rPr>
          <w:rFonts w:ascii="Times New Roman" w:hAnsi="Times New Roman" w:cs="Times New Roman"/>
          <w:sz w:val="24"/>
          <w:szCs w:val="24"/>
        </w:rPr>
        <w:t>. PEACE is a mnemonic for the five stages of interviewing; Planning and preparation, Engage and explain, Account, clarify and challenge, Closure, and Evaluation (</w:t>
      </w:r>
      <w:r w:rsidR="00B07E1B">
        <w:rPr>
          <w:rFonts w:ascii="Times New Roman" w:hAnsi="Times New Roman" w:cs="Times New Roman"/>
          <w:sz w:val="24"/>
          <w:szCs w:val="24"/>
        </w:rPr>
        <w:t>see Clarke &amp; Milne, 2015, for a full discussion</w:t>
      </w:r>
      <w:r>
        <w:rPr>
          <w:rFonts w:ascii="Times New Roman" w:hAnsi="Times New Roman" w:cs="Times New Roman"/>
          <w:sz w:val="24"/>
          <w:szCs w:val="24"/>
        </w:rPr>
        <w:t xml:space="preserve">). In addition, the Police and Criminal Evidence Act (PACE), and the associated Codes of Practice </w:t>
      </w:r>
      <w:r w:rsidR="007B16A8">
        <w:rPr>
          <w:rFonts w:ascii="Times New Roman" w:hAnsi="Times New Roman" w:cs="Times New Roman"/>
          <w:sz w:val="24"/>
          <w:szCs w:val="24"/>
        </w:rPr>
        <w:t>(Home Office, 1984</w:t>
      </w:r>
      <w:r w:rsidR="004103C0">
        <w:rPr>
          <w:rFonts w:ascii="Times New Roman" w:hAnsi="Times New Roman" w:cs="Times New Roman"/>
          <w:sz w:val="24"/>
          <w:szCs w:val="24"/>
        </w:rPr>
        <w:t>, 2008</w:t>
      </w:r>
      <w:r w:rsidR="007B16A8">
        <w:rPr>
          <w:rFonts w:ascii="Times New Roman" w:hAnsi="Times New Roman" w:cs="Times New Roman"/>
          <w:sz w:val="24"/>
          <w:szCs w:val="24"/>
        </w:rPr>
        <w:t xml:space="preserve">) </w:t>
      </w:r>
      <w:r>
        <w:rPr>
          <w:rFonts w:ascii="Times New Roman" w:hAnsi="Times New Roman" w:cs="Times New Roman"/>
          <w:sz w:val="24"/>
          <w:szCs w:val="24"/>
        </w:rPr>
        <w:t>provides a legislative frame work for the exercise of police officers’ powers in England and Wales. Code C</w:t>
      </w:r>
      <w:r w:rsidR="007B16A8">
        <w:rPr>
          <w:rFonts w:ascii="Times New Roman" w:hAnsi="Times New Roman" w:cs="Times New Roman"/>
          <w:sz w:val="24"/>
          <w:szCs w:val="24"/>
        </w:rPr>
        <w:t xml:space="preserve"> (recently updated in 2018)</w:t>
      </w:r>
      <w:r>
        <w:rPr>
          <w:rFonts w:ascii="Times New Roman" w:hAnsi="Times New Roman" w:cs="Times New Roman"/>
          <w:sz w:val="24"/>
          <w:szCs w:val="24"/>
        </w:rPr>
        <w:t xml:space="preserve">, in particular, provides guidance regarding the detention, treatment, and questioning of vulnerable suspects. </w:t>
      </w:r>
    </w:p>
    <w:p w14:paraId="19E4B6EC" w14:textId="1663F6B6" w:rsidR="00865A1A" w:rsidRDefault="00E405E8" w:rsidP="00934211">
      <w:pPr>
        <w:spacing w:line="480" w:lineRule="auto"/>
        <w:rPr>
          <w:rFonts w:ascii="Times New Roman" w:hAnsi="Times New Roman" w:cs="Times New Roman"/>
          <w:sz w:val="24"/>
          <w:szCs w:val="24"/>
        </w:rPr>
      </w:pPr>
      <w:r>
        <w:rPr>
          <w:rFonts w:ascii="Times New Roman" w:hAnsi="Times New Roman" w:cs="Times New Roman"/>
          <w:sz w:val="24"/>
          <w:szCs w:val="24"/>
        </w:rPr>
        <w:tab/>
      </w:r>
      <w:r w:rsidR="00865A1A">
        <w:rPr>
          <w:rFonts w:ascii="Times New Roman" w:hAnsi="Times New Roman" w:cs="Times New Roman"/>
          <w:sz w:val="24"/>
          <w:szCs w:val="24"/>
        </w:rPr>
        <w:t xml:space="preserve">The term ‘vulnerability’ can be defined within the criminal justice system context as “psychological characteristics or mental state which renders an [individual] prone, in certain circumstances, to providing </w:t>
      </w:r>
      <w:proofErr w:type="gramStart"/>
      <w:r w:rsidR="00865A1A">
        <w:rPr>
          <w:rFonts w:ascii="Times New Roman" w:hAnsi="Times New Roman" w:cs="Times New Roman"/>
          <w:sz w:val="24"/>
          <w:szCs w:val="24"/>
        </w:rPr>
        <w:t>information</w:t>
      </w:r>
      <w:proofErr w:type="gramEnd"/>
      <w:r w:rsidR="00865A1A">
        <w:rPr>
          <w:rFonts w:ascii="Times New Roman" w:hAnsi="Times New Roman" w:cs="Times New Roman"/>
          <w:sz w:val="24"/>
          <w:szCs w:val="24"/>
        </w:rPr>
        <w:t xml:space="preserve"> which is inaccurate, unreliable or misleading” (Gudjonsson, 2006, p.68) and includes those with mental health </w:t>
      </w:r>
      <w:r w:rsidR="007B16A8">
        <w:rPr>
          <w:rFonts w:ascii="Times New Roman" w:hAnsi="Times New Roman" w:cs="Times New Roman"/>
          <w:sz w:val="24"/>
          <w:szCs w:val="24"/>
        </w:rPr>
        <w:t>disorders</w:t>
      </w:r>
      <w:r w:rsidR="00865A1A">
        <w:rPr>
          <w:rFonts w:ascii="Times New Roman" w:hAnsi="Times New Roman" w:cs="Times New Roman"/>
          <w:sz w:val="24"/>
          <w:szCs w:val="24"/>
        </w:rPr>
        <w:t xml:space="preserve">. </w:t>
      </w:r>
      <w:r w:rsidR="00382067">
        <w:rPr>
          <w:rFonts w:ascii="Times New Roman" w:hAnsi="Times New Roman" w:cs="Times New Roman"/>
          <w:sz w:val="24"/>
          <w:szCs w:val="24"/>
        </w:rPr>
        <w:t>This term encompasses a wide range of disorders, such as</w:t>
      </w:r>
      <w:r w:rsidR="00485D76">
        <w:rPr>
          <w:rFonts w:ascii="Times New Roman" w:hAnsi="Times New Roman" w:cs="Times New Roman"/>
          <w:sz w:val="24"/>
          <w:szCs w:val="24"/>
        </w:rPr>
        <w:t xml:space="preserve"> mood disorders, personality disorders and psychosis. </w:t>
      </w:r>
      <w:r w:rsidR="00865A1A">
        <w:rPr>
          <w:rFonts w:ascii="Times New Roman" w:hAnsi="Times New Roman" w:cs="Times New Roman"/>
          <w:sz w:val="24"/>
          <w:szCs w:val="24"/>
        </w:rPr>
        <w:t>Recent statistics have indicated that suspects with mental health</w:t>
      </w:r>
      <w:r w:rsidR="007B16A8">
        <w:rPr>
          <w:rFonts w:ascii="Times New Roman" w:hAnsi="Times New Roman" w:cs="Times New Roman"/>
          <w:sz w:val="24"/>
          <w:szCs w:val="24"/>
        </w:rPr>
        <w:t xml:space="preserve"> disorders</w:t>
      </w:r>
      <w:r w:rsidR="00865A1A">
        <w:rPr>
          <w:rFonts w:ascii="Times New Roman" w:hAnsi="Times New Roman" w:cs="Times New Roman"/>
          <w:sz w:val="24"/>
          <w:szCs w:val="24"/>
        </w:rPr>
        <w:t xml:space="preserve"> are over-represented in custody</w:t>
      </w:r>
      <w:r w:rsidR="00B07E1B">
        <w:rPr>
          <w:rFonts w:ascii="Times New Roman" w:hAnsi="Times New Roman" w:cs="Times New Roman"/>
          <w:sz w:val="24"/>
          <w:szCs w:val="24"/>
        </w:rPr>
        <w:t xml:space="preserve"> both within the United Kingdom</w:t>
      </w:r>
      <w:r w:rsidR="00865A1A">
        <w:rPr>
          <w:rFonts w:ascii="Times New Roman" w:hAnsi="Times New Roman" w:cs="Times New Roman"/>
          <w:sz w:val="24"/>
          <w:szCs w:val="24"/>
        </w:rPr>
        <w:t xml:space="preserve"> (Sirdifield &amp; Brooker, 2012)</w:t>
      </w:r>
      <w:r w:rsidR="00B07E1B">
        <w:rPr>
          <w:rFonts w:ascii="Times New Roman" w:hAnsi="Times New Roman" w:cs="Times New Roman"/>
          <w:sz w:val="24"/>
          <w:szCs w:val="24"/>
        </w:rPr>
        <w:t>, and internationally (</w:t>
      </w:r>
      <w:proofErr w:type="spellStart"/>
      <w:r w:rsidR="00B07E1B">
        <w:rPr>
          <w:rFonts w:ascii="Times New Roman" w:hAnsi="Times New Roman" w:cs="Times New Roman"/>
          <w:sz w:val="24"/>
          <w:szCs w:val="24"/>
        </w:rPr>
        <w:t>Hofvander</w:t>
      </w:r>
      <w:proofErr w:type="spellEnd"/>
      <w:r w:rsidR="00B07E1B">
        <w:rPr>
          <w:rFonts w:ascii="Times New Roman" w:hAnsi="Times New Roman" w:cs="Times New Roman"/>
          <w:sz w:val="24"/>
          <w:szCs w:val="24"/>
        </w:rPr>
        <w:t xml:space="preserve">, </w:t>
      </w:r>
      <w:proofErr w:type="spellStart"/>
      <w:r w:rsidR="00B07E1B">
        <w:rPr>
          <w:rFonts w:ascii="Times New Roman" w:hAnsi="Times New Roman" w:cs="Times New Roman"/>
          <w:sz w:val="24"/>
          <w:szCs w:val="24"/>
        </w:rPr>
        <w:t>Anckarsater</w:t>
      </w:r>
      <w:proofErr w:type="spellEnd"/>
      <w:r w:rsidR="00B07E1B">
        <w:rPr>
          <w:rFonts w:ascii="Times New Roman" w:hAnsi="Times New Roman" w:cs="Times New Roman"/>
          <w:sz w:val="24"/>
          <w:szCs w:val="24"/>
        </w:rPr>
        <w:t xml:space="preserve">, </w:t>
      </w:r>
      <w:proofErr w:type="spellStart"/>
      <w:r w:rsidR="00B07E1B">
        <w:rPr>
          <w:rFonts w:ascii="Times New Roman" w:hAnsi="Times New Roman" w:cs="Times New Roman"/>
          <w:sz w:val="24"/>
          <w:szCs w:val="24"/>
        </w:rPr>
        <w:t>Wallinius</w:t>
      </w:r>
      <w:proofErr w:type="spellEnd"/>
      <w:r w:rsidR="00B07E1B">
        <w:rPr>
          <w:rFonts w:ascii="Times New Roman" w:hAnsi="Times New Roman" w:cs="Times New Roman"/>
          <w:sz w:val="24"/>
          <w:szCs w:val="24"/>
        </w:rPr>
        <w:t xml:space="preserve">, &amp; </w:t>
      </w:r>
      <w:proofErr w:type="spellStart"/>
      <w:r w:rsidR="00B07E1B">
        <w:rPr>
          <w:rFonts w:ascii="Times New Roman" w:hAnsi="Times New Roman" w:cs="Times New Roman"/>
          <w:sz w:val="24"/>
          <w:szCs w:val="24"/>
        </w:rPr>
        <w:t>Billstedt</w:t>
      </w:r>
      <w:proofErr w:type="spellEnd"/>
      <w:r w:rsidR="00B07E1B">
        <w:rPr>
          <w:rFonts w:ascii="Times New Roman" w:hAnsi="Times New Roman" w:cs="Times New Roman"/>
          <w:sz w:val="24"/>
          <w:szCs w:val="24"/>
        </w:rPr>
        <w:t>, 2017)</w:t>
      </w:r>
      <w:r w:rsidR="00D3612A">
        <w:rPr>
          <w:rFonts w:ascii="Times New Roman" w:hAnsi="Times New Roman" w:cs="Times New Roman"/>
          <w:sz w:val="24"/>
          <w:szCs w:val="24"/>
        </w:rPr>
        <w:t>.</w:t>
      </w:r>
      <w:r w:rsidR="00B07E1B">
        <w:rPr>
          <w:rFonts w:ascii="Times New Roman" w:hAnsi="Times New Roman" w:cs="Times New Roman"/>
          <w:sz w:val="24"/>
          <w:szCs w:val="24"/>
        </w:rPr>
        <w:t xml:space="preserve"> For example, higher rates of those with serious mental health conditions, including psychosis and depression have been established in recent reviews (Fazel &amp; Seewald, 2012)</w:t>
      </w:r>
      <w:r w:rsidR="00865A1A">
        <w:rPr>
          <w:rFonts w:ascii="Times New Roman" w:hAnsi="Times New Roman" w:cs="Times New Roman"/>
          <w:sz w:val="24"/>
          <w:szCs w:val="24"/>
        </w:rPr>
        <w:t xml:space="preserve">. As such, it will be of benefit for police officers interviewing these types of vulnerable suspects to have an </w:t>
      </w:r>
      <w:r w:rsidR="00865A1A">
        <w:rPr>
          <w:rFonts w:ascii="Times New Roman" w:hAnsi="Times New Roman" w:cs="Times New Roman"/>
          <w:sz w:val="24"/>
          <w:szCs w:val="24"/>
        </w:rPr>
        <w:lastRenderedPageBreak/>
        <w:t xml:space="preserve">understanding </w:t>
      </w:r>
      <w:r w:rsidR="007B16A8">
        <w:rPr>
          <w:rFonts w:ascii="Times New Roman" w:hAnsi="Times New Roman" w:cs="Times New Roman"/>
          <w:sz w:val="24"/>
          <w:szCs w:val="24"/>
        </w:rPr>
        <w:t xml:space="preserve">of </w:t>
      </w:r>
      <w:r w:rsidR="00DF6FDF">
        <w:rPr>
          <w:rFonts w:ascii="Times New Roman" w:hAnsi="Times New Roman" w:cs="Times New Roman"/>
          <w:sz w:val="24"/>
          <w:szCs w:val="24"/>
        </w:rPr>
        <w:t>how they are likely to function during the investigative interview</w:t>
      </w:r>
      <w:r w:rsidR="00E12E68">
        <w:rPr>
          <w:rFonts w:ascii="Times New Roman" w:hAnsi="Times New Roman" w:cs="Times New Roman"/>
          <w:sz w:val="24"/>
          <w:szCs w:val="24"/>
        </w:rPr>
        <w:t xml:space="preserve"> (Ochoa &amp; Rome, 2009)</w:t>
      </w:r>
      <w:r w:rsidR="00DF6FDF">
        <w:rPr>
          <w:rFonts w:ascii="Times New Roman" w:hAnsi="Times New Roman" w:cs="Times New Roman"/>
          <w:sz w:val="24"/>
          <w:szCs w:val="24"/>
        </w:rPr>
        <w:t xml:space="preserve">. </w:t>
      </w:r>
      <w:r w:rsidR="00865A1A">
        <w:rPr>
          <w:rFonts w:ascii="Times New Roman" w:hAnsi="Times New Roman" w:cs="Times New Roman"/>
          <w:sz w:val="24"/>
          <w:szCs w:val="24"/>
        </w:rPr>
        <w:t xml:space="preserve"> </w:t>
      </w:r>
    </w:p>
    <w:p w14:paraId="5324F70D" w14:textId="3A60196E" w:rsidR="00974827" w:rsidRDefault="00865A1A" w:rsidP="000D5D49">
      <w:pPr>
        <w:spacing w:line="480" w:lineRule="auto"/>
        <w:rPr>
          <w:rFonts w:ascii="Times New Roman" w:hAnsi="Times New Roman" w:cs="Times New Roman"/>
          <w:sz w:val="24"/>
          <w:szCs w:val="24"/>
        </w:rPr>
      </w:pPr>
      <w:r>
        <w:rPr>
          <w:rFonts w:ascii="Times New Roman" w:hAnsi="Times New Roman" w:cs="Times New Roman"/>
          <w:sz w:val="24"/>
          <w:szCs w:val="24"/>
        </w:rPr>
        <w:tab/>
      </w:r>
      <w:r w:rsidR="00E10F74">
        <w:rPr>
          <w:rFonts w:ascii="Times New Roman" w:hAnsi="Times New Roman" w:cs="Times New Roman"/>
          <w:sz w:val="24"/>
          <w:szCs w:val="24"/>
        </w:rPr>
        <w:t>Research shows that within an interview context</w:t>
      </w:r>
      <w:r w:rsidR="00B07E1B">
        <w:rPr>
          <w:rFonts w:ascii="Times New Roman" w:hAnsi="Times New Roman" w:cs="Times New Roman"/>
          <w:sz w:val="24"/>
          <w:szCs w:val="24"/>
        </w:rPr>
        <w:t>,</w:t>
      </w:r>
      <w:r w:rsidR="00E10F74">
        <w:rPr>
          <w:rFonts w:ascii="Times New Roman" w:hAnsi="Times New Roman" w:cs="Times New Roman"/>
          <w:sz w:val="24"/>
          <w:szCs w:val="24"/>
        </w:rPr>
        <w:t xml:space="preserve"> memory reports can be influenced by police behaviour</w:t>
      </w:r>
      <w:r w:rsidR="00D256AA">
        <w:rPr>
          <w:rFonts w:ascii="Times New Roman" w:hAnsi="Times New Roman" w:cs="Times New Roman"/>
          <w:sz w:val="24"/>
          <w:szCs w:val="24"/>
        </w:rPr>
        <w:t xml:space="preserve"> and questioning style</w:t>
      </w:r>
      <w:r w:rsidR="00E10F74">
        <w:rPr>
          <w:rFonts w:ascii="Times New Roman" w:hAnsi="Times New Roman" w:cs="Times New Roman"/>
          <w:sz w:val="24"/>
          <w:szCs w:val="24"/>
        </w:rPr>
        <w:t xml:space="preserve"> </w:t>
      </w:r>
      <w:r w:rsidR="00E10F74" w:rsidRPr="00DF6FDF">
        <w:rPr>
          <w:rFonts w:ascii="Times New Roman" w:hAnsi="Times New Roman" w:cs="Times New Roman"/>
          <w:sz w:val="24"/>
          <w:szCs w:val="24"/>
        </w:rPr>
        <w:t>(</w:t>
      </w:r>
      <w:r w:rsidR="00E10F74">
        <w:rPr>
          <w:rFonts w:ascii="Times New Roman" w:hAnsi="Times New Roman" w:cs="Times New Roman"/>
          <w:sz w:val="24"/>
          <w:szCs w:val="24"/>
        </w:rPr>
        <w:t xml:space="preserve">Ridley, Gabbert, &amp; La </w:t>
      </w:r>
      <w:proofErr w:type="spellStart"/>
      <w:r w:rsidR="00E10F74">
        <w:rPr>
          <w:rFonts w:ascii="Times New Roman" w:hAnsi="Times New Roman" w:cs="Times New Roman"/>
          <w:sz w:val="24"/>
          <w:szCs w:val="24"/>
        </w:rPr>
        <w:t>Rooy</w:t>
      </w:r>
      <w:proofErr w:type="spellEnd"/>
      <w:r w:rsidR="00E10F74">
        <w:rPr>
          <w:rFonts w:ascii="Times New Roman" w:hAnsi="Times New Roman" w:cs="Times New Roman"/>
          <w:sz w:val="24"/>
          <w:szCs w:val="24"/>
        </w:rPr>
        <w:t>, 2013</w:t>
      </w:r>
      <w:r w:rsidR="00E10F74" w:rsidRPr="00DF6FDF">
        <w:rPr>
          <w:rFonts w:ascii="Times New Roman" w:hAnsi="Times New Roman" w:cs="Times New Roman"/>
          <w:sz w:val="24"/>
          <w:szCs w:val="24"/>
        </w:rPr>
        <w:t>).</w:t>
      </w:r>
      <w:r w:rsidR="00E10F74">
        <w:rPr>
          <w:rFonts w:ascii="Times New Roman" w:hAnsi="Times New Roman" w:cs="Times New Roman"/>
          <w:sz w:val="24"/>
          <w:szCs w:val="24"/>
        </w:rPr>
        <w:t xml:space="preserve"> </w:t>
      </w:r>
      <w:r>
        <w:rPr>
          <w:rFonts w:ascii="Times New Roman" w:hAnsi="Times New Roman" w:cs="Times New Roman"/>
          <w:sz w:val="24"/>
          <w:szCs w:val="24"/>
        </w:rPr>
        <w:t>Conducting investigative interviews</w:t>
      </w:r>
      <w:r w:rsidR="00DF6FDF">
        <w:rPr>
          <w:rFonts w:ascii="Times New Roman" w:hAnsi="Times New Roman" w:cs="Times New Roman"/>
          <w:sz w:val="24"/>
          <w:szCs w:val="24"/>
        </w:rPr>
        <w:t xml:space="preserve"> with vulnerable suspects can be </w:t>
      </w:r>
      <w:r w:rsidR="00E10F74">
        <w:rPr>
          <w:rFonts w:ascii="Times New Roman" w:hAnsi="Times New Roman" w:cs="Times New Roman"/>
          <w:sz w:val="24"/>
          <w:szCs w:val="24"/>
        </w:rPr>
        <w:t xml:space="preserve">particularly </w:t>
      </w:r>
      <w:r w:rsidR="00DF6FDF">
        <w:rPr>
          <w:rFonts w:ascii="Times New Roman" w:hAnsi="Times New Roman" w:cs="Times New Roman"/>
          <w:sz w:val="24"/>
          <w:szCs w:val="24"/>
        </w:rPr>
        <w:t>problematic</w:t>
      </w:r>
      <w:r w:rsidR="000D5D49">
        <w:rPr>
          <w:rFonts w:ascii="Times New Roman" w:hAnsi="Times New Roman" w:cs="Times New Roman"/>
          <w:sz w:val="24"/>
          <w:szCs w:val="24"/>
        </w:rPr>
        <w:t xml:space="preserve"> because </w:t>
      </w:r>
      <w:r w:rsidR="006C4528" w:rsidRPr="006C4528">
        <w:rPr>
          <w:rFonts w:ascii="Times New Roman" w:hAnsi="Times New Roman" w:cs="Times New Roman"/>
          <w:sz w:val="24"/>
          <w:szCs w:val="24"/>
        </w:rPr>
        <w:t>different mental disorders present different challenges</w:t>
      </w:r>
      <w:r w:rsidR="00DF6FDF">
        <w:rPr>
          <w:rFonts w:ascii="Times New Roman" w:hAnsi="Times New Roman" w:cs="Times New Roman"/>
          <w:sz w:val="24"/>
          <w:szCs w:val="24"/>
        </w:rPr>
        <w:t xml:space="preserve">. </w:t>
      </w:r>
      <w:r w:rsidR="0067740A">
        <w:rPr>
          <w:rFonts w:ascii="Times New Roman" w:hAnsi="Times New Roman" w:cs="Times New Roman"/>
          <w:sz w:val="24"/>
          <w:szCs w:val="24"/>
        </w:rPr>
        <w:t>In general, s</w:t>
      </w:r>
      <w:r w:rsidR="00DF6FDF">
        <w:rPr>
          <w:rFonts w:ascii="Times New Roman" w:hAnsi="Times New Roman" w:cs="Times New Roman"/>
          <w:sz w:val="24"/>
          <w:szCs w:val="24"/>
        </w:rPr>
        <w:t xml:space="preserve">uspects with mental health </w:t>
      </w:r>
      <w:r w:rsidR="007B16A8">
        <w:rPr>
          <w:rFonts w:ascii="Times New Roman" w:hAnsi="Times New Roman" w:cs="Times New Roman"/>
          <w:sz w:val="24"/>
          <w:szCs w:val="24"/>
        </w:rPr>
        <w:t>disorders</w:t>
      </w:r>
      <w:r w:rsidR="00DF6FDF">
        <w:rPr>
          <w:rFonts w:ascii="Times New Roman" w:hAnsi="Times New Roman" w:cs="Times New Roman"/>
          <w:sz w:val="24"/>
          <w:szCs w:val="24"/>
        </w:rPr>
        <w:t xml:space="preserve"> may not respond to traditional methods of police interviewing</w:t>
      </w:r>
      <w:r w:rsidR="007B16A8">
        <w:rPr>
          <w:rFonts w:ascii="Times New Roman" w:hAnsi="Times New Roman" w:cs="Times New Roman"/>
          <w:sz w:val="24"/>
          <w:szCs w:val="24"/>
        </w:rPr>
        <w:t xml:space="preserve"> </w:t>
      </w:r>
      <w:r w:rsidR="00DF6FDF">
        <w:rPr>
          <w:rFonts w:ascii="Times New Roman" w:hAnsi="Times New Roman" w:cs="Times New Roman"/>
          <w:sz w:val="24"/>
          <w:szCs w:val="24"/>
        </w:rPr>
        <w:t>and</w:t>
      </w:r>
      <w:r w:rsidR="00DF6FDF" w:rsidRPr="00DF6FDF">
        <w:rPr>
          <w:rFonts w:ascii="Times New Roman" w:hAnsi="Times New Roman" w:cs="Times New Roman"/>
          <w:sz w:val="24"/>
          <w:szCs w:val="24"/>
        </w:rPr>
        <w:t xml:space="preserve"> may not be able to understand the importance of the questions asked of them or of the inference or implications of their responses (Gudjonsson, </w:t>
      </w:r>
      <w:r w:rsidR="007B16A8">
        <w:rPr>
          <w:rFonts w:ascii="Times New Roman" w:hAnsi="Times New Roman" w:cs="Times New Roman"/>
          <w:sz w:val="24"/>
          <w:szCs w:val="24"/>
        </w:rPr>
        <w:t>2018</w:t>
      </w:r>
      <w:r w:rsidR="00DF6FDF" w:rsidRPr="00DF6FDF">
        <w:rPr>
          <w:rFonts w:ascii="Times New Roman" w:hAnsi="Times New Roman" w:cs="Times New Roman"/>
          <w:sz w:val="24"/>
          <w:szCs w:val="24"/>
        </w:rPr>
        <w:t xml:space="preserve">).  This </w:t>
      </w:r>
      <w:r w:rsidR="0067740A">
        <w:rPr>
          <w:rFonts w:ascii="Times New Roman" w:hAnsi="Times New Roman" w:cs="Times New Roman"/>
          <w:sz w:val="24"/>
          <w:szCs w:val="24"/>
        </w:rPr>
        <w:t xml:space="preserve">can </w:t>
      </w:r>
      <w:r w:rsidR="00DF6FDF" w:rsidRPr="00DF6FDF">
        <w:rPr>
          <w:rFonts w:ascii="Times New Roman" w:hAnsi="Times New Roman" w:cs="Times New Roman"/>
          <w:sz w:val="24"/>
          <w:szCs w:val="24"/>
        </w:rPr>
        <w:t xml:space="preserve">lead to them being particularly vulnerable and at risk of providing unreliable, misleading or self-incriminating information (Gudjonsson, </w:t>
      </w:r>
      <w:r w:rsidR="00DF6FDF" w:rsidRPr="007B16A8">
        <w:rPr>
          <w:rFonts w:ascii="Times New Roman" w:hAnsi="Times New Roman" w:cs="Times New Roman"/>
          <w:sz w:val="24"/>
          <w:szCs w:val="24"/>
        </w:rPr>
        <w:t>2003</w:t>
      </w:r>
      <w:r w:rsidR="007B16A8" w:rsidRPr="007B16A8">
        <w:rPr>
          <w:rFonts w:ascii="Times New Roman" w:hAnsi="Times New Roman" w:cs="Times New Roman"/>
          <w:sz w:val="24"/>
          <w:szCs w:val="24"/>
        </w:rPr>
        <w:t>a</w:t>
      </w:r>
      <w:r w:rsidR="00DF6FDF" w:rsidRPr="007B16A8">
        <w:rPr>
          <w:rFonts w:ascii="Times New Roman" w:hAnsi="Times New Roman" w:cs="Times New Roman"/>
          <w:sz w:val="24"/>
          <w:szCs w:val="24"/>
        </w:rPr>
        <w:t>;</w:t>
      </w:r>
      <w:r w:rsidR="00DF6FDF" w:rsidRPr="00DF6FDF">
        <w:rPr>
          <w:rFonts w:ascii="Times New Roman" w:hAnsi="Times New Roman" w:cs="Times New Roman"/>
          <w:sz w:val="24"/>
          <w:szCs w:val="24"/>
        </w:rPr>
        <w:t xml:space="preserve"> Gudjonsson, 2018).</w:t>
      </w:r>
      <w:r w:rsidR="00DF6FDF">
        <w:rPr>
          <w:rFonts w:ascii="Times New Roman" w:hAnsi="Times New Roman" w:cs="Times New Roman"/>
          <w:sz w:val="24"/>
          <w:szCs w:val="24"/>
        </w:rPr>
        <w:t xml:space="preserve"> </w:t>
      </w:r>
      <w:r w:rsidR="00DF6FDF" w:rsidRPr="00DF6FDF">
        <w:rPr>
          <w:rFonts w:ascii="Times New Roman" w:hAnsi="Times New Roman" w:cs="Times New Roman"/>
          <w:sz w:val="24"/>
          <w:szCs w:val="24"/>
        </w:rPr>
        <w:t xml:space="preserve">In addition to the cognitive impairments that individuals with mental health </w:t>
      </w:r>
      <w:r w:rsidR="007B16A8">
        <w:rPr>
          <w:rFonts w:ascii="Times New Roman" w:hAnsi="Times New Roman" w:cs="Times New Roman"/>
          <w:sz w:val="24"/>
          <w:szCs w:val="24"/>
        </w:rPr>
        <w:t>disorders</w:t>
      </w:r>
      <w:r w:rsidR="00DF6FDF" w:rsidRPr="00DF6FDF">
        <w:rPr>
          <w:rFonts w:ascii="Times New Roman" w:hAnsi="Times New Roman" w:cs="Times New Roman"/>
          <w:sz w:val="24"/>
          <w:szCs w:val="24"/>
        </w:rPr>
        <w:t xml:space="preserve"> can experience, </w:t>
      </w:r>
      <w:r w:rsidR="007B16A8">
        <w:rPr>
          <w:rFonts w:ascii="Times New Roman" w:hAnsi="Times New Roman" w:cs="Times New Roman"/>
          <w:sz w:val="24"/>
          <w:szCs w:val="24"/>
        </w:rPr>
        <w:t xml:space="preserve">such individuals may </w:t>
      </w:r>
      <w:r w:rsidR="0067740A">
        <w:rPr>
          <w:rFonts w:ascii="Times New Roman" w:hAnsi="Times New Roman" w:cs="Times New Roman"/>
          <w:sz w:val="24"/>
          <w:szCs w:val="24"/>
        </w:rPr>
        <w:t xml:space="preserve">also </w:t>
      </w:r>
      <w:r w:rsidR="007B16A8">
        <w:rPr>
          <w:rFonts w:ascii="Times New Roman" w:hAnsi="Times New Roman" w:cs="Times New Roman"/>
          <w:sz w:val="24"/>
          <w:szCs w:val="24"/>
        </w:rPr>
        <w:t>be</w:t>
      </w:r>
      <w:r w:rsidR="00485D76">
        <w:rPr>
          <w:rFonts w:ascii="Times New Roman" w:hAnsi="Times New Roman" w:cs="Times New Roman"/>
          <w:sz w:val="24"/>
          <w:szCs w:val="24"/>
        </w:rPr>
        <w:t xml:space="preserve"> prone to a</w:t>
      </w:r>
      <w:r w:rsidR="00DF6FDF" w:rsidRPr="00DF6FDF">
        <w:rPr>
          <w:rFonts w:ascii="Times New Roman" w:hAnsi="Times New Roman" w:cs="Times New Roman"/>
          <w:sz w:val="24"/>
          <w:szCs w:val="24"/>
        </w:rPr>
        <w:t xml:space="preserve"> </w:t>
      </w:r>
      <w:r w:rsidR="0067740A">
        <w:rPr>
          <w:rFonts w:ascii="Times New Roman" w:hAnsi="Times New Roman" w:cs="Times New Roman"/>
          <w:sz w:val="24"/>
          <w:szCs w:val="24"/>
        </w:rPr>
        <w:t>‘</w:t>
      </w:r>
      <w:r w:rsidR="0067740A" w:rsidRPr="00DF6FDF">
        <w:rPr>
          <w:rFonts w:ascii="Times New Roman" w:hAnsi="Times New Roman" w:cs="Times New Roman"/>
          <w:sz w:val="24"/>
          <w:szCs w:val="24"/>
        </w:rPr>
        <w:t xml:space="preserve">categorical </w:t>
      </w:r>
      <w:r w:rsidR="000D5D49" w:rsidRPr="00DF6FDF">
        <w:rPr>
          <w:rFonts w:ascii="Times New Roman" w:hAnsi="Times New Roman" w:cs="Times New Roman"/>
          <w:sz w:val="24"/>
          <w:szCs w:val="24"/>
        </w:rPr>
        <w:t>overgeneral</w:t>
      </w:r>
      <w:r w:rsidR="00DF6FDF" w:rsidRPr="00DF6FDF">
        <w:rPr>
          <w:rFonts w:ascii="Times New Roman" w:hAnsi="Times New Roman" w:cs="Times New Roman"/>
          <w:sz w:val="24"/>
          <w:szCs w:val="24"/>
        </w:rPr>
        <w:t xml:space="preserve"> memory</w:t>
      </w:r>
      <w:r w:rsidR="0067740A">
        <w:rPr>
          <w:rFonts w:ascii="Times New Roman" w:hAnsi="Times New Roman" w:cs="Times New Roman"/>
          <w:sz w:val="24"/>
          <w:szCs w:val="24"/>
        </w:rPr>
        <w:t>’</w:t>
      </w:r>
      <w:r w:rsidR="007B16A8">
        <w:rPr>
          <w:rFonts w:ascii="Times New Roman" w:hAnsi="Times New Roman" w:cs="Times New Roman"/>
          <w:sz w:val="24"/>
          <w:szCs w:val="24"/>
        </w:rPr>
        <w:t xml:space="preserve">, </w:t>
      </w:r>
      <w:r w:rsidR="0067740A">
        <w:rPr>
          <w:rFonts w:ascii="Times New Roman" w:hAnsi="Times New Roman" w:cs="Times New Roman"/>
          <w:sz w:val="24"/>
          <w:szCs w:val="24"/>
        </w:rPr>
        <w:t xml:space="preserve">which </w:t>
      </w:r>
      <w:r w:rsidR="007B16A8">
        <w:rPr>
          <w:rFonts w:ascii="Times New Roman" w:hAnsi="Times New Roman" w:cs="Times New Roman"/>
          <w:sz w:val="24"/>
          <w:szCs w:val="24"/>
        </w:rPr>
        <w:t xml:space="preserve">results in the recollection </w:t>
      </w:r>
      <w:r w:rsidR="0067740A">
        <w:rPr>
          <w:rFonts w:ascii="Times New Roman" w:hAnsi="Times New Roman" w:cs="Times New Roman"/>
          <w:sz w:val="24"/>
          <w:szCs w:val="24"/>
        </w:rPr>
        <w:t xml:space="preserve">and reporting </w:t>
      </w:r>
      <w:r w:rsidR="007B16A8">
        <w:rPr>
          <w:rFonts w:ascii="Times New Roman" w:hAnsi="Times New Roman" w:cs="Times New Roman"/>
          <w:sz w:val="24"/>
          <w:szCs w:val="24"/>
        </w:rPr>
        <w:t>of</w:t>
      </w:r>
      <w:r w:rsidR="00DF6FDF" w:rsidRPr="00DF6FDF">
        <w:rPr>
          <w:rFonts w:ascii="Times New Roman" w:hAnsi="Times New Roman" w:cs="Times New Roman"/>
          <w:sz w:val="24"/>
          <w:szCs w:val="24"/>
        </w:rPr>
        <w:t xml:space="preserve"> repeated events instead of </w:t>
      </w:r>
      <w:r w:rsidR="0067740A">
        <w:rPr>
          <w:rFonts w:ascii="Times New Roman" w:hAnsi="Times New Roman" w:cs="Times New Roman"/>
          <w:sz w:val="24"/>
          <w:szCs w:val="24"/>
        </w:rPr>
        <w:t xml:space="preserve">particularising </w:t>
      </w:r>
      <w:r w:rsidR="00DF6FDF" w:rsidRPr="00DF6FDF">
        <w:rPr>
          <w:rFonts w:ascii="Times New Roman" w:hAnsi="Times New Roman" w:cs="Times New Roman"/>
          <w:sz w:val="24"/>
          <w:szCs w:val="24"/>
        </w:rPr>
        <w:t>single episodes (specific memories)</w:t>
      </w:r>
      <w:r w:rsidR="0067740A">
        <w:rPr>
          <w:rFonts w:ascii="Times New Roman" w:hAnsi="Times New Roman" w:cs="Times New Roman"/>
          <w:sz w:val="24"/>
          <w:szCs w:val="24"/>
        </w:rPr>
        <w:t>. T</w:t>
      </w:r>
      <w:r w:rsidR="00DF6FDF" w:rsidRPr="00DF6FDF">
        <w:rPr>
          <w:rFonts w:ascii="Times New Roman" w:hAnsi="Times New Roman" w:cs="Times New Roman"/>
          <w:sz w:val="24"/>
          <w:szCs w:val="24"/>
        </w:rPr>
        <w:t xml:space="preserve">his is </w:t>
      </w:r>
      <w:r w:rsidR="007B16A8">
        <w:rPr>
          <w:rFonts w:ascii="Times New Roman" w:hAnsi="Times New Roman" w:cs="Times New Roman"/>
          <w:sz w:val="24"/>
          <w:szCs w:val="24"/>
        </w:rPr>
        <w:t xml:space="preserve">particularly </w:t>
      </w:r>
      <w:r w:rsidR="00DF6FDF" w:rsidRPr="00DF6FDF">
        <w:rPr>
          <w:rFonts w:ascii="Times New Roman" w:hAnsi="Times New Roman" w:cs="Times New Roman"/>
          <w:sz w:val="24"/>
          <w:szCs w:val="24"/>
        </w:rPr>
        <w:t>prevalent in individuals with depression and post-traumatic stress disorder (</w:t>
      </w:r>
      <w:proofErr w:type="spellStart"/>
      <w:r w:rsidR="00DF6FDF" w:rsidRPr="00DF6FDF">
        <w:rPr>
          <w:rFonts w:ascii="Times New Roman" w:hAnsi="Times New Roman" w:cs="Times New Roman"/>
          <w:sz w:val="24"/>
          <w:szCs w:val="24"/>
        </w:rPr>
        <w:t>Lemogne</w:t>
      </w:r>
      <w:proofErr w:type="spellEnd"/>
      <w:r w:rsidR="00DF6FDF" w:rsidRPr="00DF6FDF">
        <w:rPr>
          <w:rFonts w:ascii="Times New Roman" w:hAnsi="Times New Roman" w:cs="Times New Roman"/>
          <w:sz w:val="24"/>
          <w:szCs w:val="24"/>
        </w:rPr>
        <w:t xml:space="preserve"> </w:t>
      </w:r>
      <w:r w:rsidR="00DF6FDF" w:rsidRPr="007B16A8">
        <w:rPr>
          <w:rFonts w:ascii="Times New Roman" w:hAnsi="Times New Roman" w:cs="Times New Roman"/>
          <w:sz w:val="24"/>
          <w:szCs w:val="24"/>
        </w:rPr>
        <w:t>et al.,</w:t>
      </w:r>
      <w:r w:rsidR="00DF6FDF" w:rsidRPr="00DF6FDF">
        <w:rPr>
          <w:rFonts w:ascii="Times New Roman" w:hAnsi="Times New Roman" w:cs="Times New Roman"/>
          <w:sz w:val="24"/>
          <w:szCs w:val="24"/>
        </w:rPr>
        <w:t xml:space="preserve"> 2006)</w:t>
      </w:r>
      <w:r w:rsidR="00485D76">
        <w:rPr>
          <w:rFonts w:ascii="Times New Roman" w:hAnsi="Times New Roman" w:cs="Times New Roman"/>
          <w:sz w:val="24"/>
          <w:szCs w:val="24"/>
        </w:rPr>
        <w:t xml:space="preserve"> and has implications for the ‘free recall’ aspect of the suspects’ account</w:t>
      </w:r>
      <w:r w:rsidR="00DF6FDF" w:rsidRPr="00DF6FDF">
        <w:rPr>
          <w:rFonts w:ascii="Times New Roman" w:hAnsi="Times New Roman" w:cs="Times New Roman"/>
          <w:sz w:val="24"/>
          <w:szCs w:val="24"/>
        </w:rPr>
        <w:t xml:space="preserve">.  </w:t>
      </w:r>
      <w:r w:rsidR="0067740A">
        <w:rPr>
          <w:rFonts w:ascii="Times New Roman" w:hAnsi="Times New Roman" w:cs="Times New Roman"/>
          <w:sz w:val="24"/>
          <w:szCs w:val="24"/>
        </w:rPr>
        <w:t>I</w:t>
      </w:r>
      <w:r w:rsidR="00DF6FDF" w:rsidRPr="00DF6FDF">
        <w:rPr>
          <w:rFonts w:ascii="Times New Roman" w:hAnsi="Times New Roman" w:cs="Times New Roman"/>
          <w:sz w:val="24"/>
          <w:szCs w:val="24"/>
        </w:rPr>
        <w:t xml:space="preserve">mpairments in memory function </w:t>
      </w:r>
      <w:r w:rsidR="0067740A">
        <w:rPr>
          <w:rFonts w:ascii="Times New Roman" w:hAnsi="Times New Roman" w:cs="Times New Roman"/>
          <w:sz w:val="24"/>
          <w:szCs w:val="24"/>
        </w:rPr>
        <w:t>are also</w:t>
      </w:r>
      <w:r w:rsidR="0067740A" w:rsidRPr="00DF6FDF">
        <w:rPr>
          <w:rFonts w:ascii="Times New Roman" w:hAnsi="Times New Roman" w:cs="Times New Roman"/>
          <w:sz w:val="24"/>
          <w:szCs w:val="24"/>
        </w:rPr>
        <w:t xml:space="preserve"> </w:t>
      </w:r>
      <w:r w:rsidR="00DF6FDF" w:rsidRPr="00DF6FDF">
        <w:rPr>
          <w:rFonts w:ascii="Times New Roman" w:hAnsi="Times New Roman" w:cs="Times New Roman"/>
          <w:sz w:val="24"/>
          <w:szCs w:val="24"/>
        </w:rPr>
        <w:t>found in individuals with schizophrenia; these vulnerable individuals tend to have deficits affecting the immediate processing of information as well as the longer-term temporal ordering of information</w:t>
      </w:r>
      <w:r w:rsidR="00B07E1B">
        <w:rPr>
          <w:rFonts w:ascii="Times New Roman" w:hAnsi="Times New Roman" w:cs="Times New Roman"/>
          <w:sz w:val="24"/>
          <w:szCs w:val="24"/>
        </w:rPr>
        <w:t xml:space="preserve"> (</w:t>
      </w:r>
      <w:proofErr w:type="spellStart"/>
      <w:r w:rsidR="00B07E1B">
        <w:rPr>
          <w:rFonts w:ascii="Times New Roman" w:hAnsi="Times New Roman" w:cs="Times New Roman"/>
          <w:sz w:val="24"/>
          <w:szCs w:val="24"/>
        </w:rPr>
        <w:t>Landgraff</w:t>
      </w:r>
      <w:proofErr w:type="spellEnd"/>
      <w:r w:rsidR="00B07E1B">
        <w:rPr>
          <w:rFonts w:ascii="Times New Roman" w:hAnsi="Times New Roman" w:cs="Times New Roman"/>
          <w:sz w:val="24"/>
          <w:szCs w:val="24"/>
        </w:rPr>
        <w:t xml:space="preserve"> et al., 2011)</w:t>
      </w:r>
      <w:r w:rsidR="00DF6FDF" w:rsidRPr="00DF6FDF">
        <w:rPr>
          <w:rFonts w:ascii="Times New Roman" w:hAnsi="Times New Roman" w:cs="Times New Roman"/>
          <w:sz w:val="24"/>
          <w:szCs w:val="24"/>
        </w:rPr>
        <w:t xml:space="preserve">.  Some </w:t>
      </w:r>
      <w:r w:rsidR="0067740A">
        <w:rPr>
          <w:rFonts w:ascii="Times New Roman" w:hAnsi="Times New Roman" w:cs="Times New Roman"/>
          <w:sz w:val="24"/>
          <w:szCs w:val="24"/>
        </w:rPr>
        <w:t xml:space="preserve">researchers </w:t>
      </w:r>
      <w:r w:rsidR="00DF6FDF" w:rsidRPr="00DF6FDF">
        <w:rPr>
          <w:rFonts w:ascii="Times New Roman" w:hAnsi="Times New Roman" w:cs="Times New Roman"/>
          <w:sz w:val="24"/>
          <w:szCs w:val="24"/>
        </w:rPr>
        <w:t>have also highlighted a possible disturbance on episodic memory in those with schizophrenia (</w:t>
      </w:r>
      <w:r w:rsidR="0067740A">
        <w:rPr>
          <w:rFonts w:ascii="Times New Roman" w:hAnsi="Times New Roman" w:cs="Times New Roman"/>
          <w:sz w:val="24"/>
          <w:szCs w:val="24"/>
        </w:rPr>
        <w:t xml:space="preserve">e.g., </w:t>
      </w:r>
      <w:r w:rsidR="00B07E1B">
        <w:rPr>
          <w:rFonts w:ascii="Times New Roman" w:hAnsi="Times New Roman" w:cs="Times New Roman"/>
          <w:sz w:val="24"/>
          <w:szCs w:val="24"/>
        </w:rPr>
        <w:t xml:space="preserve">Aleman, </w:t>
      </w:r>
      <w:proofErr w:type="spellStart"/>
      <w:r w:rsidR="00B07E1B">
        <w:rPr>
          <w:rFonts w:ascii="Times New Roman" w:hAnsi="Times New Roman" w:cs="Times New Roman"/>
          <w:sz w:val="24"/>
          <w:szCs w:val="24"/>
        </w:rPr>
        <w:t>Hijman</w:t>
      </w:r>
      <w:proofErr w:type="spellEnd"/>
      <w:r w:rsidR="00B07E1B">
        <w:rPr>
          <w:rFonts w:ascii="Times New Roman" w:hAnsi="Times New Roman" w:cs="Times New Roman"/>
          <w:sz w:val="24"/>
          <w:szCs w:val="24"/>
        </w:rPr>
        <w:t xml:space="preserve">, de </w:t>
      </w:r>
      <w:proofErr w:type="spellStart"/>
      <w:r w:rsidR="00B07E1B">
        <w:rPr>
          <w:rFonts w:ascii="Times New Roman" w:hAnsi="Times New Roman" w:cs="Times New Roman"/>
          <w:sz w:val="24"/>
          <w:szCs w:val="24"/>
        </w:rPr>
        <w:t>Haan</w:t>
      </w:r>
      <w:proofErr w:type="spellEnd"/>
      <w:r w:rsidR="00B07E1B">
        <w:rPr>
          <w:rFonts w:ascii="Times New Roman" w:hAnsi="Times New Roman" w:cs="Times New Roman"/>
          <w:sz w:val="24"/>
          <w:szCs w:val="24"/>
        </w:rPr>
        <w:t xml:space="preserve">, &amp; Kahn, 1999; </w:t>
      </w:r>
      <w:proofErr w:type="spellStart"/>
      <w:r w:rsidR="00DF6FDF" w:rsidRPr="00DF6FDF">
        <w:rPr>
          <w:rFonts w:ascii="Times New Roman" w:hAnsi="Times New Roman" w:cs="Times New Roman"/>
          <w:sz w:val="24"/>
          <w:szCs w:val="24"/>
        </w:rPr>
        <w:t>Stip</w:t>
      </w:r>
      <w:proofErr w:type="spellEnd"/>
      <w:r w:rsidR="00DF6FDF" w:rsidRPr="00DF6FDF">
        <w:rPr>
          <w:rFonts w:ascii="Times New Roman" w:hAnsi="Times New Roman" w:cs="Times New Roman"/>
          <w:sz w:val="24"/>
          <w:szCs w:val="24"/>
        </w:rPr>
        <w:t>, 1996)</w:t>
      </w:r>
      <w:r w:rsidR="0067740A">
        <w:rPr>
          <w:rFonts w:ascii="Times New Roman" w:hAnsi="Times New Roman" w:cs="Times New Roman"/>
          <w:sz w:val="24"/>
          <w:szCs w:val="24"/>
        </w:rPr>
        <w:t>. S</w:t>
      </w:r>
      <w:r w:rsidR="00445571">
        <w:rPr>
          <w:rFonts w:ascii="Times New Roman" w:hAnsi="Times New Roman" w:cs="Times New Roman"/>
          <w:sz w:val="24"/>
          <w:szCs w:val="24"/>
        </w:rPr>
        <w:t xml:space="preserve">uch </w:t>
      </w:r>
      <w:r w:rsidR="00DF6FDF" w:rsidRPr="00DF6FDF">
        <w:rPr>
          <w:rFonts w:ascii="Times New Roman" w:hAnsi="Times New Roman" w:cs="Times New Roman"/>
          <w:sz w:val="24"/>
          <w:szCs w:val="24"/>
        </w:rPr>
        <w:t>deficits can lead to the vulnerable suspect finding it difficult to recall specific events and in the correct order, difficulties in concentrating and attending to questions asked of them (</w:t>
      </w:r>
      <w:proofErr w:type="spellStart"/>
      <w:r w:rsidR="00DF6FDF" w:rsidRPr="00DF6FDF">
        <w:rPr>
          <w:rFonts w:ascii="Times New Roman" w:hAnsi="Times New Roman" w:cs="Times New Roman"/>
          <w:sz w:val="24"/>
          <w:szCs w:val="24"/>
        </w:rPr>
        <w:t>Kingdon</w:t>
      </w:r>
      <w:proofErr w:type="spellEnd"/>
      <w:r w:rsidR="00DF6FDF" w:rsidRPr="00DF6FDF">
        <w:rPr>
          <w:rFonts w:ascii="Times New Roman" w:hAnsi="Times New Roman" w:cs="Times New Roman"/>
          <w:sz w:val="24"/>
          <w:szCs w:val="24"/>
        </w:rPr>
        <w:t xml:space="preserve"> &amp; Turkington, 2005).</w:t>
      </w:r>
      <w:r w:rsidR="00DF6FDF">
        <w:rPr>
          <w:rFonts w:ascii="Times New Roman" w:hAnsi="Times New Roman" w:cs="Times New Roman"/>
          <w:sz w:val="24"/>
          <w:szCs w:val="24"/>
        </w:rPr>
        <w:t xml:space="preserve"> Furthermore, individuals with mood disorders</w:t>
      </w:r>
      <w:r w:rsidR="00445571">
        <w:rPr>
          <w:rFonts w:ascii="Times New Roman" w:hAnsi="Times New Roman" w:cs="Times New Roman"/>
          <w:sz w:val="24"/>
          <w:szCs w:val="24"/>
        </w:rPr>
        <w:t xml:space="preserve"> </w:t>
      </w:r>
      <w:r w:rsidR="00A25913">
        <w:rPr>
          <w:rFonts w:ascii="Times New Roman" w:hAnsi="Times New Roman" w:cs="Times New Roman"/>
          <w:sz w:val="24"/>
          <w:szCs w:val="24"/>
        </w:rPr>
        <w:t xml:space="preserve">have been shown to </w:t>
      </w:r>
      <w:r w:rsidR="00DF6FDF" w:rsidRPr="00DF6FDF">
        <w:rPr>
          <w:rFonts w:ascii="Times New Roman" w:hAnsi="Times New Roman" w:cs="Times New Roman"/>
          <w:sz w:val="24"/>
          <w:szCs w:val="24"/>
        </w:rPr>
        <w:t>selectively attend to emotional cues (</w:t>
      </w:r>
      <w:proofErr w:type="spellStart"/>
      <w:r w:rsidR="00DF6FDF" w:rsidRPr="00DF6FDF">
        <w:rPr>
          <w:rFonts w:ascii="Times New Roman" w:hAnsi="Times New Roman" w:cs="Times New Roman"/>
          <w:sz w:val="24"/>
          <w:szCs w:val="24"/>
        </w:rPr>
        <w:t>Beevers</w:t>
      </w:r>
      <w:proofErr w:type="spellEnd"/>
      <w:r w:rsidR="00DF6FDF" w:rsidRPr="00DF6FDF">
        <w:rPr>
          <w:rFonts w:ascii="Times New Roman" w:hAnsi="Times New Roman" w:cs="Times New Roman"/>
          <w:sz w:val="24"/>
          <w:szCs w:val="24"/>
        </w:rPr>
        <w:t xml:space="preserve">, Wells, Ellis, &amp; </w:t>
      </w:r>
      <w:proofErr w:type="spellStart"/>
      <w:r w:rsidR="00DF6FDF" w:rsidRPr="00DF6FDF">
        <w:rPr>
          <w:rFonts w:ascii="Times New Roman" w:hAnsi="Times New Roman" w:cs="Times New Roman"/>
          <w:sz w:val="24"/>
          <w:szCs w:val="24"/>
        </w:rPr>
        <w:t>McGeary</w:t>
      </w:r>
      <w:proofErr w:type="spellEnd"/>
      <w:r w:rsidR="00DF6FDF" w:rsidRPr="00DF6FDF">
        <w:rPr>
          <w:rFonts w:ascii="Times New Roman" w:hAnsi="Times New Roman" w:cs="Times New Roman"/>
          <w:sz w:val="24"/>
          <w:szCs w:val="24"/>
        </w:rPr>
        <w:t>, 2009)</w:t>
      </w:r>
      <w:r w:rsidR="00A25913">
        <w:rPr>
          <w:rFonts w:ascii="Times New Roman" w:hAnsi="Times New Roman" w:cs="Times New Roman"/>
          <w:sz w:val="24"/>
          <w:szCs w:val="24"/>
        </w:rPr>
        <w:t xml:space="preserve"> as </w:t>
      </w:r>
      <w:r w:rsidR="00A25913">
        <w:rPr>
          <w:rFonts w:ascii="Times New Roman" w:hAnsi="Times New Roman" w:cs="Times New Roman"/>
          <w:sz w:val="24"/>
          <w:szCs w:val="24"/>
        </w:rPr>
        <w:lastRenderedPageBreak/>
        <w:t>well as interpret</w:t>
      </w:r>
      <w:r w:rsidR="00DF6FDF" w:rsidRPr="00DF6FDF">
        <w:rPr>
          <w:rFonts w:ascii="Times New Roman" w:hAnsi="Times New Roman" w:cs="Times New Roman"/>
          <w:sz w:val="24"/>
          <w:szCs w:val="24"/>
        </w:rPr>
        <w:t xml:space="preserve"> ambiguous information in a negative manner (Rude, Wenzlaff, Gibbs, Vane, &amp; Whitney, 2002)</w:t>
      </w:r>
      <w:r w:rsidR="00445571">
        <w:rPr>
          <w:rFonts w:ascii="Times New Roman" w:hAnsi="Times New Roman" w:cs="Times New Roman"/>
          <w:sz w:val="24"/>
          <w:szCs w:val="24"/>
        </w:rPr>
        <w:t xml:space="preserve"> leading to </w:t>
      </w:r>
      <w:r w:rsidR="00DF6FDF" w:rsidRPr="00DF6FDF">
        <w:rPr>
          <w:rFonts w:ascii="Times New Roman" w:hAnsi="Times New Roman" w:cs="Times New Roman"/>
          <w:sz w:val="24"/>
          <w:szCs w:val="24"/>
        </w:rPr>
        <w:t>a negative bias in their information process</w:t>
      </w:r>
      <w:r w:rsidR="00974827">
        <w:rPr>
          <w:rFonts w:ascii="Times New Roman" w:hAnsi="Times New Roman" w:cs="Times New Roman"/>
          <w:sz w:val="24"/>
          <w:szCs w:val="24"/>
        </w:rPr>
        <w:t>ing (</w:t>
      </w:r>
      <w:proofErr w:type="spellStart"/>
      <w:r w:rsidR="00974827">
        <w:rPr>
          <w:rFonts w:ascii="Times New Roman" w:hAnsi="Times New Roman" w:cs="Times New Roman"/>
          <w:sz w:val="24"/>
          <w:szCs w:val="24"/>
        </w:rPr>
        <w:t>Beevers</w:t>
      </w:r>
      <w:proofErr w:type="spellEnd"/>
      <w:r w:rsidR="00974827">
        <w:rPr>
          <w:rFonts w:ascii="Times New Roman" w:hAnsi="Times New Roman" w:cs="Times New Roman"/>
          <w:sz w:val="24"/>
          <w:szCs w:val="24"/>
        </w:rPr>
        <w:t xml:space="preserve"> &amp; Carver, 2003)</w:t>
      </w:r>
      <w:r w:rsidR="00445571">
        <w:rPr>
          <w:rFonts w:ascii="Times New Roman" w:hAnsi="Times New Roman" w:cs="Times New Roman"/>
          <w:sz w:val="24"/>
          <w:szCs w:val="24"/>
        </w:rPr>
        <w:t>.</w:t>
      </w:r>
    </w:p>
    <w:p w14:paraId="7B09FA36" w14:textId="4126E34F" w:rsidR="00053E66" w:rsidRDefault="00DF6FDF" w:rsidP="00DF6FDF">
      <w:pPr>
        <w:spacing w:line="480" w:lineRule="auto"/>
        <w:rPr>
          <w:rFonts w:ascii="Times New Roman" w:hAnsi="Times New Roman" w:cs="Times New Roman"/>
          <w:sz w:val="24"/>
          <w:szCs w:val="24"/>
        </w:rPr>
      </w:pPr>
      <w:r w:rsidRPr="00DF6FDF">
        <w:rPr>
          <w:rFonts w:ascii="Times New Roman" w:hAnsi="Times New Roman" w:cs="Times New Roman"/>
          <w:sz w:val="24"/>
          <w:szCs w:val="24"/>
        </w:rPr>
        <w:tab/>
        <w:t>As well as impairments that may affect specific groups of mental disorders, those who have mental health problems tend to present with heightened levels of suggestibility, compliance</w:t>
      </w:r>
      <w:r w:rsidR="00787899">
        <w:rPr>
          <w:rFonts w:ascii="Times New Roman" w:hAnsi="Times New Roman" w:cs="Times New Roman"/>
          <w:sz w:val="24"/>
          <w:szCs w:val="24"/>
        </w:rPr>
        <w:t>,</w:t>
      </w:r>
      <w:r w:rsidRPr="00DF6FDF">
        <w:rPr>
          <w:rFonts w:ascii="Times New Roman" w:hAnsi="Times New Roman" w:cs="Times New Roman"/>
          <w:sz w:val="24"/>
          <w:szCs w:val="24"/>
        </w:rPr>
        <w:t xml:space="preserve"> and acquiescence (Gudjonsson, 2006, 2010).  An early definition of suggestibility was provided by Gudjonsson and Clark (1986) as “the extent to which, within a closed social interaction, people come to accept messages communicated during formal questioning, as a result of which their subsequent behavioural response is affected” (p. 84).  Compliance is defined as “the tendency of the individual to go along with propositions, requests, or instructions for some immediate instrumental ga</w:t>
      </w:r>
      <w:r w:rsidR="001916D9">
        <w:rPr>
          <w:rFonts w:ascii="Times New Roman" w:hAnsi="Times New Roman" w:cs="Times New Roman"/>
          <w:sz w:val="24"/>
          <w:szCs w:val="24"/>
        </w:rPr>
        <w:t>in” (Gudjonsson, 1992, p.137) and e</w:t>
      </w:r>
      <w:r w:rsidRPr="00DF6FDF">
        <w:rPr>
          <w:rFonts w:ascii="Times New Roman" w:hAnsi="Times New Roman" w:cs="Times New Roman"/>
          <w:sz w:val="24"/>
          <w:szCs w:val="24"/>
        </w:rPr>
        <w:t>arly scholars</w:t>
      </w:r>
      <w:r w:rsidR="001916D9">
        <w:rPr>
          <w:rFonts w:ascii="Times New Roman" w:hAnsi="Times New Roman" w:cs="Times New Roman"/>
          <w:sz w:val="24"/>
          <w:szCs w:val="24"/>
        </w:rPr>
        <w:t xml:space="preserve"> have</w:t>
      </w:r>
      <w:r w:rsidRPr="00DF6FDF">
        <w:rPr>
          <w:rFonts w:ascii="Times New Roman" w:hAnsi="Times New Roman" w:cs="Times New Roman"/>
          <w:sz w:val="24"/>
          <w:szCs w:val="24"/>
        </w:rPr>
        <w:t xml:space="preserve"> identified acquiescence as the tendency to agree with or say </w:t>
      </w:r>
      <w:r w:rsidR="00822149">
        <w:rPr>
          <w:rFonts w:ascii="Times New Roman" w:hAnsi="Times New Roman" w:cs="Times New Roman"/>
          <w:sz w:val="24"/>
          <w:szCs w:val="24"/>
        </w:rPr>
        <w:t>‘</w:t>
      </w:r>
      <w:r w:rsidRPr="00DF6FDF">
        <w:rPr>
          <w:rFonts w:ascii="Times New Roman" w:hAnsi="Times New Roman" w:cs="Times New Roman"/>
          <w:sz w:val="24"/>
          <w:szCs w:val="24"/>
        </w:rPr>
        <w:t>yes</w:t>
      </w:r>
      <w:r w:rsidR="00822149">
        <w:rPr>
          <w:rFonts w:ascii="Times New Roman" w:hAnsi="Times New Roman" w:cs="Times New Roman"/>
          <w:sz w:val="24"/>
          <w:szCs w:val="24"/>
        </w:rPr>
        <w:t>’</w:t>
      </w:r>
      <w:r w:rsidRPr="00DF6FDF">
        <w:rPr>
          <w:rFonts w:ascii="Times New Roman" w:hAnsi="Times New Roman" w:cs="Times New Roman"/>
          <w:sz w:val="24"/>
          <w:szCs w:val="24"/>
        </w:rPr>
        <w:t xml:space="preserve"> to statements or questions regardless of their content (Block, 1965; Couch &amp; </w:t>
      </w:r>
      <w:proofErr w:type="spellStart"/>
      <w:r w:rsidRPr="00DF6FDF">
        <w:rPr>
          <w:rFonts w:ascii="Times New Roman" w:hAnsi="Times New Roman" w:cs="Times New Roman"/>
          <w:sz w:val="24"/>
          <w:szCs w:val="24"/>
        </w:rPr>
        <w:t>Keniston</w:t>
      </w:r>
      <w:proofErr w:type="spellEnd"/>
      <w:r w:rsidRPr="00DF6FDF">
        <w:rPr>
          <w:rFonts w:ascii="Times New Roman" w:hAnsi="Times New Roman" w:cs="Times New Roman"/>
          <w:sz w:val="24"/>
          <w:szCs w:val="24"/>
        </w:rPr>
        <w:t xml:space="preserve">, 1960).  </w:t>
      </w:r>
      <w:r w:rsidR="00053E66">
        <w:rPr>
          <w:rFonts w:ascii="Times New Roman" w:hAnsi="Times New Roman" w:cs="Times New Roman"/>
          <w:sz w:val="24"/>
          <w:szCs w:val="24"/>
        </w:rPr>
        <w:t xml:space="preserve">These psychological constructs have been found to play a role in false admissions of guilt (and subsequent miscarriages of justice) – an area well explored within the psychological literature (see Gudjonsson, 2003, 2018; Gudjonsson, Sigurdsson, </w:t>
      </w:r>
      <w:proofErr w:type="spellStart"/>
      <w:r w:rsidR="00053E66">
        <w:rPr>
          <w:rFonts w:ascii="Times New Roman" w:hAnsi="Times New Roman" w:cs="Times New Roman"/>
          <w:sz w:val="24"/>
          <w:szCs w:val="24"/>
        </w:rPr>
        <w:t>Bragason</w:t>
      </w:r>
      <w:proofErr w:type="spellEnd"/>
      <w:r w:rsidR="00053E66">
        <w:rPr>
          <w:rFonts w:ascii="Times New Roman" w:hAnsi="Times New Roman" w:cs="Times New Roman"/>
          <w:sz w:val="24"/>
          <w:szCs w:val="24"/>
        </w:rPr>
        <w:t xml:space="preserve">, </w:t>
      </w:r>
      <w:proofErr w:type="spellStart"/>
      <w:r w:rsidR="00053E66">
        <w:rPr>
          <w:rFonts w:ascii="Times New Roman" w:hAnsi="Times New Roman" w:cs="Times New Roman"/>
          <w:sz w:val="24"/>
          <w:szCs w:val="24"/>
        </w:rPr>
        <w:t>Einarsson</w:t>
      </w:r>
      <w:proofErr w:type="spellEnd"/>
      <w:r w:rsidR="00053E66">
        <w:rPr>
          <w:rFonts w:ascii="Times New Roman" w:hAnsi="Times New Roman" w:cs="Times New Roman"/>
          <w:sz w:val="24"/>
          <w:szCs w:val="24"/>
        </w:rPr>
        <w:t xml:space="preserve">, &amp; </w:t>
      </w:r>
      <w:proofErr w:type="spellStart"/>
      <w:r w:rsidR="00053E66">
        <w:rPr>
          <w:rFonts w:ascii="Times New Roman" w:hAnsi="Times New Roman" w:cs="Times New Roman"/>
          <w:sz w:val="24"/>
          <w:szCs w:val="24"/>
        </w:rPr>
        <w:t>Valdimarsdottir</w:t>
      </w:r>
      <w:proofErr w:type="spellEnd"/>
      <w:r w:rsidR="00053E66">
        <w:rPr>
          <w:rFonts w:ascii="Times New Roman" w:hAnsi="Times New Roman" w:cs="Times New Roman"/>
          <w:sz w:val="24"/>
          <w:szCs w:val="24"/>
        </w:rPr>
        <w:t xml:space="preserve">, 2004; Gudjonsson, Sigurdsson, </w:t>
      </w:r>
      <w:proofErr w:type="spellStart"/>
      <w:r w:rsidR="00053E66">
        <w:rPr>
          <w:rFonts w:ascii="Times New Roman" w:hAnsi="Times New Roman" w:cs="Times New Roman"/>
          <w:sz w:val="24"/>
          <w:szCs w:val="24"/>
        </w:rPr>
        <w:t>Einarsson</w:t>
      </w:r>
      <w:proofErr w:type="spellEnd"/>
      <w:r w:rsidR="00053E66">
        <w:rPr>
          <w:rFonts w:ascii="Times New Roman" w:hAnsi="Times New Roman" w:cs="Times New Roman"/>
          <w:sz w:val="24"/>
          <w:szCs w:val="24"/>
        </w:rPr>
        <w:t xml:space="preserve">, </w:t>
      </w:r>
      <w:proofErr w:type="spellStart"/>
      <w:r w:rsidR="00053E66">
        <w:rPr>
          <w:rFonts w:ascii="Times New Roman" w:hAnsi="Times New Roman" w:cs="Times New Roman"/>
          <w:sz w:val="24"/>
          <w:szCs w:val="24"/>
        </w:rPr>
        <w:t>Bragason</w:t>
      </w:r>
      <w:proofErr w:type="spellEnd"/>
      <w:r w:rsidR="00053E66">
        <w:rPr>
          <w:rFonts w:ascii="Times New Roman" w:hAnsi="Times New Roman" w:cs="Times New Roman"/>
          <w:sz w:val="24"/>
          <w:szCs w:val="24"/>
        </w:rPr>
        <w:t>, &amp; Newton, 2010)</w:t>
      </w:r>
      <w:r w:rsidR="00C74FD5">
        <w:rPr>
          <w:rFonts w:ascii="Times New Roman" w:hAnsi="Times New Roman" w:cs="Times New Roman"/>
          <w:sz w:val="24"/>
          <w:szCs w:val="24"/>
        </w:rPr>
        <w:t>.</w:t>
      </w:r>
    </w:p>
    <w:p w14:paraId="11FCC4D2" w14:textId="2C261062" w:rsidR="00E12E68" w:rsidRDefault="001916D9" w:rsidP="00974827">
      <w:pPr>
        <w:spacing w:line="480" w:lineRule="auto"/>
        <w:rPr>
          <w:rFonts w:ascii="Times New Roman" w:hAnsi="Times New Roman" w:cs="Times New Roman"/>
          <w:sz w:val="24"/>
          <w:szCs w:val="24"/>
        </w:rPr>
      </w:pPr>
      <w:r>
        <w:rPr>
          <w:rFonts w:ascii="Times New Roman" w:hAnsi="Times New Roman" w:cs="Times New Roman"/>
          <w:sz w:val="24"/>
          <w:szCs w:val="24"/>
        </w:rPr>
        <w:tab/>
      </w:r>
      <w:r w:rsidR="00974827">
        <w:rPr>
          <w:rFonts w:ascii="Times New Roman" w:hAnsi="Times New Roman" w:cs="Times New Roman"/>
          <w:sz w:val="24"/>
          <w:szCs w:val="24"/>
        </w:rPr>
        <w:t xml:space="preserve">Regardless of jurisdiction, the aim of any investigative interview is to obtain as much accurate and reliable information through the </w:t>
      </w:r>
      <w:r w:rsidR="00822149">
        <w:rPr>
          <w:rFonts w:ascii="Times New Roman" w:hAnsi="Times New Roman" w:cs="Times New Roman"/>
          <w:sz w:val="24"/>
          <w:szCs w:val="24"/>
        </w:rPr>
        <w:t xml:space="preserve">encouragement of a free recall – that is, the interviewee providing their initial account uninterrupted before </w:t>
      </w:r>
      <w:r w:rsidR="00974827">
        <w:rPr>
          <w:rFonts w:ascii="Times New Roman" w:hAnsi="Times New Roman" w:cs="Times New Roman"/>
          <w:sz w:val="24"/>
          <w:szCs w:val="24"/>
        </w:rPr>
        <w:t>non-coercive and effective questioning techniques</w:t>
      </w:r>
      <w:r w:rsidR="00822149">
        <w:rPr>
          <w:rFonts w:ascii="Times New Roman" w:hAnsi="Times New Roman" w:cs="Times New Roman"/>
          <w:sz w:val="24"/>
          <w:szCs w:val="24"/>
        </w:rPr>
        <w:t xml:space="preserve"> are used</w:t>
      </w:r>
      <w:r w:rsidR="00974827">
        <w:rPr>
          <w:rFonts w:ascii="Times New Roman" w:hAnsi="Times New Roman" w:cs="Times New Roman"/>
          <w:sz w:val="24"/>
          <w:szCs w:val="24"/>
        </w:rPr>
        <w:t xml:space="preserve"> (</w:t>
      </w:r>
      <w:r w:rsidR="00822149">
        <w:rPr>
          <w:rFonts w:ascii="Times New Roman" w:hAnsi="Times New Roman" w:cs="Times New Roman"/>
          <w:sz w:val="24"/>
          <w:szCs w:val="24"/>
        </w:rPr>
        <w:t xml:space="preserve">Clarke &amp; Milne, 2015; </w:t>
      </w:r>
      <w:r w:rsidR="00974827">
        <w:rPr>
          <w:rFonts w:ascii="Times New Roman" w:hAnsi="Times New Roman" w:cs="Times New Roman"/>
          <w:sz w:val="24"/>
          <w:szCs w:val="24"/>
        </w:rPr>
        <w:t xml:space="preserve">Oxburgh, </w:t>
      </w:r>
      <w:proofErr w:type="spellStart"/>
      <w:r w:rsidR="00974827">
        <w:rPr>
          <w:rFonts w:ascii="Times New Roman" w:hAnsi="Times New Roman" w:cs="Times New Roman"/>
          <w:sz w:val="24"/>
          <w:szCs w:val="24"/>
        </w:rPr>
        <w:t>Myklebust</w:t>
      </w:r>
      <w:proofErr w:type="spellEnd"/>
      <w:r w:rsidR="00974827">
        <w:rPr>
          <w:rFonts w:ascii="Times New Roman" w:hAnsi="Times New Roman" w:cs="Times New Roman"/>
          <w:sz w:val="24"/>
          <w:szCs w:val="24"/>
        </w:rPr>
        <w:t xml:space="preserve">, &amp; Grant, 2010). </w:t>
      </w:r>
      <w:r>
        <w:rPr>
          <w:rFonts w:ascii="Times New Roman" w:hAnsi="Times New Roman" w:cs="Times New Roman"/>
          <w:sz w:val="24"/>
          <w:szCs w:val="24"/>
        </w:rPr>
        <w:t>Given the difficulties that</w:t>
      </w:r>
      <w:r w:rsidR="00053E66">
        <w:rPr>
          <w:rFonts w:ascii="Times New Roman" w:hAnsi="Times New Roman" w:cs="Times New Roman"/>
          <w:sz w:val="24"/>
          <w:szCs w:val="24"/>
        </w:rPr>
        <w:t xml:space="preserve"> interviewers can face when interviewing</w:t>
      </w:r>
      <w:r w:rsidR="00974827">
        <w:rPr>
          <w:rFonts w:ascii="Times New Roman" w:hAnsi="Times New Roman" w:cs="Times New Roman"/>
          <w:sz w:val="24"/>
          <w:szCs w:val="24"/>
        </w:rPr>
        <w:t xml:space="preserve"> vulnerable </w:t>
      </w:r>
      <w:r w:rsidR="00445571">
        <w:rPr>
          <w:rFonts w:ascii="Times New Roman" w:hAnsi="Times New Roman" w:cs="Times New Roman"/>
          <w:sz w:val="24"/>
          <w:szCs w:val="24"/>
        </w:rPr>
        <w:t>individuals</w:t>
      </w:r>
      <w:r w:rsidR="00974827">
        <w:rPr>
          <w:rFonts w:ascii="Times New Roman" w:hAnsi="Times New Roman" w:cs="Times New Roman"/>
          <w:sz w:val="24"/>
          <w:szCs w:val="24"/>
        </w:rPr>
        <w:t xml:space="preserve">, it is important that their questions are matched to the abilities of those they are interviewing (Powell, 2002). </w:t>
      </w:r>
      <w:r w:rsidR="00DF6FDF">
        <w:rPr>
          <w:rFonts w:ascii="Times New Roman" w:hAnsi="Times New Roman" w:cs="Times New Roman"/>
          <w:sz w:val="24"/>
          <w:szCs w:val="24"/>
        </w:rPr>
        <w:t xml:space="preserve">The general consensus is that the use of appropriate questioning techniques, such as open and probing questions, will produce longer, more detailed, and more </w:t>
      </w:r>
      <w:r w:rsidR="00DF6FDF">
        <w:rPr>
          <w:rFonts w:ascii="Times New Roman" w:hAnsi="Times New Roman" w:cs="Times New Roman"/>
          <w:sz w:val="24"/>
          <w:szCs w:val="24"/>
        </w:rPr>
        <w:lastRenderedPageBreak/>
        <w:t>accurate information, when compared to inappropriate questions (for a full review on question types, see Oxburgh et al., 2010, and Snook, Luther, Quinlan, &amp; Milne, 2012).</w:t>
      </w:r>
      <w:r w:rsidR="00974827">
        <w:rPr>
          <w:rFonts w:ascii="Times New Roman" w:hAnsi="Times New Roman" w:cs="Times New Roman"/>
          <w:sz w:val="24"/>
          <w:szCs w:val="24"/>
        </w:rPr>
        <w:t xml:space="preserve"> Yet, despite this, there has been limited research exploring the use of different question types with vulnerable suspects. </w:t>
      </w:r>
      <w:r w:rsidR="00974827" w:rsidRPr="00DF6FDF">
        <w:rPr>
          <w:rFonts w:ascii="Times New Roman" w:hAnsi="Times New Roman" w:cs="Times New Roman"/>
          <w:sz w:val="24"/>
          <w:szCs w:val="24"/>
        </w:rPr>
        <w:t xml:space="preserve">Of the research </w:t>
      </w:r>
      <w:r w:rsidR="00822149">
        <w:rPr>
          <w:rFonts w:ascii="Times New Roman" w:hAnsi="Times New Roman" w:cs="Times New Roman"/>
          <w:sz w:val="24"/>
          <w:szCs w:val="24"/>
        </w:rPr>
        <w:t>conducted, some have focused predominately on vulnerable prisoners</w:t>
      </w:r>
      <w:r w:rsidR="00974827" w:rsidRPr="00DF6FDF">
        <w:rPr>
          <w:rFonts w:ascii="Times New Roman" w:hAnsi="Times New Roman" w:cs="Times New Roman"/>
          <w:sz w:val="24"/>
          <w:szCs w:val="24"/>
        </w:rPr>
        <w:t xml:space="preserve"> (</w:t>
      </w:r>
      <w:r w:rsidR="005B16E4">
        <w:rPr>
          <w:rFonts w:ascii="Times New Roman" w:hAnsi="Times New Roman" w:cs="Times New Roman"/>
          <w:sz w:val="24"/>
          <w:szCs w:val="24"/>
        </w:rPr>
        <w:t xml:space="preserve">Birmingham, 2003; </w:t>
      </w:r>
      <w:r w:rsidR="00974827" w:rsidRPr="00DF6FDF">
        <w:rPr>
          <w:rFonts w:ascii="Times New Roman" w:hAnsi="Times New Roman" w:cs="Times New Roman"/>
          <w:sz w:val="24"/>
          <w:szCs w:val="24"/>
        </w:rPr>
        <w:t xml:space="preserve">Brinded, Simpson, Laidlaw, Fairley, &amp; Malcolm, 2001).  Other research has </w:t>
      </w:r>
      <w:r w:rsidR="00445571">
        <w:rPr>
          <w:rFonts w:ascii="Times New Roman" w:hAnsi="Times New Roman" w:cs="Times New Roman"/>
          <w:sz w:val="24"/>
          <w:szCs w:val="24"/>
        </w:rPr>
        <w:t>concentrated</w:t>
      </w:r>
      <w:r w:rsidR="00974827" w:rsidRPr="00DF6FDF">
        <w:rPr>
          <w:rFonts w:ascii="Times New Roman" w:hAnsi="Times New Roman" w:cs="Times New Roman"/>
          <w:sz w:val="24"/>
          <w:szCs w:val="24"/>
        </w:rPr>
        <w:t xml:space="preserve"> on the investigative interview </w:t>
      </w:r>
      <w:r w:rsidR="00445571" w:rsidRPr="00DF6FDF">
        <w:rPr>
          <w:rFonts w:ascii="Times New Roman" w:hAnsi="Times New Roman" w:cs="Times New Roman"/>
          <w:sz w:val="24"/>
          <w:szCs w:val="24"/>
        </w:rPr>
        <w:t>stage but</w:t>
      </w:r>
      <w:r w:rsidR="00974827" w:rsidRPr="00DF6FDF">
        <w:rPr>
          <w:rFonts w:ascii="Times New Roman" w:hAnsi="Times New Roman" w:cs="Times New Roman"/>
          <w:sz w:val="24"/>
          <w:szCs w:val="24"/>
        </w:rPr>
        <w:t xml:space="preserve"> has </w:t>
      </w:r>
      <w:r w:rsidR="00445571">
        <w:rPr>
          <w:rFonts w:ascii="Times New Roman" w:hAnsi="Times New Roman" w:cs="Times New Roman"/>
          <w:sz w:val="24"/>
          <w:szCs w:val="24"/>
        </w:rPr>
        <w:t>attended to the impact of intellectual disabilities and mental health disorders on witness accounts</w:t>
      </w:r>
      <w:r w:rsidR="00974827" w:rsidRPr="00DF6FDF">
        <w:rPr>
          <w:rFonts w:ascii="Times New Roman" w:hAnsi="Times New Roman" w:cs="Times New Roman"/>
          <w:sz w:val="24"/>
          <w:szCs w:val="24"/>
        </w:rPr>
        <w:t xml:space="preserve"> (Gudjonsson, 2010).  This research has produced some interesting counterintuitive results</w:t>
      </w:r>
      <w:r w:rsidR="00445571">
        <w:rPr>
          <w:rFonts w:ascii="Times New Roman" w:hAnsi="Times New Roman" w:cs="Times New Roman"/>
          <w:sz w:val="24"/>
          <w:szCs w:val="24"/>
        </w:rPr>
        <w:t xml:space="preserve"> to current best practice</w:t>
      </w:r>
      <w:r w:rsidR="00974827" w:rsidRPr="00DF6FDF">
        <w:rPr>
          <w:rFonts w:ascii="Times New Roman" w:hAnsi="Times New Roman" w:cs="Times New Roman"/>
          <w:sz w:val="24"/>
          <w:szCs w:val="24"/>
        </w:rPr>
        <w:t xml:space="preserve">.  </w:t>
      </w:r>
      <w:r w:rsidR="00974827">
        <w:rPr>
          <w:rFonts w:ascii="Times New Roman" w:hAnsi="Times New Roman" w:cs="Times New Roman"/>
          <w:sz w:val="24"/>
          <w:szCs w:val="24"/>
        </w:rPr>
        <w:t xml:space="preserve">For example, three independent studies have found that adults with an intellectual disability report fewer correct details than those without an intellectual disability when asked open questions that invite a free narrative response (Bowles &amp; Sharman, 2014; Perlman, Ericson, </w:t>
      </w:r>
      <w:proofErr w:type="spellStart"/>
      <w:r w:rsidR="00974827">
        <w:rPr>
          <w:rFonts w:ascii="Times New Roman" w:hAnsi="Times New Roman" w:cs="Times New Roman"/>
          <w:sz w:val="24"/>
          <w:szCs w:val="24"/>
        </w:rPr>
        <w:t>Esses</w:t>
      </w:r>
      <w:proofErr w:type="spellEnd"/>
      <w:r w:rsidR="00974827">
        <w:rPr>
          <w:rFonts w:ascii="Times New Roman" w:hAnsi="Times New Roman" w:cs="Times New Roman"/>
          <w:sz w:val="24"/>
          <w:szCs w:val="24"/>
        </w:rPr>
        <w:t xml:space="preserve">, &amp; Isaacs, 1994; Ternes &amp; Yuille, 2008). Other research has highlighted police officers’ perceptions regarding the use of open questions being too broad for the vulnerable suspect (Oxburgh, Gabbert, Milne, &amp; Cherryman, 2016). </w:t>
      </w:r>
    </w:p>
    <w:p w14:paraId="621D5EA7" w14:textId="6F6C02C6" w:rsidR="00123682" w:rsidRDefault="00E12E68" w:rsidP="0044557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liter</w:t>
      </w:r>
      <w:r w:rsidR="005E6F79">
        <w:rPr>
          <w:rFonts w:ascii="Times New Roman" w:hAnsi="Times New Roman" w:cs="Times New Roman"/>
          <w:sz w:val="24"/>
          <w:szCs w:val="24"/>
        </w:rPr>
        <w:t>ature base, researcher</w:t>
      </w:r>
      <w:r>
        <w:rPr>
          <w:rFonts w:ascii="Times New Roman" w:hAnsi="Times New Roman" w:cs="Times New Roman"/>
          <w:sz w:val="24"/>
          <w:szCs w:val="24"/>
        </w:rPr>
        <w:t>s</w:t>
      </w:r>
      <w:r w:rsidR="005E6F79">
        <w:rPr>
          <w:rFonts w:ascii="Times New Roman" w:hAnsi="Times New Roman" w:cs="Times New Roman"/>
          <w:sz w:val="24"/>
          <w:szCs w:val="24"/>
        </w:rPr>
        <w:t xml:space="preserve"> and practitioners alike</w:t>
      </w:r>
      <w:r>
        <w:rPr>
          <w:rFonts w:ascii="Times New Roman" w:hAnsi="Times New Roman" w:cs="Times New Roman"/>
          <w:sz w:val="24"/>
          <w:szCs w:val="24"/>
        </w:rPr>
        <w:t xml:space="preserve"> have indicated how current guidance available to police when interviewing vulnerable suspects is ambiguous and limited</w:t>
      </w:r>
      <w:r w:rsidR="00822149">
        <w:rPr>
          <w:rFonts w:ascii="Times New Roman" w:hAnsi="Times New Roman" w:cs="Times New Roman"/>
          <w:sz w:val="24"/>
          <w:szCs w:val="24"/>
        </w:rPr>
        <w:t xml:space="preserve"> (</w:t>
      </w:r>
      <w:r w:rsidR="00635740">
        <w:rPr>
          <w:rFonts w:ascii="Times New Roman" w:hAnsi="Times New Roman" w:cs="Times New Roman"/>
          <w:sz w:val="24"/>
          <w:szCs w:val="24"/>
        </w:rPr>
        <w:t>e.g. Farrugia &amp; Milne, 2012</w:t>
      </w:r>
      <w:r w:rsidR="00822149">
        <w:rPr>
          <w:rFonts w:ascii="Times New Roman" w:hAnsi="Times New Roman" w:cs="Times New Roman"/>
          <w:sz w:val="24"/>
          <w:szCs w:val="24"/>
        </w:rPr>
        <w:t>)</w:t>
      </w:r>
      <w:r>
        <w:rPr>
          <w:rFonts w:ascii="Times New Roman" w:hAnsi="Times New Roman" w:cs="Times New Roman"/>
          <w:sz w:val="24"/>
          <w:szCs w:val="24"/>
        </w:rPr>
        <w:t>.</w:t>
      </w:r>
      <w:r w:rsidR="00B06413">
        <w:rPr>
          <w:rFonts w:ascii="Times New Roman" w:hAnsi="Times New Roman" w:cs="Times New Roman"/>
          <w:sz w:val="24"/>
          <w:szCs w:val="24"/>
        </w:rPr>
        <w:t xml:space="preserve"> Although Code C highlights </w:t>
      </w:r>
      <w:r w:rsidR="00B06413" w:rsidRPr="00B06413">
        <w:rPr>
          <w:rFonts w:ascii="Times New Roman" w:hAnsi="Times New Roman" w:cs="Times New Roman"/>
          <w:sz w:val="24"/>
          <w:szCs w:val="24"/>
        </w:rPr>
        <w:t>that those who are vulnerable may, “</w:t>
      </w:r>
      <w:r w:rsidR="00445571">
        <w:rPr>
          <w:rFonts w:ascii="Times New Roman" w:hAnsi="Times New Roman" w:cs="Times New Roman"/>
          <w:sz w:val="24"/>
          <w:szCs w:val="24"/>
        </w:rPr>
        <w:t>…w</w:t>
      </w:r>
      <w:r w:rsidR="00B06413" w:rsidRPr="00B06413">
        <w:rPr>
          <w:rFonts w:ascii="Times New Roman" w:hAnsi="Times New Roman" w:cs="Times New Roman"/>
          <w:sz w:val="24"/>
          <w:szCs w:val="24"/>
        </w:rPr>
        <w:t>ithout knowing or wishing to do so, be particularly prone in certain circumstances to provide information that may be unreliable, misleading or self-incriminating” (s.11C, p.</w:t>
      </w:r>
      <w:r w:rsidR="00445571">
        <w:rPr>
          <w:rFonts w:ascii="Times New Roman" w:hAnsi="Times New Roman" w:cs="Times New Roman"/>
          <w:sz w:val="24"/>
          <w:szCs w:val="24"/>
        </w:rPr>
        <w:t>45</w:t>
      </w:r>
      <w:r w:rsidR="00B06413" w:rsidRPr="00B06413">
        <w:rPr>
          <w:rFonts w:ascii="Times New Roman" w:hAnsi="Times New Roman" w:cs="Times New Roman"/>
          <w:sz w:val="24"/>
          <w:szCs w:val="24"/>
        </w:rPr>
        <w:t>) and highlights that, “Special care should always be taken when questioning such a person” (s.11C, p.3</w:t>
      </w:r>
      <w:r w:rsidR="00445571">
        <w:rPr>
          <w:rFonts w:ascii="Times New Roman" w:hAnsi="Times New Roman" w:cs="Times New Roman"/>
          <w:sz w:val="24"/>
          <w:szCs w:val="24"/>
        </w:rPr>
        <w:t>45</w:t>
      </w:r>
      <w:r w:rsidR="005E6F79">
        <w:rPr>
          <w:rFonts w:ascii="Times New Roman" w:hAnsi="Times New Roman" w:cs="Times New Roman"/>
          <w:sz w:val="24"/>
          <w:szCs w:val="24"/>
        </w:rPr>
        <w:t>)</w:t>
      </w:r>
      <w:r w:rsidR="00B06413" w:rsidRPr="00B06413">
        <w:rPr>
          <w:rFonts w:ascii="Times New Roman" w:hAnsi="Times New Roman" w:cs="Times New Roman"/>
          <w:sz w:val="24"/>
          <w:szCs w:val="24"/>
        </w:rPr>
        <w:t xml:space="preserve">, it does not detail how or what special care should actually be taken or provide guidance to police officers in how to effectively interview such a vulnerable suspect.  </w:t>
      </w:r>
      <w:r w:rsidR="00974827">
        <w:rPr>
          <w:rFonts w:ascii="Times New Roman" w:hAnsi="Times New Roman" w:cs="Times New Roman"/>
          <w:sz w:val="24"/>
          <w:szCs w:val="24"/>
        </w:rPr>
        <w:t xml:space="preserve"> </w:t>
      </w:r>
    </w:p>
    <w:p w14:paraId="56FAE2F8" w14:textId="70A36AA7" w:rsidR="00E030CA" w:rsidRDefault="00E030CA" w:rsidP="005E6F79">
      <w:pPr>
        <w:spacing w:line="480" w:lineRule="auto"/>
        <w:rPr>
          <w:rFonts w:ascii="Times New Roman" w:hAnsi="Times New Roman" w:cs="Times New Roman"/>
          <w:sz w:val="24"/>
          <w:szCs w:val="24"/>
        </w:rPr>
      </w:pPr>
    </w:p>
    <w:p w14:paraId="726F2F64" w14:textId="61DF84EA" w:rsidR="005E6F79" w:rsidRDefault="005E6F79" w:rsidP="005E6F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1.1 Aims and Research Questions</w:t>
      </w:r>
    </w:p>
    <w:p w14:paraId="6FDE2CC2" w14:textId="65004C20" w:rsidR="005E6F79" w:rsidRDefault="00123682" w:rsidP="005E6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974827">
        <w:rPr>
          <w:rFonts w:ascii="Times New Roman" w:hAnsi="Times New Roman" w:cs="Times New Roman"/>
          <w:sz w:val="24"/>
          <w:szCs w:val="24"/>
        </w:rPr>
        <w:t>iven the lack of empirical research and the limited guidance</w:t>
      </w:r>
      <w:r w:rsidR="00445571">
        <w:rPr>
          <w:rFonts w:ascii="Times New Roman" w:hAnsi="Times New Roman" w:cs="Times New Roman"/>
          <w:sz w:val="24"/>
          <w:szCs w:val="24"/>
        </w:rPr>
        <w:t xml:space="preserve"> coupled with the cognitive needs of the vulnerable suspect, </w:t>
      </w:r>
      <w:r w:rsidR="00974827">
        <w:rPr>
          <w:rFonts w:ascii="Times New Roman" w:hAnsi="Times New Roman" w:cs="Times New Roman"/>
          <w:sz w:val="24"/>
          <w:szCs w:val="24"/>
        </w:rPr>
        <w:t>the current study</w:t>
      </w:r>
      <w:r w:rsidR="00822149">
        <w:rPr>
          <w:rFonts w:ascii="Times New Roman" w:hAnsi="Times New Roman" w:cs="Times New Roman"/>
          <w:sz w:val="24"/>
          <w:szCs w:val="24"/>
        </w:rPr>
        <w:t xml:space="preserve"> was exploratory in nature and sought to examine</w:t>
      </w:r>
      <w:r w:rsidR="00974827">
        <w:rPr>
          <w:rFonts w:ascii="Times New Roman" w:hAnsi="Times New Roman" w:cs="Times New Roman"/>
          <w:sz w:val="24"/>
          <w:szCs w:val="24"/>
        </w:rPr>
        <w:t xml:space="preserve"> current</w:t>
      </w:r>
      <w:r>
        <w:rPr>
          <w:rFonts w:ascii="Times New Roman" w:hAnsi="Times New Roman" w:cs="Times New Roman"/>
          <w:sz w:val="24"/>
          <w:szCs w:val="24"/>
        </w:rPr>
        <w:t xml:space="preserve"> interview</w:t>
      </w:r>
      <w:r w:rsidR="00974827">
        <w:rPr>
          <w:rFonts w:ascii="Times New Roman" w:hAnsi="Times New Roman" w:cs="Times New Roman"/>
          <w:sz w:val="24"/>
          <w:szCs w:val="24"/>
        </w:rPr>
        <w:t xml:space="preserve"> practice within investigative interviews conducted </w:t>
      </w:r>
      <w:r w:rsidR="00E073C5">
        <w:rPr>
          <w:rFonts w:ascii="Times New Roman" w:hAnsi="Times New Roman" w:cs="Times New Roman"/>
          <w:sz w:val="24"/>
          <w:szCs w:val="24"/>
        </w:rPr>
        <w:t xml:space="preserve">in England and Wales </w:t>
      </w:r>
      <w:r w:rsidR="00974827">
        <w:rPr>
          <w:rFonts w:ascii="Times New Roman" w:hAnsi="Times New Roman" w:cs="Times New Roman"/>
          <w:sz w:val="24"/>
          <w:szCs w:val="24"/>
        </w:rPr>
        <w:t xml:space="preserve">with </w:t>
      </w:r>
      <w:r w:rsidR="00176AEA">
        <w:rPr>
          <w:rFonts w:ascii="Times New Roman" w:hAnsi="Times New Roman" w:cs="Times New Roman"/>
          <w:sz w:val="24"/>
          <w:szCs w:val="24"/>
        </w:rPr>
        <w:t>suspects that have me</w:t>
      </w:r>
      <w:r w:rsidR="00E073C5">
        <w:rPr>
          <w:rFonts w:ascii="Times New Roman" w:hAnsi="Times New Roman" w:cs="Times New Roman"/>
          <w:sz w:val="24"/>
          <w:szCs w:val="24"/>
        </w:rPr>
        <w:t>ntal health disorders. The aim wa</w:t>
      </w:r>
      <w:r w:rsidR="00176AEA">
        <w:rPr>
          <w:rFonts w:ascii="Times New Roman" w:hAnsi="Times New Roman" w:cs="Times New Roman"/>
          <w:sz w:val="24"/>
          <w:szCs w:val="24"/>
        </w:rPr>
        <w:t xml:space="preserve">s to </w:t>
      </w:r>
      <w:r>
        <w:rPr>
          <w:rFonts w:ascii="Times New Roman" w:hAnsi="Times New Roman" w:cs="Times New Roman"/>
          <w:sz w:val="24"/>
          <w:szCs w:val="24"/>
        </w:rPr>
        <w:t>e</w:t>
      </w:r>
      <w:r w:rsidR="00E073C5">
        <w:rPr>
          <w:rFonts w:ascii="Times New Roman" w:hAnsi="Times New Roman" w:cs="Times New Roman"/>
          <w:sz w:val="24"/>
          <w:szCs w:val="24"/>
        </w:rPr>
        <w:t xml:space="preserve">xplore </w:t>
      </w:r>
      <w:r>
        <w:rPr>
          <w:rFonts w:ascii="Times New Roman" w:hAnsi="Times New Roman" w:cs="Times New Roman"/>
          <w:sz w:val="24"/>
          <w:szCs w:val="24"/>
        </w:rPr>
        <w:t xml:space="preserve">how </w:t>
      </w:r>
      <w:r w:rsidR="00176AEA">
        <w:rPr>
          <w:rFonts w:ascii="Times New Roman" w:hAnsi="Times New Roman" w:cs="Times New Roman"/>
          <w:sz w:val="24"/>
          <w:szCs w:val="24"/>
        </w:rPr>
        <w:t xml:space="preserve">these </w:t>
      </w:r>
      <w:r>
        <w:rPr>
          <w:rFonts w:ascii="Times New Roman" w:hAnsi="Times New Roman" w:cs="Times New Roman"/>
          <w:sz w:val="24"/>
          <w:szCs w:val="24"/>
        </w:rPr>
        <w:t>vulnerable suspects respond</w:t>
      </w:r>
      <w:r w:rsidR="00E073C5">
        <w:rPr>
          <w:rFonts w:ascii="Times New Roman" w:hAnsi="Times New Roman" w:cs="Times New Roman"/>
          <w:sz w:val="24"/>
          <w:szCs w:val="24"/>
        </w:rPr>
        <w:t>ed</w:t>
      </w:r>
      <w:r>
        <w:rPr>
          <w:rFonts w:ascii="Times New Roman" w:hAnsi="Times New Roman" w:cs="Times New Roman"/>
          <w:sz w:val="24"/>
          <w:szCs w:val="24"/>
        </w:rPr>
        <w:t xml:space="preserve"> to </w:t>
      </w:r>
      <w:r w:rsidR="00E073C5">
        <w:rPr>
          <w:rFonts w:ascii="Times New Roman" w:hAnsi="Times New Roman" w:cs="Times New Roman"/>
          <w:sz w:val="24"/>
          <w:szCs w:val="24"/>
        </w:rPr>
        <w:t>procedures, questioning techniques,</w:t>
      </w:r>
      <w:r w:rsidR="00B06413">
        <w:rPr>
          <w:rFonts w:ascii="Times New Roman" w:hAnsi="Times New Roman" w:cs="Times New Roman"/>
          <w:sz w:val="24"/>
          <w:szCs w:val="24"/>
        </w:rPr>
        <w:t xml:space="preserve"> </w:t>
      </w:r>
      <w:r w:rsidR="00176AEA">
        <w:rPr>
          <w:rFonts w:ascii="Times New Roman" w:hAnsi="Times New Roman" w:cs="Times New Roman"/>
          <w:sz w:val="24"/>
          <w:szCs w:val="24"/>
        </w:rPr>
        <w:t>and the impact this ha</w:t>
      </w:r>
      <w:r w:rsidR="00E073C5">
        <w:rPr>
          <w:rFonts w:ascii="Times New Roman" w:hAnsi="Times New Roman" w:cs="Times New Roman"/>
          <w:sz w:val="24"/>
          <w:szCs w:val="24"/>
        </w:rPr>
        <w:t>d</w:t>
      </w:r>
      <w:r w:rsidR="00176AEA">
        <w:rPr>
          <w:rFonts w:ascii="Times New Roman" w:hAnsi="Times New Roman" w:cs="Times New Roman"/>
          <w:sz w:val="24"/>
          <w:szCs w:val="24"/>
        </w:rPr>
        <w:t xml:space="preserve"> on the amount of investigation relevant information gained. </w:t>
      </w:r>
    </w:p>
    <w:p w14:paraId="23720F6D" w14:textId="51ADD9E6" w:rsidR="005E6F79" w:rsidRDefault="005E6F79" w:rsidP="00E073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research questions </w:t>
      </w:r>
      <w:r w:rsidR="00E073C5">
        <w:rPr>
          <w:rFonts w:ascii="Times New Roman" w:hAnsi="Times New Roman" w:cs="Times New Roman"/>
          <w:sz w:val="24"/>
          <w:szCs w:val="24"/>
        </w:rPr>
        <w:t>have been</w:t>
      </w:r>
      <w:r>
        <w:rPr>
          <w:rFonts w:ascii="Times New Roman" w:hAnsi="Times New Roman" w:cs="Times New Roman"/>
          <w:sz w:val="24"/>
          <w:szCs w:val="24"/>
        </w:rPr>
        <w:t xml:space="preserve"> addressed:</w:t>
      </w:r>
    </w:p>
    <w:p w14:paraId="757EA739" w14:textId="74D290C0" w:rsidR="005E6F79" w:rsidRDefault="00E030CA" w:rsidP="005E6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(a) Do interviewers alter their interview style when interviewing suspects with and</w:t>
      </w:r>
      <w:r>
        <w:rPr>
          <w:rFonts w:ascii="Times New Roman" w:hAnsi="Times New Roman" w:cs="Times New Roman"/>
          <w:sz w:val="24"/>
          <w:szCs w:val="24"/>
        </w:rPr>
        <w:tab/>
        <w:t>without a mental disorder?</w:t>
      </w:r>
    </w:p>
    <w:p w14:paraId="1DE8AF3E" w14:textId="361A1E8E" w:rsidR="00E030CA" w:rsidRDefault="00E030CA" w:rsidP="005E6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(b) Do suspects with and without a mental disorder respond differently to question</w:t>
      </w:r>
      <w:r>
        <w:rPr>
          <w:rFonts w:ascii="Times New Roman" w:hAnsi="Times New Roman" w:cs="Times New Roman"/>
          <w:sz w:val="24"/>
          <w:szCs w:val="24"/>
        </w:rPr>
        <w:tab/>
        <w:t>types?</w:t>
      </w:r>
    </w:p>
    <w:p w14:paraId="2312FF69" w14:textId="4AC8D74C" w:rsidR="0012466F" w:rsidRDefault="0012466F" w:rsidP="005E6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(c) Do suspects with a mental disorder display more vulnerability</w:t>
      </w:r>
      <w:r w:rsidR="003145A7">
        <w:rPr>
          <w:rFonts w:ascii="Times New Roman" w:hAnsi="Times New Roman" w:cs="Times New Roman"/>
          <w:sz w:val="24"/>
          <w:szCs w:val="24"/>
        </w:rPr>
        <w:t xml:space="preserve"> (suggestibility and</w:t>
      </w:r>
      <w:r w:rsidR="003145A7">
        <w:rPr>
          <w:rFonts w:ascii="Times New Roman" w:hAnsi="Times New Roman" w:cs="Times New Roman"/>
          <w:sz w:val="24"/>
          <w:szCs w:val="24"/>
        </w:rPr>
        <w:tab/>
        <w:t>compliance</w:t>
      </w:r>
      <w:r>
        <w:rPr>
          <w:rFonts w:ascii="Times New Roman" w:hAnsi="Times New Roman" w:cs="Times New Roman"/>
          <w:sz w:val="24"/>
          <w:szCs w:val="24"/>
        </w:rPr>
        <w:t xml:space="preserve"> than suspects</w:t>
      </w:r>
      <w:r w:rsidR="003145A7">
        <w:rPr>
          <w:rFonts w:ascii="Times New Roman" w:hAnsi="Times New Roman" w:cs="Times New Roman"/>
          <w:sz w:val="24"/>
          <w:szCs w:val="24"/>
        </w:rPr>
        <w:t xml:space="preserve"> </w:t>
      </w:r>
      <w:r>
        <w:rPr>
          <w:rFonts w:ascii="Times New Roman" w:hAnsi="Times New Roman" w:cs="Times New Roman"/>
          <w:sz w:val="24"/>
          <w:szCs w:val="24"/>
        </w:rPr>
        <w:t>without a mental health disorder?</w:t>
      </w:r>
    </w:p>
    <w:p w14:paraId="08616597" w14:textId="25B2766D" w:rsidR="00974827" w:rsidRPr="00974827" w:rsidRDefault="00E073C5" w:rsidP="005E6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the authors’ knowledge, it wa</w:t>
      </w:r>
      <w:r w:rsidR="00974827">
        <w:rPr>
          <w:rFonts w:ascii="Times New Roman" w:hAnsi="Times New Roman" w:cs="Times New Roman"/>
          <w:sz w:val="24"/>
          <w:szCs w:val="24"/>
        </w:rPr>
        <w:t xml:space="preserve">s one of few </w:t>
      </w:r>
      <w:r w:rsidR="00176AEA">
        <w:rPr>
          <w:rFonts w:ascii="Times New Roman" w:hAnsi="Times New Roman" w:cs="Times New Roman"/>
          <w:sz w:val="24"/>
          <w:szCs w:val="24"/>
        </w:rPr>
        <w:t xml:space="preserve">studies </w:t>
      </w:r>
      <w:r w:rsidR="00974827">
        <w:rPr>
          <w:rFonts w:ascii="Times New Roman" w:hAnsi="Times New Roman" w:cs="Times New Roman"/>
          <w:sz w:val="24"/>
          <w:szCs w:val="24"/>
        </w:rPr>
        <w:t>that focuse</w:t>
      </w:r>
      <w:r>
        <w:rPr>
          <w:rFonts w:ascii="Times New Roman" w:hAnsi="Times New Roman" w:cs="Times New Roman"/>
          <w:sz w:val="24"/>
          <w:szCs w:val="24"/>
        </w:rPr>
        <w:t>d</w:t>
      </w:r>
      <w:r w:rsidR="00974827">
        <w:rPr>
          <w:rFonts w:ascii="Times New Roman" w:hAnsi="Times New Roman" w:cs="Times New Roman"/>
          <w:sz w:val="24"/>
          <w:szCs w:val="24"/>
        </w:rPr>
        <w:t xml:space="preserve"> specifically on what actually occurs during this integral</w:t>
      </w:r>
      <w:r>
        <w:rPr>
          <w:rFonts w:ascii="Times New Roman" w:hAnsi="Times New Roman" w:cs="Times New Roman"/>
          <w:sz w:val="24"/>
          <w:szCs w:val="24"/>
        </w:rPr>
        <w:t>,</w:t>
      </w:r>
      <w:r w:rsidR="00974827">
        <w:rPr>
          <w:rFonts w:ascii="Times New Roman" w:hAnsi="Times New Roman" w:cs="Times New Roman"/>
          <w:sz w:val="24"/>
          <w:szCs w:val="24"/>
        </w:rPr>
        <w:t xml:space="preserve"> </w:t>
      </w:r>
      <w:r w:rsidR="00176AEA">
        <w:rPr>
          <w:rFonts w:ascii="Times New Roman" w:hAnsi="Times New Roman" w:cs="Times New Roman"/>
          <w:sz w:val="24"/>
          <w:szCs w:val="24"/>
        </w:rPr>
        <w:t>but</w:t>
      </w:r>
      <w:r w:rsidR="00974827">
        <w:rPr>
          <w:rFonts w:ascii="Times New Roman" w:hAnsi="Times New Roman" w:cs="Times New Roman"/>
          <w:sz w:val="24"/>
          <w:szCs w:val="24"/>
        </w:rPr>
        <w:t xml:space="preserve"> complex</w:t>
      </w:r>
      <w:r>
        <w:rPr>
          <w:rFonts w:ascii="Times New Roman" w:hAnsi="Times New Roman" w:cs="Times New Roman"/>
          <w:sz w:val="24"/>
          <w:szCs w:val="24"/>
        </w:rPr>
        <w:t>,</w:t>
      </w:r>
      <w:r w:rsidR="00123682">
        <w:rPr>
          <w:rFonts w:ascii="Times New Roman" w:hAnsi="Times New Roman" w:cs="Times New Roman"/>
          <w:sz w:val="24"/>
          <w:szCs w:val="24"/>
        </w:rPr>
        <w:t xml:space="preserve"> stage of the judicial process</w:t>
      </w:r>
      <w:r>
        <w:rPr>
          <w:rFonts w:ascii="Times New Roman" w:hAnsi="Times New Roman" w:cs="Times New Roman"/>
          <w:sz w:val="24"/>
          <w:szCs w:val="24"/>
        </w:rPr>
        <w:t xml:space="preserve"> with vulnerable suspects. Subsequently, given the entirely e</w:t>
      </w:r>
      <w:r w:rsidR="00123682">
        <w:rPr>
          <w:rFonts w:ascii="Times New Roman" w:hAnsi="Times New Roman" w:cs="Times New Roman"/>
          <w:sz w:val="24"/>
          <w:szCs w:val="24"/>
        </w:rPr>
        <w:t xml:space="preserve">xploratory nature of the study, no hypotheses were generated. </w:t>
      </w:r>
    </w:p>
    <w:p w14:paraId="4BA73A39" w14:textId="11E5AD56" w:rsidR="00DF6FDF" w:rsidRPr="00E17986" w:rsidRDefault="00DF6FDF" w:rsidP="00DF6FDF">
      <w:pPr>
        <w:spacing w:line="480" w:lineRule="auto"/>
        <w:rPr>
          <w:rFonts w:ascii="Times New Roman" w:hAnsi="Times New Roman" w:cs="Times New Roman"/>
          <w:sz w:val="24"/>
          <w:szCs w:val="24"/>
        </w:rPr>
      </w:pPr>
      <w:r w:rsidRPr="00DF6FDF">
        <w:rPr>
          <w:rFonts w:ascii="Times New Roman" w:hAnsi="Times New Roman" w:cs="Times New Roman"/>
          <w:sz w:val="24"/>
          <w:szCs w:val="24"/>
        </w:rPr>
        <w:tab/>
      </w:r>
    </w:p>
    <w:p w14:paraId="60AFB1C3" w14:textId="77777777" w:rsidR="004156AB" w:rsidRPr="00E17986" w:rsidRDefault="004156AB" w:rsidP="00E17986">
      <w:pPr>
        <w:spacing w:line="480" w:lineRule="auto"/>
        <w:rPr>
          <w:rFonts w:ascii="Times New Roman" w:hAnsi="Times New Roman" w:cs="Times New Roman"/>
          <w:sz w:val="24"/>
          <w:szCs w:val="24"/>
        </w:rPr>
      </w:pPr>
      <w:r w:rsidRPr="00E17986">
        <w:rPr>
          <w:rFonts w:ascii="Times New Roman" w:hAnsi="Times New Roman" w:cs="Times New Roman"/>
          <w:sz w:val="24"/>
          <w:szCs w:val="24"/>
        </w:rPr>
        <w:br w:type="page"/>
      </w:r>
    </w:p>
    <w:p w14:paraId="4F4371E3" w14:textId="32A68D48" w:rsidR="004156AB" w:rsidRDefault="00934211" w:rsidP="00E179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156AB" w:rsidRPr="00E17986">
        <w:rPr>
          <w:rFonts w:ascii="Times New Roman" w:hAnsi="Times New Roman" w:cs="Times New Roman"/>
          <w:sz w:val="24"/>
          <w:szCs w:val="24"/>
        </w:rPr>
        <w:t>Method</w:t>
      </w:r>
    </w:p>
    <w:p w14:paraId="7349B0AD" w14:textId="23585D36" w:rsidR="00B06413" w:rsidRDefault="00934211" w:rsidP="00934211">
      <w:pPr>
        <w:spacing w:line="480" w:lineRule="auto"/>
        <w:rPr>
          <w:rFonts w:ascii="Times New Roman" w:hAnsi="Times New Roman" w:cs="Times New Roman"/>
          <w:sz w:val="24"/>
          <w:szCs w:val="24"/>
        </w:rPr>
      </w:pPr>
      <w:r>
        <w:rPr>
          <w:rFonts w:ascii="Times New Roman" w:hAnsi="Times New Roman" w:cs="Times New Roman"/>
          <w:sz w:val="24"/>
          <w:szCs w:val="24"/>
        </w:rPr>
        <w:t xml:space="preserve">2.1 </w:t>
      </w:r>
      <w:r w:rsidR="00B06413">
        <w:rPr>
          <w:rFonts w:ascii="Times New Roman" w:hAnsi="Times New Roman" w:cs="Times New Roman"/>
          <w:sz w:val="24"/>
          <w:szCs w:val="24"/>
        </w:rPr>
        <w:t>Design</w:t>
      </w:r>
    </w:p>
    <w:p w14:paraId="0FFCA0AF" w14:textId="3BD667C9" w:rsidR="00B06413" w:rsidRDefault="00B06413" w:rsidP="009342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between-within </w:t>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design was employed with two conditions; (a) suspects with mental health </w:t>
      </w:r>
      <w:r w:rsidR="000675ED">
        <w:rPr>
          <w:rFonts w:ascii="Times New Roman" w:hAnsi="Times New Roman" w:cs="Times New Roman"/>
          <w:sz w:val="24"/>
          <w:szCs w:val="24"/>
        </w:rPr>
        <w:t>disorders</w:t>
      </w:r>
      <w:r>
        <w:rPr>
          <w:rFonts w:ascii="Times New Roman" w:hAnsi="Times New Roman" w:cs="Times New Roman"/>
          <w:sz w:val="24"/>
          <w:szCs w:val="24"/>
        </w:rPr>
        <w:t xml:space="preserve">, and (b) suspects without mental health </w:t>
      </w:r>
      <w:r w:rsidR="000675ED">
        <w:rPr>
          <w:rFonts w:ascii="Times New Roman" w:hAnsi="Times New Roman" w:cs="Times New Roman"/>
          <w:sz w:val="24"/>
          <w:szCs w:val="24"/>
        </w:rPr>
        <w:t>disorders</w:t>
      </w:r>
      <w:r>
        <w:rPr>
          <w:rFonts w:ascii="Times New Roman" w:hAnsi="Times New Roman" w:cs="Times New Roman"/>
          <w:sz w:val="24"/>
          <w:szCs w:val="24"/>
        </w:rPr>
        <w:t xml:space="preserve">. </w:t>
      </w:r>
      <w:r w:rsidR="00515E71">
        <w:rPr>
          <w:rFonts w:ascii="Times New Roman" w:hAnsi="Times New Roman" w:cs="Times New Roman"/>
          <w:sz w:val="24"/>
          <w:szCs w:val="24"/>
        </w:rPr>
        <w:t>Given the exploratory nature of the study, the</w:t>
      </w:r>
      <w:r w:rsidR="003F42BC">
        <w:rPr>
          <w:rFonts w:ascii="Times New Roman" w:hAnsi="Times New Roman" w:cs="Times New Roman"/>
          <w:sz w:val="24"/>
          <w:szCs w:val="24"/>
        </w:rPr>
        <w:t xml:space="preserve"> coding framework sought to quantify any differences between and within groups with a particular focus on interview procedure, questioning techniques and suspect responses</w:t>
      </w:r>
      <w:r w:rsidR="00512F29">
        <w:rPr>
          <w:rFonts w:ascii="Times New Roman" w:hAnsi="Times New Roman" w:cs="Times New Roman"/>
          <w:sz w:val="24"/>
          <w:szCs w:val="24"/>
        </w:rPr>
        <w:t>,</w:t>
      </w:r>
      <w:r w:rsidR="003F42BC">
        <w:rPr>
          <w:rFonts w:ascii="Times New Roman" w:hAnsi="Times New Roman" w:cs="Times New Roman"/>
          <w:sz w:val="24"/>
          <w:szCs w:val="24"/>
        </w:rPr>
        <w:t xml:space="preserve"> and interviewer </w:t>
      </w:r>
      <w:r w:rsidR="003145A7">
        <w:rPr>
          <w:rFonts w:ascii="Times New Roman" w:hAnsi="Times New Roman" w:cs="Times New Roman"/>
          <w:sz w:val="24"/>
          <w:szCs w:val="24"/>
        </w:rPr>
        <w:t xml:space="preserve">(e.g. altering their language, interview techniques) </w:t>
      </w:r>
      <w:r w:rsidR="003F42BC">
        <w:rPr>
          <w:rFonts w:ascii="Times New Roman" w:hAnsi="Times New Roman" w:cs="Times New Roman"/>
          <w:sz w:val="24"/>
          <w:szCs w:val="24"/>
        </w:rPr>
        <w:t>and suspect behaviours</w:t>
      </w:r>
      <w:r w:rsidR="003145A7">
        <w:rPr>
          <w:rFonts w:ascii="Times New Roman" w:hAnsi="Times New Roman" w:cs="Times New Roman"/>
          <w:sz w:val="24"/>
          <w:szCs w:val="24"/>
        </w:rPr>
        <w:t xml:space="preserve"> (e.g. understanding of questions and level of vulnerability)</w:t>
      </w:r>
      <w:r w:rsidR="003F42BC">
        <w:rPr>
          <w:rFonts w:ascii="Times New Roman" w:hAnsi="Times New Roman" w:cs="Times New Roman"/>
          <w:sz w:val="24"/>
          <w:szCs w:val="24"/>
        </w:rPr>
        <w:t xml:space="preserve">. </w:t>
      </w:r>
    </w:p>
    <w:p w14:paraId="4F9C65EF" w14:textId="77777777" w:rsidR="00B06413" w:rsidRDefault="00B06413" w:rsidP="00934211">
      <w:pPr>
        <w:spacing w:line="480" w:lineRule="auto"/>
        <w:rPr>
          <w:rFonts w:ascii="Times New Roman" w:hAnsi="Times New Roman" w:cs="Times New Roman"/>
          <w:sz w:val="24"/>
          <w:szCs w:val="24"/>
        </w:rPr>
      </w:pPr>
    </w:p>
    <w:p w14:paraId="3A86DFD8" w14:textId="239E7D97" w:rsidR="00934211" w:rsidRDefault="00B06413" w:rsidP="00934211">
      <w:pPr>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r w:rsidR="00342AC1">
        <w:rPr>
          <w:rFonts w:ascii="Times New Roman" w:hAnsi="Times New Roman" w:cs="Times New Roman"/>
          <w:sz w:val="24"/>
          <w:szCs w:val="24"/>
        </w:rPr>
        <w:t>Sample</w:t>
      </w:r>
    </w:p>
    <w:p w14:paraId="532A94E2" w14:textId="6C10DF3D" w:rsidR="00342AC1" w:rsidRDefault="00342AC1" w:rsidP="00934211">
      <w:pPr>
        <w:spacing w:line="480" w:lineRule="auto"/>
        <w:rPr>
          <w:rFonts w:ascii="Times New Roman" w:hAnsi="Times New Roman" w:cs="Times New Roman"/>
          <w:sz w:val="24"/>
          <w:szCs w:val="24"/>
        </w:rPr>
      </w:pPr>
      <w:r>
        <w:rPr>
          <w:rFonts w:ascii="Times New Roman" w:hAnsi="Times New Roman" w:cs="Times New Roman"/>
          <w:sz w:val="24"/>
          <w:szCs w:val="24"/>
        </w:rPr>
        <w:tab/>
      </w:r>
      <w:r w:rsidR="00C74FD5">
        <w:rPr>
          <w:rFonts w:ascii="Times New Roman" w:hAnsi="Times New Roman" w:cs="Times New Roman"/>
          <w:sz w:val="24"/>
          <w:szCs w:val="24"/>
        </w:rPr>
        <w:t xml:space="preserve">To ensure a representative </w:t>
      </w:r>
      <w:r w:rsidR="0039022E">
        <w:rPr>
          <w:rFonts w:ascii="Times New Roman" w:hAnsi="Times New Roman" w:cs="Times New Roman"/>
          <w:sz w:val="24"/>
          <w:szCs w:val="24"/>
        </w:rPr>
        <w:t>pool</w:t>
      </w:r>
      <w:r w:rsidR="00C74FD5">
        <w:rPr>
          <w:rFonts w:ascii="Times New Roman" w:hAnsi="Times New Roman" w:cs="Times New Roman"/>
          <w:sz w:val="24"/>
          <w:szCs w:val="24"/>
        </w:rPr>
        <w:t xml:space="preserve"> of data, e</w:t>
      </w:r>
      <w:r w:rsidR="003F42BC">
        <w:rPr>
          <w:rFonts w:ascii="Times New Roman" w:hAnsi="Times New Roman" w:cs="Times New Roman"/>
          <w:sz w:val="24"/>
          <w:szCs w:val="24"/>
        </w:rPr>
        <w:t>ight police forces in England and Wales were approached for their participation in the study</w:t>
      </w:r>
      <w:r w:rsidR="00C74FD5">
        <w:rPr>
          <w:rFonts w:ascii="Times New Roman" w:hAnsi="Times New Roman" w:cs="Times New Roman"/>
          <w:sz w:val="24"/>
          <w:szCs w:val="24"/>
        </w:rPr>
        <w:t>. Of these, five</w:t>
      </w:r>
      <w:r>
        <w:rPr>
          <w:rFonts w:ascii="Times New Roman" w:hAnsi="Times New Roman" w:cs="Times New Roman"/>
          <w:sz w:val="24"/>
          <w:szCs w:val="24"/>
        </w:rPr>
        <w:t xml:space="preserve"> forces </w:t>
      </w:r>
      <w:r w:rsidR="003F42BC">
        <w:rPr>
          <w:rFonts w:ascii="Times New Roman" w:hAnsi="Times New Roman" w:cs="Times New Roman"/>
          <w:sz w:val="24"/>
          <w:szCs w:val="24"/>
        </w:rPr>
        <w:t>provided</w:t>
      </w:r>
      <w:r>
        <w:rPr>
          <w:rFonts w:ascii="Times New Roman" w:hAnsi="Times New Roman" w:cs="Times New Roman"/>
          <w:sz w:val="24"/>
          <w:szCs w:val="24"/>
        </w:rPr>
        <w:t xml:space="preserve"> a sample of police interviews that had been conducted with suspects with and without </w:t>
      </w:r>
      <w:r w:rsidR="003F42BC">
        <w:rPr>
          <w:rFonts w:ascii="Times New Roman" w:hAnsi="Times New Roman" w:cs="Times New Roman"/>
          <w:sz w:val="24"/>
          <w:szCs w:val="24"/>
        </w:rPr>
        <w:t>mental health disorders</w:t>
      </w:r>
      <w:r>
        <w:rPr>
          <w:rFonts w:ascii="Times New Roman" w:hAnsi="Times New Roman" w:cs="Times New Roman"/>
          <w:sz w:val="24"/>
          <w:szCs w:val="24"/>
        </w:rPr>
        <w:t xml:space="preserve"> who had been implicated in a serious offence (such as murder/manslaughter or sexual offences). Data were collected through a research contact within each police force, who had access to the police database</w:t>
      </w:r>
      <w:r w:rsidR="003F42BC">
        <w:rPr>
          <w:rFonts w:ascii="Times New Roman" w:hAnsi="Times New Roman" w:cs="Times New Roman"/>
          <w:sz w:val="24"/>
          <w:szCs w:val="24"/>
        </w:rPr>
        <w:t xml:space="preserve"> and were able to scrutinise the records for the appropriate interview data based on the inclusion and exclusion criteria</w:t>
      </w:r>
      <w:r>
        <w:rPr>
          <w:rFonts w:ascii="Times New Roman" w:hAnsi="Times New Roman" w:cs="Times New Roman"/>
          <w:sz w:val="24"/>
          <w:szCs w:val="24"/>
        </w:rPr>
        <w:t xml:space="preserve">. </w:t>
      </w:r>
      <w:r w:rsidR="00515E71">
        <w:rPr>
          <w:rFonts w:ascii="Times New Roman" w:hAnsi="Times New Roman" w:cs="Times New Roman"/>
          <w:sz w:val="24"/>
          <w:szCs w:val="24"/>
        </w:rPr>
        <w:t xml:space="preserve">Each research contact was briefed as to what constituted a mental health disorder, e.g. depression, psychosis, and what did not, e.g. autism, an intellectual disability disorder. </w:t>
      </w:r>
      <w:r>
        <w:rPr>
          <w:rFonts w:ascii="Times New Roman" w:hAnsi="Times New Roman" w:cs="Times New Roman"/>
          <w:sz w:val="24"/>
          <w:szCs w:val="24"/>
        </w:rPr>
        <w:t>The police interviews were only included if the suspect provided an account – no comment interviews were excluded given the focus of the research</w:t>
      </w:r>
      <w:r w:rsidR="00315E27">
        <w:rPr>
          <w:rFonts w:ascii="Times New Roman" w:hAnsi="Times New Roman" w:cs="Times New Roman"/>
          <w:sz w:val="24"/>
          <w:szCs w:val="24"/>
        </w:rPr>
        <w:t xml:space="preserve"> exploring the suspects’ </w:t>
      </w:r>
      <w:r w:rsidR="003F42BC">
        <w:rPr>
          <w:rFonts w:ascii="Times New Roman" w:hAnsi="Times New Roman" w:cs="Times New Roman"/>
          <w:sz w:val="24"/>
          <w:szCs w:val="24"/>
        </w:rPr>
        <w:t>responses and the amount of investigation relevant information, and if the case was classified as closed</w:t>
      </w:r>
      <w:r>
        <w:rPr>
          <w:rFonts w:ascii="Times New Roman" w:hAnsi="Times New Roman" w:cs="Times New Roman"/>
          <w:sz w:val="24"/>
          <w:szCs w:val="24"/>
        </w:rPr>
        <w:t xml:space="preserve">. A total </w:t>
      </w:r>
      <w:r>
        <w:rPr>
          <w:rFonts w:ascii="Times New Roman" w:hAnsi="Times New Roman" w:cs="Times New Roman"/>
          <w:sz w:val="24"/>
          <w:szCs w:val="24"/>
        </w:rPr>
        <w:lastRenderedPageBreak/>
        <w:t xml:space="preserve">sample of 66 interviews were obtained involving suspects that have mental health </w:t>
      </w:r>
      <w:r w:rsidR="003F42BC">
        <w:rPr>
          <w:rFonts w:ascii="Times New Roman" w:hAnsi="Times New Roman" w:cs="Times New Roman"/>
          <w:sz w:val="24"/>
          <w:szCs w:val="24"/>
        </w:rPr>
        <w:t xml:space="preserve">disorders </w:t>
      </w:r>
      <w:r>
        <w:rPr>
          <w:rFonts w:ascii="Times New Roman" w:hAnsi="Times New Roman" w:cs="Times New Roman"/>
          <w:sz w:val="24"/>
          <w:szCs w:val="24"/>
        </w:rPr>
        <w:t xml:space="preserve">(n = 30) and suspects that do not have mental health </w:t>
      </w:r>
      <w:r w:rsidR="003F42BC">
        <w:rPr>
          <w:rFonts w:ascii="Times New Roman" w:hAnsi="Times New Roman" w:cs="Times New Roman"/>
          <w:sz w:val="24"/>
          <w:szCs w:val="24"/>
        </w:rPr>
        <w:t>disorders</w:t>
      </w:r>
      <w:r>
        <w:rPr>
          <w:rFonts w:ascii="Times New Roman" w:hAnsi="Times New Roman" w:cs="Times New Roman"/>
          <w:sz w:val="24"/>
          <w:szCs w:val="24"/>
        </w:rPr>
        <w:t xml:space="preserve"> (n = 36).</w:t>
      </w:r>
    </w:p>
    <w:p w14:paraId="18E96005" w14:textId="4B6E9576" w:rsidR="00155B0C" w:rsidRDefault="00155B0C" w:rsidP="00934211">
      <w:pPr>
        <w:spacing w:line="480" w:lineRule="auto"/>
        <w:rPr>
          <w:rFonts w:ascii="Times New Roman" w:hAnsi="Times New Roman" w:cs="Times New Roman"/>
          <w:sz w:val="24"/>
          <w:szCs w:val="24"/>
        </w:rPr>
      </w:pPr>
    </w:p>
    <w:p w14:paraId="3B85C519" w14:textId="3B22AC8D" w:rsidR="00155B0C" w:rsidRDefault="00155B0C" w:rsidP="00934211">
      <w:pPr>
        <w:spacing w:line="480" w:lineRule="auto"/>
        <w:rPr>
          <w:rFonts w:ascii="Times New Roman" w:hAnsi="Times New Roman" w:cs="Times New Roman"/>
          <w:sz w:val="24"/>
          <w:szCs w:val="24"/>
        </w:rPr>
      </w:pPr>
      <w:r>
        <w:rPr>
          <w:rFonts w:ascii="Times New Roman" w:hAnsi="Times New Roman" w:cs="Times New Roman"/>
          <w:sz w:val="24"/>
          <w:szCs w:val="24"/>
        </w:rPr>
        <w:t>2.3 Materials</w:t>
      </w:r>
    </w:p>
    <w:p w14:paraId="764E1F93" w14:textId="06CDD95B" w:rsidR="00155B0C" w:rsidRDefault="00155B0C" w:rsidP="009342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coding framework and guide was developed based on current police interview practice in England and Wales (namely the PEACE model of interviewing) and </w:t>
      </w:r>
      <w:r w:rsidR="0039022E">
        <w:rPr>
          <w:rFonts w:ascii="Times New Roman" w:hAnsi="Times New Roman" w:cs="Times New Roman"/>
          <w:sz w:val="24"/>
          <w:szCs w:val="24"/>
        </w:rPr>
        <w:t xml:space="preserve">relevant </w:t>
      </w:r>
      <w:r>
        <w:rPr>
          <w:rFonts w:ascii="Times New Roman" w:hAnsi="Times New Roman" w:cs="Times New Roman"/>
          <w:sz w:val="24"/>
          <w:szCs w:val="24"/>
        </w:rPr>
        <w:t>psychological research</w:t>
      </w:r>
      <w:r w:rsidR="00C620B0">
        <w:rPr>
          <w:rFonts w:ascii="Times New Roman" w:hAnsi="Times New Roman" w:cs="Times New Roman"/>
          <w:sz w:val="24"/>
          <w:szCs w:val="24"/>
        </w:rPr>
        <w:t xml:space="preserve"> (e.g. Oxburgh, Ost, &amp; Cherryman, 2012; Phillips, Oxburgh, &amp; </w:t>
      </w:r>
      <w:proofErr w:type="spellStart"/>
      <w:r w:rsidR="00C620B0">
        <w:rPr>
          <w:rFonts w:ascii="Times New Roman" w:hAnsi="Times New Roman" w:cs="Times New Roman"/>
          <w:sz w:val="24"/>
          <w:szCs w:val="24"/>
        </w:rPr>
        <w:t>Myklebust</w:t>
      </w:r>
      <w:proofErr w:type="spellEnd"/>
      <w:r w:rsidR="00C620B0">
        <w:rPr>
          <w:rFonts w:ascii="Times New Roman" w:hAnsi="Times New Roman" w:cs="Times New Roman"/>
          <w:sz w:val="24"/>
          <w:szCs w:val="24"/>
        </w:rPr>
        <w:t>, 2012)</w:t>
      </w:r>
      <w:r w:rsidR="003F42BC">
        <w:rPr>
          <w:rFonts w:ascii="Times New Roman" w:hAnsi="Times New Roman" w:cs="Times New Roman"/>
          <w:sz w:val="24"/>
          <w:szCs w:val="24"/>
        </w:rPr>
        <w:t xml:space="preserve">. </w:t>
      </w:r>
      <w:r>
        <w:rPr>
          <w:rFonts w:ascii="Times New Roman" w:hAnsi="Times New Roman" w:cs="Times New Roman"/>
          <w:sz w:val="24"/>
          <w:szCs w:val="24"/>
        </w:rPr>
        <w:t>The coding framework c</w:t>
      </w:r>
      <w:r w:rsidR="002161D3">
        <w:rPr>
          <w:rFonts w:ascii="Times New Roman" w:hAnsi="Times New Roman" w:cs="Times New Roman"/>
          <w:sz w:val="24"/>
          <w:szCs w:val="24"/>
        </w:rPr>
        <w:t>onsisted of</w:t>
      </w:r>
      <w:r>
        <w:rPr>
          <w:rFonts w:ascii="Times New Roman" w:hAnsi="Times New Roman" w:cs="Times New Roman"/>
          <w:sz w:val="24"/>
          <w:szCs w:val="24"/>
        </w:rPr>
        <w:t xml:space="preserve"> nine </w:t>
      </w:r>
      <w:r w:rsidR="00C620B0">
        <w:rPr>
          <w:rFonts w:ascii="Times New Roman" w:hAnsi="Times New Roman" w:cs="Times New Roman"/>
          <w:sz w:val="24"/>
          <w:szCs w:val="24"/>
        </w:rPr>
        <w:t>sections, which</w:t>
      </w:r>
      <w:r>
        <w:rPr>
          <w:rFonts w:ascii="Times New Roman" w:hAnsi="Times New Roman" w:cs="Times New Roman"/>
          <w:sz w:val="24"/>
          <w:szCs w:val="24"/>
        </w:rPr>
        <w:t xml:space="preserve"> focused on the ‘E’, ‘A’, and ‘C’ of the PEACE model of interviewing</w:t>
      </w:r>
      <w:r w:rsidR="00C620B0">
        <w:rPr>
          <w:rFonts w:ascii="Times New Roman" w:hAnsi="Times New Roman" w:cs="Times New Roman"/>
          <w:sz w:val="24"/>
          <w:szCs w:val="24"/>
        </w:rPr>
        <w:t xml:space="preserve"> and was designed to explore current interview practice. </w:t>
      </w:r>
      <w:r>
        <w:rPr>
          <w:rFonts w:ascii="Times New Roman" w:hAnsi="Times New Roman" w:cs="Times New Roman"/>
          <w:sz w:val="24"/>
          <w:szCs w:val="24"/>
        </w:rPr>
        <w:t xml:space="preserve">The initial Planning and Preparation stage nor the Evaluation stage of the interview model was included in the coding framework as this </w:t>
      </w:r>
      <w:r w:rsidR="0039022E">
        <w:rPr>
          <w:rFonts w:ascii="Times New Roman" w:hAnsi="Times New Roman" w:cs="Times New Roman"/>
          <w:sz w:val="24"/>
          <w:szCs w:val="24"/>
        </w:rPr>
        <w:t xml:space="preserve">information </w:t>
      </w:r>
      <w:r>
        <w:rPr>
          <w:rFonts w:ascii="Times New Roman" w:hAnsi="Times New Roman" w:cs="Times New Roman"/>
          <w:sz w:val="24"/>
          <w:szCs w:val="24"/>
        </w:rPr>
        <w:t xml:space="preserve">was not available. </w:t>
      </w:r>
    </w:p>
    <w:p w14:paraId="6F52581D" w14:textId="77777777" w:rsidR="00D06163" w:rsidRDefault="00155B0C" w:rsidP="009342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‘Engage and explain’ stage focused on procedural areas that would be reasonably expected of an interviewer to complete, such as explaining the process of the interview, identifying all individuals involved in the interview, explaining the legal rights and caution to the suspect and building rapport. </w:t>
      </w:r>
    </w:p>
    <w:p w14:paraId="45FE7217" w14:textId="666299ED" w:rsidR="002161D3" w:rsidRDefault="00155B0C" w:rsidP="00D06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‘Account, clarify and challenge’ stage of the coding framework explored whether or not a free recall was invited from the suspect,</w:t>
      </w:r>
      <w:r w:rsidR="00A13165">
        <w:rPr>
          <w:rFonts w:ascii="Times New Roman" w:hAnsi="Times New Roman" w:cs="Times New Roman"/>
          <w:sz w:val="24"/>
          <w:szCs w:val="24"/>
        </w:rPr>
        <w:t xml:space="preserve"> and</w:t>
      </w:r>
      <w:r>
        <w:rPr>
          <w:rFonts w:ascii="Times New Roman" w:hAnsi="Times New Roman" w:cs="Times New Roman"/>
          <w:sz w:val="24"/>
          <w:szCs w:val="24"/>
        </w:rPr>
        <w:t xml:space="preserve"> the type and amount of challe</w:t>
      </w:r>
      <w:r w:rsidR="00FA6F02">
        <w:rPr>
          <w:rFonts w:ascii="Times New Roman" w:hAnsi="Times New Roman" w:cs="Times New Roman"/>
          <w:sz w:val="24"/>
          <w:szCs w:val="24"/>
        </w:rPr>
        <w:t>nges made by the interviewer(s) (including the second interviewer if present)</w:t>
      </w:r>
      <w:r>
        <w:rPr>
          <w:rFonts w:ascii="Times New Roman" w:hAnsi="Times New Roman" w:cs="Times New Roman"/>
          <w:sz w:val="24"/>
          <w:szCs w:val="24"/>
        </w:rPr>
        <w:t>. In addition, question types were coded for based on current classifications within the literature (see</w:t>
      </w:r>
      <w:r w:rsidR="00FA6F02">
        <w:rPr>
          <w:rFonts w:ascii="Times New Roman" w:hAnsi="Times New Roman" w:cs="Times New Roman"/>
          <w:sz w:val="24"/>
          <w:szCs w:val="24"/>
        </w:rPr>
        <w:t xml:space="preserve"> Table 1; see</w:t>
      </w:r>
      <w:r>
        <w:rPr>
          <w:rFonts w:ascii="Times New Roman" w:hAnsi="Times New Roman" w:cs="Times New Roman"/>
          <w:sz w:val="24"/>
          <w:szCs w:val="24"/>
        </w:rPr>
        <w:t xml:space="preserve"> Oxburgh et al., 2010; Shepherd, 2007, for a full discussion). Interviewer and suspect characteristics</w:t>
      </w:r>
      <w:r w:rsidR="00315E27">
        <w:rPr>
          <w:rFonts w:ascii="Times New Roman" w:hAnsi="Times New Roman" w:cs="Times New Roman"/>
          <w:sz w:val="24"/>
          <w:szCs w:val="24"/>
        </w:rPr>
        <w:t xml:space="preserve">, </w:t>
      </w:r>
      <w:r>
        <w:rPr>
          <w:rFonts w:ascii="Times New Roman" w:hAnsi="Times New Roman" w:cs="Times New Roman"/>
          <w:sz w:val="24"/>
          <w:szCs w:val="24"/>
        </w:rPr>
        <w:t>including the use of minimisation and maximisation and repetitive questioning, and any instances of suggestibility, compliance and acquiescence respectively</w:t>
      </w:r>
      <w:r w:rsidR="00315E27">
        <w:rPr>
          <w:rFonts w:ascii="Times New Roman" w:hAnsi="Times New Roman" w:cs="Times New Roman"/>
          <w:sz w:val="24"/>
          <w:szCs w:val="24"/>
        </w:rPr>
        <w:t xml:space="preserve"> were also included in the coding of the data</w:t>
      </w:r>
      <w:r>
        <w:rPr>
          <w:rFonts w:ascii="Times New Roman" w:hAnsi="Times New Roman" w:cs="Times New Roman"/>
          <w:sz w:val="24"/>
          <w:szCs w:val="24"/>
        </w:rPr>
        <w:t xml:space="preserve">. </w:t>
      </w:r>
      <w:r w:rsidR="002161D3">
        <w:rPr>
          <w:rFonts w:ascii="Times New Roman" w:hAnsi="Times New Roman" w:cs="Times New Roman"/>
          <w:sz w:val="24"/>
          <w:szCs w:val="24"/>
        </w:rPr>
        <w:t xml:space="preserve">The amount of investigation relevant information obtained from the suspect was counted. In line with previous research (e.g. </w:t>
      </w:r>
      <w:r w:rsidR="00347826">
        <w:rPr>
          <w:rFonts w:ascii="Times New Roman" w:hAnsi="Times New Roman" w:cs="Times New Roman"/>
          <w:sz w:val="24"/>
          <w:szCs w:val="24"/>
        </w:rPr>
        <w:lastRenderedPageBreak/>
        <w:t>Oxburgh</w:t>
      </w:r>
      <w:r w:rsidR="002161D3">
        <w:rPr>
          <w:rFonts w:ascii="Times New Roman" w:hAnsi="Times New Roman" w:cs="Times New Roman"/>
          <w:sz w:val="24"/>
          <w:szCs w:val="24"/>
        </w:rPr>
        <w:t xml:space="preserve"> </w:t>
      </w:r>
      <w:r w:rsidR="00347826">
        <w:rPr>
          <w:rFonts w:ascii="Times New Roman" w:hAnsi="Times New Roman" w:cs="Times New Roman"/>
          <w:sz w:val="24"/>
          <w:szCs w:val="24"/>
        </w:rPr>
        <w:t>et al,</w:t>
      </w:r>
      <w:r w:rsidR="002161D3">
        <w:rPr>
          <w:rFonts w:ascii="Times New Roman" w:hAnsi="Times New Roman" w:cs="Times New Roman"/>
          <w:sz w:val="24"/>
          <w:szCs w:val="24"/>
        </w:rPr>
        <w:t>, 2012), this was broken down into the following categories (a) person; any details relating to relevant individuals such as name, age, gender, height, and any other person identifying information; (b) action; any actions relating to the offence such as, “I stabbed...”; (c) location; any information referring to specific areas including the names of streets or general locations such as, “in the house”; (d) item; any mention of specific objects, such as weapons used or other relevant objects to the crime; and, (e) temporal details; any details referring to days, months, years as well as durations of time</w:t>
      </w:r>
      <w:r w:rsidR="001C7F92">
        <w:rPr>
          <w:rFonts w:ascii="Times New Roman" w:hAnsi="Times New Roman" w:cs="Times New Roman"/>
          <w:sz w:val="24"/>
          <w:szCs w:val="24"/>
        </w:rPr>
        <w:t xml:space="preserve">, for example, “a couple of minutes”. Investigation relevant information was only coded once; if it was mentioned on further occasions during the interview, the information was ignored. </w:t>
      </w:r>
    </w:p>
    <w:p w14:paraId="5BD22F1A" w14:textId="5033D049" w:rsidR="00D06163" w:rsidRDefault="00D06163" w:rsidP="00D06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‘Closure’ stage focused on how the interviewer concluded the interview including the management of tapes/discs and whether a summary of the interview was provided to the suspect, as well as explanations of future processes. </w:t>
      </w:r>
    </w:p>
    <w:p w14:paraId="6ECA6080" w14:textId="0D95BAA3" w:rsidR="00315E27" w:rsidRDefault="00315E27" w:rsidP="00D06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coding guide was developed to provide operational definitions for each aspect of the coding</w:t>
      </w:r>
      <w:r w:rsidR="008406FA">
        <w:rPr>
          <w:rFonts w:ascii="Times New Roman" w:hAnsi="Times New Roman" w:cs="Times New Roman"/>
          <w:sz w:val="24"/>
          <w:szCs w:val="24"/>
        </w:rPr>
        <w:t xml:space="preserve"> framework and to ensure that the coding was consistent across all interview data.</w:t>
      </w:r>
    </w:p>
    <w:p w14:paraId="2FDDE977" w14:textId="21113D7B" w:rsidR="00D06163" w:rsidRDefault="00D06163" w:rsidP="00934211">
      <w:pPr>
        <w:spacing w:line="480" w:lineRule="auto"/>
        <w:rPr>
          <w:rFonts w:ascii="Times New Roman" w:hAnsi="Times New Roman" w:cs="Times New Roman"/>
          <w:sz w:val="24"/>
          <w:szCs w:val="24"/>
        </w:rPr>
      </w:pPr>
    </w:p>
    <w:p w14:paraId="6EF7AC48" w14:textId="4464756C" w:rsidR="00934211" w:rsidRDefault="00155B0C" w:rsidP="00934211">
      <w:pPr>
        <w:spacing w:line="480" w:lineRule="auto"/>
        <w:rPr>
          <w:rFonts w:ascii="Times New Roman" w:hAnsi="Times New Roman" w:cs="Times New Roman"/>
          <w:sz w:val="24"/>
          <w:szCs w:val="24"/>
        </w:rPr>
      </w:pPr>
      <w:r>
        <w:rPr>
          <w:rFonts w:ascii="Times New Roman" w:hAnsi="Times New Roman" w:cs="Times New Roman"/>
          <w:sz w:val="24"/>
          <w:szCs w:val="24"/>
        </w:rPr>
        <w:t>2.4</w:t>
      </w:r>
      <w:r w:rsidR="00934211">
        <w:rPr>
          <w:rFonts w:ascii="Times New Roman" w:hAnsi="Times New Roman" w:cs="Times New Roman"/>
          <w:sz w:val="24"/>
          <w:szCs w:val="24"/>
        </w:rPr>
        <w:t xml:space="preserve"> Procedure</w:t>
      </w:r>
      <w:r>
        <w:rPr>
          <w:rFonts w:ascii="Times New Roman" w:hAnsi="Times New Roman" w:cs="Times New Roman"/>
          <w:sz w:val="24"/>
          <w:szCs w:val="24"/>
        </w:rPr>
        <w:t xml:space="preserve"> and Analytical Strategy</w:t>
      </w:r>
    </w:p>
    <w:p w14:paraId="4015D21F" w14:textId="2CC542C4" w:rsidR="006956E1" w:rsidRDefault="009E5C71" w:rsidP="009342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Initially, the researcher read each police interview in order to become familiarised with the interview data. The coding framework was then applied following the operational definitions within the coding guide. The coding of the data involved focusing on each utterance from </w:t>
      </w:r>
      <w:r w:rsidR="00347826">
        <w:rPr>
          <w:rFonts w:ascii="Times New Roman" w:hAnsi="Times New Roman" w:cs="Times New Roman"/>
          <w:sz w:val="24"/>
          <w:szCs w:val="24"/>
        </w:rPr>
        <w:t>each</w:t>
      </w:r>
      <w:r>
        <w:rPr>
          <w:rFonts w:ascii="Times New Roman" w:hAnsi="Times New Roman" w:cs="Times New Roman"/>
          <w:sz w:val="24"/>
          <w:szCs w:val="24"/>
        </w:rPr>
        <w:t xml:space="preserve"> interviewer</w:t>
      </w:r>
      <w:r w:rsidR="00347826">
        <w:rPr>
          <w:rFonts w:ascii="Times New Roman" w:hAnsi="Times New Roman" w:cs="Times New Roman"/>
          <w:sz w:val="24"/>
          <w:szCs w:val="24"/>
        </w:rPr>
        <w:t xml:space="preserve"> (if more than one was present) and</w:t>
      </w:r>
      <w:r>
        <w:rPr>
          <w:rFonts w:ascii="Times New Roman" w:hAnsi="Times New Roman" w:cs="Times New Roman"/>
          <w:sz w:val="24"/>
          <w:szCs w:val="24"/>
        </w:rPr>
        <w:t xml:space="preserve"> the suspect. As the ‘Engage and explain’ and ‘Closure’ stage focused on procedural areas, these were coded for their presence or their absence during the interview. This type of dichotomous coding also took place for the initial procedural aspects of the ‘Account, clarify and challenge’ stage. For the remaining part of the coding, </w:t>
      </w:r>
      <w:r w:rsidR="00426438">
        <w:rPr>
          <w:rFonts w:ascii="Times New Roman" w:hAnsi="Times New Roman" w:cs="Times New Roman"/>
          <w:sz w:val="24"/>
          <w:szCs w:val="24"/>
        </w:rPr>
        <w:t xml:space="preserve">instances of each question type, amount of investigation </w:t>
      </w:r>
      <w:r w:rsidR="00426438">
        <w:rPr>
          <w:rFonts w:ascii="Times New Roman" w:hAnsi="Times New Roman" w:cs="Times New Roman"/>
          <w:sz w:val="24"/>
          <w:szCs w:val="24"/>
        </w:rPr>
        <w:lastRenderedPageBreak/>
        <w:t xml:space="preserve">relevant information, types of challenges, and interviewer and suspect characteristics (such as minimisation, maximisation, suggestibility, compliance and acquiescence) were recorded each time they occurred. Suspect characteristics such as suggestibility, compliance and acquiescence were coded in accordance with the Gudjonsson Suggestibility Scale (Gudjonsson &amp; Clarke, 1986; Gudjonsson, 1997). For example, if a participant changed their response following negative feedback from the interview, a leading question, or repetitive questioning or if there were instances of ‘yay-saying’. Given the difficulties in differentiating between suggestibility and compliance </w:t>
      </w:r>
      <w:r w:rsidR="007C2351">
        <w:rPr>
          <w:rFonts w:ascii="Times New Roman" w:hAnsi="Times New Roman" w:cs="Times New Roman"/>
          <w:sz w:val="24"/>
          <w:szCs w:val="24"/>
        </w:rPr>
        <w:t>outside of clinical practice, instances where the suspect demonstrated ei</w:t>
      </w:r>
      <w:r w:rsidR="00347826">
        <w:rPr>
          <w:rFonts w:ascii="Times New Roman" w:hAnsi="Times New Roman" w:cs="Times New Roman"/>
          <w:sz w:val="24"/>
          <w:szCs w:val="24"/>
        </w:rPr>
        <w:t>ther one of these behaviours was</w:t>
      </w:r>
      <w:r w:rsidR="00426438">
        <w:rPr>
          <w:rFonts w:ascii="Times New Roman" w:hAnsi="Times New Roman" w:cs="Times New Roman"/>
          <w:sz w:val="24"/>
          <w:szCs w:val="24"/>
        </w:rPr>
        <w:t xml:space="preserve"> combined and noted as suspect vulnerability. </w:t>
      </w:r>
    </w:p>
    <w:p w14:paraId="269F1E24" w14:textId="2F58D915" w:rsidR="00347826" w:rsidRDefault="00347826" w:rsidP="00934211">
      <w:pPr>
        <w:spacing w:line="480" w:lineRule="auto"/>
        <w:rPr>
          <w:rFonts w:ascii="Times New Roman" w:hAnsi="Times New Roman" w:cs="Times New Roman"/>
          <w:sz w:val="24"/>
          <w:szCs w:val="24"/>
        </w:rPr>
      </w:pPr>
    </w:p>
    <w:p w14:paraId="424824A2" w14:textId="77777777" w:rsidR="00347826" w:rsidRPr="008556F0" w:rsidRDefault="00347826" w:rsidP="00347826">
      <w:pPr>
        <w:spacing w:line="480" w:lineRule="auto"/>
        <w:jc w:val="center"/>
        <w:rPr>
          <w:rFonts w:ascii="Times New Roman" w:hAnsi="Times New Roman" w:cs="Times New Roman"/>
          <w:i/>
          <w:iCs/>
          <w:sz w:val="24"/>
          <w:szCs w:val="24"/>
        </w:rPr>
      </w:pPr>
      <w:r w:rsidRPr="008556F0">
        <w:rPr>
          <w:rFonts w:ascii="Times New Roman" w:hAnsi="Times New Roman" w:cs="Times New Roman"/>
          <w:i/>
          <w:iCs/>
          <w:sz w:val="24"/>
          <w:szCs w:val="24"/>
        </w:rPr>
        <w:t>Table 1 to go here.</w:t>
      </w:r>
    </w:p>
    <w:p w14:paraId="7E8CBE6F" w14:textId="77777777" w:rsidR="00347826" w:rsidRDefault="00347826" w:rsidP="00934211">
      <w:pPr>
        <w:spacing w:line="480" w:lineRule="auto"/>
        <w:rPr>
          <w:rFonts w:ascii="Times New Roman" w:hAnsi="Times New Roman" w:cs="Times New Roman"/>
          <w:sz w:val="24"/>
          <w:szCs w:val="24"/>
        </w:rPr>
      </w:pPr>
    </w:p>
    <w:p w14:paraId="40D10284" w14:textId="77777777" w:rsidR="00347826" w:rsidRDefault="00347826" w:rsidP="00934211">
      <w:pPr>
        <w:spacing w:line="480" w:lineRule="auto"/>
        <w:rPr>
          <w:rFonts w:ascii="Times New Roman" w:hAnsi="Times New Roman" w:cs="Times New Roman"/>
          <w:sz w:val="24"/>
          <w:szCs w:val="24"/>
        </w:rPr>
      </w:pPr>
    </w:p>
    <w:p w14:paraId="601FB783" w14:textId="3BCFF7B4" w:rsidR="00D06163" w:rsidRDefault="00D06163" w:rsidP="00934211">
      <w:pPr>
        <w:spacing w:line="480" w:lineRule="auto"/>
        <w:rPr>
          <w:rFonts w:ascii="Times New Roman" w:hAnsi="Times New Roman" w:cs="Times New Roman"/>
          <w:sz w:val="24"/>
          <w:szCs w:val="24"/>
        </w:rPr>
      </w:pPr>
      <w:r>
        <w:rPr>
          <w:rFonts w:ascii="Times New Roman" w:hAnsi="Times New Roman" w:cs="Times New Roman"/>
          <w:sz w:val="24"/>
          <w:szCs w:val="24"/>
        </w:rPr>
        <w:tab/>
      </w:r>
    </w:p>
    <w:p w14:paraId="1B9FB59A" w14:textId="77777777" w:rsidR="00155B0C" w:rsidRPr="00E17986" w:rsidRDefault="00155B0C" w:rsidP="00E17986">
      <w:pPr>
        <w:spacing w:line="480" w:lineRule="auto"/>
        <w:rPr>
          <w:rFonts w:ascii="Times New Roman" w:hAnsi="Times New Roman" w:cs="Times New Roman"/>
          <w:sz w:val="24"/>
          <w:szCs w:val="24"/>
        </w:rPr>
      </w:pPr>
    </w:p>
    <w:p w14:paraId="5940DC6B" w14:textId="7FB3BE51" w:rsidR="004156AB" w:rsidRPr="00E17986" w:rsidRDefault="004156AB" w:rsidP="00E17986">
      <w:pPr>
        <w:spacing w:line="480" w:lineRule="auto"/>
        <w:rPr>
          <w:rFonts w:ascii="Times New Roman" w:hAnsi="Times New Roman" w:cs="Times New Roman"/>
          <w:sz w:val="24"/>
          <w:szCs w:val="24"/>
        </w:rPr>
      </w:pPr>
      <w:r w:rsidRPr="00E17986">
        <w:rPr>
          <w:rFonts w:ascii="Times New Roman" w:hAnsi="Times New Roman" w:cs="Times New Roman"/>
          <w:sz w:val="24"/>
          <w:szCs w:val="24"/>
        </w:rPr>
        <w:br w:type="page"/>
      </w:r>
    </w:p>
    <w:p w14:paraId="593D25C5" w14:textId="402032E3" w:rsidR="00DA45FB" w:rsidRDefault="00934211" w:rsidP="00E179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A45FB" w:rsidRPr="00E17986">
        <w:rPr>
          <w:rFonts w:ascii="Times New Roman" w:hAnsi="Times New Roman" w:cs="Times New Roman"/>
          <w:sz w:val="24"/>
          <w:szCs w:val="24"/>
        </w:rPr>
        <w:t>Results</w:t>
      </w:r>
    </w:p>
    <w:p w14:paraId="20C78EB3" w14:textId="47FA395F" w:rsidR="00426438" w:rsidRDefault="00347826" w:rsidP="00934211">
      <w:pPr>
        <w:spacing w:line="480" w:lineRule="auto"/>
        <w:rPr>
          <w:rFonts w:ascii="Times New Roman" w:hAnsi="Times New Roman" w:cs="Times New Roman"/>
          <w:sz w:val="24"/>
          <w:szCs w:val="24"/>
        </w:rPr>
      </w:pPr>
      <w:r>
        <w:rPr>
          <w:rFonts w:ascii="Times New Roman" w:hAnsi="Times New Roman" w:cs="Times New Roman"/>
          <w:sz w:val="24"/>
          <w:szCs w:val="24"/>
        </w:rPr>
        <w:t>Given the exploratory nature of the study, a</w:t>
      </w:r>
      <w:r w:rsidR="0012466F">
        <w:rPr>
          <w:rFonts w:ascii="Times New Roman" w:hAnsi="Times New Roman" w:cs="Times New Roman"/>
          <w:sz w:val="24"/>
          <w:szCs w:val="24"/>
        </w:rPr>
        <w:t xml:space="preserve"> number of statistical tests were run in accordance with the research questions. </w:t>
      </w:r>
    </w:p>
    <w:p w14:paraId="42DF992E" w14:textId="77777777" w:rsidR="0012466F" w:rsidRDefault="0012466F" w:rsidP="00934211">
      <w:pPr>
        <w:spacing w:line="480" w:lineRule="auto"/>
        <w:rPr>
          <w:rFonts w:ascii="Times New Roman" w:hAnsi="Times New Roman" w:cs="Times New Roman"/>
          <w:sz w:val="24"/>
          <w:szCs w:val="24"/>
        </w:rPr>
      </w:pPr>
    </w:p>
    <w:p w14:paraId="2E4D144B" w14:textId="7D3DB1EC" w:rsidR="00934211" w:rsidRDefault="00934211" w:rsidP="00934211">
      <w:pPr>
        <w:spacing w:line="480" w:lineRule="auto"/>
        <w:rPr>
          <w:rFonts w:ascii="Times New Roman" w:hAnsi="Times New Roman" w:cs="Times New Roman"/>
          <w:sz w:val="24"/>
          <w:szCs w:val="24"/>
        </w:rPr>
      </w:pPr>
      <w:r w:rsidRPr="000A6ED6">
        <w:rPr>
          <w:rFonts w:ascii="Times New Roman" w:hAnsi="Times New Roman" w:cs="Times New Roman"/>
          <w:sz w:val="24"/>
          <w:szCs w:val="24"/>
        </w:rPr>
        <w:t>3.1 Interrater reliability</w:t>
      </w:r>
    </w:p>
    <w:p w14:paraId="0A80DF8B" w14:textId="72802BC0" w:rsidR="000A6ED6" w:rsidRDefault="000A6ED6" w:rsidP="00934211">
      <w:pPr>
        <w:spacing w:line="480" w:lineRule="auto"/>
        <w:rPr>
          <w:rFonts w:ascii="Times New Roman" w:hAnsi="Times New Roman" w:cs="Times New Roman"/>
          <w:sz w:val="24"/>
          <w:szCs w:val="24"/>
        </w:rPr>
      </w:pPr>
      <w:r>
        <w:rPr>
          <w:rFonts w:ascii="Times New Roman" w:hAnsi="Times New Roman" w:cs="Times New Roman"/>
          <w:sz w:val="24"/>
          <w:szCs w:val="24"/>
        </w:rPr>
        <w:tab/>
      </w:r>
      <w:r w:rsidR="00E108EC">
        <w:rPr>
          <w:rFonts w:ascii="Times New Roman" w:hAnsi="Times New Roman" w:cs="Times New Roman"/>
          <w:sz w:val="24"/>
          <w:szCs w:val="24"/>
        </w:rPr>
        <w:t>Twenty percent (n = 13) of the interview transcripts were double coded to check for interrater reliability. For the purposes of coding, procedural aspects relating to the ‘Engage and explain’, the initial stages of the ‘Account, clarify and challenge’ stage and the ‘Closure’ stage were coded dichotomously</w:t>
      </w:r>
      <w:r w:rsidR="00D5201A">
        <w:rPr>
          <w:rFonts w:ascii="Times New Roman" w:hAnsi="Times New Roman" w:cs="Times New Roman"/>
          <w:sz w:val="24"/>
          <w:szCs w:val="24"/>
        </w:rPr>
        <w:t xml:space="preserve">. Cohen’s kappa, recommended for assessing interrater reliability for categorical variables, was used (Cohen, 1960). Based on guidelines from Altman (1999), an almost perfect agreement was achieved between the two researchers’ judgments regarding the procedural aspects coded for with Cohen’s kappa ranging from .87 to .91. </w:t>
      </w:r>
    </w:p>
    <w:p w14:paraId="109739D3" w14:textId="2C39AA08" w:rsidR="00D5201A" w:rsidRPr="009857F7" w:rsidRDefault="00D5201A" w:rsidP="00934211">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ab/>
      </w:r>
      <w:r w:rsidR="00890ECB">
        <w:rPr>
          <w:rFonts w:ascii="Times New Roman" w:hAnsi="Times New Roman" w:cs="Times New Roman"/>
          <w:sz w:val="24"/>
          <w:szCs w:val="24"/>
        </w:rPr>
        <w:t>Data</w:t>
      </w:r>
      <w:r>
        <w:rPr>
          <w:rFonts w:ascii="Times New Roman" w:hAnsi="Times New Roman" w:cs="Times New Roman"/>
          <w:sz w:val="24"/>
          <w:szCs w:val="24"/>
        </w:rPr>
        <w:t xml:space="preserve"> relating to question type, interviewer</w:t>
      </w:r>
      <w:r w:rsidR="00644397">
        <w:rPr>
          <w:rFonts w:ascii="Times New Roman" w:hAnsi="Times New Roman" w:cs="Times New Roman"/>
          <w:sz w:val="24"/>
          <w:szCs w:val="24"/>
        </w:rPr>
        <w:t>,</w:t>
      </w:r>
      <w:r>
        <w:rPr>
          <w:rFonts w:ascii="Times New Roman" w:hAnsi="Times New Roman" w:cs="Times New Roman"/>
          <w:sz w:val="24"/>
          <w:szCs w:val="24"/>
        </w:rPr>
        <w:t xml:space="preserve"> and suspect characteristics (including any instances of suspect vulnerability) and the amount of investigation relevant information </w:t>
      </w:r>
      <w:r w:rsidR="0082276C">
        <w:rPr>
          <w:rFonts w:ascii="Times New Roman" w:hAnsi="Times New Roman" w:cs="Times New Roman"/>
          <w:sz w:val="24"/>
          <w:szCs w:val="24"/>
        </w:rPr>
        <w:t xml:space="preserve">(IRI) </w:t>
      </w:r>
      <w:r>
        <w:rPr>
          <w:rFonts w:ascii="Times New Roman" w:hAnsi="Times New Roman" w:cs="Times New Roman"/>
          <w:sz w:val="24"/>
          <w:szCs w:val="24"/>
        </w:rPr>
        <w:t>were coded for the number of instances they occurred. Intraclass correlation, recommended for assessing interrater reliability for continuous variables, was used (</w:t>
      </w:r>
      <w:proofErr w:type="spellStart"/>
      <w:r>
        <w:rPr>
          <w:rFonts w:ascii="Times New Roman" w:hAnsi="Times New Roman" w:cs="Times New Roman"/>
          <w:sz w:val="24"/>
          <w:szCs w:val="24"/>
        </w:rPr>
        <w:t>Hallgren</w:t>
      </w:r>
      <w:proofErr w:type="spellEnd"/>
      <w:r>
        <w:rPr>
          <w:rFonts w:ascii="Times New Roman" w:hAnsi="Times New Roman" w:cs="Times New Roman"/>
          <w:sz w:val="24"/>
          <w:szCs w:val="24"/>
        </w:rPr>
        <w:t xml:space="preserve">, 2012). Interrater correlations were 0.86 to 0.98 for question types, 0.89 to 0.94 and 0.91 to 0.97 for interviewer and suspect characteristics respectively, and 0.78 to 0.85 for investigation relevant information, indicating good to excellent reliability (Koo &amp; Li, 2016). </w:t>
      </w:r>
    </w:p>
    <w:p w14:paraId="491BCB09" w14:textId="5E30C246" w:rsidR="00426438" w:rsidRDefault="00426438" w:rsidP="00934211">
      <w:pPr>
        <w:spacing w:line="480" w:lineRule="auto"/>
        <w:rPr>
          <w:rFonts w:ascii="Times New Roman" w:hAnsi="Times New Roman" w:cs="Times New Roman"/>
          <w:sz w:val="24"/>
          <w:szCs w:val="24"/>
        </w:rPr>
      </w:pPr>
    </w:p>
    <w:p w14:paraId="0F99DD09" w14:textId="217CD728" w:rsidR="00347826" w:rsidRDefault="00347826" w:rsidP="00934211">
      <w:pPr>
        <w:spacing w:line="480" w:lineRule="auto"/>
        <w:rPr>
          <w:rFonts w:ascii="Times New Roman" w:hAnsi="Times New Roman" w:cs="Times New Roman"/>
          <w:sz w:val="24"/>
          <w:szCs w:val="24"/>
        </w:rPr>
      </w:pPr>
    </w:p>
    <w:p w14:paraId="4D56E270" w14:textId="77777777" w:rsidR="00347826" w:rsidRDefault="00347826" w:rsidP="00934211">
      <w:pPr>
        <w:spacing w:line="480" w:lineRule="auto"/>
        <w:rPr>
          <w:rFonts w:ascii="Times New Roman" w:hAnsi="Times New Roman" w:cs="Times New Roman"/>
          <w:sz w:val="24"/>
          <w:szCs w:val="24"/>
        </w:rPr>
      </w:pPr>
    </w:p>
    <w:p w14:paraId="787F8DEF" w14:textId="65058842" w:rsidR="00342AC1" w:rsidRDefault="00342AC1" w:rsidP="009342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3.2 General characteristics of the interview sample</w:t>
      </w:r>
    </w:p>
    <w:p w14:paraId="06F27F90" w14:textId="613DCD1B" w:rsidR="00395780" w:rsidRDefault="00D5201A" w:rsidP="0039578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Interview</w:t>
      </w:r>
      <w:r w:rsidR="003E33D2">
        <w:rPr>
          <w:rFonts w:ascii="Times New Roman" w:hAnsi="Times New Roman" w:cs="Times New Roman"/>
          <w:sz w:val="24"/>
          <w:szCs w:val="24"/>
        </w:rPr>
        <w:t>s</w:t>
      </w:r>
      <w:r>
        <w:rPr>
          <w:rFonts w:ascii="Times New Roman" w:hAnsi="Times New Roman" w:cs="Times New Roman"/>
          <w:sz w:val="24"/>
          <w:szCs w:val="24"/>
        </w:rPr>
        <w:t xml:space="preserve"> </w:t>
      </w:r>
      <w:r w:rsidR="003E33D2">
        <w:rPr>
          <w:rFonts w:ascii="Times New Roman" w:hAnsi="Times New Roman" w:cs="Times New Roman"/>
          <w:sz w:val="24"/>
          <w:szCs w:val="24"/>
        </w:rPr>
        <w:t xml:space="preserve">(n = 66) </w:t>
      </w:r>
      <w:r>
        <w:rPr>
          <w:rFonts w:ascii="Times New Roman" w:hAnsi="Times New Roman" w:cs="Times New Roman"/>
          <w:sz w:val="24"/>
          <w:szCs w:val="24"/>
        </w:rPr>
        <w:t xml:space="preserve">included in the sample had been conducted </w:t>
      </w:r>
      <w:r w:rsidR="0071665B">
        <w:rPr>
          <w:rFonts w:ascii="Times New Roman" w:hAnsi="Times New Roman" w:cs="Times New Roman"/>
          <w:sz w:val="24"/>
          <w:szCs w:val="24"/>
        </w:rPr>
        <w:t xml:space="preserve">in England and Wales </w:t>
      </w:r>
      <w:r>
        <w:rPr>
          <w:rFonts w:ascii="Times New Roman" w:hAnsi="Times New Roman" w:cs="Times New Roman"/>
          <w:sz w:val="24"/>
          <w:szCs w:val="24"/>
        </w:rPr>
        <w:t>between 2002 and 2015</w:t>
      </w:r>
      <w:r w:rsidR="0071665B">
        <w:rPr>
          <w:rFonts w:ascii="Times New Roman" w:hAnsi="Times New Roman" w:cs="Times New Roman"/>
          <w:sz w:val="24"/>
          <w:szCs w:val="24"/>
        </w:rPr>
        <w:t>, during which time, no changes in interview policy/procedures occurred</w:t>
      </w:r>
      <w:r>
        <w:rPr>
          <w:rFonts w:ascii="Times New Roman" w:hAnsi="Times New Roman" w:cs="Times New Roman"/>
          <w:sz w:val="24"/>
          <w:szCs w:val="24"/>
        </w:rPr>
        <w:t xml:space="preserve">. </w:t>
      </w:r>
      <w:r w:rsidR="009857F7">
        <w:rPr>
          <w:rFonts w:ascii="Times New Roman" w:hAnsi="Times New Roman" w:cs="Times New Roman"/>
          <w:sz w:val="24"/>
          <w:szCs w:val="24"/>
        </w:rPr>
        <w:t>Overall, the suspects were predominately male (n = 59)</w:t>
      </w:r>
      <w:r w:rsidR="003E33D2">
        <w:rPr>
          <w:rFonts w:ascii="Times New Roman" w:hAnsi="Times New Roman" w:cs="Times New Roman"/>
          <w:sz w:val="24"/>
          <w:szCs w:val="24"/>
        </w:rPr>
        <w:t>. T</w:t>
      </w:r>
      <w:r w:rsidR="00ED5AC9">
        <w:rPr>
          <w:rFonts w:ascii="Times New Roman" w:hAnsi="Times New Roman" w:cs="Times New Roman"/>
          <w:sz w:val="24"/>
          <w:szCs w:val="24"/>
        </w:rPr>
        <w:t xml:space="preserve">he interviews tended to involve two interviewers (n = 61). The main interviewer included both male (n = 35) and female (n = 30) police officers, with one instance of the main interviewer’s gender unknown. Most commonly, the second interviewer was male (n = 44). A Legal Advisor was present in the majority of all suspect interviews conducted (n = 57) and an Appropriate Adult was present in the majority of the interviews conducted with suspects with mental health </w:t>
      </w:r>
      <w:r>
        <w:rPr>
          <w:rFonts w:ascii="Times New Roman" w:hAnsi="Times New Roman" w:cs="Times New Roman"/>
          <w:sz w:val="24"/>
          <w:szCs w:val="24"/>
        </w:rPr>
        <w:t>disorders</w:t>
      </w:r>
      <w:r w:rsidR="00ED5AC9">
        <w:rPr>
          <w:rFonts w:ascii="Times New Roman" w:hAnsi="Times New Roman" w:cs="Times New Roman"/>
          <w:sz w:val="24"/>
          <w:szCs w:val="24"/>
        </w:rPr>
        <w:t xml:space="preserve"> (</w:t>
      </w:r>
      <w:r w:rsidR="00F43DC1">
        <w:rPr>
          <w:rFonts w:ascii="Times New Roman" w:hAnsi="Times New Roman" w:cs="Times New Roman"/>
          <w:sz w:val="24"/>
          <w:szCs w:val="24"/>
        </w:rPr>
        <w:t>n = 29</w:t>
      </w:r>
      <w:r w:rsidR="00ED5AC9">
        <w:rPr>
          <w:rFonts w:ascii="Times New Roman" w:hAnsi="Times New Roman" w:cs="Times New Roman"/>
          <w:sz w:val="24"/>
          <w:szCs w:val="24"/>
        </w:rPr>
        <w:t xml:space="preserve">). In a small number of </w:t>
      </w:r>
      <w:r w:rsidR="00095DB3">
        <w:rPr>
          <w:rFonts w:ascii="Times New Roman" w:hAnsi="Times New Roman" w:cs="Times New Roman"/>
          <w:sz w:val="24"/>
          <w:szCs w:val="24"/>
        </w:rPr>
        <w:t xml:space="preserve">these </w:t>
      </w:r>
      <w:r w:rsidR="00ED5AC9">
        <w:rPr>
          <w:rFonts w:ascii="Times New Roman" w:hAnsi="Times New Roman" w:cs="Times New Roman"/>
          <w:sz w:val="24"/>
          <w:szCs w:val="24"/>
        </w:rPr>
        <w:t>interviews, a mental health nurse</w:t>
      </w:r>
      <w:r w:rsidR="003972D7">
        <w:rPr>
          <w:rFonts w:ascii="Times New Roman" w:hAnsi="Times New Roman" w:cs="Times New Roman"/>
          <w:sz w:val="24"/>
          <w:szCs w:val="24"/>
        </w:rPr>
        <w:t xml:space="preserve"> was present</w:t>
      </w:r>
      <w:r w:rsidR="00F43DC1">
        <w:rPr>
          <w:rFonts w:ascii="Times New Roman" w:hAnsi="Times New Roman" w:cs="Times New Roman"/>
          <w:sz w:val="24"/>
          <w:szCs w:val="24"/>
        </w:rPr>
        <w:t xml:space="preserve"> (n = 2</w:t>
      </w:r>
      <w:r w:rsidR="00095DB3">
        <w:rPr>
          <w:rFonts w:ascii="Times New Roman" w:hAnsi="Times New Roman" w:cs="Times New Roman"/>
          <w:sz w:val="24"/>
          <w:szCs w:val="24"/>
        </w:rPr>
        <w:t>).</w:t>
      </w:r>
      <w:r w:rsidR="00395780">
        <w:rPr>
          <w:rFonts w:ascii="Times New Roman" w:hAnsi="Times New Roman" w:cs="Times New Roman"/>
          <w:sz w:val="24"/>
          <w:szCs w:val="24"/>
        </w:rPr>
        <w:t xml:space="preserve"> Of the interviews involving the vulnerable suspects, a number of mental health </w:t>
      </w:r>
      <w:r>
        <w:rPr>
          <w:rFonts w:ascii="Times New Roman" w:hAnsi="Times New Roman" w:cs="Times New Roman"/>
          <w:sz w:val="24"/>
          <w:szCs w:val="24"/>
        </w:rPr>
        <w:t>disorders</w:t>
      </w:r>
      <w:r w:rsidR="00395780">
        <w:rPr>
          <w:rFonts w:ascii="Times New Roman" w:hAnsi="Times New Roman" w:cs="Times New Roman"/>
          <w:sz w:val="24"/>
          <w:szCs w:val="24"/>
        </w:rPr>
        <w:t xml:space="preserve"> were recorded. These included schizophrenia (n = 6), mood disorders, such as depression (n = 3), psychosis (n = 2), dissociative identity disorder (n = 2), anxiety (n = 1) and personality disorder (n = 1). In half of the vulnerable sample, the suspect was recorded as having mental health issues, but this was unspecified</w:t>
      </w:r>
      <w:r>
        <w:rPr>
          <w:rFonts w:ascii="Times New Roman" w:hAnsi="Times New Roman" w:cs="Times New Roman"/>
          <w:sz w:val="24"/>
          <w:szCs w:val="24"/>
        </w:rPr>
        <w:t xml:space="preserve"> on police records</w:t>
      </w:r>
      <w:r w:rsidR="00395780">
        <w:rPr>
          <w:rFonts w:ascii="Times New Roman" w:hAnsi="Times New Roman" w:cs="Times New Roman"/>
          <w:sz w:val="24"/>
          <w:szCs w:val="24"/>
        </w:rPr>
        <w:t xml:space="preserve"> (n = 15). </w:t>
      </w:r>
    </w:p>
    <w:p w14:paraId="43727AB8" w14:textId="5AF0A9C5" w:rsidR="007B563F" w:rsidRPr="00752864" w:rsidRDefault="007B563F" w:rsidP="0039578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overall mean length of all police interviews was 83.15 minutes (</w:t>
      </w:r>
      <w:r w:rsidRPr="00256FF0">
        <w:rPr>
          <w:rFonts w:ascii="Times New Roman" w:hAnsi="Times New Roman" w:cs="Times New Roman"/>
          <w:i/>
          <w:sz w:val="24"/>
          <w:szCs w:val="24"/>
        </w:rPr>
        <w:t>SD</w:t>
      </w:r>
      <w:r>
        <w:rPr>
          <w:rFonts w:ascii="Times New Roman" w:hAnsi="Times New Roman" w:cs="Times New Roman"/>
          <w:sz w:val="24"/>
          <w:szCs w:val="24"/>
        </w:rPr>
        <w:t xml:space="preserve"> = 61.46</w:t>
      </w:r>
      <w:r w:rsidR="0071665B">
        <w:rPr>
          <w:rFonts w:ascii="Times New Roman" w:hAnsi="Times New Roman" w:cs="Times New Roman"/>
          <w:sz w:val="24"/>
          <w:szCs w:val="24"/>
        </w:rPr>
        <w:t>, range: 15-406 minutes</w:t>
      </w:r>
      <w:r>
        <w:rPr>
          <w:rFonts w:ascii="Times New Roman" w:hAnsi="Times New Roman" w:cs="Times New Roman"/>
          <w:sz w:val="24"/>
          <w:szCs w:val="24"/>
        </w:rPr>
        <w:t>). However, police interviews conducted</w:t>
      </w:r>
      <w:r w:rsidR="00C11732">
        <w:rPr>
          <w:rFonts w:ascii="Times New Roman" w:hAnsi="Times New Roman" w:cs="Times New Roman"/>
          <w:sz w:val="24"/>
          <w:szCs w:val="24"/>
        </w:rPr>
        <w:t xml:space="preserve"> with the vulnerable suspect group</w:t>
      </w:r>
      <w:r w:rsidR="00752864">
        <w:rPr>
          <w:rFonts w:ascii="Times New Roman" w:hAnsi="Times New Roman" w:cs="Times New Roman"/>
          <w:sz w:val="24"/>
          <w:szCs w:val="24"/>
        </w:rPr>
        <w:t xml:space="preserve"> tended to be longer (</w:t>
      </w:r>
      <w:r w:rsidR="00256FF0">
        <w:rPr>
          <w:rFonts w:ascii="Times New Roman" w:hAnsi="Times New Roman" w:cs="Times New Roman"/>
          <w:i/>
          <w:sz w:val="24"/>
          <w:szCs w:val="24"/>
        </w:rPr>
        <w:t>M</w:t>
      </w:r>
      <w:r w:rsidR="00752864">
        <w:rPr>
          <w:rFonts w:ascii="Times New Roman" w:hAnsi="Times New Roman" w:cs="Times New Roman"/>
          <w:sz w:val="24"/>
          <w:szCs w:val="24"/>
        </w:rPr>
        <w:t xml:space="preserve"> = 103.2 minutes) than the non-vulnerable suspect group (</w:t>
      </w:r>
      <w:r w:rsidR="00256FF0">
        <w:rPr>
          <w:rFonts w:ascii="Times New Roman" w:hAnsi="Times New Roman" w:cs="Times New Roman"/>
          <w:i/>
          <w:sz w:val="24"/>
          <w:szCs w:val="24"/>
        </w:rPr>
        <w:t>M</w:t>
      </w:r>
      <w:r w:rsidR="0071665B">
        <w:rPr>
          <w:rFonts w:ascii="Times New Roman" w:hAnsi="Times New Roman" w:cs="Times New Roman"/>
          <w:sz w:val="24"/>
          <w:szCs w:val="24"/>
        </w:rPr>
        <w:t xml:space="preserve"> = 66.44 minutes). Despite this difference not being significant,</w:t>
      </w:r>
      <w:r w:rsidR="008103E3">
        <w:rPr>
          <w:rFonts w:ascii="Times New Roman" w:hAnsi="Times New Roman" w:cs="Times New Roman"/>
          <w:sz w:val="24"/>
          <w:szCs w:val="24"/>
        </w:rPr>
        <w:t xml:space="preserve"> </w:t>
      </w:r>
      <w:r w:rsidR="00752864">
        <w:rPr>
          <w:rFonts w:ascii="Times New Roman" w:hAnsi="Times New Roman" w:cs="Times New Roman"/>
          <w:i/>
          <w:sz w:val="24"/>
          <w:szCs w:val="24"/>
        </w:rPr>
        <w:t xml:space="preserve">U = </w:t>
      </w:r>
      <w:r w:rsidR="00752864" w:rsidRPr="00256FF0">
        <w:rPr>
          <w:rFonts w:ascii="Times New Roman" w:hAnsi="Times New Roman" w:cs="Times New Roman"/>
          <w:sz w:val="24"/>
          <w:szCs w:val="24"/>
        </w:rPr>
        <w:t>400.00</w:t>
      </w:r>
      <w:r w:rsidR="00752864">
        <w:rPr>
          <w:rFonts w:ascii="Times New Roman" w:hAnsi="Times New Roman" w:cs="Times New Roman"/>
          <w:i/>
          <w:sz w:val="24"/>
          <w:szCs w:val="24"/>
        </w:rPr>
        <w:t>, p = .</w:t>
      </w:r>
      <w:r w:rsidR="00752864" w:rsidRPr="00256FF0">
        <w:rPr>
          <w:rFonts w:ascii="Times New Roman" w:hAnsi="Times New Roman" w:cs="Times New Roman"/>
          <w:sz w:val="24"/>
          <w:szCs w:val="24"/>
        </w:rPr>
        <w:t>07</w:t>
      </w:r>
      <w:r w:rsidR="00752864">
        <w:rPr>
          <w:rFonts w:ascii="Times New Roman" w:hAnsi="Times New Roman" w:cs="Times New Roman"/>
          <w:i/>
          <w:sz w:val="24"/>
          <w:szCs w:val="24"/>
        </w:rPr>
        <w:t xml:space="preserve">, N = </w:t>
      </w:r>
      <w:r w:rsidR="00752864" w:rsidRPr="00256FF0">
        <w:rPr>
          <w:rFonts w:ascii="Times New Roman" w:hAnsi="Times New Roman" w:cs="Times New Roman"/>
          <w:sz w:val="24"/>
          <w:szCs w:val="24"/>
        </w:rPr>
        <w:t>66</w:t>
      </w:r>
      <w:r w:rsidR="0071665B">
        <w:rPr>
          <w:rFonts w:ascii="Times New Roman" w:hAnsi="Times New Roman" w:cs="Times New Roman"/>
          <w:sz w:val="24"/>
          <w:szCs w:val="24"/>
        </w:rPr>
        <w:t xml:space="preserve">, the interview length was considered as a confounding variable given the range and accounted for in that the analyses were conducted based on per minute occurrences. This is line with previous research, which has highlighted how the length of an interview can affect the overall amount of investigation relevant information gained (Phillips et al., 2012). </w:t>
      </w:r>
      <w:r w:rsidR="00752864">
        <w:rPr>
          <w:rFonts w:ascii="Times New Roman" w:hAnsi="Times New Roman" w:cs="Times New Roman"/>
          <w:sz w:val="24"/>
          <w:szCs w:val="24"/>
        </w:rPr>
        <w:t xml:space="preserve">On average, at least two police interviews were conducted with each suspect overall; suspects with mental </w:t>
      </w:r>
      <w:r w:rsidR="00752864">
        <w:rPr>
          <w:rFonts w:ascii="Times New Roman" w:hAnsi="Times New Roman" w:cs="Times New Roman"/>
          <w:sz w:val="24"/>
          <w:szCs w:val="24"/>
        </w:rPr>
        <w:lastRenderedPageBreak/>
        <w:t>health di</w:t>
      </w:r>
      <w:r w:rsidR="00256FF0">
        <w:rPr>
          <w:rFonts w:ascii="Times New Roman" w:hAnsi="Times New Roman" w:cs="Times New Roman"/>
          <w:sz w:val="24"/>
          <w:szCs w:val="24"/>
        </w:rPr>
        <w:t>sorders</w:t>
      </w:r>
      <w:r w:rsidR="00752864">
        <w:rPr>
          <w:rFonts w:ascii="Times New Roman" w:hAnsi="Times New Roman" w:cs="Times New Roman"/>
          <w:sz w:val="24"/>
          <w:szCs w:val="24"/>
        </w:rPr>
        <w:t xml:space="preserve"> tended to complete a mean of </w:t>
      </w:r>
      <w:r w:rsidR="00256FF0">
        <w:rPr>
          <w:rFonts w:ascii="Times New Roman" w:hAnsi="Times New Roman" w:cs="Times New Roman"/>
          <w:sz w:val="24"/>
          <w:szCs w:val="24"/>
        </w:rPr>
        <w:t>three</w:t>
      </w:r>
      <w:r w:rsidR="00752864">
        <w:rPr>
          <w:rFonts w:ascii="Times New Roman" w:hAnsi="Times New Roman" w:cs="Times New Roman"/>
          <w:sz w:val="24"/>
          <w:szCs w:val="24"/>
        </w:rPr>
        <w:t xml:space="preserve"> interviews compared to suspects with no mental health d</w:t>
      </w:r>
      <w:r w:rsidR="00256FF0">
        <w:rPr>
          <w:rFonts w:ascii="Times New Roman" w:hAnsi="Times New Roman" w:cs="Times New Roman"/>
          <w:sz w:val="24"/>
          <w:szCs w:val="24"/>
        </w:rPr>
        <w:t xml:space="preserve">isorders </w:t>
      </w:r>
      <w:r w:rsidR="00752864">
        <w:rPr>
          <w:rFonts w:ascii="Times New Roman" w:hAnsi="Times New Roman" w:cs="Times New Roman"/>
          <w:sz w:val="24"/>
          <w:szCs w:val="24"/>
        </w:rPr>
        <w:t xml:space="preserve">who completed a mean of </w:t>
      </w:r>
      <w:r w:rsidR="00256FF0">
        <w:rPr>
          <w:rFonts w:ascii="Times New Roman" w:hAnsi="Times New Roman" w:cs="Times New Roman"/>
          <w:sz w:val="24"/>
          <w:szCs w:val="24"/>
        </w:rPr>
        <w:t>two</w:t>
      </w:r>
      <w:r w:rsidR="00752864">
        <w:rPr>
          <w:rFonts w:ascii="Times New Roman" w:hAnsi="Times New Roman" w:cs="Times New Roman"/>
          <w:sz w:val="24"/>
          <w:szCs w:val="24"/>
        </w:rPr>
        <w:t xml:space="preserve"> interviews. </w:t>
      </w:r>
    </w:p>
    <w:p w14:paraId="69908C50" w14:textId="29D4E3B4" w:rsidR="00095DB3" w:rsidRDefault="00095DB3" w:rsidP="007B563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type of crimes that the suspects were interviewed about included murder/attempted murder (n = 25), rape (n = 22), sexual assaults (n = 13), child internet offences (n = 5) and sex with a minor (n = 1).</w:t>
      </w:r>
      <w:r w:rsidR="007B563F">
        <w:rPr>
          <w:rFonts w:ascii="Times New Roman" w:hAnsi="Times New Roman" w:cs="Times New Roman"/>
          <w:sz w:val="24"/>
          <w:szCs w:val="24"/>
        </w:rPr>
        <w:t xml:space="preserve"> Overall, the majority of suspects denied the offence (n = 41), some provided a partial admission (n = 14), and some a full admission (n = 11). When exploring any differences between the two suspect groups, some suspects with mental health </w:t>
      </w:r>
      <w:r w:rsidR="00256FF0">
        <w:rPr>
          <w:rFonts w:ascii="Times New Roman" w:hAnsi="Times New Roman" w:cs="Times New Roman"/>
          <w:sz w:val="24"/>
          <w:szCs w:val="24"/>
        </w:rPr>
        <w:t>disorders</w:t>
      </w:r>
      <w:r w:rsidR="007B563F">
        <w:rPr>
          <w:rFonts w:ascii="Times New Roman" w:hAnsi="Times New Roman" w:cs="Times New Roman"/>
          <w:sz w:val="24"/>
          <w:szCs w:val="24"/>
        </w:rPr>
        <w:t xml:space="preserve"> denied the offence (n = 16) whilst the majority of non-vulnerable suspects denied the offence (n = 25). Few vulnerable suspects provided a partial admission (n = 5), compared to non-vulnerable suspects (n = 9) but almost a third of suspects with mental health</w:t>
      </w:r>
      <w:r w:rsidR="00256FF0">
        <w:rPr>
          <w:rFonts w:ascii="Times New Roman" w:hAnsi="Times New Roman" w:cs="Times New Roman"/>
          <w:sz w:val="24"/>
          <w:szCs w:val="24"/>
        </w:rPr>
        <w:t xml:space="preserve"> disorders</w:t>
      </w:r>
      <w:r w:rsidR="007B563F">
        <w:rPr>
          <w:rFonts w:ascii="Times New Roman" w:hAnsi="Times New Roman" w:cs="Times New Roman"/>
          <w:sz w:val="24"/>
          <w:szCs w:val="24"/>
        </w:rPr>
        <w:t xml:space="preserve"> provided a full admission (n = 9) compared to a very small minority of suspects with no mental health conditions (n = 2). The interviews whereby the vulnerable suspects provided a full admission accounted for 81.8% of this interview outcome. As such, this vulnerable suspect group was significantly more likely to provide a full admission than suspects with no mental health </w:t>
      </w:r>
      <w:r w:rsidR="00256FF0">
        <w:rPr>
          <w:rFonts w:ascii="Times New Roman" w:hAnsi="Times New Roman" w:cs="Times New Roman"/>
          <w:sz w:val="24"/>
          <w:szCs w:val="24"/>
        </w:rPr>
        <w:t>disorders,</w:t>
      </w:r>
      <w:r w:rsidR="007B563F">
        <w:rPr>
          <w:rFonts w:ascii="Times New Roman" w:hAnsi="Times New Roman" w:cs="Times New Roman"/>
          <w:sz w:val="24"/>
          <w:szCs w:val="24"/>
        </w:rPr>
        <w:t xml:space="preserve"> </w:t>
      </w:r>
      <w:r w:rsidR="007B563F">
        <w:rPr>
          <w:rFonts w:ascii="Times New Roman" w:hAnsi="Times New Roman" w:cs="Times New Roman"/>
          <w:i/>
          <w:sz w:val="24"/>
          <w:szCs w:val="24"/>
        </w:rPr>
        <w:t>x</w:t>
      </w:r>
      <w:r w:rsidR="007B563F">
        <w:rPr>
          <w:rFonts w:ascii="Times New Roman" w:hAnsi="Times New Roman" w:cs="Times New Roman"/>
          <w:i/>
          <w:sz w:val="24"/>
          <w:szCs w:val="24"/>
          <w:vertAlign w:val="superscript"/>
        </w:rPr>
        <w:t>2</w:t>
      </w:r>
      <w:r w:rsidR="00256FF0">
        <w:rPr>
          <w:rFonts w:ascii="Times New Roman" w:hAnsi="Times New Roman" w:cs="Times New Roman"/>
          <w:sz w:val="24"/>
          <w:szCs w:val="24"/>
        </w:rPr>
        <w:t>(2)</w:t>
      </w:r>
      <w:r w:rsidR="007B563F">
        <w:rPr>
          <w:rFonts w:ascii="Times New Roman" w:hAnsi="Times New Roman" w:cs="Times New Roman"/>
          <w:i/>
          <w:sz w:val="24"/>
          <w:szCs w:val="24"/>
        </w:rPr>
        <w:t xml:space="preserve"> = 7.09, p = </w:t>
      </w:r>
      <w:r w:rsidR="007B563F" w:rsidRPr="00256FF0">
        <w:rPr>
          <w:rFonts w:ascii="Times New Roman" w:hAnsi="Times New Roman" w:cs="Times New Roman"/>
          <w:sz w:val="24"/>
          <w:szCs w:val="24"/>
        </w:rPr>
        <w:t>.03</w:t>
      </w:r>
      <w:r w:rsidR="007B563F">
        <w:rPr>
          <w:rFonts w:ascii="Times New Roman" w:hAnsi="Times New Roman" w:cs="Times New Roman"/>
          <w:i/>
          <w:sz w:val="24"/>
          <w:szCs w:val="24"/>
        </w:rPr>
        <w:t>.</w:t>
      </w:r>
    </w:p>
    <w:p w14:paraId="7B4DD129" w14:textId="0893B642" w:rsidR="00462002" w:rsidRPr="00E17986" w:rsidRDefault="00095DB3" w:rsidP="00E179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59D0D904" w14:textId="4082FD2D" w:rsidR="00DA45FB" w:rsidRDefault="009857F7" w:rsidP="00E17986">
      <w:pPr>
        <w:spacing w:line="480" w:lineRule="auto"/>
        <w:rPr>
          <w:rFonts w:ascii="Times New Roman" w:hAnsi="Times New Roman" w:cs="Times New Roman"/>
          <w:sz w:val="24"/>
          <w:szCs w:val="24"/>
        </w:rPr>
      </w:pPr>
      <w:r>
        <w:rPr>
          <w:rFonts w:ascii="Times New Roman" w:hAnsi="Times New Roman" w:cs="Times New Roman"/>
          <w:sz w:val="24"/>
          <w:szCs w:val="24"/>
        </w:rPr>
        <w:t xml:space="preserve">3.3 </w:t>
      </w:r>
      <w:r w:rsidR="00DA45FB" w:rsidRPr="00E17986">
        <w:rPr>
          <w:rFonts w:ascii="Times New Roman" w:hAnsi="Times New Roman" w:cs="Times New Roman"/>
          <w:sz w:val="24"/>
          <w:szCs w:val="24"/>
        </w:rPr>
        <w:t>Procedural Aspects</w:t>
      </w:r>
    </w:p>
    <w:p w14:paraId="22D787AF" w14:textId="43EA66E2" w:rsidR="00DA45FB" w:rsidRDefault="00C44569" w:rsidP="00E17986">
      <w:pPr>
        <w:spacing w:line="480" w:lineRule="auto"/>
        <w:rPr>
          <w:rFonts w:ascii="Times New Roman" w:hAnsi="Times New Roman" w:cs="Times New Roman"/>
          <w:i/>
          <w:sz w:val="24"/>
          <w:szCs w:val="24"/>
        </w:rPr>
      </w:pPr>
      <w:r>
        <w:rPr>
          <w:rFonts w:ascii="Times New Roman" w:hAnsi="Times New Roman" w:cs="Times New Roman"/>
          <w:sz w:val="24"/>
          <w:szCs w:val="24"/>
        </w:rPr>
        <w:tab/>
      </w:r>
      <w:r w:rsidR="008556A6">
        <w:rPr>
          <w:rFonts w:ascii="Times New Roman" w:hAnsi="Times New Roman" w:cs="Times New Roman"/>
          <w:sz w:val="24"/>
          <w:szCs w:val="24"/>
        </w:rPr>
        <w:t xml:space="preserve">Procedural aspects relating to the ‘Engage and explain’ and the ‘Closure’ stage were coded for </w:t>
      </w:r>
      <w:r w:rsidR="00340119">
        <w:rPr>
          <w:rFonts w:ascii="Times New Roman" w:hAnsi="Times New Roman" w:cs="Times New Roman"/>
          <w:sz w:val="24"/>
          <w:szCs w:val="24"/>
        </w:rPr>
        <w:t xml:space="preserve">in </w:t>
      </w:r>
      <w:r w:rsidR="008556A6">
        <w:rPr>
          <w:rFonts w:ascii="Times New Roman" w:hAnsi="Times New Roman" w:cs="Times New Roman"/>
          <w:sz w:val="24"/>
          <w:szCs w:val="24"/>
        </w:rPr>
        <w:t>adherence to the current guidance and training that police officers receive</w:t>
      </w:r>
      <w:r w:rsidR="00B368E2">
        <w:rPr>
          <w:rFonts w:ascii="Times New Roman" w:hAnsi="Times New Roman" w:cs="Times New Roman"/>
          <w:sz w:val="24"/>
          <w:szCs w:val="24"/>
        </w:rPr>
        <w:t xml:space="preserve"> when interviewing suspects with and without mental </w:t>
      </w:r>
      <w:r w:rsidR="00256FF0">
        <w:rPr>
          <w:rFonts w:ascii="Times New Roman" w:hAnsi="Times New Roman" w:cs="Times New Roman"/>
          <w:sz w:val="24"/>
          <w:szCs w:val="24"/>
        </w:rPr>
        <w:t>health disorders</w:t>
      </w:r>
      <w:r w:rsidR="008556A6">
        <w:rPr>
          <w:rFonts w:ascii="Times New Roman" w:hAnsi="Times New Roman" w:cs="Times New Roman"/>
          <w:sz w:val="24"/>
          <w:szCs w:val="24"/>
        </w:rPr>
        <w:t>. Generally, the interviewers remained consistent in their approach</w:t>
      </w:r>
      <w:r w:rsidR="00B368E2">
        <w:rPr>
          <w:rFonts w:ascii="Times New Roman" w:hAnsi="Times New Roman" w:cs="Times New Roman"/>
          <w:sz w:val="24"/>
          <w:szCs w:val="24"/>
        </w:rPr>
        <w:t xml:space="preserve"> between the two suspect groups in that there were no significant differences between large aspects of these procedures. Interestingly, suspects with mental health </w:t>
      </w:r>
      <w:r w:rsidR="00256FF0">
        <w:rPr>
          <w:rFonts w:ascii="Times New Roman" w:hAnsi="Times New Roman" w:cs="Times New Roman"/>
          <w:sz w:val="24"/>
          <w:szCs w:val="24"/>
        </w:rPr>
        <w:t xml:space="preserve">disorders </w:t>
      </w:r>
      <w:r w:rsidR="00B368E2">
        <w:rPr>
          <w:rFonts w:ascii="Times New Roman" w:hAnsi="Times New Roman" w:cs="Times New Roman"/>
          <w:sz w:val="24"/>
          <w:szCs w:val="24"/>
        </w:rPr>
        <w:t>were significantly more likely to be informed of the interview topics to be covered in their interview</w:t>
      </w:r>
      <w:r w:rsidR="00256FF0">
        <w:rPr>
          <w:rFonts w:ascii="Times New Roman" w:hAnsi="Times New Roman" w:cs="Times New Roman"/>
          <w:sz w:val="24"/>
          <w:szCs w:val="24"/>
        </w:rPr>
        <w:t>,</w:t>
      </w:r>
      <w:r w:rsidR="00B368E2">
        <w:rPr>
          <w:rFonts w:ascii="Times New Roman" w:hAnsi="Times New Roman" w:cs="Times New Roman"/>
          <w:sz w:val="24"/>
          <w:szCs w:val="24"/>
        </w:rPr>
        <w:t xml:space="preserve"> </w:t>
      </w:r>
      <w:r w:rsidR="00B368E2">
        <w:rPr>
          <w:rFonts w:ascii="Times New Roman" w:hAnsi="Times New Roman" w:cs="Times New Roman"/>
          <w:i/>
          <w:sz w:val="24"/>
          <w:szCs w:val="24"/>
        </w:rPr>
        <w:t>x</w:t>
      </w:r>
      <w:r w:rsidR="00B368E2">
        <w:rPr>
          <w:rFonts w:ascii="Times New Roman" w:hAnsi="Times New Roman" w:cs="Times New Roman"/>
          <w:i/>
          <w:sz w:val="24"/>
          <w:szCs w:val="24"/>
          <w:vertAlign w:val="superscript"/>
        </w:rPr>
        <w:t>2</w:t>
      </w:r>
      <w:r w:rsidR="00256FF0">
        <w:rPr>
          <w:rFonts w:ascii="Times New Roman" w:hAnsi="Times New Roman" w:cs="Times New Roman"/>
          <w:sz w:val="24"/>
          <w:szCs w:val="24"/>
        </w:rPr>
        <w:t>(29)</w:t>
      </w:r>
      <w:r w:rsidR="00B368E2">
        <w:rPr>
          <w:rFonts w:ascii="Times New Roman" w:hAnsi="Times New Roman" w:cs="Times New Roman"/>
          <w:i/>
          <w:sz w:val="24"/>
          <w:szCs w:val="24"/>
        </w:rPr>
        <w:t xml:space="preserve"> = </w:t>
      </w:r>
      <w:r w:rsidR="00B368E2" w:rsidRPr="00256FF0">
        <w:rPr>
          <w:rFonts w:ascii="Times New Roman" w:hAnsi="Times New Roman" w:cs="Times New Roman"/>
          <w:sz w:val="24"/>
          <w:szCs w:val="24"/>
        </w:rPr>
        <w:t>4.63,</w:t>
      </w:r>
      <w:r w:rsidR="00B368E2">
        <w:rPr>
          <w:rFonts w:ascii="Times New Roman" w:hAnsi="Times New Roman" w:cs="Times New Roman"/>
          <w:i/>
          <w:sz w:val="24"/>
          <w:szCs w:val="24"/>
        </w:rPr>
        <w:t xml:space="preserve"> p = </w:t>
      </w:r>
      <w:r w:rsidR="00B368E2" w:rsidRPr="00256FF0">
        <w:rPr>
          <w:rFonts w:ascii="Times New Roman" w:hAnsi="Times New Roman" w:cs="Times New Roman"/>
          <w:sz w:val="24"/>
          <w:szCs w:val="24"/>
        </w:rPr>
        <w:t>.03</w:t>
      </w:r>
      <w:r w:rsidR="00B368E2">
        <w:rPr>
          <w:rFonts w:ascii="Times New Roman" w:hAnsi="Times New Roman" w:cs="Times New Roman"/>
          <w:sz w:val="24"/>
          <w:szCs w:val="24"/>
        </w:rPr>
        <w:t xml:space="preserve"> and more likely to be informed that </w:t>
      </w:r>
      <w:r w:rsidR="00B368E2">
        <w:rPr>
          <w:rFonts w:ascii="Times New Roman" w:hAnsi="Times New Roman" w:cs="Times New Roman"/>
          <w:sz w:val="24"/>
          <w:szCs w:val="24"/>
        </w:rPr>
        <w:lastRenderedPageBreak/>
        <w:t>the police interview was an opportunity to provide their account</w:t>
      </w:r>
      <w:r w:rsidR="00256FF0">
        <w:rPr>
          <w:rFonts w:ascii="Times New Roman" w:hAnsi="Times New Roman" w:cs="Times New Roman"/>
          <w:sz w:val="24"/>
          <w:szCs w:val="24"/>
        </w:rPr>
        <w:t>,</w:t>
      </w:r>
      <w:r w:rsidR="00B368E2">
        <w:rPr>
          <w:rFonts w:ascii="Times New Roman" w:hAnsi="Times New Roman" w:cs="Times New Roman"/>
          <w:sz w:val="24"/>
          <w:szCs w:val="24"/>
        </w:rPr>
        <w:t xml:space="preserve"> </w:t>
      </w:r>
      <w:r w:rsidR="00B368E2">
        <w:rPr>
          <w:rFonts w:ascii="Times New Roman" w:hAnsi="Times New Roman" w:cs="Times New Roman"/>
          <w:i/>
          <w:sz w:val="24"/>
          <w:szCs w:val="24"/>
        </w:rPr>
        <w:t>x</w:t>
      </w:r>
      <w:r w:rsidR="00B368E2">
        <w:rPr>
          <w:rFonts w:ascii="Times New Roman" w:hAnsi="Times New Roman" w:cs="Times New Roman"/>
          <w:i/>
          <w:sz w:val="24"/>
          <w:szCs w:val="24"/>
          <w:vertAlign w:val="superscript"/>
        </w:rPr>
        <w:t>2</w:t>
      </w:r>
      <w:r w:rsidR="00256FF0" w:rsidRPr="00256FF0">
        <w:rPr>
          <w:rFonts w:ascii="Times New Roman" w:hAnsi="Times New Roman" w:cs="Times New Roman"/>
          <w:sz w:val="24"/>
          <w:szCs w:val="24"/>
        </w:rPr>
        <w:t>(2</w:t>
      </w:r>
      <w:r w:rsidR="00256FF0">
        <w:rPr>
          <w:rFonts w:ascii="Times New Roman" w:hAnsi="Times New Roman" w:cs="Times New Roman"/>
          <w:sz w:val="24"/>
          <w:szCs w:val="24"/>
        </w:rPr>
        <w:t>9</w:t>
      </w:r>
      <w:r w:rsidR="00256FF0" w:rsidRPr="00256FF0">
        <w:rPr>
          <w:rFonts w:ascii="Times New Roman" w:hAnsi="Times New Roman" w:cs="Times New Roman"/>
          <w:sz w:val="24"/>
          <w:szCs w:val="24"/>
        </w:rPr>
        <w:t>)</w:t>
      </w:r>
      <w:r w:rsidR="000F0785">
        <w:rPr>
          <w:rFonts w:ascii="Times New Roman" w:hAnsi="Times New Roman" w:cs="Times New Roman"/>
          <w:i/>
          <w:sz w:val="24"/>
          <w:szCs w:val="24"/>
        </w:rPr>
        <w:t xml:space="preserve"> = 4.75, p = </w:t>
      </w:r>
      <w:r w:rsidR="000F0785" w:rsidRPr="00256FF0">
        <w:rPr>
          <w:rFonts w:ascii="Times New Roman" w:hAnsi="Times New Roman" w:cs="Times New Roman"/>
          <w:sz w:val="24"/>
          <w:szCs w:val="24"/>
        </w:rPr>
        <w:t>.03</w:t>
      </w:r>
      <w:r w:rsidR="008103E3">
        <w:rPr>
          <w:rFonts w:ascii="Times New Roman" w:hAnsi="Times New Roman" w:cs="Times New Roman"/>
          <w:sz w:val="24"/>
          <w:szCs w:val="24"/>
        </w:rPr>
        <w:t>,</w:t>
      </w:r>
      <w:r w:rsidR="000F0785" w:rsidRPr="000F0785">
        <w:rPr>
          <w:rFonts w:ascii="Times New Roman" w:hAnsi="Times New Roman" w:cs="Times New Roman"/>
          <w:sz w:val="24"/>
          <w:szCs w:val="24"/>
        </w:rPr>
        <w:t xml:space="preserve"> </w:t>
      </w:r>
      <w:r w:rsidR="000F0785">
        <w:rPr>
          <w:rFonts w:ascii="Times New Roman" w:hAnsi="Times New Roman" w:cs="Times New Roman"/>
          <w:sz w:val="24"/>
          <w:szCs w:val="24"/>
        </w:rPr>
        <w:t xml:space="preserve">when compared to suspects with no mental health </w:t>
      </w:r>
      <w:r w:rsidR="008103E3">
        <w:rPr>
          <w:rFonts w:ascii="Times New Roman" w:hAnsi="Times New Roman" w:cs="Times New Roman"/>
          <w:sz w:val="24"/>
          <w:szCs w:val="24"/>
        </w:rPr>
        <w:t>disorders</w:t>
      </w:r>
      <w:r w:rsidR="000F0785">
        <w:rPr>
          <w:rFonts w:ascii="Times New Roman" w:hAnsi="Times New Roman" w:cs="Times New Roman"/>
          <w:sz w:val="24"/>
          <w:szCs w:val="24"/>
        </w:rPr>
        <w:t xml:space="preserve">. </w:t>
      </w:r>
    </w:p>
    <w:p w14:paraId="1920B04E" w14:textId="77777777" w:rsidR="0012466F" w:rsidRDefault="0012466F" w:rsidP="00E17986">
      <w:pPr>
        <w:spacing w:line="480" w:lineRule="auto"/>
        <w:rPr>
          <w:rFonts w:ascii="Times New Roman" w:hAnsi="Times New Roman" w:cs="Times New Roman"/>
          <w:sz w:val="24"/>
          <w:szCs w:val="24"/>
        </w:rPr>
      </w:pPr>
    </w:p>
    <w:p w14:paraId="417D18B8" w14:textId="5A843D8A" w:rsidR="00DA45FB" w:rsidRDefault="0012466F" w:rsidP="00E17986">
      <w:pPr>
        <w:spacing w:line="480" w:lineRule="auto"/>
        <w:rPr>
          <w:rFonts w:ascii="Times New Roman" w:hAnsi="Times New Roman" w:cs="Times New Roman"/>
          <w:sz w:val="24"/>
          <w:szCs w:val="24"/>
        </w:rPr>
      </w:pPr>
      <w:r>
        <w:rPr>
          <w:rFonts w:ascii="Times New Roman" w:hAnsi="Times New Roman" w:cs="Times New Roman"/>
          <w:sz w:val="24"/>
          <w:szCs w:val="24"/>
        </w:rPr>
        <w:t>3</w:t>
      </w:r>
      <w:r w:rsidR="009857F7">
        <w:rPr>
          <w:rFonts w:ascii="Times New Roman" w:hAnsi="Times New Roman" w:cs="Times New Roman"/>
          <w:sz w:val="24"/>
          <w:szCs w:val="24"/>
        </w:rPr>
        <w:t xml:space="preserve">.4 </w:t>
      </w:r>
      <w:r w:rsidR="00DA45FB" w:rsidRPr="00E17986">
        <w:rPr>
          <w:rFonts w:ascii="Times New Roman" w:hAnsi="Times New Roman" w:cs="Times New Roman"/>
          <w:sz w:val="24"/>
          <w:szCs w:val="24"/>
        </w:rPr>
        <w:t xml:space="preserve">Eliciting Information </w:t>
      </w:r>
    </w:p>
    <w:p w14:paraId="4CCA1399" w14:textId="74E0E17A" w:rsidR="00395780" w:rsidRDefault="00395780" w:rsidP="00E17986">
      <w:pPr>
        <w:spacing w:line="480" w:lineRule="auto"/>
        <w:rPr>
          <w:rFonts w:ascii="Times New Roman" w:hAnsi="Times New Roman" w:cs="Times New Roman"/>
          <w:sz w:val="24"/>
          <w:szCs w:val="24"/>
        </w:rPr>
      </w:pPr>
      <w:r>
        <w:rPr>
          <w:rFonts w:ascii="Times New Roman" w:hAnsi="Times New Roman" w:cs="Times New Roman"/>
          <w:sz w:val="24"/>
          <w:szCs w:val="24"/>
        </w:rPr>
        <w:t>3.4.1 Question Type</w:t>
      </w:r>
    </w:p>
    <w:p w14:paraId="7236EE38" w14:textId="4CC17C7E" w:rsidR="00E6268F" w:rsidRDefault="00E6268F" w:rsidP="00E17986">
      <w:pPr>
        <w:spacing w:line="480" w:lineRule="auto"/>
        <w:rPr>
          <w:rFonts w:ascii="Times New Roman" w:hAnsi="Times New Roman" w:cs="Times New Roman"/>
          <w:sz w:val="24"/>
          <w:szCs w:val="24"/>
        </w:rPr>
      </w:pPr>
      <w:r>
        <w:rPr>
          <w:rFonts w:ascii="Times New Roman" w:hAnsi="Times New Roman" w:cs="Times New Roman"/>
          <w:sz w:val="24"/>
          <w:szCs w:val="24"/>
        </w:rPr>
        <w:tab/>
      </w:r>
      <w:r w:rsidR="007E2EB8">
        <w:rPr>
          <w:rFonts w:ascii="Times New Roman" w:hAnsi="Times New Roman" w:cs="Times New Roman"/>
          <w:sz w:val="24"/>
          <w:szCs w:val="24"/>
        </w:rPr>
        <w:t xml:space="preserve">The use of appropriate and inappropriate questions </w:t>
      </w:r>
      <w:r w:rsidR="000675ED">
        <w:rPr>
          <w:rFonts w:ascii="Times New Roman" w:hAnsi="Times New Roman" w:cs="Times New Roman"/>
          <w:sz w:val="24"/>
          <w:szCs w:val="24"/>
        </w:rPr>
        <w:t>used in</w:t>
      </w:r>
      <w:r w:rsidR="007E2EB8">
        <w:rPr>
          <w:rFonts w:ascii="Times New Roman" w:hAnsi="Times New Roman" w:cs="Times New Roman"/>
          <w:sz w:val="24"/>
          <w:szCs w:val="24"/>
        </w:rPr>
        <w:t xml:space="preserve"> both suspect interviews were explored. A Mann Whitney U Test indicated that there were no significant differences in the overall amount of appropriate questions asked between the two suspect groups </w:t>
      </w:r>
      <w:r w:rsidR="007E2EB8">
        <w:rPr>
          <w:rFonts w:ascii="Times New Roman" w:hAnsi="Times New Roman" w:cs="Times New Roman"/>
          <w:i/>
          <w:sz w:val="24"/>
          <w:szCs w:val="24"/>
        </w:rPr>
        <w:t xml:space="preserve">U = </w:t>
      </w:r>
      <w:r w:rsidR="007E2EB8" w:rsidRPr="000169F5">
        <w:rPr>
          <w:rFonts w:ascii="Times New Roman" w:hAnsi="Times New Roman" w:cs="Times New Roman"/>
          <w:sz w:val="24"/>
          <w:szCs w:val="24"/>
        </w:rPr>
        <w:t>480.00,</w:t>
      </w:r>
      <w:r w:rsidR="007E2EB8">
        <w:rPr>
          <w:rFonts w:ascii="Times New Roman" w:hAnsi="Times New Roman" w:cs="Times New Roman"/>
          <w:i/>
          <w:sz w:val="24"/>
          <w:szCs w:val="24"/>
        </w:rPr>
        <w:t xml:space="preserve"> p = </w:t>
      </w:r>
      <w:r w:rsidR="007E2EB8" w:rsidRPr="000169F5">
        <w:rPr>
          <w:rFonts w:ascii="Times New Roman" w:hAnsi="Times New Roman" w:cs="Times New Roman"/>
          <w:sz w:val="24"/>
          <w:szCs w:val="24"/>
        </w:rPr>
        <w:t>.44,</w:t>
      </w:r>
      <w:r w:rsidR="007E2EB8">
        <w:rPr>
          <w:rFonts w:ascii="Times New Roman" w:hAnsi="Times New Roman" w:cs="Times New Roman"/>
          <w:i/>
          <w:sz w:val="24"/>
          <w:szCs w:val="24"/>
        </w:rPr>
        <w:t xml:space="preserve"> N = </w:t>
      </w:r>
      <w:r w:rsidR="007E2EB8" w:rsidRPr="000169F5">
        <w:rPr>
          <w:rFonts w:ascii="Times New Roman" w:hAnsi="Times New Roman" w:cs="Times New Roman"/>
          <w:sz w:val="24"/>
          <w:szCs w:val="24"/>
        </w:rPr>
        <w:t>66</w:t>
      </w:r>
      <w:r w:rsidR="007E2EB8">
        <w:rPr>
          <w:rFonts w:ascii="Times New Roman" w:hAnsi="Times New Roman" w:cs="Times New Roman"/>
          <w:i/>
          <w:sz w:val="24"/>
          <w:szCs w:val="24"/>
        </w:rPr>
        <w:t>.</w:t>
      </w:r>
      <w:r w:rsidR="007E2EB8">
        <w:rPr>
          <w:rFonts w:ascii="Times New Roman" w:hAnsi="Times New Roman" w:cs="Times New Roman"/>
          <w:sz w:val="24"/>
          <w:szCs w:val="24"/>
        </w:rPr>
        <w:t xml:space="preserve"> This was also the case in the overall amount of inappropriate </w:t>
      </w:r>
      <w:r w:rsidR="000675ED">
        <w:rPr>
          <w:rFonts w:ascii="Times New Roman" w:hAnsi="Times New Roman" w:cs="Times New Roman"/>
          <w:sz w:val="24"/>
          <w:szCs w:val="24"/>
        </w:rPr>
        <w:t xml:space="preserve">questions asked between the two suspect groups </w:t>
      </w:r>
      <w:r w:rsidR="000675ED">
        <w:rPr>
          <w:rFonts w:ascii="Times New Roman" w:hAnsi="Times New Roman" w:cs="Times New Roman"/>
          <w:i/>
          <w:sz w:val="24"/>
          <w:szCs w:val="24"/>
        </w:rPr>
        <w:t xml:space="preserve">U = </w:t>
      </w:r>
      <w:r w:rsidR="000675ED" w:rsidRPr="000169F5">
        <w:rPr>
          <w:rFonts w:ascii="Times New Roman" w:hAnsi="Times New Roman" w:cs="Times New Roman"/>
          <w:sz w:val="24"/>
          <w:szCs w:val="24"/>
        </w:rPr>
        <w:t>469.00,</w:t>
      </w:r>
      <w:r w:rsidR="000675ED">
        <w:rPr>
          <w:rFonts w:ascii="Times New Roman" w:hAnsi="Times New Roman" w:cs="Times New Roman"/>
          <w:i/>
          <w:sz w:val="24"/>
          <w:szCs w:val="24"/>
        </w:rPr>
        <w:t xml:space="preserve"> p = </w:t>
      </w:r>
      <w:r w:rsidR="000675ED" w:rsidRPr="000169F5">
        <w:rPr>
          <w:rFonts w:ascii="Times New Roman" w:hAnsi="Times New Roman" w:cs="Times New Roman"/>
          <w:sz w:val="24"/>
          <w:szCs w:val="24"/>
        </w:rPr>
        <w:t>.36,</w:t>
      </w:r>
      <w:r w:rsidR="000675ED">
        <w:rPr>
          <w:rFonts w:ascii="Times New Roman" w:hAnsi="Times New Roman" w:cs="Times New Roman"/>
          <w:i/>
          <w:sz w:val="24"/>
          <w:szCs w:val="24"/>
        </w:rPr>
        <w:t xml:space="preserve"> N = </w:t>
      </w:r>
      <w:r w:rsidR="000675ED" w:rsidRPr="000169F5">
        <w:rPr>
          <w:rFonts w:ascii="Times New Roman" w:hAnsi="Times New Roman" w:cs="Times New Roman"/>
          <w:sz w:val="24"/>
          <w:szCs w:val="24"/>
        </w:rPr>
        <w:t>66</w:t>
      </w:r>
      <w:r w:rsidR="000675ED">
        <w:rPr>
          <w:rFonts w:ascii="Times New Roman" w:hAnsi="Times New Roman" w:cs="Times New Roman"/>
          <w:i/>
          <w:sz w:val="24"/>
          <w:szCs w:val="24"/>
        </w:rPr>
        <w:t>.</w:t>
      </w:r>
      <w:r w:rsidR="000675ED">
        <w:rPr>
          <w:rFonts w:ascii="Times New Roman" w:hAnsi="Times New Roman" w:cs="Times New Roman"/>
          <w:sz w:val="24"/>
          <w:szCs w:val="24"/>
        </w:rPr>
        <w:t xml:space="preserve"> However, when analysis was conducted within groups, </w:t>
      </w:r>
      <w:r w:rsidR="000169F5">
        <w:rPr>
          <w:rFonts w:ascii="Times New Roman" w:hAnsi="Times New Roman" w:cs="Times New Roman"/>
          <w:sz w:val="24"/>
          <w:szCs w:val="24"/>
        </w:rPr>
        <w:t>suspects with mental health disorders</w:t>
      </w:r>
      <w:r w:rsidR="000675ED">
        <w:rPr>
          <w:rFonts w:ascii="Times New Roman" w:hAnsi="Times New Roman" w:cs="Times New Roman"/>
          <w:sz w:val="24"/>
          <w:szCs w:val="24"/>
        </w:rPr>
        <w:t xml:space="preserve"> were asked significantly more inappropriate questions (</w:t>
      </w:r>
      <w:r w:rsidR="000169F5">
        <w:rPr>
          <w:rFonts w:ascii="Times New Roman" w:hAnsi="Times New Roman" w:cs="Times New Roman"/>
          <w:i/>
          <w:sz w:val="24"/>
          <w:szCs w:val="24"/>
        </w:rPr>
        <w:t>M</w:t>
      </w:r>
      <w:r w:rsidR="00107C28" w:rsidRPr="00107C28">
        <w:rPr>
          <w:rFonts w:ascii="Times New Roman" w:hAnsi="Times New Roman" w:cs="Times New Roman"/>
          <w:sz w:val="24"/>
          <w:szCs w:val="24"/>
        </w:rPr>
        <w:t xml:space="preserve"> = 2.70,</w:t>
      </w:r>
      <w:r w:rsidR="000675ED" w:rsidRPr="00107C28">
        <w:rPr>
          <w:rFonts w:ascii="Times New Roman" w:hAnsi="Times New Roman" w:cs="Times New Roman"/>
          <w:sz w:val="24"/>
          <w:szCs w:val="24"/>
        </w:rPr>
        <w:t xml:space="preserve"> </w:t>
      </w:r>
      <w:r w:rsidR="000675ED" w:rsidRPr="000169F5">
        <w:rPr>
          <w:rFonts w:ascii="Times New Roman" w:hAnsi="Times New Roman" w:cs="Times New Roman"/>
          <w:i/>
          <w:sz w:val="24"/>
          <w:szCs w:val="24"/>
        </w:rPr>
        <w:t>SD</w:t>
      </w:r>
      <w:r w:rsidR="00107C28" w:rsidRPr="00107C28">
        <w:rPr>
          <w:rFonts w:ascii="Times New Roman" w:hAnsi="Times New Roman" w:cs="Times New Roman"/>
          <w:sz w:val="24"/>
          <w:szCs w:val="24"/>
        </w:rPr>
        <w:t xml:space="preserve"> = 1.09</w:t>
      </w:r>
      <w:r w:rsidR="000675ED" w:rsidRPr="00107C28">
        <w:rPr>
          <w:rFonts w:ascii="Times New Roman" w:hAnsi="Times New Roman" w:cs="Times New Roman"/>
          <w:sz w:val="24"/>
          <w:szCs w:val="24"/>
        </w:rPr>
        <w:t>) than appropriate questions (</w:t>
      </w:r>
      <w:r w:rsidR="000169F5">
        <w:rPr>
          <w:rFonts w:ascii="Times New Roman" w:hAnsi="Times New Roman" w:cs="Times New Roman"/>
          <w:i/>
          <w:sz w:val="24"/>
          <w:szCs w:val="24"/>
        </w:rPr>
        <w:t>M</w:t>
      </w:r>
      <w:r w:rsidR="00107C28" w:rsidRPr="00107C28">
        <w:rPr>
          <w:rFonts w:ascii="Times New Roman" w:hAnsi="Times New Roman" w:cs="Times New Roman"/>
          <w:sz w:val="24"/>
          <w:szCs w:val="24"/>
        </w:rPr>
        <w:t xml:space="preserve"> = 1.66,</w:t>
      </w:r>
      <w:r w:rsidR="000675ED" w:rsidRPr="00107C28">
        <w:rPr>
          <w:rFonts w:ascii="Times New Roman" w:hAnsi="Times New Roman" w:cs="Times New Roman"/>
          <w:sz w:val="24"/>
          <w:szCs w:val="24"/>
        </w:rPr>
        <w:t xml:space="preserve"> </w:t>
      </w:r>
      <w:r w:rsidR="000675ED" w:rsidRPr="000169F5">
        <w:rPr>
          <w:rFonts w:ascii="Times New Roman" w:hAnsi="Times New Roman" w:cs="Times New Roman"/>
          <w:i/>
          <w:sz w:val="24"/>
          <w:szCs w:val="24"/>
        </w:rPr>
        <w:t>SD</w:t>
      </w:r>
      <w:r w:rsidR="00107C28" w:rsidRPr="00107C28">
        <w:rPr>
          <w:rFonts w:ascii="Times New Roman" w:hAnsi="Times New Roman" w:cs="Times New Roman"/>
          <w:sz w:val="24"/>
          <w:szCs w:val="24"/>
        </w:rPr>
        <w:t xml:space="preserve"> = 1.15</w:t>
      </w:r>
      <w:r w:rsidR="000675ED" w:rsidRPr="00107C28">
        <w:rPr>
          <w:rFonts w:ascii="Times New Roman" w:hAnsi="Times New Roman" w:cs="Times New Roman"/>
          <w:sz w:val="24"/>
          <w:szCs w:val="24"/>
        </w:rPr>
        <w:t>)</w:t>
      </w:r>
      <w:r w:rsidR="000675ED">
        <w:rPr>
          <w:rFonts w:ascii="Times New Roman" w:hAnsi="Times New Roman" w:cs="Times New Roman"/>
          <w:sz w:val="24"/>
          <w:szCs w:val="24"/>
        </w:rPr>
        <w:t xml:space="preserve"> during their police interviews</w:t>
      </w:r>
      <w:r w:rsidR="000169F5">
        <w:rPr>
          <w:rFonts w:ascii="Times New Roman" w:hAnsi="Times New Roman" w:cs="Times New Roman"/>
          <w:sz w:val="24"/>
          <w:szCs w:val="24"/>
        </w:rPr>
        <w:t>,</w:t>
      </w:r>
      <w:r w:rsidR="000675ED">
        <w:rPr>
          <w:rFonts w:ascii="Times New Roman" w:hAnsi="Times New Roman" w:cs="Times New Roman"/>
          <w:sz w:val="24"/>
          <w:szCs w:val="24"/>
        </w:rPr>
        <w:t xml:space="preserve"> </w:t>
      </w:r>
      <w:r w:rsidR="000675ED">
        <w:rPr>
          <w:rFonts w:ascii="Times New Roman" w:hAnsi="Times New Roman" w:cs="Times New Roman"/>
          <w:i/>
          <w:sz w:val="24"/>
          <w:szCs w:val="24"/>
        </w:rPr>
        <w:t xml:space="preserve">t = </w:t>
      </w:r>
      <w:r w:rsidR="000675ED" w:rsidRPr="000169F5">
        <w:rPr>
          <w:rFonts w:ascii="Times New Roman" w:hAnsi="Times New Roman" w:cs="Times New Roman"/>
          <w:sz w:val="24"/>
          <w:szCs w:val="24"/>
        </w:rPr>
        <w:t>5.48,</w:t>
      </w:r>
      <w:r w:rsidR="000675ED">
        <w:rPr>
          <w:rFonts w:ascii="Times New Roman" w:hAnsi="Times New Roman" w:cs="Times New Roman"/>
          <w:i/>
          <w:sz w:val="24"/>
          <w:szCs w:val="24"/>
        </w:rPr>
        <w:t xml:space="preserve"> p &lt; </w:t>
      </w:r>
      <w:r w:rsidR="000675ED" w:rsidRPr="000169F5">
        <w:rPr>
          <w:rFonts w:ascii="Times New Roman" w:hAnsi="Times New Roman" w:cs="Times New Roman"/>
          <w:sz w:val="24"/>
          <w:szCs w:val="24"/>
        </w:rPr>
        <w:t>.01</w:t>
      </w:r>
      <w:r w:rsidR="000675ED">
        <w:rPr>
          <w:rFonts w:ascii="Times New Roman" w:hAnsi="Times New Roman" w:cs="Times New Roman"/>
          <w:i/>
          <w:sz w:val="24"/>
          <w:szCs w:val="24"/>
        </w:rPr>
        <w:t>.</w:t>
      </w:r>
      <w:r w:rsidR="000675ED">
        <w:rPr>
          <w:rFonts w:ascii="Times New Roman" w:hAnsi="Times New Roman" w:cs="Times New Roman"/>
          <w:sz w:val="24"/>
          <w:szCs w:val="24"/>
        </w:rPr>
        <w:t xml:space="preserve"> This was also the case for </w:t>
      </w:r>
      <w:r w:rsidR="000169F5">
        <w:rPr>
          <w:rFonts w:ascii="Times New Roman" w:hAnsi="Times New Roman" w:cs="Times New Roman"/>
          <w:sz w:val="24"/>
          <w:szCs w:val="24"/>
        </w:rPr>
        <w:t>suspects with no mental health disorders; that is, they were asked significantly more</w:t>
      </w:r>
      <w:r w:rsidR="000675ED">
        <w:rPr>
          <w:rFonts w:ascii="Times New Roman" w:hAnsi="Times New Roman" w:cs="Times New Roman"/>
          <w:sz w:val="24"/>
          <w:szCs w:val="24"/>
        </w:rPr>
        <w:t xml:space="preserve"> </w:t>
      </w:r>
      <w:r w:rsidR="000675ED" w:rsidRPr="00107C28">
        <w:rPr>
          <w:rFonts w:ascii="Times New Roman" w:hAnsi="Times New Roman" w:cs="Times New Roman"/>
          <w:sz w:val="24"/>
          <w:szCs w:val="24"/>
        </w:rPr>
        <w:t>inappropriate questions</w:t>
      </w:r>
      <w:r w:rsidR="000169F5">
        <w:rPr>
          <w:rFonts w:ascii="Times New Roman" w:hAnsi="Times New Roman" w:cs="Times New Roman"/>
          <w:sz w:val="24"/>
          <w:szCs w:val="24"/>
        </w:rPr>
        <w:t xml:space="preserve"> (</w:t>
      </w:r>
      <w:r w:rsidR="000169F5">
        <w:rPr>
          <w:rFonts w:ascii="Times New Roman" w:hAnsi="Times New Roman" w:cs="Times New Roman"/>
          <w:i/>
          <w:sz w:val="24"/>
          <w:szCs w:val="24"/>
        </w:rPr>
        <w:t>M</w:t>
      </w:r>
      <w:r w:rsidR="00107C28" w:rsidRPr="00107C28">
        <w:rPr>
          <w:rFonts w:ascii="Times New Roman" w:hAnsi="Times New Roman" w:cs="Times New Roman"/>
          <w:sz w:val="24"/>
          <w:szCs w:val="24"/>
        </w:rPr>
        <w:t xml:space="preserve"> = 2.44</w:t>
      </w:r>
      <w:r w:rsidR="000675ED" w:rsidRPr="00107C28">
        <w:rPr>
          <w:rFonts w:ascii="Times New Roman" w:hAnsi="Times New Roman" w:cs="Times New Roman"/>
          <w:sz w:val="24"/>
          <w:szCs w:val="24"/>
        </w:rPr>
        <w:t xml:space="preserve">, </w:t>
      </w:r>
      <w:r w:rsidR="000675ED" w:rsidRPr="000169F5">
        <w:rPr>
          <w:rFonts w:ascii="Times New Roman" w:hAnsi="Times New Roman" w:cs="Times New Roman"/>
          <w:i/>
          <w:sz w:val="24"/>
          <w:szCs w:val="24"/>
        </w:rPr>
        <w:t>SD</w:t>
      </w:r>
      <w:r w:rsidR="00107C28" w:rsidRPr="00107C28">
        <w:rPr>
          <w:rFonts w:ascii="Times New Roman" w:hAnsi="Times New Roman" w:cs="Times New Roman"/>
          <w:sz w:val="24"/>
          <w:szCs w:val="24"/>
        </w:rPr>
        <w:t xml:space="preserve"> = 1.21</w:t>
      </w:r>
      <w:r w:rsidR="000169F5">
        <w:rPr>
          <w:rFonts w:ascii="Times New Roman" w:hAnsi="Times New Roman" w:cs="Times New Roman"/>
          <w:sz w:val="24"/>
          <w:szCs w:val="24"/>
        </w:rPr>
        <w:t>) than</w:t>
      </w:r>
      <w:r w:rsidR="000675ED" w:rsidRPr="00107C28">
        <w:rPr>
          <w:rFonts w:ascii="Times New Roman" w:hAnsi="Times New Roman" w:cs="Times New Roman"/>
          <w:sz w:val="24"/>
          <w:szCs w:val="24"/>
        </w:rPr>
        <w:t xml:space="preserve"> appropriate questions </w:t>
      </w:r>
      <w:r w:rsidR="000169F5">
        <w:rPr>
          <w:rFonts w:ascii="Times New Roman" w:hAnsi="Times New Roman" w:cs="Times New Roman"/>
          <w:sz w:val="24"/>
          <w:szCs w:val="24"/>
        </w:rPr>
        <w:t>(</w:t>
      </w:r>
      <w:r w:rsidR="000169F5" w:rsidRPr="000169F5">
        <w:rPr>
          <w:rFonts w:ascii="Times New Roman" w:hAnsi="Times New Roman" w:cs="Times New Roman"/>
          <w:sz w:val="24"/>
          <w:szCs w:val="24"/>
        </w:rPr>
        <w:t>M</w:t>
      </w:r>
      <w:r w:rsidR="000169F5">
        <w:rPr>
          <w:rFonts w:ascii="Times New Roman" w:hAnsi="Times New Roman" w:cs="Times New Roman"/>
          <w:sz w:val="24"/>
          <w:szCs w:val="24"/>
        </w:rPr>
        <w:t xml:space="preserve"> = </w:t>
      </w:r>
      <w:r w:rsidR="00107C28" w:rsidRPr="00107C28">
        <w:rPr>
          <w:rFonts w:ascii="Times New Roman" w:hAnsi="Times New Roman" w:cs="Times New Roman"/>
          <w:sz w:val="24"/>
          <w:szCs w:val="24"/>
        </w:rPr>
        <w:t>1.42,</w:t>
      </w:r>
      <w:r w:rsidR="000675ED" w:rsidRPr="00107C28">
        <w:rPr>
          <w:rFonts w:ascii="Times New Roman" w:hAnsi="Times New Roman" w:cs="Times New Roman"/>
          <w:sz w:val="24"/>
          <w:szCs w:val="24"/>
        </w:rPr>
        <w:t xml:space="preserve"> </w:t>
      </w:r>
      <w:r w:rsidR="000675ED" w:rsidRPr="000169F5">
        <w:rPr>
          <w:rFonts w:ascii="Times New Roman" w:hAnsi="Times New Roman" w:cs="Times New Roman"/>
          <w:i/>
          <w:sz w:val="24"/>
          <w:szCs w:val="24"/>
        </w:rPr>
        <w:t>SD</w:t>
      </w:r>
      <w:r w:rsidR="00107C28" w:rsidRPr="00107C28">
        <w:rPr>
          <w:rFonts w:ascii="Times New Roman" w:hAnsi="Times New Roman" w:cs="Times New Roman"/>
          <w:sz w:val="24"/>
          <w:szCs w:val="24"/>
        </w:rPr>
        <w:t xml:space="preserve"> = .80</w:t>
      </w:r>
      <w:r w:rsidR="000169F5">
        <w:rPr>
          <w:rFonts w:ascii="Times New Roman" w:hAnsi="Times New Roman" w:cs="Times New Roman"/>
          <w:sz w:val="24"/>
          <w:szCs w:val="24"/>
        </w:rPr>
        <w:t>) during their police interviews,</w:t>
      </w:r>
      <w:r w:rsidR="000675ED" w:rsidRPr="00107C28">
        <w:rPr>
          <w:rFonts w:ascii="Times New Roman" w:hAnsi="Times New Roman" w:cs="Times New Roman"/>
          <w:sz w:val="24"/>
          <w:szCs w:val="24"/>
        </w:rPr>
        <w:t xml:space="preserve"> </w:t>
      </w:r>
      <w:r w:rsidR="000675ED" w:rsidRPr="00107C28">
        <w:rPr>
          <w:rFonts w:ascii="Times New Roman" w:hAnsi="Times New Roman" w:cs="Times New Roman"/>
          <w:i/>
          <w:sz w:val="24"/>
          <w:szCs w:val="24"/>
        </w:rPr>
        <w:t xml:space="preserve">t = </w:t>
      </w:r>
      <w:r w:rsidR="000675ED" w:rsidRPr="000169F5">
        <w:rPr>
          <w:rFonts w:ascii="Times New Roman" w:hAnsi="Times New Roman" w:cs="Times New Roman"/>
          <w:sz w:val="24"/>
          <w:szCs w:val="24"/>
        </w:rPr>
        <w:t>5.99,</w:t>
      </w:r>
      <w:r w:rsidR="000675ED" w:rsidRPr="00107C28">
        <w:rPr>
          <w:rFonts w:ascii="Times New Roman" w:hAnsi="Times New Roman" w:cs="Times New Roman"/>
          <w:i/>
          <w:sz w:val="24"/>
          <w:szCs w:val="24"/>
        </w:rPr>
        <w:t xml:space="preserve"> p &lt; </w:t>
      </w:r>
      <w:r w:rsidR="000675ED" w:rsidRPr="000169F5">
        <w:rPr>
          <w:rFonts w:ascii="Times New Roman" w:hAnsi="Times New Roman" w:cs="Times New Roman"/>
          <w:sz w:val="24"/>
          <w:szCs w:val="24"/>
        </w:rPr>
        <w:t>.01</w:t>
      </w:r>
      <w:r w:rsidR="000675ED" w:rsidRPr="00107C28">
        <w:rPr>
          <w:rFonts w:ascii="Times New Roman" w:hAnsi="Times New Roman" w:cs="Times New Roman"/>
          <w:i/>
          <w:sz w:val="24"/>
          <w:szCs w:val="24"/>
        </w:rPr>
        <w:t>.</w:t>
      </w:r>
    </w:p>
    <w:p w14:paraId="54440CC0" w14:textId="0E0AE304" w:rsidR="004734CD" w:rsidRDefault="004734CD" w:rsidP="00E179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 analysis was conducted to explore any differences in the use of specific question types </w:t>
      </w:r>
      <w:r w:rsidR="000169F5">
        <w:rPr>
          <w:rFonts w:ascii="Times New Roman" w:hAnsi="Times New Roman" w:cs="Times New Roman"/>
          <w:sz w:val="24"/>
          <w:szCs w:val="24"/>
        </w:rPr>
        <w:t xml:space="preserve">used during the police interview </w:t>
      </w:r>
      <w:r>
        <w:rPr>
          <w:rFonts w:ascii="Times New Roman" w:hAnsi="Times New Roman" w:cs="Times New Roman"/>
          <w:sz w:val="24"/>
          <w:szCs w:val="24"/>
        </w:rPr>
        <w:t xml:space="preserve">between </w:t>
      </w:r>
      <w:r w:rsidR="000169F5">
        <w:rPr>
          <w:rFonts w:ascii="Times New Roman" w:hAnsi="Times New Roman" w:cs="Times New Roman"/>
          <w:sz w:val="24"/>
          <w:szCs w:val="24"/>
        </w:rPr>
        <w:t>the two suspect types</w:t>
      </w:r>
      <w:r>
        <w:rPr>
          <w:rFonts w:ascii="Times New Roman" w:hAnsi="Times New Roman" w:cs="Times New Roman"/>
          <w:sz w:val="24"/>
          <w:szCs w:val="24"/>
        </w:rPr>
        <w:t xml:space="preserve">. </w:t>
      </w:r>
      <w:r w:rsidR="00CB4236">
        <w:rPr>
          <w:rFonts w:ascii="Times New Roman" w:hAnsi="Times New Roman" w:cs="Times New Roman"/>
          <w:sz w:val="24"/>
          <w:szCs w:val="24"/>
        </w:rPr>
        <w:t>Results are displayed in Table 2</w:t>
      </w:r>
      <w:r>
        <w:rPr>
          <w:rFonts w:ascii="Times New Roman" w:hAnsi="Times New Roman" w:cs="Times New Roman"/>
          <w:sz w:val="24"/>
          <w:szCs w:val="24"/>
        </w:rPr>
        <w:t>.</w:t>
      </w:r>
    </w:p>
    <w:p w14:paraId="7B37C5CA" w14:textId="77777777" w:rsidR="00B8256B" w:rsidRDefault="00B8256B" w:rsidP="00E17986">
      <w:pPr>
        <w:spacing w:line="480" w:lineRule="auto"/>
        <w:rPr>
          <w:rFonts w:ascii="Times New Roman" w:hAnsi="Times New Roman" w:cs="Times New Roman"/>
          <w:sz w:val="24"/>
          <w:szCs w:val="24"/>
        </w:rPr>
      </w:pPr>
    </w:p>
    <w:p w14:paraId="03112B6B" w14:textId="1D517C77" w:rsidR="004734CD" w:rsidRPr="008556F0" w:rsidRDefault="004734CD" w:rsidP="008556F0">
      <w:pPr>
        <w:spacing w:line="480" w:lineRule="auto"/>
        <w:jc w:val="center"/>
        <w:rPr>
          <w:rFonts w:ascii="Times New Roman" w:hAnsi="Times New Roman" w:cs="Times New Roman"/>
          <w:i/>
          <w:iCs/>
          <w:sz w:val="24"/>
          <w:szCs w:val="24"/>
        </w:rPr>
      </w:pPr>
      <w:r w:rsidRPr="008556F0">
        <w:rPr>
          <w:rFonts w:ascii="Times New Roman" w:hAnsi="Times New Roman" w:cs="Times New Roman"/>
          <w:i/>
          <w:iCs/>
          <w:sz w:val="24"/>
          <w:szCs w:val="24"/>
        </w:rPr>
        <w:t xml:space="preserve">Table </w:t>
      </w:r>
      <w:r w:rsidR="00CB4236">
        <w:rPr>
          <w:rFonts w:ascii="Times New Roman" w:hAnsi="Times New Roman" w:cs="Times New Roman"/>
          <w:i/>
          <w:iCs/>
          <w:sz w:val="24"/>
          <w:szCs w:val="24"/>
        </w:rPr>
        <w:t>2</w:t>
      </w:r>
      <w:r w:rsidRPr="008556F0">
        <w:rPr>
          <w:rFonts w:ascii="Times New Roman" w:hAnsi="Times New Roman" w:cs="Times New Roman"/>
          <w:i/>
          <w:iCs/>
          <w:sz w:val="24"/>
          <w:szCs w:val="24"/>
        </w:rPr>
        <w:t xml:space="preserve"> to go here</w:t>
      </w:r>
      <w:r w:rsidR="000169F5" w:rsidRPr="008556F0">
        <w:rPr>
          <w:rFonts w:ascii="Times New Roman" w:hAnsi="Times New Roman" w:cs="Times New Roman"/>
          <w:i/>
          <w:iCs/>
          <w:sz w:val="24"/>
          <w:szCs w:val="24"/>
        </w:rPr>
        <w:t>.</w:t>
      </w:r>
    </w:p>
    <w:p w14:paraId="3CE6DBFB" w14:textId="7F91F636" w:rsidR="00B8256B" w:rsidRDefault="00B8256B" w:rsidP="00E17986">
      <w:pPr>
        <w:spacing w:line="480" w:lineRule="auto"/>
        <w:rPr>
          <w:rFonts w:ascii="Times New Roman" w:hAnsi="Times New Roman" w:cs="Times New Roman"/>
          <w:sz w:val="24"/>
          <w:szCs w:val="24"/>
        </w:rPr>
      </w:pPr>
    </w:p>
    <w:p w14:paraId="1D9F6124" w14:textId="340ACC82" w:rsidR="00B8256B" w:rsidRDefault="00B8256B" w:rsidP="00E1798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13287">
        <w:rPr>
          <w:rFonts w:ascii="Times New Roman" w:hAnsi="Times New Roman" w:cs="Times New Roman"/>
          <w:sz w:val="24"/>
          <w:szCs w:val="24"/>
        </w:rPr>
        <w:t xml:space="preserve">The data suggest that the questioning techniques were similar in both </w:t>
      </w:r>
      <w:r w:rsidR="000169F5">
        <w:rPr>
          <w:rFonts w:ascii="Times New Roman" w:hAnsi="Times New Roman" w:cs="Times New Roman"/>
          <w:sz w:val="24"/>
          <w:szCs w:val="24"/>
        </w:rPr>
        <w:t xml:space="preserve">suspect groups </w:t>
      </w:r>
      <w:r w:rsidR="00A13287">
        <w:rPr>
          <w:rFonts w:ascii="Times New Roman" w:hAnsi="Times New Roman" w:cs="Times New Roman"/>
          <w:sz w:val="24"/>
          <w:szCs w:val="24"/>
        </w:rPr>
        <w:t xml:space="preserve">with no significant differences found between the majority of question types. </w:t>
      </w:r>
      <w:r w:rsidR="00874687">
        <w:rPr>
          <w:rFonts w:ascii="Times New Roman" w:hAnsi="Times New Roman" w:cs="Times New Roman"/>
          <w:sz w:val="24"/>
          <w:szCs w:val="24"/>
        </w:rPr>
        <w:t xml:space="preserve">The only difference to emerge was with the use of echo style questions (the interviewer echoing the suspect response), with </w:t>
      </w:r>
      <w:r w:rsidR="000169F5">
        <w:rPr>
          <w:rFonts w:ascii="Times New Roman" w:hAnsi="Times New Roman" w:cs="Times New Roman"/>
          <w:sz w:val="24"/>
          <w:szCs w:val="24"/>
        </w:rPr>
        <w:t>the vulnerable</w:t>
      </w:r>
      <w:r w:rsidR="00874687">
        <w:rPr>
          <w:rFonts w:ascii="Times New Roman" w:hAnsi="Times New Roman" w:cs="Times New Roman"/>
          <w:sz w:val="24"/>
          <w:szCs w:val="24"/>
        </w:rPr>
        <w:t xml:space="preserve"> suspects being asked significantly more echo style questions than </w:t>
      </w:r>
      <w:r w:rsidR="000169F5">
        <w:rPr>
          <w:rFonts w:ascii="Times New Roman" w:hAnsi="Times New Roman" w:cs="Times New Roman"/>
          <w:sz w:val="24"/>
          <w:szCs w:val="24"/>
        </w:rPr>
        <w:t xml:space="preserve">their non-vulnerable counter-parts, </w:t>
      </w:r>
      <w:r w:rsidR="00874687">
        <w:rPr>
          <w:rFonts w:ascii="Times New Roman" w:hAnsi="Times New Roman" w:cs="Times New Roman"/>
          <w:i/>
          <w:sz w:val="24"/>
          <w:szCs w:val="24"/>
        </w:rPr>
        <w:t xml:space="preserve">t = </w:t>
      </w:r>
      <w:r w:rsidR="00874687" w:rsidRPr="000169F5">
        <w:rPr>
          <w:rFonts w:ascii="Times New Roman" w:hAnsi="Times New Roman" w:cs="Times New Roman"/>
          <w:sz w:val="24"/>
          <w:szCs w:val="24"/>
        </w:rPr>
        <w:t>2.79</w:t>
      </w:r>
      <w:r w:rsidR="00874687">
        <w:rPr>
          <w:rFonts w:ascii="Times New Roman" w:hAnsi="Times New Roman" w:cs="Times New Roman"/>
          <w:i/>
          <w:sz w:val="24"/>
          <w:szCs w:val="24"/>
        </w:rPr>
        <w:t xml:space="preserve">, p = </w:t>
      </w:r>
      <w:r w:rsidR="00874687" w:rsidRPr="000169F5">
        <w:rPr>
          <w:rFonts w:ascii="Times New Roman" w:hAnsi="Times New Roman" w:cs="Times New Roman"/>
          <w:sz w:val="24"/>
          <w:szCs w:val="24"/>
        </w:rPr>
        <w:t>.01</w:t>
      </w:r>
      <w:r w:rsidR="00874687">
        <w:rPr>
          <w:rFonts w:ascii="Times New Roman" w:hAnsi="Times New Roman" w:cs="Times New Roman"/>
          <w:i/>
          <w:sz w:val="24"/>
          <w:szCs w:val="24"/>
        </w:rPr>
        <w:t>.</w:t>
      </w:r>
    </w:p>
    <w:p w14:paraId="11D8D2C3" w14:textId="77777777" w:rsidR="008556F0" w:rsidRDefault="008556F0" w:rsidP="00E17986">
      <w:pPr>
        <w:spacing w:line="480" w:lineRule="auto"/>
        <w:rPr>
          <w:rFonts w:ascii="Times New Roman" w:hAnsi="Times New Roman" w:cs="Times New Roman"/>
          <w:sz w:val="24"/>
          <w:szCs w:val="24"/>
        </w:rPr>
      </w:pPr>
    </w:p>
    <w:p w14:paraId="4F1330D2" w14:textId="70E4BAA2" w:rsidR="00874687" w:rsidRDefault="00874687" w:rsidP="00E17986">
      <w:pPr>
        <w:spacing w:line="480" w:lineRule="auto"/>
        <w:rPr>
          <w:rFonts w:ascii="Times New Roman" w:hAnsi="Times New Roman" w:cs="Times New Roman"/>
          <w:sz w:val="24"/>
          <w:szCs w:val="24"/>
        </w:rPr>
      </w:pPr>
      <w:r>
        <w:rPr>
          <w:rFonts w:ascii="Times New Roman" w:hAnsi="Times New Roman" w:cs="Times New Roman"/>
          <w:sz w:val="24"/>
          <w:szCs w:val="24"/>
        </w:rPr>
        <w:t>3.4.2 Clarification of Question Types</w:t>
      </w:r>
    </w:p>
    <w:p w14:paraId="4C427F70" w14:textId="77777777" w:rsidR="000169F5" w:rsidRDefault="00874687" w:rsidP="00E17986">
      <w:pPr>
        <w:spacing w:line="480" w:lineRule="auto"/>
        <w:rPr>
          <w:rFonts w:ascii="Times New Roman" w:hAnsi="Times New Roman" w:cs="Times New Roman"/>
          <w:sz w:val="24"/>
          <w:szCs w:val="24"/>
        </w:rPr>
      </w:pPr>
      <w:r>
        <w:rPr>
          <w:rFonts w:ascii="Times New Roman" w:hAnsi="Times New Roman" w:cs="Times New Roman"/>
          <w:sz w:val="24"/>
          <w:szCs w:val="24"/>
        </w:rPr>
        <w:tab/>
        <w:t>Based on what is known about the cognitive abilities of those with mental health disorders, additional analysis was conducted focusing on the level of question clarifications required in</w:t>
      </w:r>
      <w:r w:rsidR="000169F5">
        <w:rPr>
          <w:rFonts w:ascii="Times New Roman" w:hAnsi="Times New Roman" w:cs="Times New Roman"/>
          <w:sz w:val="24"/>
          <w:szCs w:val="24"/>
        </w:rPr>
        <w:t xml:space="preserve"> interviews conducted with mentally disordered and non-mentally disordered suspects. </w:t>
      </w:r>
      <w:r>
        <w:rPr>
          <w:rFonts w:ascii="Times New Roman" w:hAnsi="Times New Roman" w:cs="Times New Roman"/>
          <w:sz w:val="24"/>
          <w:szCs w:val="24"/>
        </w:rPr>
        <w:t xml:space="preserve">Mann Whitney U Tests indicated that overall there were no significant differences in requests for questions to be clarified between </w:t>
      </w:r>
      <w:r w:rsidR="000169F5">
        <w:rPr>
          <w:rFonts w:ascii="Times New Roman" w:hAnsi="Times New Roman" w:cs="Times New Roman"/>
          <w:sz w:val="24"/>
          <w:szCs w:val="24"/>
        </w:rPr>
        <w:t>suspects with mental health disorders</w:t>
      </w:r>
      <w:r>
        <w:rPr>
          <w:rFonts w:ascii="Times New Roman" w:hAnsi="Times New Roman" w:cs="Times New Roman"/>
          <w:sz w:val="24"/>
          <w:szCs w:val="24"/>
        </w:rPr>
        <w:t xml:space="preserve"> (mean</w:t>
      </w:r>
      <w:r w:rsidR="00283D57">
        <w:rPr>
          <w:rFonts w:ascii="Times New Roman" w:hAnsi="Times New Roman" w:cs="Times New Roman"/>
          <w:sz w:val="24"/>
          <w:szCs w:val="24"/>
        </w:rPr>
        <w:t xml:space="preserve"> rank = 36.65) and </w:t>
      </w:r>
      <w:r w:rsidR="000169F5">
        <w:rPr>
          <w:rFonts w:ascii="Times New Roman" w:hAnsi="Times New Roman" w:cs="Times New Roman"/>
          <w:sz w:val="24"/>
          <w:szCs w:val="24"/>
        </w:rPr>
        <w:t>suspects with no mental health disorders</w:t>
      </w:r>
      <w:r w:rsidR="00283D57">
        <w:rPr>
          <w:rFonts w:ascii="Times New Roman" w:hAnsi="Times New Roman" w:cs="Times New Roman"/>
          <w:sz w:val="24"/>
          <w:szCs w:val="24"/>
        </w:rPr>
        <w:t xml:space="preserve"> (mean rank = 30.88)</w:t>
      </w:r>
      <w:r w:rsidR="000169F5">
        <w:rPr>
          <w:rFonts w:ascii="Times New Roman" w:hAnsi="Times New Roman" w:cs="Times New Roman"/>
          <w:sz w:val="24"/>
          <w:szCs w:val="24"/>
        </w:rPr>
        <w:t xml:space="preserve">, </w:t>
      </w:r>
      <w:r w:rsidR="00283D57">
        <w:rPr>
          <w:rFonts w:ascii="Times New Roman" w:hAnsi="Times New Roman" w:cs="Times New Roman"/>
          <w:i/>
          <w:sz w:val="24"/>
          <w:szCs w:val="24"/>
        </w:rPr>
        <w:t xml:space="preserve">U = </w:t>
      </w:r>
      <w:r w:rsidR="00283D57" w:rsidRPr="000169F5">
        <w:rPr>
          <w:rFonts w:ascii="Times New Roman" w:hAnsi="Times New Roman" w:cs="Times New Roman"/>
          <w:sz w:val="24"/>
          <w:szCs w:val="24"/>
        </w:rPr>
        <w:t>445.50,</w:t>
      </w:r>
      <w:r w:rsidR="00283D57">
        <w:rPr>
          <w:rFonts w:ascii="Times New Roman" w:hAnsi="Times New Roman" w:cs="Times New Roman"/>
          <w:i/>
          <w:sz w:val="24"/>
          <w:szCs w:val="24"/>
        </w:rPr>
        <w:t xml:space="preserve"> p = </w:t>
      </w:r>
      <w:r w:rsidR="00283D57" w:rsidRPr="000169F5">
        <w:rPr>
          <w:rFonts w:ascii="Times New Roman" w:hAnsi="Times New Roman" w:cs="Times New Roman"/>
          <w:sz w:val="24"/>
          <w:szCs w:val="24"/>
        </w:rPr>
        <w:t>.22,</w:t>
      </w:r>
      <w:r w:rsidR="00283D57">
        <w:rPr>
          <w:rFonts w:ascii="Times New Roman" w:hAnsi="Times New Roman" w:cs="Times New Roman"/>
          <w:i/>
          <w:sz w:val="24"/>
          <w:szCs w:val="24"/>
        </w:rPr>
        <w:t xml:space="preserve"> N = </w:t>
      </w:r>
      <w:r w:rsidR="00283D57" w:rsidRPr="000169F5">
        <w:rPr>
          <w:rFonts w:ascii="Times New Roman" w:hAnsi="Times New Roman" w:cs="Times New Roman"/>
          <w:sz w:val="24"/>
          <w:szCs w:val="24"/>
        </w:rPr>
        <w:t>66</w:t>
      </w:r>
      <w:r w:rsidR="00283D57">
        <w:rPr>
          <w:rFonts w:ascii="Times New Roman" w:hAnsi="Times New Roman" w:cs="Times New Roman"/>
          <w:i/>
          <w:sz w:val="24"/>
          <w:szCs w:val="24"/>
        </w:rPr>
        <w:t>.</w:t>
      </w:r>
      <w:r w:rsidR="00283D57">
        <w:rPr>
          <w:rFonts w:ascii="Times New Roman" w:hAnsi="Times New Roman" w:cs="Times New Roman"/>
          <w:sz w:val="24"/>
          <w:szCs w:val="24"/>
        </w:rPr>
        <w:t xml:space="preserve"> </w:t>
      </w:r>
    </w:p>
    <w:p w14:paraId="5356E0A2" w14:textId="0DA2E8F1" w:rsidR="003A1317" w:rsidRDefault="00283D57" w:rsidP="007A33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when further analysis was conducted on the level of clarifications per specific question type, the data highlighted that </w:t>
      </w:r>
      <w:r w:rsidR="000169F5">
        <w:rPr>
          <w:rFonts w:ascii="Times New Roman" w:hAnsi="Times New Roman" w:cs="Times New Roman"/>
          <w:sz w:val="24"/>
          <w:szCs w:val="24"/>
        </w:rPr>
        <w:t>suspects with mental health disorders</w:t>
      </w:r>
      <w:r>
        <w:rPr>
          <w:rFonts w:ascii="Times New Roman" w:hAnsi="Times New Roman" w:cs="Times New Roman"/>
          <w:sz w:val="24"/>
          <w:szCs w:val="24"/>
        </w:rPr>
        <w:t xml:space="preserve"> were significantly more likely to seek clarification when asked open questions (mean rank = 37.13) compared to </w:t>
      </w:r>
      <w:r w:rsidR="000169F5">
        <w:rPr>
          <w:rFonts w:ascii="Times New Roman" w:hAnsi="Times New Roman" w:cs="Times New Roman"/>
          <w:sz w:val="24"/>
          <w:szCs w:val="24"/>
        </w:rPr>
        <w:t>suspects without mental health disorders</w:t>
      </w:r>
      <w:r>
        <w:rPr>
          <w:rFonts w:ascii="Times New Roman" w:hAnsi="Times New Roman" w:cs="Times New Roman"/>
          <w:sz w:val="24"/>
          <w:szCs w:val="24"/>
        </w:rPr>
        <w:t xml:space="preserve"> (mean rank = 30.47</w:t>
      </w:r>
      <w:r w:rsidR="000169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U = </w:t>
      </w:r>
      <w:r w:rsidRPr="000169F5">
        <w:rPr>
          <w:rFonts w:ascii="Times New Roman" w:hAnsi="Times New Roman" w:cs="Times New Roman"/>
          <w:sz w:val="24"/>
          <w:szCs w:val="24"/>
        </w:rPr>
        <w:t>431.00,</w:t>
      </w:r>
      <w:r>
        <w:rPr>
          <w:rFonts w:ascii="Times New Roman" w:hAnsi="Times New Roman" w:cs="Times New Roman"/>
          <w:i/>
          <w:sz w:val="24"/>
          <w:szCs w:val="24"/>
        </w:rPr>
        <w:t xml:space="preserve"> p = </w:t>
      </w:r>
      <w:r w:rsidRPr="000169F5">
        <w:rPr>
          <w:rFonts w:ascii="Times New Roman" w:hAnsi="Times New Roman" w:cs="Times New Roman"/>
          <w:sz w:val="24"/>
          <w:szCs w:val="24"/>
        </w:rPr>
        <w:t>.05,</w:t>
      </w:r>
      <w:r>
        <w:rPr>
          <w:rFonts w:ascii="Times New Roman" w:hAnsi="Times New Roman" w:cs="Times New Roman"/>
          <w:i/>
          <w:sz w:val="24"/>
          <w:szCs w:val="24"/>
        </w:rPr>
        <w:t xml:space="preserve"> N = </w:t>
      </w:r>
      <w:r w:rsidRPr="000169F5">
        <w:rPr>
          <w:rFonts w:ascii="Times New Roman" w:hAnsi="Times New Roman" w:cs="Times New Roman"/>
          <w:sz w:val="24"/>
          <w:szCs w:val="24"/>
        </w:rPr>
        <w:t>66</w:t>
      </w:r>
      <w:r>
        <w:rPr>
          <w:rFonts w:ascii="Times New Roman" w:hAnsi="Times New Roman" w:cs="Times New Roman"/>
          <w:i/>
          <w:sz w:val="24"/>
          <w:szCs w:val="24"/>
        </w:rPr>
        <w:t>.</w:t>
      </w:r>
      <w:r>
        <w:rPr>
          <w:rFonts w:ascii="Times New Roman" w:hAnsi="Times New Roman" w:cs="Times New Roman"/>
          <w:sz w:val="24"/>
          <w:szCs w:val="24"/>
        </w:rPr>
        <w:t xml:space="preserve"> This was also the case when </w:t>
      </w:r>
      <w:r w:rsidR="007A33A2">
        <w:rPr>
          <w:rFonts w:ascii="Times New Roman" w:hAnsi="Times New Roman" w:cs="Times New Roman"/>
          <w:sz w:val="24"/>
          <w:szCs w:val="24"/>
        </w:rPr>
        <w:t xml:space="preserve">these vulnerable suspects </w:t>
      </w:r>
      <w:r>
        <w:rPr>
          <w:rFonts w:ascii="Times New Roman" w:hAnsi="Times New Roman" w:cs="Times New Roman"/>
          <w:sz w:val="24"/>
          <w:szCs w:val="24"/>
        </w:rPr>
        <w:t>were asked encouragers/</w:t>
      </w:r>
      <w:r w:rsidR="007A33A2">
        <w:rPr>
          <w:rFonts w:ascii="Times New Roman" w:hAnsi="Times New Roman" w:cs="Times New Roman"/>
          <w:sz w:val="24"/>
          <w:szCs w:val="24"/>
        </w:rPr>
        <w:t xml:space="preserve"> </w:t>
      </w:r>
      <w:r>
        <w:rPr>
          <w:rFonts w:ascii="Times New Roman" w:hAnsi="Times New Roman" w:cs="Times New Roman"/>
          <w:sz w:val="24"/>
          <w:szCs w:val="24"/>
        </w:rPr>
        <w:t xml:space="preserve">acknowledgement style questions; </w:t>
      </w:r>
      <w:r w:rsidR="007A33A2">
        <w:rPr>
          <w:rFonts w:ascii="Times New Roman" w:hAnsi="Times New Roman" w:cs="Times New Roman"/>
          <w:sz w:val="24"/>
          <w:szCs w:val="24"/>
        </w:rPr>
        <w:t xml:space="preserve">suspects with mental health disorders </w:t>
      </w:r>
      <w:r>
        <w:rPr>
          <w:rFonts w:ascii="Times New Roman" w:hAnsi="Times New Roman" w:cs="Times New Roman"/>
          <w:sz w:val="24"/>
          <w:szCs w:val="24"/>
        </w:rPr>
        <w:t xml:space="preserve">were significantly more likely to seek clarification (mean rank = 35.30) than </w:t>
      </w:r>
      <w:r w:rsidR="007A33A2">
        <w:rPr>
          <w:rFonts w:ascii="Times New Roman" w:hAnsi="Times New Roman" w:cs="Times New Roman"/>
          <w:sz w:val="24"/>
          <w:szCs w:val="24"/>
        </w:rPr>
        <w:t>suspects with no mental health disorders</w:t>
      </w:r>
      <w:r>
        <w:rPr>
          <w:rFonts w:ascii="Times New Roman" w:hAnsi="Times New Roman" w:cs="Times New Roman"/>
          <w:sz w:val="24"/>
          <w:szCs w:val="24"/>
        </w:rPr>
        <w:t xml:space="preserve"> (mean rank = 32.00</w:t>
      </w:r>
      <w:r w:rsidR="007A33A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U = </w:t>
      </w:r>
      <w:r w:rsidR="005039AE" w:rsidRPr="007A33A2">
        <w:rPr>
          <w:rFonts w:ascii="Times New Roman" w:hAnsi="Times New Roman" w:cs="Times New Roman"/>
          <w:sz w:val="24"/>
          <w:szCs w:val="24"/>
        </w:rPr>
        <w:t>486.00,</w:t>
      </w:r>
      <w:r w:rsidR="005039AE">
        <w:rPr>
          <w:rFonts w:ascii="Times New Roman" w:hAnsi="Times New Roman" w:cs="Times New Roman"/>
          <w:i/>
          <w:sz w:val="24"/>
          <w:szCs w:val="24"/>
        </w:rPr>
        <w:t xml:space="preserve"> p = </w:t>
      </w:r>
      <w:r w:rsidR="005039AE" w:rsidRPr="007A33A2">
        <w:rPr>
          <w:rFonts w:ascii="Times New Roman" w:hAnsi="Times New Roman" w:cs="Times New Roman"/>
          <w:sz w:val="24"/>
          <w:szCs w:val="24"/>
        </w:rPr>
        <w:t>.05,</w:t>
      </w:r>
      <w:r w:rsidR="005039AE">
        <w:rPr>
          <w:rFonts w:ascii="Times New Roman" w:hAnsi="Times New Roman" w:cs="Times New Roman"/>
          <w:i/>
          <w:sz w:val="24"/>
          <w:szCs w:val="24"/>
        </w:rPr>
        <w:t xml:space="preserve"> N = </w:t>
      </w:r>
      <w:r w:rsidR="005039AE" w:rsidRPr="007A33A2">
        <w:rPr>
          <w:rFonts w:ascii="Times New Roman" w:hAnsi="Times New Roman" w:cs="Times New Roman"/>
          <w:sz w:val="24"/>
          <w:szCs w:val="24"/>
        </w:rPr>
        <w:t>66</w:t>
      </w:r>
      <w:r w:rsidR="005039AE">
        <w:rPr>
          <w:rFonts w:ascii="Times New Roman" w:hAnsi="Times New Roman" w:cs="Times New Roman"/>
          <w:sz w:val="24"/>
          <w:szCs w:val="24"/>
        </w:rPr>
        <w:t xml:space="preserve">. Furthermore, </w:t>
      </w:r>
      <w:r w:rsidR="007A33A2">
        <w:rPr>
          <w:rFonts w:ascii="Times New Roman" w:hAnsi="Times New Roman" w:cs="Times New Roman"/>
          <w:sz w:val="24"/>
          <w:szCs w:val="24"/>
        </w:rPr>
        <w:t xml:space="preserve">suspects with mental health disorders </w:t>
      </w:r>
      <w:r w:rsidR="005039AE">
        <w:rPr>
          <w:rFonts w:ascii="Times New Roman" w:hAnsi="Times New Roman" w:cs="Times New Roman"/>
          <w:sz w:val="24"/>
          <w:szCs w:val="24"/>
        </w:rPr>
        <w:t xml:space="preserve">sought significantly more clarification when asked forced choice </w:t>
      </w:r>
      <w:r w:rsidR="005039AE">
        <w:rPr>
          <w:rFonts w:ascii="Times New Roman" w:hAnsi="Times New Roman" w:cs="Times New Roman"/>
          <w:sz w:val="24"/>
          <w:szCs w:val="24"/>
        </w:rPr>
        <w:lastRenderedPageBreak/>
        <w:t xml:space="preserve">questions (mean rank = 35.30) when compared to </w:t>
      </w:r>
      <w:r w:rsidR="007A33A2">
        <w:rPr>
          <w:rFonts w:ascii="Times New Roman" w:hAnsi="Times New Roman" w:cs="Times New Roman"/>
          <w:sz w:val="24"/>
          <w:szCs w:val="24"/>
        </w:rPr>
        <w:t>suspects without any mental health disorders</w:t>
      </w:r>
      <w:r w:rsidR="005039AE">
        <w:rPr>
          <w:rFonts w:ascii="Times New Roman" w:hAnsi="Times New Roman" w:cs="Times New Roman"/>
          <w:sz w:val="24"/>
          <w:szCs w:val="24"/>
        </w:rPr>
        <w:t xml:space="preserve"> (mean rank = 32.00</w:t>
      </w:r>
      <w:r w:rsidR="007A33A2">
        <w:rPr>
          <w:rFonts w:ascii="Times New Roman" w:hAnsi="Times New Roman" w:cs="Times New Roman"/>
          <w:sz w:val="24"/>
          <w:szCs w:val="24"/>
        </w:rPr>
        <w:t>),</w:t>
      </w:r>
      <w:r w:rsidR="005039AE">
        <w:rPr>
          <w:rFonts w:ascii="Times New Roman" w:hAnsi="Times New Roman" w:cs="Times New Roman"/>
          <w:sz w:val="24"/>
          <w:szCs w:val="24"/>
        </w:rPr>
        <w:t xml:space="preserve"> </w:t>
      </w:r>
      <w:r w:rsidR="005039AE">
        <w:rPr>
          <w:rFonts w:ascii="Times New Roman" w:hAnsi="Times New Roman" w:cs="Times New Roman"/>
          <w:i/>
          <w:sz w:val="24"/>
          <w:szCs w:val="24"/>
        </w:rPr>
        <w:t xml:space="preserve">U = </w:t>
      </w:r>
      <w:r w:rsidR="005039AE" w:rsidRPr="007A33A2">
        <w:rPr>
          <w:rFonts w:ascii="Times New Roman" w:hAnsi="Times New Roman" w:cs="Times New Roman"/>
          <w:sz w:val="24"/>
          <w:szCs w:val="24"/>
        </w:rPr>
        <w:t>486</w:t>
      </w:r>
      <w:r w:rsidR="007A33A2">
        <w:rPr>
          <w:rFonts w:ascii="Times New Roman" w:hAnsi="Times New Roman" w:cs="Times New Roman"/>
          <w:sz w:val="24"/>
          <w:szCs w:val="24"/>
        </w:rPr>
        <w:t>.00,</w:t>
      </w:r>
      <w:r w:rsidR="005039AE">
        <w:rPr>
          <w:rFonts w:ascii="Times New Roman" w:hAnsi="Times New Roman" w:cs="Times New Roman"/>
          <w:i/>
          <w:sz w:val="24"/>
          <w:szCs w:val="24"/>
        </w:rPr>
        <w:t xml:space="preserve"> p = </w:t>
      </w:r>
      <w:r w:rsidR="005039AE" w:rsidRPr="007A33A2">
        <w:rPr>
          <w:rFonts w:ascii="Times New Roman" w:hAnsi="Times New Roman" w:cs="Times New Roman"/>
          <w:sz w:val="24"/>
          <w:szCs w:val="24"/>
        </w:rPr>
        <w:t>.05,</w:t>
      </w:r>
      <w:r w:rsidR="005039AE">
        <w:rPr>
          <w:rFonts w:ascii="Times New Roman" w:hAnsi="Times New Roman" w:cs="Times New Roman"/>
          <w:i/>
          <w:sz w:val="24"/>
          <w:szCs w:val="24"/>
        </w:rPr>
        <w:t xml:space="preserve"> N = </w:t>
      </w:r>
      <w:r w:rsidR="005039AE" w:rsidRPr="007A33A2">
        <w:rPr>
          <w:rFonts w:ascii="Times New Roman" w:hAnsi="Times New Roman" w:cs="Times New Roman"/>
          <w:sz w:val="24"/>
          <w:szCs w:val="24"/>
        </w:rPr>
        <w:t>66</w:t>
      </w:r>
      <w:r w:rsidR="005039AE">
        <w:rPr>
          <w:rFonts w:ascii="Times New Roman" w:hAnsi="Times New Roman" w:cs="Times New Roman"/>
          <w:i/>
          <w:sz w:val="24"/>
          <w:szCs w:val="24"/>
        </w:rPr>
        <w:t xml:space="preserve">. </w:t>
      </w:r>
    </w:p>
    <w:p w14:paraId="59BD92DE" w14:textId="77777777" w:rsidR="008556F0" w:rsidRDefault="008556F0" w:rsidP="00E17986">
      <w:pPr>
        <w:spacing w:line="480" w:lineRule="auto"/>
        <w:rPr>
          <w:rFonts w:ascii="Times New Roman" w:hAnsi="Times New Roman" w:cs="Times New Roman"/>
          <w:sz w:val="24"/>
          <w:szCs w:val="24"/>
        </w:rPr>
      </w:pPr>
    </w:p>
    <w:p w14:paraId="2128B372" w14:textId="46F47897" w:rsidR="00395780" w:rsidRDefault="00395780" w:rsidP="00E17986">
      <w:pPr>
        <w:spacing w:line="480" w:lineRule="auto"/>
        <w:rPr>
          <w:rFonts w:ascii="Times New Roman" w:hAnsi="Times New Roman" w:cs="Times New Roman"/>
          <w:sz w:val="24"/>
          <w:szCs w:val="24"/>
        </w:rPr>
      </w:pPr>
      <w:r>
        <w:rPr>
          <w:rFonts w:ascii="Times New Roman" w:hAnsi="Times New Roman" w:cs="Times New Roman"/>
          <w:sz w:val="24"/>
          <w:szCs w:val="24"/>
        </w:rPr>
        <w:t>3.4.</w:t>
      </w:r>
      <w:r w:rsidR="00874687">
        <w:rPr>
          <w:rFonts w:ascii="Times New Roman" w:hAnsi="Times New Roman" w:cs="Times New Roman"/>
          <w:sz w:val="24"/>
          <w:szCs w:val="24"/>
        </w:rPr>
        <w:t>3</w:t>
      </w:r>
      <w:r>
        <w:rPr>
          <w:rFonts w:ascii="Times New Roman" w:hAnsi="Times New Roman" w:cs="Times New Roman"/>
          <w:sz w:val="24"/>
          <w:szCs w:val="24"/>
        </w:rPr>
        <w:t xml:space="preserve"> </w:t>
      </w:r>
      <w:r w:rsidR="00DA6AD9">
        <w:rPr>
          <w:rFonts w:ascii="Times New Roman" w:hAnsi="Times New Roman" w:cs="Times New Roman"/>
          <w:sz w:val="24"/>
          <w:szCs w:val="24"/>
        </w:rPr>
        <w:t>Investigation Relevant Information</w:t>
      </w:r>
    </w:p>
    <w:p w14:paraId="6ABE47B0" w14:textId="66CE038D" w:rsidR="00DA6AD9" w:rsidRDefault="00DA6AD9" w:rsidP="00E179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level of investigation relevant information (IRI) obtained from </w:t>
      </w:r>
      <w:r w:rsidR="00F467C0">
        <w:rPr>
          <w:rFonts w:ascii="Times New Roman" w:hAnsi="Times New Roman" w:cs="Times New Roman"/>
          <w:sz w:val="24"/>
          <w:szCs w:val="24"/>
        </w:rPr>
        <w:t xml:space="preserve">both suspect groups </w:t>
      </w:r>
      <w:r>
        <w:rPr>
          <w:rFonts w:ascii="Times New Roman" w:hAnsi="Times New Roman" w:cs="Times New Roman"/>
          <w:sz w:val="24"/>
          <w:szCs w:val="24"/>
        </w:rPr>
        <w:t>was explored to examine which, if any, question type elicited the most information. Overall, a t</w:t>
      </w:r>
      <w:r w:rsidR="004D5C2F">
        <w:rPr>
          <w:rFonts w:ascii="Times New Roman" w:hAnsi="Times New Roman" w:cs="Times New Roman"/>
          <w:sz w:val="24"/>
          <w:szCs w:val="24"/>
        </w:rPr>
        <w:t>-</w:t>
      </w:r>
      <w:r>
        <w:rPr>
          <w:rFonts w:ascii="Times New Roman" w:hAnsi="Times New Roman" w:cs="Times New Roman"/>
          <w:sz w:val="24"/>
          <w:szCs w:val="24"/>
        </w:rPr>
        <w:t xml:space="preserve">test indicated that there were no significant differences </w:t>
      </w:r>
      <w:r w:rsidR="00B646FB">
        <w:rPr>
          <w:rFonts w:ascii="Times New Roman" w:hAnsi="Times New Roman" w:cs="Times New Roman"/>
          <w:sz w:val="24"/>
          <w:szCs w:val="24"/>
        </w:rPr>
        <w:t>in</w:t>
      </w:r>
      <w:r>
        <w:rPr>
          <w:rFonts w:ascii="Times New Roman" w:hAnsi="Times New Roman" w:cs="Times New Roman"/>
          <w:sz w:val="24"/>
          <w:szCs w:val="24"/>
        </w:rPr>
        <w:t xml:space="preserve"> the amount of </w:t>
      </w:r>
      <w:r w:rsidR="004D5C2F">
        <w:rPr>
          <w:rFonts w:ascii="Times New Roman" w:hAnsi="Times New Roman" w:cs="Times New Roman"/>
          <w:sz w:val="24"/>
          <w:szCs w:val="24"/>
        </w:rPr>
        <w:t>IRI</w:t>
      </w:r>
      <w:r>
        <w:rPr>
          <w:rFonts w:ascii="Times New Roman" w:hAnsi="Times New Roman" w:cs="Times New Roman"/>
          <w:sz w:val="24"/>
          <w:szCs w:val="24"/>
        </w:rPr>
        <w:t xml:space="preserve"> provided b</w:t>
      </w:r>
      <w:r w:rsidR="00B646FB">
        <w:rPr>
          <w:rFonts w:ascii="Times New Roman" w:hAnsi="Times New Roman" w:cs="Times New Roman"/>
          <w:sz w:val="24"/>
          <w:szCs w:val="24"/>
        </w:rPr>
        <w:t>etween</w:t>
      </w:r>
      <w:r>
        <w:rPr>
          <w:rFonts w:ascii="Times New Roman" w:hAnsi="Times New Roman" w:cs="Times New Roman"/>
          <w:sz w:val="24"/>
          <w:szCs w:val="24"/>
        </w:rPr>
        <w:t xml:space="preserve"> </w:t>
      </w:r>
      <w:r w:rsidR="00F467C0">
        <w:rPr>
          <w:rFonts w:ascii="Times New Roman" w:hAnsi="Times New Roman" w:cs="Times New Roman"/>
          <w:sz w:val="24"/>
          <w:szCs w:val="24"/>
        </w:rPr>
        <w:t>suspects with mental health disorders</w:t>
      </w:r>
      <w:r w:rsidR="00B646FB">
        <w:rPr>
          <w:rFonts w:ascii="Times New Roman" w:hAnsi="Times New Roman" w:cs="Times New Roman"/>
          <w:sz w:val="24"/>
          <w:szCs w:val="24"/>
        </w:rPr>
        <w:t xml:space="preserve"> (</w:t>
      </w:r>
      <w:r w:rsidR="00F467C0">
        <w:rPr>
          <w:rFonts w:ascii="Times New Roman" w:hAnsi="Times New Roman" w:cs="Times New Roman"/>
          <w:i/>
          <w:sz w:val="24"/>
          <w:szCs w:val="24"/>
        </w:rPr>
        <w:t>M</w:t>
      </w:r>
      <w:r w:rsidR="00B646FB">
        <w:rPr>
          <w:rFonts w:ascii="Times New Roman" w:hAnsi="Times New Roman" w:cs="Times New Roman"/>
          <w:sz w:val="24"/>
          <w:szCs w:val="24"/>
        </w:rPr>
        <w:t xml:space="preserve"> = 5.03, </w:t>
      </w:r>
      <w:r w:rsidR="00B646FB" w:rsidRPr="00F467C0">
        <w:rPr>
          <w:rFonts w:ascii="Times New Roman" w:hAnsi="Times New Roman" w:cs="Times New Roman"/>
          <w:i/>
          <w:sz w:val="24"/>
          <w:szCs w:val="24"/>
        </w:rPr>
        <w:t>SD</w:t>
      </w:r>
      <w:r w:rsidR="00B646FB">
        <w:rPr>
          <w:rFonts w:ascii="Times New Roman" w:hAnsi="Times New Roman" w:cs="Times New Roman"/>
          <w:sz w:val="24"/>
          <w:szCs w:val="24"/>
        </w:rPr>
        <w:t xml:space="preserve"> = 2.03)</w:t>
      </w:r>
      <w:r>
        <w:rPr>
          <w:rFonts w:ascii="Times New Roman" w:hAnsi="Times New Roman" w:cs="Times New Roman"/>
          <w:sz w:val="24"/>
          <w:szCs w:val="24"/>
        </w:rPr>
        <w:t xml:space="preserve"> and </w:t>
      </w:r>
      <w:r w:rsidR="00F467C0">
        <w:rPr>
          <w:rFonts w:ascii="Times New Roman" w:hAnsi="Times New Roman" w:cs="Times New Roman"/>
          <w:sz w:val="24"/>
          <w:szCs w:val="24"/>
        </w:rPr>
        <w:t>those without mental health disorders</w:t>
      </w:r>
      <w:r>
        <w:rPr>
          <w:rFonts w:ascii="Times New Roman" w:hAnsi="Times New Roman" w:cs="Times New Roman"/>
          <w:sz w:val="24"/>
          <w:szCs w:val="24"/>
        </w:rPr>
        <w:t xml:space="preserve"> </w:t>
      </w:r>
      <w:r w:rsidR="00B646FB">
        <w:rPr>
          <w:rFonts w:ascii="Times New Roman" w:hAnsi="Times New Roman" w:cs="Times New Roman"/>
          <w:sz w:val="24"/>
          <w:szCs w:val="24"/>
        </w:rPr>
        <w:t>(</w:t>
      </w:r>
      <w:r w:rsidR="00F467C0">
        <w:rPr>
          <w:rFonts w:ascii="Times New Roman" w:hAnsi="Times New Roman" w:cs="Times New Roman"/>
          <w:i/>
          <w:sz w:val="24"/>
          <w:szCs w:val="24"/>
        </w:rPr>
        <w:t>M</w:t>
      </w:r>
      <w:r w:rsidR="00B646FB">
        <w:rPr>
          <w:rFonts w:ascii="Times New Roman" w:hAnsi="Times New Roman" w:cs="Times New Roman"/>
          <w:sz w:val="24"/>
          <w:szCs w:val="24"/>
        </w:rPr>
        <w:t xml:space="preserve"> = 5.79, </w:t>
      </w:r>
      <w:r w:rsidR="00B646FB" w:rsidRPr="00F467C0">
        <w:rPr>
          <w:rFonts w:ascii="Times New Roman" w:hAnsi="Times New Roman" w:cs="Times New Roman"/>
          <w:i/>
          <w:sz w:val="24"/>
          <w:szCs w:val="24"/>
        </w:rPr>
        <w:t>SD</w:t>
      </w:r>
      <w:r w:rsidR="00B646FB">
        <w:rPr>
          <w:rFonts w:ascii="Times New Roman" w:hAnsi="Times New Roman" w:cs="Times New Roman"/>
          <w:sz w:val="24"/>
          <w:szCs w:val="24"/>
        </w:rPr>
        <w:t xml:space="preserve"> = 2.18)</w:t>
      </w:r>
      <w:r w:rsidR="00F467C0">
        <w:rPr>
          <w:rFonts w:ascii="Times New Roman" w:hAnsi="Times New Roman" w:cs="Times New Roman"/>
          <w:sz w:val="24"/>
          <w:szCs w:val="24"/>
        </w:rPr>
        <w:t xml:space="preserve">, </w:t>
      </w:r>
      <w:r w:rsidR="00B646FB">
        <w:rPr>
          <w:rFonts w:ascii="Times New Roman" w:hAnsi="Times New Roman" w:cs="Times New Roman"/>
          <w:i/>
          <w:sz w:val="24"/>
          <w:szCs w:val="24"/>
        </w:rPr>
        <w:t xml:space="preserve">t = </w:t>
      </w:r>
      <w:r w:rsidR="00B646FB" w:rsidRPr="00F467C0">
        <w:rPr>
          <w:rFonts w:ascii="Times New Roman" w:hAnsi="Times New Roman" w:cs="Times New Roman"/>
          <w:sz w:val="24"/>
          <w:szCs w:val="24"/>
        </w:rPr>
        <w:t>1.44,</w:t>
      </w:r>
      <w:r w:rsidR="00B646FB">
        <w:rPr>
          <w:rFonts w:ascii="Times New Roman" w:hAnsi="Times New Roman" w:cs="Times New Roman"/>
          <w:i/>
          <w:sz w:val="24"/>
          <w:szCs w:val="24"/>
        </w:rPr>
        <w:t xml:space="preserve"> p = </w:t>
      </w:r>
      <w:r w:rsidR="00B646FB" w:rsidRPr="00F467C0">
        <w:rPr>
          <w:rFonts w:ascii="Times New Roman" w:hAnsi="Times New Roman" w:cs="Times New Roman"/>
          <w:sz w:val="24"/>
          <w:szCs w:val="24"/>
        </w:rPr>
        <w:t>.15</w:t>
      </w:r>
      <w:r w:rsidR="00B646FB">
        <w:rPr>
          <w:rFonts w:ascii="Times New Roman" w:hAnsi="Times New Roman" w:cs="Times New Roman"/>
          <w:sz w:val="24"/>
          <w:szCs w:val="24"/>
        </w:rPr>
        <w:t xml:space="preserve">. The level of </w:t>
      </w:r>
      <w:r w:rsidR="004D5C2F">
        <w:rPr>
          <w:rFonts w:ascii="Times New Roman" w:hAnsi="Times New Roman" w:cs="Times New Roman"/>
          <w:sz w:val="24"/>
          <w:szCs w:val="24"/>
        </w:rPr>
        <w:t>IRI</w:t>
      </w:r>
      <w:r w:rsidR="00B646FB">
        <w:rPr>
          <w:rFonts w:ascii="Times New Roman" w:hAnsi="Times New Roman" w:cs="Times New Roman"/>
          <w:sz w:val="24"/>
          <w:szCs w:val="24"/>
        </w:rPr>
        <w:t xml:space="preserve"> obtained </w:t>
      </w:r>
      <w:r w:rsidR="007B0357">
        <w:rPr>
          <w:rFonts w:ascii="Times New Roman" w:hAnsi="Times New Roman" w:cs="Times New Roman"/>
          <w:sz w:val="24"/>
          <w:szCs w:val="24"/>
        </w:rPr>
        <w:t xml:space="preserve">between each group </w:t>
      </w:r>
      <w:r w:rsidR="00B646FB">
        <w:rPr>
          <w:rFonts w:ascii="Times New Roman" w:hAnsi="Times New Roman" w:cs="Times New Roman"/>
          <w:sz w:val="24"/>
          <w:szCs w:val="24"/>
        </w:rPr>
        <w:t xml:space="preserve">based on each specific question type was then explored. Results are displayed in Table </w:t>
      </w:r>
      <w:r w:rsidR="007E0FFE">
        <w:rPr>
          <w:rFonts w:ascii="Times New Roman" w:hAnsi="Times New Roman" w:cs="Times New Roman"/>
          <w:sz w:val="24"/>
          <w:szCs w:val="24"/>
        </w:rPr>
        <w:t>3</w:t>
      </w:r>
      <w:r w:rsidR="00B646FB">
        <w:rPr>
          <w:rFonts w:ascii="Times New Roman" w:hAnsi="Times New Roman" w:cs="Times New Roman"/>
          <w:sz w:val="24"/>
          <w:szCs w:val="24"/>
        </w:rPr>
        <w:t>.</w:t>
      </w:r>
    </w:p>
    <w:p w14:paraId="670D6123" w14:textId="075472A1" w:rsidR="00B646FB" w:rsidRDefault="00B646FB" w:rsidP="00E17986">
      <w:pPr>
        <w:spacing w:line="480" w:lineRule="auto"/>
        <w:rPr>
          <w:rFonts w:ascii="Times New Roman" w:hAnsi="Times New Roman" w:cs="Times New Roman"/>
          <w:sz w:val="24"/>
          <w:szCs w:val="24"/>
        </w:rPr>
      </w:pPr>
    </w:p>
    <w:p w14:paraId="4DBE4814" w14:textId="6AC9BF7F" w:rsidR="00B646FB" w:rsidRPr="008556F0" w:rsidRDefault="00B646FB" w:rsidP="008556F0">
      <w:pPr>
        <w:spacing w:line="480" w:lineRule="auto"/>
        <w:jc w:val="center"/>
        <w:rPr>
          <w:rFonts w:ascii="Times New Roman" w:hAnsi="Times New Roman" w:cs="Times New Roman"/>
          <w:i/>
          <w:iCs/>
          <w:sz w:val="24"/>
          <w:szCs w:val="24"/>
        </w:rPr>
      </w:pPr>
      <w:r w:rsidRPr="008556F0">
        <w:rPr>
          <w:rFonts w:ascii="Times New Roman" w:hAnsi="Times New Roman" w:cs="Times New Roman"/>
          <w:i/>
          <w:iCs/>
          <w:sz w:val="24"/>
          <w:szCs w:val="24"/>
        </w:rPr>
        <w:t xml:space="preserve">Table </w:t>
      </w:r>
      <w:r w:rsidR="007E0FFE">
        <w:rPr>
          <w:rFonts w:ascii="Times New Roman" w:hAnsi="Times New Roman" w:cs="Times New Roman"/>
          <w:i/>
          <w:iCs/>
          <w:sz w:val="24"/>
          <w:szCs w:val="24"/>
        </w:rPr>
        <w:t>3</w:t>
      </w:r>
      <w:r w:rsidRPr="008556F0">
        <w:rPr>
          <w:rFonts w:ascii="Times New Roman" w:hAnsi="Times New Roman" w:cs="Times New Roman"/>
          <w:i/>
          <w:iCs/>
          <w:sz w:val="24"/>
          <w:szCs w:val="24"/>
        </w:rPr>
        <w:t xml:space="preserve"> to go here</w:t>
      </w:r>
      <w:r w:rsidR="00F467C0" w:rsidRPr="008556F0">
        <w:rPr>
          <w:rFonts w:ascii="Times New Roman" w:hAnsi="Times New Roman" w:cs="Times New Roman"/>
          <w:i/>
          <w:iCs/>
          <w:sz w:val="24"/>
          <w:szCs w:val="24"/>
        </w:rPr>
        <w:t>.</w:t>
      </w:r>
    </w:p>
    <w:p w14:paraId="3C2F92A2" w14:textId="6BCD9A36" w:rsidR="007B0357" w:rsidRDefault="007B0357" w:rsidP="00E17986">
      <w:pPr>
        <w:spacing w:line="480" w:lineRule="auto"/>
        <w:rPr>
          <w:rFonts w:ascii="Times New Roman" w:hAnsi="Times New Roman" w:cs="Times New Roman"/>
          <w:sz w:val="24"/>
          <w:szCs w:val="24"/>
        </w:rPr>
      </w:pPr>
    </w:p>
    <w:p w14:paraId="49A1EA33" w14:textId="2DF9214B" w:rsidR="000464A2" w:rsidRDefault="000464A2" w:rsidP="00E179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Whilst the data suggest that </w:t>
      </w:r>
      <w:r w:rsidR="00F467C0">
        <w:rPr>
          <w:rFonts w:ascii="Times New Roman" w:hAnsi="Times New Roman" w:cs="Times New Roman"/>
          <w:sz w:val="24"/>
          <w:szCs w:val="24"/>
        </w:rPr>
        <w:t xml:space="preserve">both suspect groups </w:t>
      </w:r>
      <w:r>
        <w:rPr>
          <w:rFonts w:ascii="Times New Roman" w:hAnsi="Times New Roman" w:cs="Times New Roman"/>
          <w:sz w:val="24"/>
          <w:szCs w:val="24"/>
        </w:rPr>
        <w:t xml:space="preserve">provide a similar level of </w:t>
      </w:r>
      <w:r w:rsidR="00AE3BD9">
        <w:rPr>
          <w:rFonts w:ascii="Times New Roman" w:hAnsi="Times New Roman" w:cs="Times New Roman"/>
          <w:sz w:val="24"/>
          <w:szCs w:val="24"/>
        </w:rPr>
        <w:t>IRI</w:t>
      </w:r>
      <w:r>
        <w:rPr>
          <w:rFonts w:ascii="Times New Roman" w:hAnsi="Times New Roman" w:cs="Times New Roman"/>
          <w:sz w:val="24"/>
          <w:szCs w:val="24"/>
        </w:rPr>
        <w:t xml:space="preserve"> during the </w:t>
      </w:r>
      <w:r w:rsidR="00F467C0">
        <w:rPr>
          <w:rFonts w:ascii="Times New Roman" w:hAnsi="Times New Roman" w:cs="Times New Roman"/>
          <w:sz w:val="24"/>
          <w:szCs w:val="24"/>
        </w:rPr>
        <w:t>interview,</w:t>
      </w:r>
      <w:r>
        <w:rPr>
          <w:rFonts w:ascii="Times New Roman" w:hAnsi="Times New Roman" w:cs="Times New Roman"/>
          <w:sz w:val="24"/>
          <w:szCs w:val="24"/>
        </w:rPr>
        <w:t xml:space="preserve"> some significant differences were found. For example, </w:t>
      </w:r>
      <w:r w:rsidR="00F467C0">
        <w:rPr>
          <w:rFonts w:ascii="Times New Roman" w:hAnsi="Times New Roman" w:cs="Times New Roman"/>
          <w:sz w:val="24"/>
          <w:szCs w:val="24"/>
        </w:rPr>
        <w:t xml:space="preserve">suspects with no mental health disorders </w:t>
      </w:r>
      <w:r>
        <w:rPr>
          <w:rFonts w:ascii="Times New Roman" w:hAnsi="Times New Roman" w:cs="Times New Roman"/>
          <w:sz w:val="24"/>
          <w:szCs w:val="24"/>
        </w:rPr>
        <w:t xml:space="preserve">provided a significantly higher </w:t>
      </w:r>
      <w:r w:rsidR="00F467C0">
        <w:rPr>
          <w:rFonts w:ascii="Times New Roman" w:hAnsi="Times New Roman" w:cs="Times New Roman"/>
          <w:sz w:val="24"/>
          <w:szCs w:val="24"/>
        </w:rPr>
        <w:t xml:space="preserve">amount </w:t>
      </w:r>
      <w:r>
        <w:rPr>
          <w:rFonts w:ascii="Times New Roman" w:hAnsi="Times New Roman" w:cs="Times New Roman"/>
          <w:sz w:val="24"/>
          <w:szCs w:val="24"/>
        </w:rPr>
        <w:t xml:space="preserve">of </w:t>
      </w:r>
      <w:r w:rsidR="00AE3BD9">
        <w:rPr>
          <w:rFonts w:ascii="Times New Roman" w:hAnsi="Times New Roman" w:cs="Times New Roman"/>
          <w:sz w:val="24"/>
          <w:szCs w:val="24"/>
        </w:rPr>
        <w:t>IRI</w:t>
      </w:r>
      <w:r w:rsidR="00F467C0">
        <w:rPr>
          <w:rFonts w:ascii="Times New Roman" w:hAnsi="Times New Roman" w:cs="Times New Roman"/>
          <w:sz w:val="24"/>
          <w:szCs w:val="24"/>
        </w:rPr>
        <w:t xml:space="preserve"> in response to</w:t>
      </w:r>
      <w:r>
        <w:rPr>
          <w:rFonts w:ascii="Times New Roman" w:hAnsi="Times New Roman" w:cs="Times New Roman"/>
          <w:sz w:val="24"/>
          <w:szCs w:val="24"/>
        </w:rPr>
        <w:t xml:space="preserve"> multiple questions when compared to </w:t>
      </w:r>
      <w:r w:rsidR="00F467C0">
        <w:rPr>
          <w:rFonts w:ascii="Times New Roman" w:hAnsi="Times New Roman" w:cs="Times New Roman"/>
          <w:sz w:val="24"/>
          <w:szCs w:val="24"/>
        </w:rPr>
        <w:t xml:space="preserve">suspects with mental health disorders, </w:t>
      </w:r>
      <w:r>
        <w:rPr>
          <w:rFonts w:ascii="Times New Roman" w:hAnsi="Times New Roman" w:cs="Times New Roman"/>
          <w:i/>
          <w:sz w:val="24"/>
          <w:szCs w:val="24"/>
        </w:rPr>
        <w:t xml:space="preserve">t = </w:t>
      </w:r>
      <w:r w:rsidRPr="00F467C0">
        <w:rPr>
          <w:rFonts w:ascii="Times New Roman" w:hAnsi="Times New Roman" w:cs="Times New Roman"/>
          <w:sz w:val="24"/>
          <w:szCs w:val="24"/>
        </w:rPr>
        <w:t>2.20,</w:t>
      </w:r>
      <w:r>
        <w:rPr>
          <w:rFonts w:ascii="Times New Roman" w:hAnsi="Times New Roman" w:cs="Times New Roman"/>
          <w:i/>
          <w:sz w:val="24"/>
          <w:szCs w:val="24"/>
        </w:rPr>
        <w:t xml:space="preserve"> p = </w:t>
      </w:r>
      <w:r w:rsidRPr="00F467C0">
        <w:rPr>
          <w:rFonts w:ascii="Times New Roman" w:hAnsi="Times New Roman" w:cs="Times New Roman"/>
          <w:sz w:val="24"/>
          <w:szCs w:val="24"/>
        </w:rPr>
        <w:t>.03</w:t>
      </w:r>
      <w:r>
        <w:rPr>
          <w:rFonts w:ascii="Times New Roman" w:hAnsi="Times New Roman" w:cs="Times New Roman"/>
          <w:i/>
          <w:sz w:val="24"/>
          <w:szCs w:val="24"/>
        </w:rPr>
        <w:t>.</w:t>
      </w:r>
      <w:r>
        <w:rPr>
          <w:rFonts w:ascii="Times New Roman" w:hAnsi="Times New Roman" w:cs="Times New Roman"/>
          <w:sz w:val="24"/>
          <w:szCs w:val="24"/>
        </w:rPr>
        <w:t xml:space="preserve"> This is not surprising given the current literature; to be </w:t>
      </w:r>
      <w:r w:rsidR="003A1317">
        <w:rPr>
          <w:rFonts w:ascii="Times New Roman" w:hAnsi="Times New Roman" w:cs="Times New Roman"/>
          <w:sz w:val="24"/>
          <w:szCs w:val="24"/>
        </w:rPr>
        <w:t xml:space="preserve">able </w:t>
      </w:r>
      <w:r>
        <w:rPr>
          <w:rFonts w:ascii="Times New Roman" w:hAnsi="Times New Roman" w:cs="Times New Roman"/>
          <w:sz w:val="24"/>
          <w:szCs w:val="24"/>
        </w:rPr>
        <w:t xml:space="preserve">to hold each question and then respond to each in turn is a working memory tasks requiring cognitive resources which are depleted in </w:t>
      </w:r>
      <w:r w:rsidR="00F467C0">
        <w:rPr>
          <w:rFonts w:ascii="Times New Roman" w:hAnsi="Times New Roman" w:cs="Times New Roman"/>
          <w:sz w:val="24"/>
          <w:szCs w:val="24"/>
        </w:rPr>
        <w:t>vulnerable</w:t>
      </w:r>
      <w:r>
        <w:rPr>
          <w:rFonts w:ascii="Times New Roman" w:hAnsi="Times New Roman" w:cs="Times New Roman"/>
          <w:sz w:val="24"/>
          <w:szCs w:val="24"/>
        </w:rPr>
        <w:t xml:space="preserve"> suspects</w:t>
      </w:r>
      <w:r w:rsidR="00F467C0">
        <w:rPr>
          <w:rFonts w:ascii="Times New Roman" w:hAnsi="Times New Roman" w:cs="Times New Roman"/>
          <w:sz w:val="24"/>
          <w:szCs w:val="24"/>
        </w:rPr>
        <w:t>.</w:t>
      </w:r>
    </w:p>
    <w:p w14:paraId="6946379C" w14:textId="451C431C" w:rsidR="00F467C0" w:rsidRDefault="000464A2">
      <w:pPr>
        <w:spacing w:line="480" w:lineRule="auto"/>
        <w:rPr>
          <w:rFonts w:ascii="Times New Roman" w:hAnsi="Times New Roman" w:cs="Times New Roman"/>
          <w:sz w:val="24"/>
          <w:szCs w:val="24"/>
        </w:rPr>
      </w:pPr>
      <w:r>
        <w:rPr>
          <w:rFonts w:ascii="Times New Roman" w:hAnsi="Times New Roman" w:cs="Times New Roman"/>
          <w:sz w:val="24"/>
          <w:szCs w:val="24"/>
        </w:rPr>
        <w:tab/>
      </w:r>
      <w:r w:rsidR="003A1317">
        <w:rPr>
          <w:rFonts w:ascii="Times New Roman" w:hAnsi="Times New Roman" w:cs="Times New Roman"/>
          <w:sz w:val="24"/>
          <w:szCs w:val="24"/>
        </w:rPr>
        <w:t>Final analyses</w:t>
      </w:r>
      <w:r w:rsidR="009A482B">
        <w:rPr>
          <w:rFonts w:ascii="Times New Roman" w:hAnsi="Times New Roman" w:cs="Times New Roman"/>
          <w:sz w:val="24"/>
          <w:szCs w:val="24"/>
        </w:rPr>
        <w:t xml:space="preserve"> focused on the amount of information elicited within each suspect group based on open v</w:t>
      </w:r>
      <w:r w:rsidR="00AE3BD9">
        <w:rPr>
          <w:rFonts w:ascii="Times New Roman" w:hAnsi="Times New Roman" w:cs="Times New Roman"/>
          <w:sz w:val="24"/>
          <w:szCs w:val="24"/>
        </w:rPr>
        <w:t>ersus</w:t>
      </w:r>
      <w:r w:rsidR="009A482B">
        <w:rPr>
          <w:rFonts w:ascii="Times New Roman" w:hAnsi="Times New Roman" w:cs="Times New Roman"/>
          <w:sz w:val="24"/>
          <w:szCs w:val="24"/>
        </w:rPr>
        <w:t xml:space="preserve"> closed questions. A t</w:t>
      </w:r>
      <w:r w:rsidR="00AE3BD9">
        <w:rPr>
          <w:rFonts w:ascii="Times New Roman" w:hAnsi="Times New Roman" w:cs="Times New Roman"/>
          <w:sz w:val="24"/>
          <w:szCs w:val="24"/>
        </w:rPr>
        <w:t>-</w:t>
      </w:r>
      <w:r w:rsidR="009A482B">
        <w:rPr>
          <w:rFonts w:ascii="Times New Roman" w:hAnsi="Times New Roman" w:cs="Times New Roman"/>
          <w:sz w:val="24"/>
          <w:szCs w:val="24"/>
        </w:rPr>
        <w:t xml:space="preserve">test revealed that </w:t>
      </w:r>
      <w:r w:rsidR="00F467C0">
        <w:rPr>
          <w:rFonts w:ascii="Times New Roman" w:hAnsi="Times New Roman" w:cs="Times New Roman"/>
          <w:sz w:val="24"/>
          <w:szCs w:val="24"/>
        </w:rPr>
        <w:t xml:space="preserve">suspects with mental </w:t>
      </w:r>
      <w:r w:rsidR="00F467C0">
        <w:rPr>
          <w:rFonts w:ascii="Times New Roman" w:hAnsi="Times New Roman" w:cs="Times New Roman"/>
          <w:sz w:val="24"/>
          <w:szCs w:val="24"/>
        </w:rPr>
        <w:lastRenderedPageBreak/>
        <w:t>health disorders</w:t>
      </w:r>
      <w:r w:rsidR="009A482B">
        <w:rPr>
          <w:rFonts w:ascii="Times New Roman" w:hAnsi="Times New Roman" w:cs="Times New Roman"/>
          <w:sz w:val="24"/>
          <w:szCs w:val="24"/>
        </w:rPr>
        <w:t xml:space="preserve"> provided significantly more </w:t>
      </w:r>
      <w:r w:rsidR="00AE3BD9">
        <w:rPr>
          <w:rFonts w:ascii="Times New Roman" w:hAnsi="Times New Roman" w:cs="Times New Roman"/>
          <w:sz w:val="24"/>
          <w:szCs w:val="24"/>
        </w:rPr>
        <w:t>IRI</w:t>
      </w:r>
      <w:r w:rsidR="00F467C0">
        <w:rPr>
          <w:rFonts w:ascii="Times New Roman" w:hAnsi="Times New Roman" w:cs="Times New Roman"/>
          <w:sz w:val="24"/>
          <w:szCs w:val="24"/>
        </w:rPr>
        <w:t xml:space="preserve"> </w:t>
      </w:r>
      <w:r w:rsidR="009A482B">
        <w:rPr>
          <w:rFonts w:ascii="Times New Roman" w:hAnsi="Times New Roman" w:cs="Times New Roman"/>
          <w:sz w:val="24"/>
          <w:szCs w:val="24"/>
        </w:rPr>
        <w:t>when asked closed questions (</w:t>
      </w:r>
      <w:r w:rsidR="00F467C0">
        <w:rPr>
          <w:rFonts w:ascii="Times New Roman" w:hAnsi="Times New Roman" w:cs="Times New Roman"/>
          <w:i/>
          <w:sz w:val="24"/>
          <w:szCs w:val="24"/>
        </w:rPr>
        <w:t>M</w:t>
      </w:r>
      <w:r w:rsidR="009A482B">
        <w:rPr>
          <w:rFonts w:ascii="Times New Roman" w:hAnsi="Times New Roman" w:cs="Times New Roman"/>
          <w:sz w:val="24"/>
          <w:szCs w:val="24"/>
        </w:rPr>
        <w:t xml:space="preserve"> = .81, </w:t>
      </w:r>
      <w:r w:rsidR="009A482B" w:rsidRPr="00F467C0">
        <w:rPr>
          <w:rFonts w:ascii="Times New Roman" w:hAnsi="Times New Roman" w:cs="Times New Roman"/>
          <w:i/>
          <w:sz w:val="24"/>
          <w:szCs w:val="24"/>
        </w:rPr>
        <w:t>SD</w:t>
      </w:r>
      <w:r w:rsidR="009A482B">
        <w:rPr>
          <w:rFonts w:ascii="Times New Roman" w:hAnsi="Times New Roman" w:cs="Times New Roman"/>
          <w:sz w:val="24"/>
          <w:szCs w:val="24"/>
        </w:rPr>
        <w:t xml:space="preserve"> = .55) than open questions (</w:t>
      </w:r>
      <w:r w:rsidR="00F467C0">
        <w:rPr>
          <w:rFonts w:ascii="Times New Roman" w:hAnsi="Times New Roman" w:cs="Times New Roman"/>
          <w:i/>
          <w:sz w:val="24"/>
          <w:szCs w:val="24"/>
        </w:rPr>
        <w:t>M</w:t>
      </w:r>
      <w:r w:rsidR="009A482B">
        <w:rPr>
          <w:rFonts w:ascii="Times New Roman" w:hAnsi="Times New Roman" w:cs="Times New Roman"/>
          <w:sz w:val="24"/>
          <w:szCs w:val="24"/>
        </w:rPr>
        <w:t xml:space="preserve"> = .02, SD = .02</w:t>
      </w:r>
      <w:r w:rsidR="00F467C0">
        <w:rPr>
          <w:rFonts w:ascii="Times New Roman" w:hAnsi="Times New Roman" w:cs="Times New Roman"/>
          <w:sz w:val="24"/>
          <w:szCs w:val="24"/>
        </w:rPr>
        <w:t>),</w:t>
      </w:r>
      <w:r w:rsidR="009A482B">
        <w:rPr>
          <w:rFonts w:ascii="Times New Roman" w:hAnsi="Times New Roman" w:cs="Times New Roman"/>
          <w:sz w:val="24"/>
          <w:szCs w:val="24"/>
        </w:rPr>
        <w:t xml:space="preserve"> </w:t>
      </w:r>
      <w:r w:rsidR="009A482B">
        <w:rPr>
          <w:rFonts w:ascii="Times New Roman" w:hAnsi="Times New Roman" w:cs="Times New Roman"/>
          <w:i/>
          <w:sz w:val="24"/>
          <w:szCs w:val="24"/>
        </w:rPr>
        <w:t xml:space="preserve">t = </w:t>
      </w:r>
      <w:r w:rsidR="009A482B" w:rsidRPr="00F467C0">
        <w:rPr>
          <w:rFonts w:ascii="Times New Roman" w:hAnsi="Times New Roman" w:cs="Times New Roman"/>
          <w:sz w:val="24"/>
          <w:szCs w:val="24"/>
        </w:rPr>
        <w:t>8.05,</w:t>
      </w:r>
      <w:r w:rsidR="009A482B">
        <w:rPr>
          <w:rFonts w:ascii="Times New Roman" w:hAnsi="Times New Roman" w:cs="Times New Roman"/>
          <w:i/>
          <w:sz w:val="24"/>
          <w:szCs w:val="24"/>
        </w:rPr>
        <w:t xml:space="preserve"> p &lt; </w:t>
      </w:r>
      <w:r w:rsidR="009A482B" w:rsidRPr="00F467C0">
        <w:rPr>
          <w:rFonts w:ascii="Times New Roman" w:hAnsi="Times New Roman" w:cs="Times New Roman"/>
          <w:sz w:val="24"/>
          <w:szCs w:val="24"/>
        </w:rPr>
        <w:t>.001</w:t>
      </w:r>
      <w:r w:rsidR="009A482B">
        <w:rPr>
          <w:rFonts w:ascii="Times New Roman" w:hAnsi="Times New Roman" w:cs="Times New Roman"/>
          <w:i/>
          <w:sz w:val="24"/>
          <w:szCs w:val="24"/>
        </w:rPr>
        <w:t>.</w:t>
      </w:r>
      <w:r w:rsidR="009A482B">
        <w:rPr>
          <w:rFonts w:ascii="Times New Roman" w:hAnsi="Times New Roman" w:cs="Times New Roman"/>
          <w:sz w:val="24"/>
          <w:szCs w:val="24"/>
        </w:rPr>
        <w:t xml:space="preserve"> When this was explored with </w:t>
      </w:r>
      <w:r w:rsidR="00F467C0">
        <w:rPr>
          <w:rFonts w:ascii="Times New Roman" w:hAnsi="Times New Roman" w:cs="Times New Roman"/>
          <w:sz w:val="24"/>
          <w:szCs w:val="24"/>
        </w:rPr>
        <w:t>non-vulnerable</w:t>
      </w:r>
      <w:r w:rsidR="009A482B">
        <w:rPr>
          <w:rFonts w:ascii="Times New Roman" w:hAnsi="Times New Roman" w:cs="Times New Roman"/>
          <w:sz w:val="24"/>
          <w:szCs w:val="24"/>
        </w:rPr>
        <w:t xml:space="preserve"> suspects, a t</w:t>
      </w:r>
      <w:r w:rsidR="00AE3BD9">
        <w:rPr>
          <w:rFonts w:ascii="Times New Roman" w:hAnsi="Times New Roman" w:cs="Times New Roman"/>
          <w:sz w:val="24"/>
          <w:szCs w:val="24"/>
        </w:rPr>
        <w:t>-</w:t>
      </w:r>
      <w:r w:rsidR="009A482B">
        <w:rPr>
          <w:rFonts w:ascii="Times New Roman" w:hAnsi="Times New Roman" w:cs="Times New Roman"/>
          <w:sz w:val="24"/>
          <w:szCs w:val="24"/>
        </w:rPr>
        <w:t xml:space="preserve">test revealed that significantly more </w:t>
      </w:r>
      <w:r w:rsidR="00AE3BD9">
        <w:rPr>
          <w:rFonts w:ascii="Times New Roman" w:hAnsi="Times New Roman" w:cs="Times New Roman"/>
          <w:sz w:val="24"/>
          <w:szCs w:val="24"/>
        </w:rPr>
        <w:t xml:space="preserve">IRI </w:t>
      </w:r>
      <w:r w:rsidR="009A482B">
        <w:rPr>
          <w:rFonts w:ascii="Times New Roman" w:hAnsi="Times New Roman" w:cs="Times New Roman"/>
          <w:sz w:val="24"/>
          <w:szCs w:val="24"/>
        </w:rPr>
        <w:t>was also provided to closed questions (</w:t>
      </w:r>
      <w:r w:rsidR="00F467C0">
        <w:rPr>
          <w:rFonts w:ascii="Times New Roman" w:hAnsi="Times New Roman" w:cs="Times New Roman"/>
          <w:i/>
          <w:sz w:val="24"/>
          <w:szCs w:val="24"/>
        </w:rPr>
        <w:t>M</w:t>
      </w:r>
      <w:r w:rsidR="009A482B">
        <w:rPr>
          <w:rFonts w:ascii="Times New Roman" w:hAnsi="Times New Roman" w:cs="Times New Roman"/>
          <w:sz w:val="24"/>
          <w:szCs w:val="24"/>
        </w:rPr>
        <w:t xml:space="preserve"> = .91, </w:t>
      </w:r>
      <w:r w:rsidR="009A482B" w:rsidRPr="00F467C0">
        <w:rPr>
          <w:rFonts w:ascii="Times New Roman" w:hAnsi="Times New Roman" w:cs="Times New Roman"/>
          <w:i/>
          <w:sz w:val="24"/>
          <w:szCs w:val="24"/>
        </w:rPr>
        <w:t>SD</w:t>
      </w:r>
      <w:r w:rsidR="009A482B">
        <w:rPr>
          <w:rFonts w:ascii="Times New Roman" w:hAnsi="Times New Roman" w:cs="Times New Roman"/>
          <w:sz w:val="24"/>
          <w:szCs w:val="24"/>
        </w:rPr>
        <w:t xml:space="preserve"> = .71) than to open questions (</w:t>
      </w:r>
      <w:r w:rsidR="00F467C0">
        <w:rPr>
          <w:rFonts w:ascii="Times New Roman" w:hAnsi="Times New Roman" w:cs="Times New Roman"/>
          <w:i/>
          <w:sz w:val="24"/>
          <w:szCs w:val="24"/>
        </w:rPr>
        <w:t>M</w:t>
      </w:r>
      <w:r w:rsidR="009A482B">
        <w:rPr>
          <w:rFonts w:ascii="Times New Roman" w:hAnsi="Times New Roman" w:cs="Times New Roman"/>
          <w:sz w:val="24"/>
          <w:szCs w:val="24"/>
        </w:rPr>
        <w:t xml:space="preserve"> = .51, </w:t>
      </w:r>
      <w:r w:rsidR="009A482B" w:rsidRPr="00F467C0">
        <w:rPr>
          <w:rFonts w:ascii="Times New Roman" w:hAnsi="Times New Roman" w:cs="Times New Roman"/>
          <w:i/>
          <w:sz w:val="24"/>
          <w:szCs w:val="24"/>
        </w:rPr>
        <w:t>SD</w:t>
      </w:r>
      <w:r w:rsidR="009A482B">
        <w:rPr>
          <w:rFonts w:ascii="Times New Roman" w:hAnsi="Times New Roman" w:cs="Times New Roman"/>
          <w:sz w:val="24"/>
          <w:szCs w:val="24"/>
        </w:rPr>
        <w:t xml:space="preserve"> = .81</w:t>
      </w:r>
      <w:r w:rsidR="00F467C0">
        <w:rPr>
          <w:rFonts w:ascii="Times New Roman" w:hAnsi="Times New Roman" w:cs="Times New Roman"/>
          <w:sz w:val="24"/>
          <w:szCs w:val="24"/>
        </w:rPr>
        <w:t xml:space="preserve">), </w:t>
      </w:r>
      <w:r w:rsidR="009A482B">
        <w:rPr>
          <w:rFonts w:ascii="Times New Roman" w:hAnsi="Times New Roman" w:cs="Times New Roman"/>
          <w:i/>
          <w:sz w:val="24"/>
          <w:szCs w:val="24"/>
        </w:rPr>
        <w:t xml:space="preserve">t = </w:t>
      </w:r>
      <w:r w:rsidR="009A482B" w:rsidRPr="00F467C0">
        <w:rPr>
          <w:rFonts w:ascii="Times New Roman" w:hAnsi="Times New Roman" w:cs="Times New Roman"/>
          <w:sz w:val="24"/>
          <w:szCs w:val="24"/>
        </w:rPr>
        <w:t>2.14,</w:t>
      </w:r>
      <w:r w:rsidR="009A482B">
        <w:rPr>
          <w:rFonts w:ascii="Times New Roman" w:hAnsi="Times New Roman" w:cs="Times New Roman"/>
          <w:i/>
          <w:sz w:val="24"/>
          <w:szCs w:val="24"/>
        </w:rPr>
        <w:t xml:space="preserve"> p = </w:t>
      </w:r>
      <w:r w:rsidR="009A482B" w:rsidRPr="00F467C0">
        <w:rPr>
          <w:rFonts w:ascii="Times New Roman" w:hAnsi="Times New Roman" w:cs="Times New Roman"/>
          <w:sz w:val="24"/>
          <w:szCs w:val="24"/>
        </w:rPr>
        <w:t>.04</w:t>
      </w:r>
      <w:r w:rsidR="00F467C0">
        <w:rPr>
          <w:rFonts w:ascii="Times New Roman" w:hAnsi="Times New Roman" w:cs="Times New Roman"/>
          <w:sz w:val="24"/>
          <w:szCs w:val="24"/>
        </w:rPr>
        <w:t>.</w:t>
      </w:r>
    </w:p>
    <w:p w14:paraId="5BDB18F5" w14:textId="77777777" w:rsidR="0012466F" w:rsidRDefault="0012466F" w:rsidP="00E17986">
      <w:pPr>
        <w:spacing w:line="480" w:lineRule="auto"/>
        <w:rPr>
          <w:rFonts w:ascii="Times New Roman" w:hAnsi="Times New Roman" w:cs="Times New Roman"/>
          <w:sz w:val="24"/>
          <w:szCs w:val="24"/>
        </w:rPr>
      </w:pPr>
    </w:p>
    <w:p w14:paraId="663EB2B0" w14:textId="4389EF29" w:rsidR="009857F7" w:rsidRDefault="009857F7" w:rsidP="00E17986">
      <w:pPr>
        <w:spacing w:line="480" w:lineRule="auto"/>
        <w:rPr>
          <w:rFonts w:ascii="Times New Roman" w:hAnsi="Times New Roman" w:cs="Times New Roman"/>
          <w:sz w:val="24"/>
          <w:szCs w:val="24"/>
        </w:rPr>
      </w:pPr>
      <w:r>
        <w:rPr>
          <w:rFonts w:ascii="Times New Roman" w:hAnsi="Times New Roman" w:cs="Times New Roman"/>
          <w:sz w:val="24"/>
          <w:szCs w:val="24"/>
        </w:rPr>
        <w:t>3.5 Suspect Vulnerability</w:t>
      </w:r>
    </w:p>
    <w:p w14:paraId="042B1515" w14:textId="3E0AC1E2" w:rsidR="00753C4C" w:rsidRDefault="00753C4C" w:rsidP="00E17986">
      <w:pPr>
        <w:spacing w:line="480" w:lineRule="auto"/>
        <w:rPr>
          <w:rFonts w:ascii="Times New Roman" w:hAnsi="Times New Roman" w:cs="Times New Roman"/>
          <w:sz w:val="24"/>
          <w:szCs w:val="24"/>
        </w:rPr>
      </w:pPr>
      <w:r>
        <w:rPr>
          <w:rFonts w:ascii="Times New Roman" w:hAnsi="Times New Roman" w:cs="Times New Roman"/>
          <w:sz w:val="24"/>
          <w:szCs w:val="24"/>
        </w:rPr>
        <w:t>3.5.1 Interviewer Behaviours</w:t>
      </w:r>
    </w:p>
    <w:p w14:paraId="2AF7F74E" w14:textId="08789C79" w:rsidR="00A65D4A" w:rsidRDefault="00544A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Given the dynamic nature of the investigative interview and the impact of interviewer behaviours on this process, these characteristics were coded and analysed. </w:t>
      </w:r>
      <w:r w:rsidR="00602B4F">
        <w:rPr>
          <w:rFonts w:ascii="Times New Roman" w:hAnsi="Times New Roman" w:cs="Times New Roman"/>
          <w:sz w:val="24"/>
          <w:szCs w:val="24"/>
        </w:rPr>
        <w:t>The results indicated some positive findings; interviewers were significantly more likely to alter their language to suit the abilities</w:t>
      </w:r>
      <w:r w:rsidR="00F467C0">
        <w:rPr>
          <w:rFonts w:ascii="Times New Roman" w:hAnsi="Times New Roman" w:cs="Times New Roman"/>
          <w:sz w:val="24"/>
          <w:szCs w:val="24"/>
        </w:rPr>
        <w:t xml:space="preserve"> and understanding</w:t>
      </w:r>
      <w:r w:rsidR="00602B4F">
        <w:rPr>
          <w:rFonts w:ascii="Times New Roman" w:hAnsi="Times New Roman" w:cs="Times New Roman"/>
          <w:sz w:val="24"/>
          <w:szCs w:val="24"/>
        </w:rPr>
        <w:t xml:space="preserve"> of </w:t>
      </w:r>
      <w:r w:rsidR="00F467C0">
        <w:rPr>
          <w:rFonts w:ascii="Times New Roman" w:hAnsi="Times New Roman" w:cs="Times New Roman"/>
          <w:sz w:val="24"/>
          <w:szCs w:val="24"/>
        </w:rPr>
        <w:t>suspects with mental health disorders</w:t>
      </w:r>
      <w:r w:rsidR="00602B4F">
        <w:rPr>
          <w:rFonts w:ascii="Times New Roman" w:hAnsi="Times New Roman" w:cs="Times New Roman"/>
          <w:sz w:val="24"/>
          <w:szCs w:val="24"/>
        </w:rPr>
        <w:t xml:space="preserve"> (</w:t>
      </w:r>
      <w:r w:rsidR="00F467C0">
        <w:rPr>
          <w:rFonts w:ascii="Times New Roman" w:hAnsi="Times New Roman" w:cs="Times New Roman"/>
          <w:i/>
          <w:sz w:val="24"/>
          <w:szCs w:val="24"/>
        </w:rPr>
        <w:t>M</w:t>
      </w:r>
      <w:r w:rsidR="00602B4F">
        <w:rPr>
          <w:rFonts w:ascii="Times New Roman" w:hAnsi="Times New Roman" w:cs="Times New Roman"/>
          <w:sz w:val="24"/>
          <w:szCs w:val="24"/>
        </w:rPr>
        <w:t xml:space="preserve"> = 2.83, </w:t>
      </w:r>
      <w:r w:rsidR="00602B4F" w:rsidRPr="00F467C0">
        <w:rPr>
          <w:rFonts w:ascii="Times New Roman" w:hAnsi="Times New Roman" w:cs="Times New Roman"/>
          <w:i/>
          <w:sz w:val="24"/>
          <w:szCs w:val="24"/>
        </w:rPr>
        <w:t>SD</w:t>
      </w:r>
      <w:r w:rsidR="00602B4F">
        <w:rPr>
          <w:rFonts w:ascii="Times New Roman" w:hAnsi="Times New Roman" w:cs="Times New Roman"/>
          <w:sz w:val="24"/>
          <w:szCs w:val="24"/>
        </w:rPr>
        <w:t xml:space="preserve"> = 2.73) when compared to </w:t>
      </w:r>
      <w:r w:rsidR="00F467C0">
        <w:rPr>
          <w:rFonts w:ascii="Times New Roman" w:hAnsi="Times New Roman" w:cs="Times New Roman"/>
          <w:sz w:val="24"/>
          <w:szCs w:val="24"/>
        </w:rPr>
        <w:t>suspects with no mental health disorders</w:t>
      </w:r>
      <w:r w:rsidR="00602B4F">
        <w:rPr>
          <w:rFonts w:ascii="Times New Roman" w:hAnsi="Times New Roman" w:cs="Times New Roman"/>
          <w:sz w:val="24"/>
          <w:szCs w:val="24"/>
        </w:rPr>
        <w:t xml:space="preserve"> (</w:t>
      </w:r>
      <w:r w:rsidR="00F467C0">
        <w:rPr>
          <w:rFonts w:ascii="Times New Roman" w:hAnsi="Times New Roman" w:cs="Times New Roman"/>
          <w:i/>
          <w:sz w:val="24"/>
          <w:szCs w:val="24"/>
        </w:rPr>
        <w:t>M</w:t>
      </w:r>
      <w:r w:rsidR="00602B4F">
        <w:rPr>
          <w:rFonts w:ascii="Times New Roman" w:hAnsi="Times New Roman" w:cs="Times New Roman"/>
          <w:sz w:val="24"/>
          <w:szCs w:val="24"/>
        </w:rPr>
        <w:t xml:space="preserve"> = 1.53, </w:t>
      </w:r>
      <w:r w:rsidR="00602B4F" w:rsidRPr="00F467C0">
        <w:rPr>
          <w:rFonts w:ascii="Times New Roman" w:hAnsi="Times New Roman" w:cs="Times New Roman"/>
          <w:i/>
          <w:sz w:val="24"/>
          <w:szCs w:val="24"/>
        </w:rPr>
        <w:t>SD</w:t>
      </w:r>
      <w:r w:rsidR="00602B4F">
        <w:rPr>
          <w:rFonts w:ascii="Times New Roman" w:hAnsi="Times New Roman" w:cs="Times New Roman"/>
          <w:sz w:val="24"/>
          <w:szCs w:val="24"/>
        </w:rPr>
        <w:t xml:space="preserve"> = 1.36</w:t>
      </w:r>
      <w:r w:rsidR="00F467C0">
        <w:rPr>
          <w:rFonts w:ascii="Times New Roman" w:hAnsi="Times New Roman" w:cs="Times New Roman"/>
          <w:sz w:val="24"/>
          <w:szCs w:val="24"/>
        </w:rPr>
        <w:t>)</w:t>
      </w:r>
      <w:r w:rsidR="00DB5044">
        <w:rPr>
          <w:rFonts w:ascii="Times New Roman" w:hAnsi="Times New Roman" w:cs="Times New Roman"/>
          <w:sz w:val="24"/>
          <w:szCs w:val="24"/>
        </w:rPr>
        <w:t>,</w:t>
      </w:r>
      <w:r w:rsidR="00602B4F">
        <w:rPr>
          <w:rFonts w:ascii="Times New Roman" w:hAnsi="Times New Roman" w:cs="Times New Roman"/>
          <w:sz w:val="24"/>
          <w:szCs w:val="24"/>
        </w:rPr>
        <w:t xml:space="preserve"> </w:t>
      </w:r>
      <w:r w:rsidR="00602B4F">
        <w:rPr>
          <w:rFonts w:ascii="Times New Roman" w:hAnsi="Times New Roman" w:cs="Times New Roman"/>
          <w:i/>
          <w:sz w:val="24"/>
          <w:szCs w:val="24"/>
        </w:rPr>
        <w:t xml:space="preserve">t = </w:t>
      </w:r>
      <w:r w:rsidR="00602B4F" w:rsidRPr="00DB5044">
        <w:rPr>
          <w:rFonts w:ascii="Times New Roman" w:hAnsi="Times New Roman" w:cs="Times New Roman"/>
          <w:sz w:val="24"/>
          <w:szCs w:val="24"/>
        </w:rPr>
        <w:t>2.52,</w:t>
      </w:r>
      <w:r w:rsidR="00602B4F">
        <w:rPr>
          <w:rFonts w:ascii="Times New Roman" w:hAnsi="Times New Roman" w:cs="Times New Roman"/>
          <w:i/>
          <w:sz w:val="24"/>
          <w:szCs w:val="24"/>
        </w:rPr>
        <w:t xml:space="preserve"> p = </w:t>
      </w:r>
      <w:r w:rsidR="00602B4F" w:rsidRPr="00DB5044">
        <w:rPr>
          <w:rFonts w:ascii="Times New Roman" w:hAnsi="Times New Roman" w:cs="Times New Roman"/>
          <w:sz w:val="24"/>
          <w:szCs w:val="24"/>
        </w:rPr>
        <w:t>.01</w:t>
      </w:r>
      <w:r w:rsidR="00602B4F">
        <w:rPr>
          <w:rFonts w:ascii="Times New Roman" w:hAnsi="Times New Roman" w:cs="Times New Roman"/>
          <w:i/>
          <w:sz w:val="24"/>
          <w:szCs w:val="24"/>
        </w:rPr>
        <w:t>.</w:t>
      </w:r>
      <w:r w:rsidR="00602B4F">
        <w:rPr>
          <w:rFonts w:ascii="Times New Roman" w:hAnsi="Times New Roman" w:cs="Times New Roman"/>
          <w:sz w:val="24"/>
          <w:szCs w:val="24"/>
        </w:rPr>
        <w:t xml:space="preserve"> However, the findings also suggested that interviewers were significantly more likely to use</w:t>
      </w:r>
      <w:r w:rsidR="00DB5044">
        <w:rPr>
          <w:rFonts w:ascii="Times New Roman" w:hAnsi="Times New Roman" w:cs="Times New Roman"/>
          <w:sz w:val="24"/>
          <w:szCs w:val="24"/>
        </w:rPr>
        <w:t xml:space="preserve"> poor interview techniques such as</w:t>
      </w:r>
      <w:r w:rsidR="00602B4F">
        <w:rPr>
          <w:rFonts w:ascii="Times New Roman" w:hAnsi="Times New Roman" w:cs="Times New Roman"/>
          <w:sz w:val="24"/>
          <w:szCs w:val="24"/>
        </w:rPr>
        <w:t xml:space="preserve"> minimisation</w:t>
      </w:r>
      <w:r w:rsidR="00DB5044">
        <w:rPr>
          <w:rFonts w:ascii="Times New Roman" w:hAnsi="Times New Roman" w:cs="Times New Roman"/>
          <w:sz w:val="24"/>
          <w:szCs w:val="24"/>
        </w:rPr>
        <w:t xml:space="preserve"> </w:t>
      </w:r>
      <w:r w:rsidR="00602B4F">
        <w:rPr>
          <w:rFonts w:ascii="Times New Roman" w:hAnsi="Times New Roman" w:cs="Times New Roman"/>
          <w:sz w:val="24"/>
          <w:szCs w:val="24"/>
        </w:rPr>
        <w:t xml:space="preserve">during interviews with </w:t>
      </w:r>
      <w:r w:rsidR="00DB5044">
        <w:rPr>
          <w:rFonts w:ascii="Times New Roman" w:hAnsi="Times New Roman" w:cs="Times New Roman"/>
          <w:sz w:val="24"/>
          <w:szCs w:val="24"/>
        </w:rPr>
        <w:t>the vulnerable suspects</w:t>
      </w:r>
      <w:r w:rsidR="00602B4F">
        <w:rPr>
          <w:rFonts w:ascii="Times New Roman" w:hAnsi="Times New Roman" w:cs="Times New Roman"/>
          <w:sz w:val="24"/>
          <w:szCs w:val="24"/>
        </w:rPr>
        <w:t xml:space="preserve"> (</w:t>
      </w:r>
      <w:r w:rsidR="00DB5044">
        <w:rPr>
          <w:rFonts w:ascii="Times New Roman" w:hAnsi="Times New Roman" w:cs="Times New Roman"/>
          <w:i/>
          <w:sz w:val="24"/>
          <w:szCs w:val="24"/>
        </w:rPr>
        <w:t>M</w:t>
      </w:r>
      <w:r w:rsidR="00602B4F">
        <w:rPr>
          <w:rFonts w:ascii="Times New Roman" w:hAnsi="Times New Roman" w:cs="Times New Roman"/>
          <w:sz w:val="24"/>
          <w:szCs w:val="24"/>
        </w:rPr>
        <w:t xml:space="preserve"> = .01, </w:t>
      </w:r>
      <w:r w:rsidR="00602B4F" w:rsidRPr="00DB5044">
        <w:rPr>
          <w:rFonts w:ascii="Times New Roman" w:hAnsi="Times New Roman" w:cs="Times New Roman"/>
          <w:i/>
          <w:sz w:val="24"/>
          <w:szCs w:val="24"/>
        </w:rPr>
        <w:t xml:space="preserve">SD </w:t>
      </w:r>
      <w:r w:rsidR="00602B4F">
        <w:rPr>
          <w:rFonts w:ascii="Times New Roman" w:hAnsi="Times New Roman" w:cs="Times New Roman"/>
          <w:sz w:val="24"/>
          <w:szCs w:val="24"/>
        </w:rPr>
        <w:t xml:space="preserve">= .01) than with </w:t>
      </w:r>
      <w:r w:rsidR="00DB5044">
        <w:rPr>
          <w:rFonts w:ascii="Times New Roman" w:hAnsi="Times New Roman" w:cs="Times New Roman"/>
          <w:sz w:val="24"/>
          <w:szCs w:val="24"/>
        </w:rPr>
        <w:t>the non-vulnerable</w:t>
      </w:r>
      <w:r w:rsidR="00602B4F">
        <w:rPr>
          <w:rFonts w:ascii="Times New Roman" w:hAnsi="Times New Roman" w:cs="Times New Roman"/>
          <w:sz w:val="24"/>
          <w:szCs w:val="24"/>
        </w:rPr>
        <w:t xml:space="preserve"> suspects (</w:t>
      </w:r>
      <w:r w:rsidR="00DB5044">
        <w:rPr>
          <w:rFonts w:ascii="Times New Roman" w:hAnsi="Times New Roman" w:cs="Times New Roman"/>
          <w:i/>
          <w:sz w:val="24"/>
          <w:szCs w:val="24"/>
        </w:rPr>
        <w:t>M</w:t>
      </w:r>
      <w:r w:rsidR="00602B4F">
        <w:rPr>
          <w:rFonts w:ascii="Times New Roman" w:hAnsi="Times New Roman" w:cs="Times New Roman"/>
          <w:sz w:val="24"/>
          <w:szCs w:val="24"/>
        </w:rPr>
        <w:t xml:space="preserve"> </w:t>
      </w:r>
      <w:r w:rsidR="00DB5044">
        <w:rPr>
          <w:rFonts w:ascii="Times New Roman" w:hAnsi="Times New Roman" w:cs="Times New Roman"/>
          <w:sz w:val="24"/>
          <w:szCs w:val="24"/>
        </w:rPr>
        <w:t>&lt;</w:t>
      </w:r>
      <w:r w:rsidR="00602B4F">
        <w:rPr>
          <w:rFonts w:ascii="Times New Roman" w:hAnsi="Times New Roman" w:cs="Times New Roman"/>
          <w:sz w:val="24"/>
          <w:szCs w:val="24"/>
        </w:rPr>
        <w:t xml:space="preserve"> .00</w:t>
      </w:r>
      <w:r w:rsidR="00DB5044">
        <w:rPr>
          <w:rFonts w:ascii="Times New Roman" w:hAnsi="Times New Roman" w:cs="Times New Roman"/>
          <w:sz w:val="24"/>
          <w:szCs w:val="24"/>
        </w:rPr>
        <w:t>1</w:t>
      </w:r>
      <w:r w:rsidR="00602B4F">
        <w:rPr>
          <w:rFonts w:ascii="Times New Roman" w:hAnsi="Times New Roman" w:cs="Times New Roman"/>
          <w:sz w:val="24"/>
          <w:szCs w:val="24"/>
        </w:rPr>
        <w:t xml:space="preserve">, </w:t>
      </w:r>
      <w:r w:rsidR="00602B4F" w:rsidRPr="00DB5044">
        <w:rPr>
          <w:rFonts w:ascii="Times New Roman" w:hAnsi="Times New Roman" w:cs="Times New Roman"/>
          <w:i/>
          <w:sz w:val="24"/>
          <w:szCs w:val="24"/>
        </w:rPr>
        <w:t>SD</w:t>
      </w:r>
      <w:r w:rsidR="00602B4F">
        <w:rPr>
          <w:rFonts w:ascii="Times New Roman" w:hAnsi="Times New Roman" w:cs="Times New Roman"/>
          <w:sz w:val="24"/>
          <w:szCs w:val="24"/>
        </w:rPr>
        <w:t xml:space="preserve"> </w:t>
      </w:r>
      <w:r w:rsidR="00DB5044">
        <w:rPr>
          <w:rFonts w:ascii="Times New Roman" w:hAnsi="Times New Roman" w:cs="Times New Roman"/>
          <w:sz w:val="24"/>
          <w:szCs w:val="24"/>
        </w:rPr>
        <w:t>&lt;</w:t>
      </w:r>
      <w:r w:rsidR="00602B4F">
        <w:rPr>
          <w:rFonts w:ascii="Times New Roman" w:hAnsi="Times New Roman" w:cs="Times New Roman"/>
          <w:sz w:val="24"/>
          <w:szCs w:val="24"/>
        </w:rPr>
        <w:t xml:space="preserve"> .00</w:t>
      </w:r>
      <w:r w:rsidR="00DB5044">
        <w:rPr>
          <w:rFonts w:ascii="Times New Roman" w:hAnsi="Times New Roman" w:cs="Times New Roman"/>
          <w:sz w:val="24"/>
          <w:szCs w:val="24"/>
        </w:rPr>
        <w:t>1</w:t>
      </w:r>
      <w:r w:rsidR="007C2351">
        <w:rPr>
          <w:rFonts w:ascii="Times New Roman" w:hAnsi="Times New Roman" w:cs="Times New Roman"/>
          <w:sz w:val="24"/>
          <w:szCs w:val="24"/>
        </w:rPr>
        <w:t>) during the investigative interview</w:t>
      </w:r>
      <w:r w:rsidR="00DB5044">
        <w:rPr>
          <w:rFonts w:ascii="Times New Roman" w:hAnsi="Times New Roman" w:cs="Times New Roman"/>
          <w:sz w:val="24"/>
          <w:szCs w:val="24"/>
        </w:rPr>
        <w:t xml:space="preserve">, </w:t>
      </w:r>
      <w:r w:rsidR="00602B4F">
        <w:rPr>
          <w:rFonts w:ascii="Times New Roman" w:hAnsi="Times New Roman" w:cs="Times New Roman"/>
          <w:i/>
          <w:sz w:val="24"/>
          <w:szCs w:val="24"/>
        </w:rPr>
        <w:t xml:space="preserve">t = </w:t>
      </w:r>
      <w:r w:rsidR="00602B4F" w:rsidRPr="00DB5044">
        <w:rPr>
          <w:rFonts w:ascii="Times New Roman" w:hAnsi="Times New Roman" w:cs="Times New Roman"/>
          <w:sz w:val="24"/>
          <w:szCs w:val="24"/>
        </w:rPr>
        <w:t>1.81,</w:t>
      </w:r>
      <w:r w:rsidR="00602B4F">
        <w:rPr>
          <w:rFonts w:ascii="Times New Roman" w:hAnsi="Times New Roman" w:cs="Times New Roman"/>
          <w:i/>
          <w:sz w:val="24"/>
          <w:szCs w:val="24"/>
        </w:rPr>
        <w:t xml:space="preserve"> p = </w:t>
      </w:r>
      <w:r w:rsidR="00602B4F" w:rsidRPr="00DB5044">
        <w:rPr>
          <w:rFonts w:ascii="Times New Roman" w:hAnsi="Times New Roman" w:cs="Times New Roman"/>
          <w:sz w:val="24"/>
          <w:szCs w:val="24"/>
        </w:rPr>
        <w:t>.05</w:t>
      </w:r>
      <w:r w:rsidR="00DB5044">
        <w:rPr>
          <w:rFonts w:ascii="Times New Roman" w:hAnsi="Times New Roman" w:cs="Times New Roman"/>
          <w:sz w:val="24"/>
          <w:szCs w:val="24"/>
        </w:rPr>
        <w:t>.</w:t>
      </w:r>
      <w:r>
        <w:rPr>
          <w:rFonts w:ascii="Times New Roman" w:hAnsi="Times New Roman" w:cs="Times New Roman"/>
          <w:sz w:val="24"/>
          <w:szCs w:val="24"/>
        </w:rPr>
        <w:tab/>
      </w:r>
    </w:p>
    <w:p w14:paraId="2DC063A8" w14:textId="77777777" w:rsidR="00E030CA" w:rsidRDefault="00E030CA" w:rsidP="00E17986">
      <w:pPr>
        <w:spacing w:line="480" w:lineRule="auto"/>
        <w:rPr>
          <w:rFonts w:ascii="Times New Roman" w:hAnsi="Times New Roman" w:cs="Times New Roman"/>
          <w:sz w:val="24"/>
          <w:szCs w:val="24"/>
        </w:rPr>
      </w:pPr>
    </w:p>
    <w:p w14:paraId="5BF926FA" w14:textId="7737ABA2" w:rsidR="00753C4C" w:rsidRDefault="00753C4C" w:rsidP="00E17986">
      <w:pPr>
        <w:spacing w:line="480" w:lineRule="auto"/>
        <w:rPr>
          <w:rFonts w:ascii="Times New Roman" w:hAnsi="Times New Roman" w:cs="Times New Roman"/>
          <w:sz w:val="24"/>
          <w:szCs w:val="24"/>
        </w:rPr>
      </w:pPr>
      <w:r>
        <w:rPr>
          <w:rFonts w:ascii="Times New Roman" w:hAnsi="Times New Roman" w:cs="Times New Roman"/>
          <w:sz w:val="24"/>
          <w:szCs w:val="24"/>
        </w:rPr>
        <w:t>3.5.2</w:t>
      </w:r>
      <w:r>
        <w:rPr>
          <w:rFonts w:ascii="Times New Roman" w:hAnsi="Times New Roman" w:cs="Times New Roman"/>
          <w:sz w:val="24"/>
          <w:szCs w:val="24"/>
        </w:rPr>
        <w:tab/>
        <w:t>Suspect Behaviours</w:t>
      </w:r>
    </w:p>
    <w:p w14:paraId="7895B4C6" w14:textId="31925501" w:rsidR="00602B4F" w:rsidRPr="007C2351" w:rsidRDefault="00602B4F" w:rsidP="00E17986">
      <w:pPr>
        <w:spacing w:line="480" w:lineRule="auto"/>
        <w:rPr>
          <w:rFonts w:ascii="Times New Roman" w:hAnsi="Times New Roman" w:cs="Times New Roman"/>
          <w:sz w:val="24"/>
          <w:szCs w:val="24"/>
        </w:rPr>
      </w:pPr>
      <w:r>
        <w:rPr>
          <w:rFonts w:ascii="Times New Roman" w:hAnsi="Times New Roman" w:cs="Times New Roman"/>
          <w:sz w:val="24"/>
          <w:szCs w:val="24"/>
        </w:rPr>
        <w:tab/>
        <w:t>The vulnerability of suspects during the investigative interview was also explored. Given the difficulties in differentiating between suggestibility and compliance outside of clinical practice, instances where the suspect demonstrated either one of these behaviours was coded and analysed</w:t>
      </w:r>
      <w:r w:rsidR="00DB5044">
        <w:rPr>
          <w:rFonts w:ascii="Times New Roman" w:hAnsi="Times New Roman" w:cs="Times New Roman"/>
          <w:sz w:val="24"/>
          <w:szCs w:val="24"/>
        </w:rPr>
        <w:t xml:space="preserve"> and grouped as suspect vulnerability</w:t>
      </w:r>
      <w:r w:rsidR="007C2351">
        <w:rPr>
          <w:rFonts w:ascii="Times New Roman" w:hAnsi="Times New Roman" w:cs="Times New Roman"/>
          <w:sz w:val="24"/>
          <w:szCs w:val="24"/>
        </w:rPr>
        <w:t xml:space="preserve">. Analysis indicated that </w:t>
      </w:r>
      <w:r w:rsidR="00DB5044">
        <w:rPr>
          <w:rFonts w:ascii="Times New Roman" w:hAnsi="Times New Roman" w:cs="Times New Roman"/>
          <w:sz w:val="24"/>
          <w:szCs w:val="24"/>
        </w:rPr>
        <w:t xml:space="preserve">suspects </w:t>
      </w:r>
      <w:r w:rsidR="00DB5044">
        <w:rPr>
          <w:rFonts w:ascii="Times New Roman" w:hAnsi="Times New Roman" w:cs="Times New Roman"/>
          <w:sz w:val="24"/>
          <w:szCs w:val="24"/>
        </w:rPr>
        <w:lastRenderedPageBreak/>
        <w:t>with mental health disorders</w:t>
      </w:r>
      <w:r w:rsidR="007C2351">
        <w:rPr>
          <w:rFonts w:ascii="Times New Roman" w:hAnsi="Times New Roman" w:cs="Times New Roman"/>
          <w:sz w:val="24"/>
          <w:szCs w:val="24"/>
        </w:rPr>
        <w:t xml:space="preserve"> demonstrated significantly higher levels of vulnerability (</w:t>
      </w:r>
      <w:r w:rsidR="00DB5044">
        <w:rPr>
          <w:rFonts w:ascii="Times New Roman" w:hAnsi="Times New Roman" w:cs="Times New Roman"/>
          <w:i/>
          <w:sz w:val="24"/>
          <w:szCs w:val="24"/>
        </w:rPr>
        <w:t>M</w:t>
      </w:r>
      <w:r w:rsidR="007C2351">
        <w:rPr>
          <w:rFonts w:ascii="Times New Roman" w:hAnsi="Times New Roman" w:cs="Times New Roman"/>
          <w:sz w:val="24"/>
          <w:szCs w:val="24"/>
        </w:rPr>
        <w:t xml:space="preserve"> = .02, </w:t>
      </w:r>
      <w:r w:rsidR="007C2351" w:rsidRPr="00DB5044">
        <w:rPr>
          <w:rFonts w:ascii="Times New Roman" w:hAnsi="Times New Roman" w:cs="Times New Roman"/>
          <w:i/>
          <w:sz w:val="24"/>
          <w:szCs w:val="24"/>
        </w:rPr>
        <w:t>SD</w:t>
      </w:r>
      <w:r w:rsidR="007C2351">
        <w:rPr>
          <w:rFonts w:ascii="Times New Roman" w:hAnsi="Times New Roman" w:cs="Times New Roman"/>
          <w:sz w:val="24"/>
          <w:szCs w:val="24"/>
        </w:rPr>
        <w:t xml:space="preserve"> = .04) than </w:t>
      </w:r>
      <w:r w:rsidR="00DB5044">
        <w:rPr>
          <w:rFonts w:ascii="Times New Roman" w:hAnsi="Times New Roman" w:cs="Times New Roman"/>
          <w:sz w:val="24"/>
          <w:szCs w:val="24"/>
        </w:rPr>
        <w:t xml:space="preserve">non-vulnerable </w:t>
      </w:r>
      <w:r w:rsidR="007C2351">
        <w:rPr>
          <w:rFonts w:ascii="Times New Roman" w:hAnsi="Times New Roman" w:cs="Times New Roman"/>
          <w:sz w:val="24"/>
          <w:szCs w:val="24"/>
        </w:rPr>
        <w:t>suspects (</w:t>
      </w:r>
      <w:r w:rsidR="00DB5044">
        <w:rPr>
          <w:rFonts w:ascii="Times New Roman" w:hAnsi="Times New Roman" w:cs="Times New Roman"/>
          <w:i/>
          <w:sz w:val="24"/>
          <w:szCs w:val="24"/>
        </w:rPr>
        <w:t>M</w:t>
      </w:r>
      <w:r w:rsidR="007C2351">
        <w:rPr>
          <w:rFonts w:ascii="Times New Roman" w:hAnsi="Times New Roman" w:cs="Times New Roman"/>
          <w:sz w:val="24"/>
          <w:szCs w:val="24"/>
        </w:rPr>
        <w:t xml:space="preserve"> = .003, </w:t>
      </w:r>
      <w:r w:rsidR="007C2351" w:rsidRPr="00DB5044">
        <w:rPr>
          <w:rFonts w:ascii="Times New Roman" w:hAnsi="Times New Roman" w:cs="Times New Roman"/>
          <w:i/>
          <w:sz w:val="24"/>
          <w:szCs w:val="24"/>
        </w:rPr>
        <w:t>SD</w:t>
      </w:r>
      <w:r w:rsidR="007C2351">
        <w:rPr>
          <w:rFonts w:ascii="Times New Roman" w:hAnsi="Times New Roman" w:cs="Times New Roman"/>
          <w:sz w:val="24"/>
          <w:szCs w:val="24"/>
        </w:rPr>
        <w:t xml:space="preserve"> = .01) during the investigative interviews included in this sample</w:t>
      </w:r>
      <w:r w:rsidR="00DB5044">
        <w:rPr>
          <w:rFonts w:ascii="Times New Roman" w:hAnsi="Times New Roman" w:cs="Times New Roman"/>
          <w:sz w:val="24"/>
          <w:szCs w:val="24"/>
        </w:rPr>
        <w:t xml:space="preserve">, </w:t>
      </w:r>
      <w:r w:rsidR="007C2351">
        <w:rPr>
          <w:rFonts w:ascii="Times New Roman" w:hAnsi="Times New Roman" w:cs="Times New Roman"/>
          <w:i/>
          <w:sz w:val="24"/>
          <w:szCs w:val="24"/>
        </w:rPr>
        <w:t xml:space="preserve">t = </w:t>
      </w:r>
      <w:r w:rsidR="007C2351" w:rsidRPr="00DB5044">
        <w:rPr>
          <w:rFonts w:ascii="Times New Roman" w:hAnsi="Times New Roman" w:cs="Times New Roman"/>
          <w:sz w:val="24"/>
          <w:szCs w:val="24"/>
        </w:rPr>
        <w:t>2.16,</w:t>
      </w:r>
      <w:r w:rsidR="007C2351">
        <w:rPr>
          <w:rFonts w:ascii="Times New Roman" w:hAnsi="Times New Roman" w:cs="Times New Roman"/>
          <w:i/>
          <w:sz w:val="24"/>
          <w:szCs w:val="24"/>
        </w:rPr>
        <w:t xml:space="preserve"> p = </w:t>
      </w:r>
      <w:r w:rsidR="007C2351" w:rsidRPr="00DB5044">
        <w:rPr>
          <w:rFonts w:ascii="Times New Roman" w:hAnsi="Times New Roman" w:cs="Times New Roman"/>
          <w:sz w:val="24"/>
          <w:szCs w:val="24"/>
        </w:rPr>
        <w:t>.04</w:t>
      </w:r>
      <w:r w:rsidR="007C2351">
        <w:rPr>
          <w:rFonts w:ascii="Times New Roman" w:hAnsi="Times New Roman" w:cs="Times New Roman"/>
          <w:i/>
          <w:sz w:val="24"/>
          <w:szCs w:val="24"/>
        </w:rPr>
        <w:t>.</w:t>
      </w:r>
      <w:r w:rsidR="007C2351">
        <w:rPr>
          <w:rFonts w:ascii="Times New Roman" w:hAnsi="Times New Roman" w:cs="Times New Roman"/>
          <w:sz w:val="24"/>
          <w:szCs w:val="24"/>
        </w:rPr>
        <w:t xml:space="preserve"> However, there were no significant differences between </w:t>
      </w:r>
      <w:r w:rsidR="00DB5044">
        <w:rPr>
          <w:rFonts w:ascii="Times New Roman" w:hAnsi="Times New Roman" w:cs="Times New Roman"/>
          <w:sz w:val="24"/>
          <w:szCs w:val="24"/>
        </w:rPr>
        <w:t xml:space="preserve">the vulnerable </w:t>
      </w:r>
      <w:r w:rsidR="007C2351">
        <w:rPr>
          <w:rFonts w:ascii="Times New Roman" w:hAnsi="Times New Roman" w:cs="Times New Roman"/>
          <w:sz w:val="24"/>
          <w:szCs w:val="24"/>
        </w:rPr>
        <w:t>(</w:t>
      </w:r>
      <w:r w:rsidR="00DB5044">
        <w:rPr>
          <w:rFonts w:ascii="Times New Roman" w:hAnsi="Times New Roman" w:cs="Times New Roman"/>
          <w:i/>
          <w:sz w:val="24"/>
          <w:szCs w:val="24"/>
        </w:rPr>
        <w:t>M</w:t>
      </w:r>
      <w:r w:rsidR="007C2351">
        <w:rPr>
          <w:rFonts w:ascii="Times New Roman" w:hAnsi="Times New Roman" w:cs="Times New Roman"/>
          <w:sz w:val="24"/>
          <w:szCs w:val="24"/>
        </w:rPr>
        <w:t xml:space="preserve"> = .003, </w:t>
      </w:r>
      <w:r w:rsidR="007C2351" w:rsidRPr="00DB5044">
        <w:rPr>
          <w:rFonts w:ascii="Times New Roman" w:hAnsi="Times New Roman" w:cs="Times New Roman"/>
          <w:i/>
          <w:sz w:val="24"/>
          <w:szCs w:val="24"/>
        </w:rPr>
        <w:t>SD</w:t>
      </w:r>
      <w:r w:rsidR="007C2351">
        <w:rPr>
          <w:rFonts w:ascii="Times New Roman" w:hAnsi="Times New Roman" w:cs="Times New Roman"/>
          <w:sz w:val="24"/>
          <w:szCs w:val="24"/>
        </w:rPr>
        <w:t xml:space="preserve"> = .02) and </w:t>
      </w:r>
      <w:r w:rsidR="00DB5044">
        <w:rPr>
          <w:rFonts w:ascii="Times New Roman" w:hAnsi="Times New Roman" w:cs="Times New Roman"/>
          <w:sz w:val="24"/>
          <w:szCs w:val="24"/>
        </w:rPr>
        <w:t>non-vulnerable s</w:t>
      </w:r>
      <w:r w:rsidR="007C2351">
        <w:rPr>
          <w:rFonts w:ascii="Times New Roman" w:hAnsi="Times New Roman" w:cs="Times New Roman"/>
          <w:sz w:val="24"/>
          <w:szCs w:val="24"/>
        </w:rPr>
        <w:t>uspects (</w:t>
      </w:r>
      <w:r w:rsidR="00DB5044">
        <w:rPr>
          <w:rFonts w:ascii="Times New Roman" w:hAnsi="Times New Roman" w:cs="Times New Roman"/>
          <w:i/>
          <w:sz w:val="24"/>
          <w:szCs w:val="24"/>
        </w:rPr>
        <w:t>M</w:t>
      </w:r>
      <w:r w:rsidR="007C2351">
        <w:rPr>
          <w:rFonts w:ascii="Times New Roman" w:hAnsi="Times New Roman" w:cs="Times New Roman"/>
          <w:sz w:val="24"/>
          <w:szCs w:val="24"/>
        </w:rPr>
        <w:t xml:space="preserve"> = .001, </w:t>
      </w:r>
      <w:r w:rsidR="007C2351" w:rsidRPr="00DB5044">
        <w:rPr>
          <w:rFonts w:ascii="Times New Roman" w:hAnsi="Times New Roman" w:cs="Times New Roman"/>
          <w:i/>
          <w:sz w:val="24"/>
          <w:szCs w:val="24"/>
        </w:rPr>
        <w:t>SD</w:t>
      </w:r>
      <w:r w:rsidR="007C2351">
        <w:rPr>
          <w:rFonts w:ascii="Times New Roman" w:hAnsi="Times New Roman" w:cs="Times New Roman"/>
          <w:sz w:val="24"/>
          <w:szCs w:val="24"/>
        </w:rPr>
        <w:t xml:space="preserve"> = .002) in relation to levels of acquiescence demonstrated during the investigative interview. </w:t>
      </w:r>
    </w:p>
    <w:p w14:paraId="033FFAE1" w14:textId="77777777" w:rsidR="00A65D4A" w:rsidRDefault="00A65D4A" w:rsidP="000F0785">
      <w:pPr>
        <w:spacing w:line="480" w:lineRule="auto"/>
        <w:rPr>
          <w:rFonts w:ascii="Times New Roman" w:hAnsi="Times New Roman" w:cs="Times New Roman"/>
          <w:sz w:val="24"/>
          <w:szCs w:val="24"/>
        </w:rPr>
      </w:pPr>
    </w:p>
    <w:p w14:paraId="67DB0CA8" w14:textId="57FFA191" w:rsidR="00DA45FB" w:rsidRPr="00E17986" w:rsidRDefault="00DA45FB" w:rsidP="007C2351">
      <w:pPr>
        <w:spacing w:line="480" w:lineRule="auto"/>
        <w:jc w:val="center"/>
        <w:rPr>
          <w:rFonts w:ascii="Times New Roman" w:hAnsi="Times New Roman" w:cs="Times New Roman"/>
          <w:sz w:val="24"/>
          <w:szCs w:val="24"/>
        </w:rPr>
      </w:pPr>
      <w:r w:rsidRPr="00E17986">
        <w:rPr>
          <w:rFonts w:ascii="Times New Roman" w:hAnsi="Times New Roman" w:cs="Times New Roman"/>
          <w:sz w:val="24"/>
          <w:szCs w:val="24"/>
        </w:rPr>
        <w:br w:type="page"/>
      </w:r>
      <w:r w:rsidR="00934211">
        <w:rPr>
          <w:rFonts w:ascii="Times New Roman" w:hAnsi="Times New Roman" w:cs="Times New Roman"/>
          <w:sz w:val="24"/>
          <w:szCs w:val="24"/>
        </w:rPr>
        <w:lastRenderedPageBreak/>
        <w:t xml:space="preserve">4. </w:t>
      </w:r>
      <w:r w:rsidRPr="00E17986">
        <w:rPr>
          <w:rFonts w:ascii="Times New Roman" w:hAnsi="Times New Roman" w:cs="Times New Roman"/>
          <w:sz w:val="24"/>
          <w:szCs w:val="24"/>
        </w:rPr>
        <w:t>Discussion</w:t>
      </w:r>
    </w:p>
    <w:p w14:paraId="5981888F" w14:textId="69955977" w:rsidR="00DA45FB" w:rsidRDefault="00A70849" w:rsidP="005E160D">
      <w:pPr>
        <w:spacing w:line="480" w:lineRule="auto"/>
        <w:rPr>
          <w:rFonts w:ascii="Times New Roman" w:hAnsi="Times New Roman" w:cs="Times New Roman"/>
          <w:sz w:val="24"/>
          <w:szCs w:val="24"/>
        </w:rPr>
      </w:pPr>
      <w:r>
        <w:rPr>
          <w:rFonts w:ascii="Times New Roman" w:hAnsi="Times New Roman" w:cs="Times New Roman"/>
          <w:sz w:val="24"/>
          <w:szCs w:val="24"/>
        </w:rPr>
        <w:tab/>
      </w:r>
      <w:r w:rsidR="003955A0">
        <w:rPr>
          <w:rFonts w:ascii="Times New Roman" w:hAnsi="Times New Roman" w:cs="Times New Roman"/>
          <w:sz w:val="24"/>
          <w:szCs w:val="24"/>
        </w:rPr>
        <w:t>The current study</w:t>
      </w:r>
      <w:r w:rsidR="007E0FFE">
        <w:rPr>
          <w:rFonts w:ascii="Times New Roman" w:hAnsi="Times New Roman" w:cs="Times New Roman"/>
          <w:sz w:val="24"/>
          <w:szCs w:val="24"/>
        </w:rPr>
        <w:t xml:space="preserve"> was designed to be exploratory in nature in order to examine</w:t>
      </w:r>
      <w:r w:rsidR="003955A0">
        <w:rPr>
          <w:rFonts w:ascii="Times New Roman" w:hAnsi="Times New Roman" w:cs="Times New Roman"/>
          <w:sz w:val="24"/>
          <w:szCs w:val="24"/>
        </w:rPr>
        <w:t xml:space="preserve"> investigative interview practice with mentally disordered suspects</w:t>
      </w:r>
      <w:r w:rsidR="007E0FFE">
        <w:rPr>
          <w:rFonts w:ascii="Times New Roman" w:hAnsi="Times New Roman" w:cs="Times New Roman"/>
          <w:sz w:val="24"/>
          <w:szCs w:val="24"/>
        </w:rPr>
        <w:t xml:space="preserve">. The aim was to explore </w:t>
      </w:r>
      <w:r w:rsidR="003955A0">
        <w:rPr>
          <w:rFonts w:ascii="Times New Roman" w:hAnsi="Times New Roman" w:cs="Times New Roman"/>
          <w:sz w:val="24"/>
          <w:szCs w:val="24"/>
        </w:rPr>
        <w:t>how they respond</w:t>
      </w:r>
      <w:r w:rsidR="007E0FFE">
        <w:rPr>
          <w:rFonts w:ascii="Times New Roman" w:hAnsi="Times New Roman" w:cs="Times New Roman"/>
          <w:sz w:val="24"/>
          <w:szCs w:val="24"/>
        </w:rPr>
        <w:t>ed</w:t>
      </w:r>
      <w:r w:rsidR="003955A0">
        <w:rPr>
          <w:rFonts w:ascii="Times New Roman" w:hAnsi="Times New Roman" w:cs="Times New Roman"/>
          <w:sz w:val="24"/>
          <w:szCs w:val="24"/>
        </w:rPr>
        <w:t xml:space="preserve"> to procedures and questioning techniques</w:t>
      </w:r>
      <w:r w:rsidR="007E0FFE">
        <w:rPr>
          <w:rFonts w:ascii="Times New Roman" w:hAnsi="Times New Roman" w:cs="Times New Roman"/>
          <w:sz w:val="24"/>
          <w:szCs w:val="24"/>
        </w:rPr>
        <w:t xml:space="preserve"> overall</w:t>
      </w:r>
      <w:r w:rsidR="003955A0">
        <w:rPr>
          <w:rFonts w:ascii="Times New Roman" w:hAnsi="Times New Roman" w:cs="Times New Roman"/>
          <w:sz w:val="24"/>
          <w:szCs w:val="24"/>
        </w:rPr>
        <w:t xml:space="preserve">, and the impact this has on the level of investigation relevant information obtained. </w:t>
      </w:r>
      <w:r w:rsidR="008516B8">
        <w:rPr>
          <w:rFonts w:ascii="Times New Roman" w:hAnsi="Times New Roman" w:cs="Times New Roman"/>
          <w:sz w:val="24"/>
          <w:szCs w:val="24"/>
        </w:rPr>
        <w:t>Our main findings were</w:t>
      </w:r>
      <w:r w:rsidR="00206488">
        <w:rPr>
          <w:rFonts w:ascii="Times New Roman" w:hAnsi="Times New Roman" w:cs="Times New Roman"/>
          <w:sz w:val="24"/>
          <w:szCs w:val="24"/>
        </w:rPr>
        <w:t xml:space="preserve"> that current best practice interviewing methods, such as the use of open questions, are not being entirely adhered too. In addition, </w:t>
      </w:r>
      <w:r w:rsidR="007E0FFE">
        <w:rPr>
          <w:rFonts w:ascii="Times New Roman" w:hAnsi="Times New Roman" w:cs="Times New Roman"/>
          <w:sz w:val="24"/>
          <w:szCs w:val="24"/>
        </w:rPr>
        <w:t>these</w:t>
      </w:r>
      <w:r w:rsidR="00206488">
        <w:rPr>
          <w:rFonts w:ascii="Times New Roman" w:hAnsi="Times New Roman" w:cs="Times New Roman"/>
          <w:sz w:val="24"/>
          <w:szCs w:val="24"/>
        </w:rPr>
        <w:t xml:space="preserve"> best practice methods</w:t>
      </w:r>
      <w:r w:rsidR="007E0FFE">
        <w:rPr>
          <w:rFonts w:ascii="Times New Roman" w:hAnsi="Times New Roman" w:cs="Times New Roman"/>
          <w:sz w:val="24"/>
          <w:szCs w:val="24"/>
        </w:rPr>
        <w:t xml:space="preserve"> (such as those advocated for in the PEACE model of interviewing in England and Wales)</w:t>
      </w:r>
      <w:r w:rsidR="00206488">
        <w:rPr>
          <w:rFonts w:ascii="Times New Roman" w:hAnsi="Times New Roman" w:cs="Times New Roman"/>
          <w:sz w:val="24"/>
          <w:szCs w:val="24"/>
        </w:rPr>
        <w:t xml:space="preserve"> may not be entirely suitable for mentally disordered</w:t>
      </w:r>
      <w:r w:rsidR="0001171C">
        <w:rPr>
          <w:rFonts w:ascii="Times New Roman" w:hAnsi="Times New Roman" w:cs="Times New Roman"/>
          <w:sz w:val="24"/>
          <w:szCs w:val="24"/>
        </w:rPr>
        <w:t xml:space="preserve"> </w:t>
      </w:r>
      <w:r w:rsidR="00206488">
        <w:rPr>
          <w:rFonts w:ascii="Times New Roman" w:hAnsi="Times New Roman" w:cs="Times New Roman"/>
          <w:sz w:val="24"/>
          <w:szCs w:val="24"/>
        </w:rPr>
        <w:t>suspects</w:t>
      </w:r>
      <w:r w:rsidR="00747043">
        <w:rPr>
          <w:rFonts w:ascii="Times New Roman" w:hAnsi="Times New Roman" w:cs="Times New Roman"/>
          <w:sz w:val="24"/>
          <w:szCs w:val="24"/>
        </w:rPr>
        <w:t xml:space="preserve"> in terms of their level of understanding and the amount of investigation relevant information</w:t>
      </w:r>
      <w:r w:rsidR="0001171C">
        <w:rPr>
          <w:rFonts w:ascii="Times New Roman" w:hAnsi="Times New Roman" w:cs="Times New Roman"/>
          <w:sz w:val="24"/>
          <w:szCs w:val="24"/>
        </w:rPr>
        <w:t xml:space="preserve"> </w:t>
      </w:r>
      <w:r w:rsidR="00747043">
        <w:rPr>
          <w:rFonts w:ascii="Times New Roman" w:hAnsi="Times New Roman" w:cs="Times New Roman"/>
          <w:sz w:val="24"/>
          <w:szCs w:val="24"/>
        </w:rPr>
        <w:t>elicited</w:t>
      </w:r>
      <w:r w:rsidR="00206488">
        <w:rPr>
          <w:rFonts w:ascii="Times New Roman" w:hAnsi="Times New Roman" w:cs="Times New Roman"/>
          <w:sz w:val="24"/>
          <w:szCs w:val="24"/>
        </w:rPr>
        <w:t xml:space="preserve">. Furthermore, whilst interviewing officers remained consistent in their approach regarding the procedural aspects of the </w:t>
      </w:r>
      <w:r w:rsidR="00462002">
        <w:rPr>
          <w:rFonts w:ascii="Times New Roman" w:hAnsi="Times New Roman" w:cs="Times New Roman"/>
          <w:sz w:val="24"/>
          <w:szCs w:val="24"/>
        </w:rPr>
        <w:t>interview and</w:t>
      </w:r>
      <w:r w:rsidR="00206488">
        <w:rPr>
          <w:rFonts w:ascii="Times New Roman" w:hAnsi="Times New Roman" w:cs="Times New Roman"/>
          <w:sz w:val="24"/>
          <w:szCs w:val="24"/>
        </w:rPr>
        <w:t xml:space="preserve"> were significantly more likely to alter their language to suit the abilities of the </w:t>
      </w:r>
      <w:r w:rsidR="0001171C">
        <w:rPr>
          <w:rFonts w:ascii="Times New Roman" w:hAnsi="Times New Roman" w:cs="Times New Roman"/>
          <w:sz w:val="24"/>
          <w:szCs w:val="24"/>
        </w:rPr>
        <w:t>suspect with a mental health disorder</w:t>
      </w:r>
      <w:r w:rsidR="00206488">
        <w:rPr>
          <w:rFonts w:ascii="Times New Roman" w:hAnsi="Times New Roman" w:cs="Times New Roman"/>
          <w:sz w:val="24"/>
          <w:szCs w:val="24"/>
        </w:rPr>
        <w:t xml:space="preserve">, the current findings highlight that </w:t>
      </w:r>
      <w:r w:rsidR="0001171C">
        <w:rPr>
          <w:rFonts w:ascii="Times New Roman" w:hAnsi="Times New Roman" w:cs="Times New Roman"/>
          <w:sz w:val="24"/>
          <w:szCs w:val="24"/>
        </w:rPr>
        <w:t>these vulnerable suspects</w:t>
      </w:r>
      <w:r w:rsidR="00206488">
        <w:rPr>
          <w:rFonts w:ascii="Times New Roman" w:hAnsi="Times New Roman" w:cs="Times New Roman"/>
          <w:sz w:val="24"/>
          <w:szCs w:val="24"/>
        </w:rPr>
        <w:t xml:space="preserve"> were also subjected to significantly increased levels of minimisation when compared to their non-mentally disordered counterparts. This is concerning given that the </w:t>
      </w:r>
      <w:r w:rsidR="0001171C">
        <w:rPr>
          <w:rFonts w:ascii="Times New Roman" w:hAnsi="Times New Roman" w:cs="Times New Roman"/>
          <w:sz w:val="24"/>
          <w:szCs w:val="24"/>
        </w:rPr>
        <w:t>suspects with mental health disorders</w:t>
      </w:r>
      <w:r w:rsidR="00206488">
        <w:rPr>
          <w:rFonts w:ascii="Times New Roman" w:hAnsi="Times New Roman" w:cs="Times New Roman"/>
          <w:sz w:val="24"/>
          <w:szCs w:val="24"/>
        </w:rPr>
        <w:t xml:space="preserve"> in this sample demonstrated significant levels of vulnerability (e.g. suggestibility and compliance)</w:t>
      </w:r>
      <w:r w:rsidR="007E0FFE">
        <w:rPr>
          <w:rFonts w:ascii="Times New Roman" w:hAnsi="Times New Roman" w:cs="Times New Roman"/>
          <w:sz w:val="24"/>
          <w:szCs w:val="24"/>
        </w:rPr>
        <w:t xml:space="preserve"> and were more likely to provide a full admission</w:t>
      </w:r>
      <w:r w:rsidR="00206488">
        <w:rPr>
          <w:rFonts w:ascii="Times New Roman" w:hAnsi="Times New Roman" w:cs="Times New Roman"/>
          <w:sz w:val="24"/>
          <w:szCs w:val="24"/>
        </w:rPr>
        <w:t>.</w:t>
      </w:r>
      <w:r w:rsidR="00FE37D4">
        <w:rPr>
          <w:rFonts w:ascii="Times New Roman" w:hAnsi="Times New Roman" w:cs="Times New Roman"/>
          <w:sz w:val="24"/>
          <w:szCs w:val="24"/>
        </w:rPr>
        <w:t xml:space="preserve"> </w:t>
      </w:r>
      <w:r w:rsidR="0000304A">
        <w:rPr>
          <w:rFonts w:ascii="Times New Roman" w:hAnsi="Times New Roman" w:cs="Times New Roman"/>
          <w:sz w:val="24"/>
          <w:szCs w:val="24"/>
        </w:rPr>
        <w:t>These main findings</w:t>
      </w:r>
      <w:r w:rsidR="00FE37D4">
        <w:rPr>
          <w:rFonts w:ascii="Times New Roman" w:hAnsi="Times New Roman" w:cs="Times New Roman"/>
          <w:sz w:val="24"/>
          <w:szCs w:val="24"/>
        </w:rPr>
        <w:t xml:space="preserve"> will be discussed below in relation to prior research and implications for practice.</w:t>
      </w:r>
    </w:p>
    <w:p w14:paraId="1AD027A2" w14:textId="033FFD07" w:rsidR="00206488" w:rsidRDefault="00206488" w:rsidP="00A70849">
      <w:pPr>
        <w:spacing w:line="480" w:lineRule="auto"/>
        <w:rPr>
          <w:rFonts w:ascii="Times New Roman" w:hAnsi="Times New Roman" w:cs="Times New Roman"/>
          <w:sz w:val="24"/>
          <w:szCs w:val="24"/>
        </w:rPr>
      </w:pPr>
      <w:r>
        <w:rPr>
          <w:rFonts w:ascii="Times New Roman" w:hAnsi="Times New Roman" w:cs="Times New Roman"/>
          <w:sz w:val="24"/>
          <w:szCs w:val="24"/>
        </w:rPr>
        <w:tab/>
      </w:r>
      <w:r w:rsidR="00747043">
        <w:rPr>
          <w:rFonts w:ascii="Times New Roman" w:hAnsi="Times New Roman" w:cs="Times New Roman"/>
          <w:sz w:val="24"/>
          <w:szCs w:val="24"/>
        </w:rPr>
        <w:t xml:space="preserve">Vulnerable individuals, particularly those with mental health disorders, are increasingly coming into contact with the judicial process (Price, 2005). As such, it is vital that those involved in the investigative interviewing of </w:t>
      </w:r>
      <w:r w:rsidR="0001171C">
        <w:rPr>
          <w:rFonts w:ascii="Times New Roman" w:hAnsi="Times New Roman" w:cs="Times New Roman"/>
          <w:sz w:val="24"/>
          <w:szCs w:val="24"/>
        </w:rPr>
        <w:t>mentally disordered suspects</w:t>
      </w:r>
      <w:r w:rsidR="00747043">
        <w:rPr>
          <w:rFonts w:ascii="Times New Roman" w:hAnsi="Times New Roman" w:cs="Times New Roman"/>
          <w:sz w:val="24"/>
          <w:szCs w:val="24"/>
        </w:rPr>
        <w:t xml:space="preserve"> are well equipped to deal with the vulnerabilities that these individuals can present with during an already complex and dynamic stage (Herrington &amp; Roberts, 2012). The general consensus around the world is that the use of open or probing questions will elicit</w:t>
      </w:r>
      <w:r w:rsidR="007952BB">
        <w:rPr>
          <w:rFonts w:ascii="Times New Roman" w:hAnsi="Times New Roman" w:cs="Times New Roman"/>
          <w:sz w:val="24"/>
          <w:szCs w:val="24"/>
        </w:rPr>
        <w:t xml:space="preserve"> longer and more accurat</w:t>
      </w:r>
      <w:r w:rsidR="00F465F0">
        <w:rPr>
          <w:rFonts w:ascii="Times New Roman" w:hAnsi="Times New Roman" w:cs="Times New Roman"/>
          <w:sz w:val="24"/>
          <w:szCs w:val="24"/>
        </w:rPr>
        <w:t xml:space="preserve">e information when compared to inappropriate questions such as closed questions </w:t>
      </w:r>
      <w:r w:rsidR="00F465F0">
        <w:rPr>
          <w:rFonts w:ascii="Times New Roman" w:hAnsi="Times New Roman" w:cs="Times New Roman"/>
          <w:sz w:val="24"/>
          <w:szCs w:val="24"/>
        </w:rPr>
        <w:lastRenderedPageBreak/>
        <w:t xml:space="preserve">(Oxburgh et al., 2010; Snook et al., 2012). </w:t>
      </w:r>
      <w:r w:rsidR="0001171C">
        <w:rPr>
          <w:rFonts w:ascii="Times New Roman" w:hAnsi="Times New Roman" w:cs="Times New Roman"/>
          <w:sz w:val="24"/>
          <w:szCs w:val="24"/>
        </w:rPr>
        <w:t>In addition, d</w:t>
      </w:r>
      <w:r w:rsidR="00F465F0">
        <w:rPr>
          <w:rFonts w:ascii="Times New Roman" w:hAnsi="Times New Roman" w:cs="Times New Roman"/>
          <w:sz w:val="24"/>
          <w:szCs w:val="24"/>
        </w:rPr>
        <w:t xml:space="preserve">espite research highlighting how police officers believe that they always use </w:t>
      </w:r>
      <w:r w:rsidR="00462002">
        <w:rPr>
          <w:rFonts w:ascii="Times New Roman" w:hAnsi="Times New Roman" w:cs="Times New Roman"/>
          <w:sz w:val="24"/>
          <w:szCs w:val="24"/>
        </w:rPr>
        <w:t>open questioning techniques</w:t>
      </w:r>
      <w:r w:rsidR="00F465F0">
        <w:rPr>
          <w:rFonts w:ascii="Times New Roman" w:hAnsi="Times New Roman" w:cs="Times New Roman"/>
          <w:sz w:val="24"/>
          <w:szCs w:val="24"/>
        </w:rPr>
        <w:t xml:space="preserve"> (Oxburgh et al., 2016), the current study found that police officers are over-relying on the use of inappropriate questioning methods when conducting interviews with both </w:t>
      </w:r>
      <w:r w:rsidR="0001171C">
        <w:rPr>
          <w:rFonts w:ascii="Times New Roman" w:hAnsi="Times New Roman" w:cs="Times New Roman"/>
          <w:sz w:val="24"/>
          <w:szCs w:val="24"/>
        </w:rPr>
        <w:t>mentally disordered and non-mentally disordered</w:t>
      </w:r>
      <w:r w:rsidR="00F465F0">
        <w:rPr>
          <w:rFonts w:ascii="Times New Roman" w:hAnsi="Times New Roman" w:cs="Times New Roman"/>
          <w:sz w:val="24"/>
          <w:szCs w:val="24"/>
        </w:rPr>
        <w:t xml:space="preserve"> suspect groups. This is consistent with </w:t>
      </w:r>
      <w:r w:rsidR="0001171C">
        <w:rPr>
          <w:rFonts w:ascii="Times New Roman" w:hAnsi="Times New Roman" w:cs="Times New Roman"/>
          <w:sz w:val="24"/>
          <w:szCs w:val="24"/>
        </w:rPr>
        <w:t>findings from t</w:t>
      </w:r>
      <w:r w:rsidR="00F465F0">
        <w:rPr>
          <w:rFonts w:ascii="Times New Roman" w:hAnsi="Times New Roman" w:cs="Times New Roman"/>
          <w:sz w:val="24"/>
          <w:szCs w:val="24"/>
        </w:rPr>
        <w:t>he psychological literature base (</w:t>
      </w:r>
      <w:proofErr w:type="spellStart"/>
      <w:r w:rsidR="00F465F0">
        <w:rPr>
          <w:rFonts w:ascii="Times New Roman" w:hAnsi="Times New Roman" w:cs="Times New Roman"/>
          <w:sz w:val="24"/>
          <w:szCs w:val="24"/>
        </w:rPr>
        <w:t>Myklebust</w:t>
      </w:r>
      <w:proofErr w:type="spellEnd"/>
      <w:r w:rsidR="00F465F0">
        <w:rPr>
          <w:rFonts w:ascii="Times New Roman" w:hAnsi="Times New Roman" w:cs="Times New Roman"/>
          <w:sz w:val="24"/>
          <w:szCs w:val="24"/>
        </w:rPr>
        <w:t xml:space="preserve"> &amp; Alison, 2000; Snook &amp; Keating, 2010; Wright &amp; Alison, 2004).</w:t>
      </w:r>
    </w:p>
    <w:p w14:paraId="045ECA3C" w14:textId="1CB1F723" w:rsidR="000F0088" w:rsidRDefault="00F465F0" w:rsidP="00C52B16">
      <w:pPr>
        <w:spacing w:line="480" w:lineRule="auto"/>
        <w:rPr>
          <w:rFonts w:ascii="Times New Roman" w:hAnsi="Times New Roman" w:cs="Times New Roman"/>
          <w:sz w:val="24"/>
          <w:szCs w:val="24"/>
        </w:rPr>
      </w:pPr>
      <w:r>
        <w:rPr>
          <w:rFonts w:ascii="Times New Roman" w:hAnsi="Times New Roman" w:cs="Times New Roman"/>
          <w:sz w:val="24"/>
          <w:szCs w:val="24"/>
        </w:rPr>
        <w:tab/>
        <w:t>Conducting investigative interviews with vulnerable suspects can be problematic, given their complex cognitive needs (</w:t>
      </w:r>
      <w:r w:rsidR="00254EAE">
        <w:rPr>
          <w:rFonts w:ascii="Times New Roman" w:hAnsi="Times New Roman" w:cs="Times New Roman"/>
          <w:sz w:val="24"/>
          <w:szCs w:val="24"/>
        </w:rPr>
        <w:t xml:space="preserve">Bauer et al., 2010; </w:t>
      </w:r>
      <w:proofErr w:type="spellStart"/>
      <w:r w:rsidR="00254EAE">
        <w:rPr>
          <w:rFonts w:ascii="Times New Roman" w:hAnsi="Times New Roman" w:cs="Times New Roman"/>
          <w:sz w:val="24"/>
          <w:szCs w:val="24"/>
        </w:rPr>
        <w:t>Benazzi</w:t>
      </w:r>
      <w:proofErr w:type="spellEnd"/>
      <w:r w:rsidR="00254EAE">
        <w:rPr>
          <w:rFonts w:ascii="Times New Roman" w:hAnsi="Times New Roman" w:cs="Times New Roman"/>
          <w:sz w:val="24"/>
          <w:szCs w:val="24"/>
        </w:rPr>
        <w:t xml:space="preserve">, 2004; </w:t>
      </w:r>
      <w:proofErr w:type="spellStart"/>
      <w:r w:rsidR="00254EAE">
        <w:rPr>
          <w:rFonts w:ascii="Times New Roman" w:hAnsi="Times New Roman" w:cs="Times New Roman"/>
          <w:sz w:val="24"/>
          <w:szCs w:val="24"/>
        </w:rPr>
        <w:t>Kingdon</w:t>
      </w:r>
      <w:proofErr w:type="spellEnd"/>
      <w:r w:rsidR="00254EAE">
        <w:rPr>
          <w:rFonts w:ascii="Times New Roman" w:hAnsi="Times New Roman" w:cs="Times New Roman"/>
          <w:sz w:val="24"/>
          <w:szCs w:val="24"/>
        </w:rPr>
        <w:t xml:space="preserve"> &amp; Turkington, 2005</w:t>
      </w:r>
      <w:r>
        <w:rPr>
          <w:rFonts w:ascii="Times New Roman" w:hAnsi="Times New Roman" w:cs="Times New Roman"/>
          <w:sz w:val="24"/>
          <w:szCs w:val="24"/>
        </w:rPr>
        <w:t xml:space="preserve">). Indeed, some vulnerable suspects may not be able to understand the importance of the questions asked of them or of the implications of their responses (Gudjonsson, </w:t>
      </w:r>
      <w:r w:rsidR="00254EAE">
        <w:rPr>
          <w:rFonts w:ascii="Times New Roman" w:hAnsi="Times New Roman" w:cs="Times New Roman"/>
          <w:sz w:val="24"/>
          <w:szCs w:val="24"/>
        </w:rPr>
        <w:t>2018</w:t>
      </w:r>
      <w:r>
        <w:rPr>
          <w:rFonts w:ascii="Times New Roman" w:hAnsi="Times New Roman" w:cs="Times New Roman"/>
          <w:sz w:val="24"/>
          <w:szCs w:val="24"/>
        </w:rPr>
        <w:t xml:space="preserve">). </w:t>
      </w:r>
      <w:r w:rsidR="00F13AE7">
        <w:rPr>
          <w:rFonts w:ascii="Times New Roman" w:hAnsi="Times New Roman" w:cs="Times New Roman"/>
          <w:sz w:val="24"/>
          <w:szCs w:val="24"/>
        </w:rPr>
        <w:t>The current study found that</w:t>
      </w:r>
      <w:r w:rsidR="00297C2E">
        <w:rPr>
          <w:rFonts w:ascii="Times New Roman" w:hAnsi="Times New Roman" w:cs="Times New Roman"/>
          <w:sz w:val="24"/>
          <w:szCs w:val="24"/>
        </w:rPr>
        <w:t xml:space="preserve"> suspects with mental health disorders were more likely to seek clarification to understand questions posed to them, in comparison to suspects without mental health disorders. This was the case for open questions, closed questions, and acknowledgement-style questions, however, requests for clarification were most apparent in response to open questions.</w:t>
      </w:r>
      <w:r w:rsidR="001F26E3">
        <w:rPr>
          <w:rFonts w:ascii="Times New Roman" w:hAnsi="Times New Roman" w:cs="Times New Roman"/>
          <w:sz w:val="24"/>
          <w:szCs w:val="24"/>
        </w:rPr>
        <w:t xml:space="preserve"> </w:t>
      </w:r>
      <w:r w:rsidR="00F13AE7">
        <w:rPr>
          <w:rFonts w:ascii="Times New Roman" w:hAnsi="Times New Roman" w:cs="Times New Roman"/>
          <w:sz w:val="24"/>
          <w:szCs w:val="24"/>
        </w:rPr>
        <w:t>Research has documented how individuals with mental health disorders may be prone to a ‘categorical overgeneral memory’ (</w:t>
      </w:r>
      <w:proofErr w:type="spellStart"/>
      <w:r w:rsidR="00F13AE7">
        <w:rPr>
          <w:rFonts w:ascii="Times New Roman" w:hAnsi="Times New Roman" w:cs="Times New Roman"/>
          <w:sz w:val="24"/>
          <w:szCs w:val="24"/>
        </w:rPr>
        <w:t>Lemogne</w:t>
      </w:r>
      <w:proofErr w:type="spellEnd"/>
      <w:r w:rsidR="00F13AE7">
        <w:rPr>
          <w:rFonts w:ascii="Times New Roman" w:hAnsi="Times New Roman" w:cs="Times New Roman"/>
          <w:sz w:val="24"/>
          <w:szCs w:val="24"/>
        </w:rPr>
        <w:t xml:space="preserve"> et al., 2006) which has implications for the free recall aspect of a suspects’ account. The current findings suggest that these vulnerable suspects may find it difficult when they are asked an open question for their free recall. This holds significance for current best practice interview techniques. The general consensus</w:t>
      </w:r>
      <w:r w:rsidR="00CB4636">
        <w:rPr>
          <w:rFonts w:ascii="Times New Roman" w:hAnsi="Times New Roman" w:cs="Times New Roman"/>
          <w:sz w:val="24"/>
          <w:szCs w:val="24"/>
        </w:rPr>
        <w:t xml:space="preserve"> </w:t>
      </w:r>
      <w:r w:rsidR="00557807">
        <w:rPr>
          <w:rFonts w:ascii="Times New Roman" w:hAnsi="Times New Roman" w:cs="Times New Roman"/>
          <w:sz w:val="24"/>
          <w:szCs w:val="24"/>
        </w:rPr>
        <w:t xml:space="preserve">suggests that open questions are the gold-standard for eliciting reliable information in the interviewee’s own words and </w:t>
      </w:r>
      <w:r w:rsidR="00C52B16">
        <w:rPr>
          <w:rFonts w:ascii="Times New Roman" w:hAnsi="Times New Roman" w:cs="Times New Roman"/>
          <w:sz w:val="24"/>
          <w:szCs w:val="24"/>
        </w:rPr>
        <w:t>should be used. H</w:t>
      </w:r>
      <w:r w:rsidR="00557807">
        <w:rPr>
          <w:rFonts w:ascii="Times New Roman" w:hAnsi="Times New Roman" w:cs="Times New Roman"/>
          <w:sz w:val="24"/>
          <w:szCs w:val="24"/>
        </w:rPr>
        <w:t>owever</w:t>
      </w:r>
      <w:r w:rsidR="00C52B16">
        <w:rPr>
          <w:rFonts w:ascii="Times New Roman" w:hAnsi="Times New Roman" w:cs="Times New Roman"/>
          <w:sz w:val="24"/>
          <w:szCs w:val="24"/>
        </w:rPr>
        <w:t>,</w:t>
      </w:r>
      <w:r w:rsidR="00557807">
        <w:rPr>
          <w:rFonts w:ascii="Times New Roman" w:hAnsi="Times New Roman" w:cs="Times New Roman"/>
          <w:sz w:val="24"/>
          <w:szCs w:val="24"/>
        </w:rPr>
        <w:t xml:space="preserve"> this </w:t>
      </w:r>
      <w:r w:rsidR="00C52B16">
        <w:rPr>
          <w:rFonts w:ascii="Times New Roman" w:hAnsi="Times New Roman" w:cs="Times New Roman"/>
          <w:sz w:val="24"/>
          <w:szCs w:val="24"/>
        </w:rPr>
        <w:t>guideline is</w:t>
      </w:r>
      <w:r w:rsidR="00557807">
        <w:rPr>
          <w:rFonts w:ascii="Times New Roman" w:hAnsi="Times New Roman" w:cs="Times New Roman"/>
          <w:sz w:val="24"/>
          <w:szCs w:val="24"/>
        </w:rPr>
        <w:t xml:space="preserve"> based</w:t>
      </w:r>
      <w:r w:rsidR="00C52B16">
        <w:rPr>
          <w:rFonts w:ascii="Times New Roman" w:hAnsi="Times New Roman" w:cs="Times New Roman"/>
          <w:sz w:val="24"/>
          <w:szCs w:val="24"/>
        </w:rPr>
        <w:t xml:space="preserve"> on an evidence-base of research that has largely tested individuals without a mental health disorder. Our </w:t>
      </w:r>
      <w:r w:rsidR="001F26E3">
        <w:rPr>
          <w:rFonts w:ascii="Times New Roman" w:hAnsi="Times New Roman" w:cs="Times New Roman"/>
          <w:sz w:val="24"/>
          <w:szCs w:val="24"/>
        </w:rPr>
        <w:t xml:space="preserve">results </w:t>
      </w:r>
      <w:r w:rsidR="00C52B16">
        <w:rPr>
          <w:rFonts w:ascii="Times New Roman" w:hAnsi="Times New Roman" w:cs="Times New Roman"/>
          <w:sz w:val="24"/>
          <w:szCs w:val="24"/>
        </w:rPr>
        <w:t>suggest that this guideline might need to be revised for suspects with a mental health disorder</w:t>
      </w:r>
      <w:r w:rsidR="00F13AE7">
        <w:rPr>
          <w:rFonts w:ascii="Times New Roman" w:hAnsi="Times New Roman" w:cs="Times New Roman"/>
          <w:sz w:val="24"/>
          <w:szCs w:val="24"/>
        </w:rPr>
        <w:t xml:space="preserve"> and that a more specific style of questioning is needed.</w:t>
      </w:r>
      <w:r w:rsidR="00C52B16">
        <w:rPr>
          <w:rFonts w:ascii="Times New Roman" w:hAnsi="Times New Roman" w:cs="Times New Roman"/>
          <w:sz w:val="24"/>
          <w:szCs w:val="24"/>
        </w:rPr>
        <w:t xml:space="preserve"> Three further </w:t>
      </w:r>
      <w:r w:rsidR="001F26E3">
        <w:rPr>
          <w:rFonts w:ascii="Times New Roman" w:hAnsi="Times New Roman" w:cs="Times New Roman"/>
          <w:sz w:val="24"/>
          <w:szCs w:val="24"/>
        </w:rPr>
        <w:t xml:space="preserve">independent studies </w:t>
      </w:r>
      <w:r w:rsidR="00F13AE7">
        <w:rPr>
          <w:rFonts w:ascii="Times New Roman" w:hAnsi="Times New Roman" w:cs="Times New Roman"/>
          <w:sz w:val="24"/>
          <w:szCs w:val="24"/>
        </w:rPr>
        <w:t>conducted with</w:t>
      </w:r>
      <w:r w:rsidR="001F26E3">
        <w:rPr>
          <w:rFonts w:ascii="Times New Roman" w:hAnsi="Times New Roman" w:cs="Times New Roman"/>
          <w:sz w:val="24"/>
          <w:szCs w:val="24"/>
        </w:rPr>
        <w:t xml:space="preserve"> adults</w:t>
      </w:r>
      <w:r w:rsidR="00F13AE7">
        <w:rPr>
          <w:rFonts w:ascii="Times New Roman" w:hAnsi="Times New Roman" w:cs="Times New Roman"/>
          <w:sz w:val="24"/>
          <w:szCs w:val="24"/>
        </w:rPr>
        <w:t xml:space="preserve"> that have </w:t>
      </w:r>
      <w:r w:rsidR="001F26E3">
        <w:rPr>
          <w:rFonts w:ascii="Times New Roman" w:hAnsi="Times New Roman" w:cs="Times New Roman"/>
          <w:sz w:val="24"/>
          <w:szCs w:val="24"/>
        </w:rPr>
        <w:t xml:space="preserve">an </w:t>
      </w:r>
      <w:r w:rsidR="001F26E3">
        <w:rPr>
          <w:rFonts w:ascii="Times New Roman" w:hAnsi="Times New Roman" w:cs="Times New Roman"/>
          <w:sz w:val="24"/>
          <w:szCs w:val="24"/>
        </w:rPr>
        <w:lastRenderedPageBreak/>
        <w:t>intellectual disability</w:t>
      </w:r>
      <w:r w:rsidR="00F13AE7">
        <w:rPr>
          <w:rFonts w:ascii="Times New Roman" w:hAnsi="Times New Roman" w:cs="Times New Roman"/>
          <w:sz w:val="24"/>
          <w:szCs w:val="24"/>
        </w:rPr>
        <w:t xml:space="preserve"> show support for this; this vulnerable group</w:t>
      </w:r>
      <w:r w:rsidR="001F26E3">
        <w:rPr>
          <w:rFonts w:ascii="Times New Roman" w:hAnsi="Times New Roman" w:cs="Times New Roman"/>
          <w:sz w:val="24"/>
          <w:szCs w:val="24"/>
        </w:rPr>
        <w:t xml:space="preserve"> report</w:t>
      </w:r>
      <w:r w:rsidR="00F13AE7">
        <w:rPr>
          <w:rFonts w:ascii="Times New Roman" w:hAnsi="Times New Roman" w:cs="Times New Roman"/>
          <w:sz w:val="24"/>
          <w:szCs w:val="24"/>
        </w:rPr>
        <w:t>ed</w:t>
      </w:r>
      <w:r w:rsidR="001F26E3">
        <w:rPr>
          <w:rFonts w:ascii="Times New Roman" w:hAnsi="Times New Roman" w:cs="Times New Roman"/>
          <w:sz w:val="24"/>
          <w:szCs w:val="24"/>
        </w:rPr>
        <w:t xml:space="preserve"> fewer correct details than those without an intellectual disability when asked open questions that invite a free narrative response (Bowles &amp; Sharman, 2014; Perlman et al., 1994; Ternes &amp; Yuille, 2008).</w:t>
      </w:r>
      <w:r w:rsidR="00F13AE7">
        <w:rPr>
          <w:rFonts w:ascii="Times New Roman" w:hAnsi="Times New Roman" w:cs="Times New Roman"/>
          <w:sz w:val="24"/>
          <w:szCs w:val="24"/>
        </w:rPr>
        <w:t xml:space="preserve"> Furthermore, given the difficulties that those with mental health disorders have in concentrating and interpreting questions</w:t>
      </w:r>
      <w:r w:rsidR="001F26E3">
        <w:rPr>
          <w:rFonts w:ascii="Times New Roman" w:hAnsi="Times New Roman" w:cs="Times New Roman"/>
          <w:sz w:val="24"/>
          <w:szCs w:val="24"/>
        </w:rPr>
        <w:t xml:space="preserve"> </w:t>
      </w:r>
      <w:r w:rsidR="00F13AE7">
        <w:rPr>
          <w:rFonts w:ascii="Times New Roman" w:hAnsi="Times New Roman" w:cs="Times New Roman"/>
          <w:sz w:val="24"/>
          <w:szCs w:val="24"/>
        </w:rPr>
        <w:t>(</w:t>
      </w:r>
      <w:proofErr w:type="spellStart"/>
      <w:r w:rsidR="00F13AE7">
        <w:rPr>
          <w:rFonts w:ascii="Times New Roman" w:hAnsi="Times New Roman" w:cs="Times New Roman"/>
          <w:sz w:val="24"/>
          <w:szCs w:val="24"/>
        </w:rPr>
        <w:t>Kingdon</w:t>
      </w:r>
      <w:proofErr w:type="spellEnd"/>
      <w:r w:rsidR="00F13AE7">
        <w:rPr>
          <w:rFonts w:ascii="Times New Roman" w:hAnsi="Times New Roman" w:cs="Times New Roman"/>
          <w:sz w:val="24"/>
          <w:szCs w:val="24"/>
        </w:rPr>
        <w:t xml:space="preserve"> &amp; Turkington, 2005; Rude et al., 2002) coupled with our findings that these vulnerable suspects provided more investigation relevant information to closed questions, interviewing officers must be able to adapt their questioning strategy accordingly in seeking accurate and reliable information. Indeed, other </w:t>
      </w:r>
      <w:r w:rsidR="000F0088">
        <w:rPr>
          <w:rFonts w:ascii="Times New Roman" w:hAnsi="Times New Roman" w:cs="Times New Roman"/>
          <w:sz w:val="24"/>
          <w:szCs w:val="24"/>
        </w:rPr>
        <w:t>psychological research has found that</w:t>
      </w:r>
      <w:r w:rsidR="001F26E3">
        <w:rPr>
          <w:rFonts w:ascii="Times New Roman" w:hAnsi="Times New Roman" w:cs="Times New Roman"/>
          <w:sz w:val="24"/>
          <w:szCs w:val="24"/>
        </w:rPr>
        <w:t xml:space="preserve"> </w:t>
      </w:r>
      <w:r w:rsidR="00F13AE7">
        <w:rPr>
          <w:rFonts w:ascii="Times New Roman" w:hAnsi="Times New Roman" w:cs="Times New Roman"/>
          <w:sz w:val="24"/>
          <w:szCs w:val="24"/>
        </w:rPr>
        <w:t>additional</w:t>
      </w:r>
      <w:r w:rsidR="000F0088">
        <w:rPr>
          <w:rFonts w:ascii="Times New Roman" w:hAnsi="Times New Roman" w:cs="Times New Roman"/>
          <w:sz w:val="24"/>
          <w:szCs w:val="24"/>
        </w:rPr>
        <w:t xml:space="preserve"> </w:t>
      </w:r>
      <w:r w:rsidR="00254EAE">
        <w:rPr>
          <w:rFonts w:ascii="Times New Roman" w:hAnsi="Times New Roman" w:cs="Times New Roman"/>
          <w:sz w:val="24"/>
          <w:szCs w:val="24"/>
        </w:rPr>
        <w:t>well-defined</w:t>
      </w:r>
      <w:r w:rsidR="000F0088">
        <w:rPr>
          <w:rFonts w:ascii="Times New Roman" w:hAnsi="Times New Roman" w:cs="Times New Roman"/>
          <w:sz w:val="24"/>
          <w:szCs w:val="24"/>
        </w:rPr>
        <w:t xml:space="preserve"> interview techniques (such as the use of the Cognitive Interview</w:t>
      </w:r>
      <w:r w:rsidR="00254EAE">
        <w:rPr>
          <w:rFonts w:ascii="Times New Roman" w:hAnsi="Times New Roman" w:cs="Times New Roman"/>
          <w:sz w:val="24"/>
          <w:szCs w:val="24"/>
        </w:rPr>
        <w:t xml:space="preserve">; Fisher &amp; </w:t>
      </w:r>
      <w:proofErr w:type="spellStart"/>
      <w:r w:rsidR="00254EAE">
        <w:rPr>
          <w:rFonts w:ascii="Times New Roman" w:hAnsi="Times New Roman" w:cs="Times New Roman"/>
          <w:sz w:val="24"/>
          <w:szCs w:val="24"/>
        </w:rPr>
        <w:t>Geiselman</w:t>
      </w:r>
      <w:proofErr w:type="spellEnd"/>
      <w:r w:rsidR="00254EAE">
        <w:rPr>
          <w:rFonts w:ascii="Times New Roman" w:hAnsi="Times New Roman" w:cs="Times New Roman"/>
          <w:sz w:val="24"/>
          <w:szCs w:val="24"/>
        </w:rPr>
        <w:t>, 1992</w:t>
      </w:r>
      <w:r w:rsidR="000F0088">
        <w:rPr>
          <w:rFonts w:ascii="Times New Roman" w:hAnsi="Times New Roman" w:cs="Times New Roman"/>
          <w:sz w:val="24"/>
          <w:szCs w:val="24"/>
        </w:rPr>
        <w:t>) is not suitable for individuals with Autism Spectrum D</w:t>
      </w:r>
      <w:r w:rsidR="00F13AE7">
        <w:rPr>
          <w:rFonts w:ascii="Times New Roman" w:hAnsi="Times New Roman" w:cs="Times New Roman"/>
          <w:sz w:val="24"/>
          <w:szCs w:val="24"/>
        </w:rPr>
        <w:t>isorder (Maras &amp; Bowler, 2010). This suggests that further work is required in developing an evidence-based approach to assist with vulnerable interviewees.</w:t>
      </w:r>
    </w:p>
    <w:p w14:paraId="66803131" w14:textId="04EA5B94" w:rsidR="001F26E3" w:rsidRDefault="001F26E3" w:rsidP="00A708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Psychological research has </w:t>
      </w:r>
      <w:r w:rsidR="00462002">
        <w:rPr>
          <w:rFonts w:ascii="Times New Roman" w:hAnsi="Times New Roman" w:cs="Times New Roman"/>
          <w:sz w:val="24"/>
          <w:szCs w:val="24"/>
        </w:rPr>
        <w:t>frequently</w:t>
      </w:r>
      <w:r>
        <w:rPr>
          <w:rFonts w:ascii="Times New Roman" w:hAnsi="Times New Roman" w:cs="Times New Roman"/>
          <w:sz w:val="24"/>
          <w:szCs w:val="24"/>
        </w:rPr>
        <w:t xml:space="preserve"> documented the heightened levels of suggestibility, compliance and acquiescence often found in individuals with mental health disorders and other types of vulnerabilities (Gudjonsson, 2006, 2010, 2018). The current findings also reflected such vulnerabilities in that </w:t>
      </w:r>
      <w:r w:rsidR="00254EAE">
        <w:rPr>
          <w:rFonts w:ascii="Times New Roman" w:hAnsi="Times New Roman" w:cs="Times New Roman"/>
          <w:sz w:val="24"/>
          <w:szCs w:val="24"/>
        </w:rPr>
        <w:t>mentally disordered</w:t>
      </w:r>
      <w:r>
        <w:rPr>
          <w:rFonts w:ascii="Times New Roman" w:hAnsi="Times New Roman" w:cs="Times New Roman"/>
          <w:sz w:val="24"/>
          <w:szCs w:val="24"/>
        </w:rPr>
        <w:t xml:space="preserve"> suspects demonstrated significantly higher levels of vulnerability when compared to their non-vulnerable counterparts. </w:t>
      </w:r>
      <w:r w:rsidR="000142DA">
        <w:rPr>
          <w:rFonts w:ascii="Times New Roman" w:hAnsi="Times New Roman" w:cs="Times New Roman"/>
          <w:sz w:val="24"/>
          <w:szCs w:val="24"/>
        </w:rPr>
        <w:t>Whilst this is not overly surprising, this is concerning given that in the current sample, police officers were significantly more likely to use poor interviewing tactics, such as minimisation. Defined as</w:t>
      </w:r>
      <w:r w:rsidR="0068670A">
        <w:rPr>
          <w:rFonts w:ascii="Times New Roman" w:hAnsi="Times New Roman" w:cs="Times New Roman"/>
          <w:sz w:val="24"/>
          <w:szCs w:val="24"/>
        </w:rPr>
        <w:t xml:space="preserve"> the minimisation of the moral seriousness of an alleged offence (Appleby, </w:t>
      </w:r>
      <w:proofErr w:type="spellStart"/>
      <w:r w:rsidR="0068670A">
        <w:rPr>
          <w:rFonts w:ascii="Times New Roman" w:hAnsi="Times New Roman" w:cs="Times New Roman"/>
          <w:sz w:val="24"/>
          <w:szCs w:val="24"/>
        </w:rPr>
        <w:t>Hasel</w:t>
      </w:r>
      <w:proofErr w:type="spellEnd"/>
      <w:r w:rsidR="0068670A">
        <w:rPr>
          <w:rFonts w:ascii="Times New Roman" w:hAnsi="Times New Roman" w:cs="Times New Roman"/>
          <w:sz w:val="24"/>
          <w:szCs w:val="24"/>
        </w:rPr>
        <w:t>, &amp; Kassin, 2013), this interview tactic can imply leniency and increase the rate of false confessions (</w:t>
      </w:r>
      <w:proofErr w:type="spellStart"/>
      <w:r w:rsidR="0068670A">
        <w:rPr>
          <w:rFonts w:ascii="Times New Roman" w:hAnsi="Times New Roman" w:cs="Times New Roman"/>
          <w:sz w:val="24"/>
          <w:szCs w:val="24"/>
        </w:rPr>
        <w:t>Narchet</w:t>
      </w:r>
      <w:proofErr w:type="spellEnd"/>
      <w:r w:rsidR="0068670A">
        <w:rPr>
          <w:rFonts w:ascii="Times New Roman" w:hAnsi="Times New Roman" w:cs="Times New Roman"/>
          <w:sz w:val="24"/>
          <w:szCs w:val="24"/>
        </w:rPr>
        <w:t xml:space="preserve">, Meissner, &amp; </w:t>
      </w:r>
      <w:proofErr w:type="spellStart"/>
      <w:r w:rsidR="0068670A">
        <w:rPr>
          <w:rFonts w:ascii="Times New Roman" w:hAnsi="Times New Roman" w:cs="Times New Roman"/>
          <w:sz w:val="24"/>
          <w:szCs w:val="24"/>
        </w:rPr>
        <w:t>Russano</w:t>
      </w:r>
      <w:proofErr w:type="spellEnd"/>
      <w:r w:rsidR="0068670A">
        <w:rPr>
          <w:rFonts w:ascii="Times New Roman" w:hAnsi="Times New Roman" w:cs="Times New Roman"/>
          <w:sz w:val="24"/>
          <w:szCs w:val="24"/>
        </w:rPr>
        <w:t xml:space="preserve">, 2011). This is </w:t>
      </w:r>
      <w:r w:rsidR="0023776B">
        <w:rPr>
          <w:rFonts w:ascii="Times New Roman" w:hAnsi="Times New Roman" w:cs="Times New Roman"/>
          <w:sz w:val="24"/>
          <w:szCs w:val="24"/>
        </w:rPr>
        <w:t>alarming</w:t>
      </w:r>
      <w:r w:rsidR="002827D9">
        <w:rPr>
          <w:rFonts w:ascii="Times New Roman" w:hAnsi="Times New Roman" w:cs="Times New Roman"/>
          <w:sz w:val="24"/>
          <w:szCs w:val="24"/>
        </w:rPr>
        <w:t xml:space="preserve"> </w:t>
      </w:r>
      <w:r w:rsidR="0068670A">
        <w:rPr>
          <w:rFonts w:ascii="Times New Roman" w:hAnsi="Times New Roman" w:cs="Times New Roman"/>
          <w:sz w:val="24"/>
          <w:szCs w:val="24"/>
        </w:rPr>
        <w:t xml:space="preserve">given the increased level of vulnerability that </w:t>
      </w:r>
      <w:r w:rsidR="00254EAE">
        <w:rPr>
          <w:rFonts w:ascii="Times New Roman" w:hAnsi="Times New Roman" w:cs="Times New Roman"/>
          <w:sz w:val="24"/>
          <w:szCs w:val="24"/>
        </w:rPr>
        <w:t>suspects with mental health disorders</w:t>
      </w:r>
      <w:r w:rsidR="0068670A">
        <w:rPr>
          <w:rFonts w:ascii="Times New Roman" w:hAnsi="Times New Roman" w:cs="Times New Roman"/>
          <w:sz w:val="24"/>
          <w:szCs w:val="24"/>
        </w:rPr>
        <w:t xml:space="preserve"> can present with</w:t>
      </w:r>
      <w:r w:rsidR="00254EAE">
        <w:rPr>
          <w:rFonts w:ascii="Times New Roman" w:hAnsi="Times New Roman" w:cs="Times New Roman"/>
          <w:sz w:val="24"/>
          <w:szCs w:val="24"/>
        </w:rPr>
        <w:t>,</w:t>
      </w:r>
      <w:r w:rsidR="0068670A">
        <w:rPr>
          <w:rFonts w:ascii="Times New Roman" w:hAnsi="Times New Roman" w:cs="Times New Roman"/>
          <w:sz w:val="24"/>
          <w:szCs w:val="24"/>
        </w:rPr>
        <w:t xml:space="preserve"> but also that within the current sample, </w:t>
      </w:r>
      <w:r w:rsidR="00254EAE">
        <w:rPr>
          <w:rFonts w:ascii="Times New Roman" w:hAnsi="Times New Roman" w:cs="Times New Roman"/>
          <w:sz w:val="24"/>
          <w:szCs w:val="24"/>
        </w:rPr>
        <w:t xml:space="preserve">these types of </w:t>
      </w:r>
      <w:r w:rsidR="0068670A">
        <w:rPr>
          <w:rFonts w:ascii="Times New Roman" w:hAnsi="Times New Roman" w:cs="Times New Roman"/>
          <w:sz w:val="24"/>
          <w:szCs w:val="24"/>
        </w:rPr>
        <w:t>suspects were significantly more likely to provide a full admission to the offence</w:t>
      </w:r>
      <w:r w:rsidR="0023776B">
        <w:rPr>
          <w:rFonts w:ascii="Times New Roman" w:hAnsi="Times New Roman" w:cs="Times New Roman"/>
          <w:sz w:val="24"/>
          <w:szCs w:val="24"/>
        </w:rPr>
        <w:t xml:space="preserve"> that</w:t>
      </w:r>
      <w:r w:rsidR="0068670A">
        <w:rPr>
          <w:rFonts w:ascii="Times New Roman" w:hAnsi="Times New Roman" w:cs="Times New Roman"/>
          <w:sz w:val="24"/>
          <w:szCs w:val="24"/>
        </w:rPr>
        <w:t xml:space="preserve"> they were being interviewed for. </w:t>
      </w:r>
    </w:p>
    <w:p w14:paraId="46719128" w14:textId="00C84F21" w:rsidR="0024231B" w:rsidRDefault="0068670A" w:rsidP="00A708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current research findings did</w:t>
      </w:r>
      <w:r w:rsidR="00462002">
        <w:rPr>
          <w:rFonts w:ascii="Times New Roman" w:hAnsi="Times New Roman" w:cs="Times New Roman"/>
          <w:sz w:val="24"/>
          <w:szCs w:val="24"/>
        </w:rPr>
        <w:t>, however,</w:t>
      </w:r>
      <w:r>
        <w:rPr>
          <w:rFonts w:ascii="Times New Roman" w:hAnsi="Times New Roman" w:cs="Times New Roman"/>
          <w:sz w:val="24"/>
          <w:szCs w:val="24"/>
        </w:rPr>
        <w:t xml:space="preserve"> find some positive result</w:t>
      </w:r>
      <w:r w:rsidR="00462002">
        <w:rPr>
          <w:rFonts w:ascii="Times New Roman" w:hAnsi="Times New Roman" w:cs="Times New Roman"/>
          <w:sz w:val="24"/>
          <w:szCs w:val="24"/>
        </w:rPr>
        <w:t>s</w:t>
      </w:r>
      <w:r>
        <w:rPr>
          <w:rFonts w:ascii="Times New Roman" w:hAnsi="Times New Roman" w:cs="Times New Roman"/>
          <w:sz w:val="24"/>
          <w:szCs w:val="24"/>
        </w:rPr>
        <w:t>. In our sample, interviewers were significantly mor</w:t>
      </w:r>
      <w:r w:rsidR="00254EAE">
        <w:rPr>
          <w:rFonts w:ascii="Times New Roman" w:hAnsi="Times New Roman" w:cs="Times New Roman"/>
          <w:sz w:val="24"/>
          <w:szCs w:val="24"/>
        </w:rPr>
        <w:t>e</w:t>
      </w:r>
      <w:r>
        <w:rPr>
          <w:rFonts w:ascii="Times New Roman" w:hAnsi="Times New Roman" w:cs="Times New Roman"/>
          <w:sz w:val="24"/>
          <w:szCs w:val="24"/>
        </w:rPr>
        <w:t xml:space="preserve"> likely to alter their language to suit the needs of the </w:t>
      </w:r>
      <w:r w:rsidR="00254EAE">
        <w:rPr>
          <w:rFonts w:ascii="Times New Roman" w:hAnsi="Times New Roman" w:cs="Times New Roman"/>
          <w:sz w:val="24"/>
          <w:szCs w:val="24"/>
        </w:rPr>
        <w:t>vulnerable</w:t>
      </w:r>
      <w:r>
        <w:rPr>
          <w:rFonts w:ascii="Times New Roman" w:hAnsi="Times New Roman" w:cs="Times New Roman"/>
          <w:sz w:val="24"/>
          <w:szCs w:val="24"/>
        </w:rPr>
        <w:t xml:space="preserve"> </w:t>
      </w:r>
      <w:r w:rsidR="00254EAE">
        <w:rPr>
          <w:rFonts w:ascii="Times New Roman" w:hAnsi="Times New Roman" w:cs="Times New Roman"/>
          <w:sz w:val="24"/>
          <w:szCs w:val="24"/>
        </w:rPr>
        <w:t>suspect</w:t>
      </w:r>
      <w:r>
        <w:rPr>
          <w:rFonts w:ascii="Times New Roman" w:hAnsi="Times New Roman" w:cs="Times New Roman"/>
          <w:sz w:val="24"/>
          <w:szCs w:val="24"/>
        </w:rPr>
        <w:t xml:space="preserve">. This suggests attempts at engaging with and building rapport with the </w:t>
      </w:r>
      <w:r w:rsidR="00254EAE">
        <w:rPr>
          <w:rFonts w:ascii="Times New Roman" w:hAnsi="Times New Roman" w:cs="Times New Roman"/>
          <w:sz w:val="24"/>
          <w:szCs w:val="24"/>
        </w:rPr>
        <w:t>mentally disordered</w:t>
      </w:r>
      <w:r>
        <w:rPr>
          <w:rFonts w:ascii="Times New Roman" w:hAnsi="Times New Roman" w:cs="Times New Roman"/>
          <w:sz w:val="24"/>
          <w:szCs w:val="24"/>
        </w:rPr>
        <w:t xml:space="preserve"> suspect</w:t>
      </w:r>
      <w:r w:rsidR="00462002">
        <w:rPr>
          <w:rFonts w:ascii="Times New Roman" w:hAnsi="Times New Roman" w:cs="Times New Roman"/>
          <w:sz w:val="24"/>
          <w:szCs w:val="24"/>
        </w:rPr>
        <w:t xml:space="preserve"> in order to elicit as much information as possible. Previous research has reported how police officers feel that if they change their language to suit the needs of the </w:t>
      </w:r>
      <w:r w:rsidR="00254EAE">
        <w:rPr>
          <w:rFonts w:ascii="Times New Roman" w:hAnsi="Times New Roman" w:cs="Times New Roman"/>
          <w:sz w:val="24"/>
          <w:szCs w:val="24"/>
        </w:rPr>
        <w:t>mentally disordered</w:t>
      </w:r>
      <w:r w:rsidR="00462002">
        <w:rPr>
          <w:rFonts w:ascii="Times New Roman" w:hAnsi="Times New Roman" w:cs="Times New Roman"/>
          <w:sz w:val="24"/>
          <w:szCs w:val="24"/>
        </w:rPr>
        <w:t xml:space="preserve"> suspect, </w:t>
      </w:r>
      <w:r w:rsidR="00254EAE">
        <w:rPr>
          <w:rFonts w:ascii="Times New Roman" w:hAnsi="Times New Roman" w:cs="Times New Roman"/>
          <w:sz w:val="24"/>
          <w:szCs w:val="24"/>
        </w:rPr>
        <w:t>and, as such,</w:t>
      </w:r>
      <w:r w:rsidR="00462002">
        <w:rPr>
          <w:rFonts w:ascii="Times New Roman" w:hAnsi="Times New Roman" w:cs="Times New Roman"/>
          <w:sz w:val="24"/>
          <w:szCs w:val="24"/>
        </w:rPr>
        <w:t xml:space="preserve"> avoiding “police jargon”, this will lead to higher levels of rapport and better engagement from </w:t>
      </w:r>
      <w:r w:rsidR="00254EAE">
        <w:rPr>
          <w:rFonts w:ascii="Times New Roman" w:hAnsi="Times New Roman" w:cs="Times New Roman"/>
          <w:sz w:val="24"/>
          <w:szCs w:val="24"/>
        </w:rPr>
        <w:t>these types of suspects</w:t>
      </w:r>
      <w:r w:rsidR="00462002">
        <w:rPr>
          <w:rFonts w:ascii="Times New Roman" w:hAnsi="Times New Roman" w:cs="Times New Roman"/>
          <w:sz w:val="24"/>
          <w:szCs w:val="24"/>
        </w:rPr>
        <w:t xml:space="preserve"> (Oxburgh et al., 2016). This </w:t>
      </w:r>
      <w:r w:rsidR="0024231B">
        <w:rPr>
          <w:rFonts w:ascii="Times New Roman" w:hAnsi="Times New Roman" w:cs="Times New Roman"/>
          <w:sz w:val="24"/>
          <w:szCs w:val="24"/>
        </w:rPr>
        <w:t>is not surprising given that procedural justice theory (Tyler &amp; Blader, 2003) suggests that cooperation with ‘authority figures’ will be maximised if individuals feel that they have been treated fairly, given an opportunity to voice their opinions and afforded dignity and respect. In order for this to occur, suspects</w:t>
      </w:r>
      <w:r w:rsidR="00254EAE">
        <w:rPr>
          <w:rFonts w:ascii="Times New Roman" w:hAnsi="Times New Roman" w:cs="Times New Roman"/>
          <w:sz w:val="24"/>
          <w:szCs w:val="24"/>
        </w:rPr>
        <w:t xml:space="preserve"> with mental health disorders</w:t>
      </w:r>
      <w:r w:rsidR="0024231B">
        <w:rPr>
          <w:rFonts w:ascii="Times New Roman" w:hAnsi="Times New Roman" w:cs="Times New Roman"/>
          <w:sz w:val="24"/>
          <w:szCs w:val="24"/>
        </w:rPr>
        <w:t xml:space="preserve"> must</w:t>
      </w:r>
      <w:r w:rsidR="00462002">
        <w:rPr>
          <w:rFonts w:ascii="Times New Roman" w:hAnsi="Times New Roman" w:cs="Times New Roman"/>
          <w:sz w:val="24"/>
          <w:szCs w:val="24"/>
        </w:rPr>
        <w:t xml:space="preserve"> </w:t>
      </w:r>
      <w:r w:rsidR="0024231B">
        <w:rPr>
          <w:rFonts w:ascii="Times New Roman" w:hAnsi="Times New Roman" w:cs="Times New Roman"/>
          <w:sz w:val="24"/>
          <w:szCs w:val="24"/>
        </w:rPr>
        <w:t>be able to understand, process</w:t>
      </w:r>
      <w:r w:rsidR="002827D9">
        <w:rPr>
          <w:rFonts w:ascii="Times New Roman" w:hAnsi="Times New Roman" w:cs="Times New Roman"/>
          <w:sz w:val="24"/>
          <w:szCs w:val="24"/>
        </w:rPr>
        <w:t>,</w:t>
      </w:r>
      <w:r w:rsidR="0024231B">
        <w:rPr>
          <w:rFonts w:ascii="Times New Roman" w:hAnsi="Times New Roman" w:cs="Times New Roman"/>
          <w:sz w:val="24"/>
          <w:szCs w:val="24"/>
        </w:rPr>
        <w:t xml:space="preserve"> and respond to the language and questions used during the investigative interview. </w:t>
      </w:r>
      <w:r w:rsidR="00462002" w:rsidRPr="00462002">
        <w:rPr>
          <w:rFonts w:ascii="Times New Roman" w:hAnsi="Times New Roman" w:cs="Times New Roman"/>
          <w:sz w:val="24"/>
          <w:szCs w:val="24"/>
        </w:rPr>
        <w:t xml:space="preserve">The language, </w:t>
      </w:r>
      <w:r w:rsidR="0024231B">
        <w:rPr>
          <w:rFonts w:ascii="Times New Roman" w:hAnsi="Times New Roman" w:cs="Times New Roman"/>
          <w:sz w:val="24"/>
          <w:szCs w:val="24"/>
        </w:rPr>
        <w:t xml:space="preserve">and questioning style, </w:t>
      </w:r>
      <w:r w:rsidR="00462002" w:rsidRPr="00462002">
        <w:rPr>
          <w:rFonts w:ascii="Times New Roman" w:hAnsi="Times New Roman" w:cs="Times New Roman"/>
          <w:sz w:val="24"/>
          <w:szCs w:val="24"/>
        </w:rPr>
        <w:t xml:space="preserve">therefore, </w:t>
      </w:r>
      <w:r w:rsidR="0024231B">
        <w:rPr>
          <w:rFonts w:ascii="Times New Roman" w:hAnsi="Times New Roman" w:cs="Times New Roman"/>
          <w:sz w:val="24"/>
          <w:szCs w:val="24"/>
        </w:rPr>
        <w:t>must</w:t>
      </w:r>
      <w:r w:rsidR="00462002" w:rsidRPr="00462002">
        <w:rPr>
          <w:rFonts w:ascii="Times New Roman" w:hAnsi="Times New Roman" w:cs="Times New Roman"/>
          <w:sz w:val="24"/>
          <w:szCs w:val="24"/>
        </w:rPr>
        <w:t xml:space="preserve"> suit the needs of </w:t>
      </w:r>
      <w:r w:rsidR="0024231B">
        <w:rPr>
          <w:rFonts w:ascii="Times New Roman" w:hAnsi="Times New Roman" w:cs="Times New Roman"/>
          <w:sz w:val="24"/>
          <w:szCs w:val="24"/>
        </w:rPr>
        <w:t xml:space="preserve">these vulnerable suspects; evidence is building that one size may not fit all. </w:t>
      </w:r>
    </w:p>
    <w:p w14:paraId="19066F5F" w14:textId="1142F729" w:rsidR="00462002" w:rsidRDefault="0024231B" w:rsidP="00A70849">
      <w:pPr>
        <w:spacing w:line="480" w:lineRule="auto"/>
        <w:rPr>
          <w:rFonts w:ascii="Times New Roman" w:hAnsi="Times New Roman" w:cs="Times New Roman"/>
          <w:sz w:val="24"/>
          <w:szCs w:val="24"/>
        </w:rPr>
      </w:pPr>
      <w:r>
        <w:rPr>
          <w:rFonts w:ascii="Times New Roman" w:hAnsi="Times New Roman" w:cs="Times New Roman"/>
          <w:sz w:val="24"/>
          <w:szCs w:val="24"/>
        </w:rPr>
        <w:tab/>
      </w:r>
      <w:r w:rsidR="00462002" w:rsidRPr="00462002">
        <w:rPr>
          <w:rFonts w:ascii="Times New Roman" w:hAnsi="Times New Roman" w:cs="Times New Roman"/>
          <w:sz w:val="24"/>
          <w:szCs w:val="24"/>
        </w:rPr>
        <w:t xml:space="preserve">  </w:t>
      </w:r>
      <w:r>
        <w:rPr>
          <w:rFonts w:ascii="Times New Roman" w:hAnsi="Times New Roman" w:cs="Times New Roman"/>
          <w:sz w:val="24"/>
          <w:szCs w:val="24"/>
        </w:rPr>
        <w:t xml:space="preserve">The current study is one of few that explores the </w:t>
      </w:r>
      <w:r w:rsidR="00254EAE">
        <w:rPr>
          <w:rFonts w:ascii="Times New Roman" w:hAnsi="Times New Roman" w:cs="Times New Roman"/>
          <w:sz w:val="24"/>
          <w:szCs w:val="24"/>
        </w:rPr>
        <w:t>mentally disordered</w:t>
      </w:r>
      <w:r>
        <w:rPr>
          <w:rFonts w:ascii="Times New Roman" w:hAnsi="Times New Roman" w:cs="Times New Roman"/>
          <w:sz w:val="24"/>
          <w:szCs w:val="24"/>
        </w:rPr>
        <w:t xml:space="preserve"> suspect during the investigative interview. Whilst a strength </w:t>
      </w:r>
      <w:r w:rsidR="002827D9">
        <w:rPr>
          <w:rFonts w:ascii="Times New Roman" w:hAnsi="Times New Roman" w:cs="Times New Roman"/>
          <w:sz w:val="24"/>
          <w:szCs w:val="24"/>
        </w:rPr>
        <w:t xml:space="preserve">of the study </w:t>
      </w:r>
      <w:r>
        <w:rPr>
          <w:rFonts w:ascii="Times New Roman" w:hAnsi="Times New Roman" w:cs="Times New Roman"/>
          <w:sz w:val="24"/>
          <w:szCs w:val="24"/>
        </w:rPr>
        <w:t xml:space="preserve">is that </w:t>
      </w:r>
      <w:r w:rsidR="002827D9">
        <w:rPr>
          <w:rFonts w:ascii="Times New Roman" w:hAnsi="Times New Roman" w:cs="Times New Roman"/>
          <w:sz w:val="24"/>
          <w:szCs w:val="24"/>
        </w:rPr>
        <w:t xml:space="preserve">the interview transcripts analysed were </w:t>
      </w:r>
      <w:r>
        <w:rPr>
          <w:rFonts w:ascii="Times New Roman" w:hAnsi="Times New Roman" w:cs="Times New Roman"/>
          <w:sz w:val="24"/>
          <w:szCs w:val="24"/>
        </w:rPr>
        <w:t xml:space="preserve">not specific to the practice of a single force, it is acknowledged that a higher level of participating police forces would allow for a more inclusive sample. </w:t>
      </w:r>
      <w:r w:rsidR="00395058">
        <w:rPr>
          <w:rFonts w:ascii="Times New Roman" w:hAnsi="Times New Roman" w:cs="Times New Roman"/>
          <w:sz w:val="24"/>
          <w:szCs w:val="24"/>
        </w:rPr>
        <w:t xml:space="preserve">Furthermore, the sample only included interview transcripts. </w:t>
      </w:r>
      <w:r w:rsidR="00254EAE">
        <w:rPr>
          <w:rFonts w:ascii="Times New Roman" w:hAnsi="Times New Roman" w:cs="Times New Roman"/>
          <w:sz w:val="24"/>
          <w:szCs w:val="24"/>
        </w:rPr>
        <w:t>Although</w:t>
      </w:r>
      <w:r w:rsidR="00395058">
        <w:rPr>
          <w:rFonts w:ascii="Times New Roman" w:hAnsi="Times New Roman" w:cs="Times New Roman"/>
          <w:sz w:val="24"/>
          <w:szCs w:val="24"/>
        </w:rPr>
        <w:t xml:space="preserve"> it was possible to code and analyse the level of data required for the current study, audio and/or video data would have allowed a greater depth of research analysis. In addition, </w:t>
      </w:r>
      <w:r w:rsidR="00254EAE">
        <w:rPr>
          <w:rFonts w:ascii="Times New Roman" w:hAnsi="Times New Roman" w:cs="Times New Roman"/>
          <w:sz w:val="24"/>
          <w:szCs w:val="24"/>
        </w:rPr>
        <w:t>despite</w:t>
      </w:r>
      <w:r w:rsidR="00395058">
        <w:rPr>
          <w:rFonts w:ascii="Times New Roman" w:hAnsi="Times New Roman" w:cs="Times New Roman"/>
          <w:sz w:val="24"/>
          <w:szCs w:val="24"/>
        </w:rPr>
        <w:t xml:space="preserve"> the current study </w:t>
      </w:r>
      <w:r w:rsidR="00254EAE">
        <w:rPr>
          <w:rFonts w:ascii="Times New Roman" w:hAnsi="Times New Roman" w:cs="Times New Roman"/>
          <w:sz w:val="24"/>
          <w:szCs w:val="24"/>
        </w:rPr>
        <w:t>highlighting</w:t>
      </w:r>
      <w:r w:rsidR="00426149">
        <w:rPr>
          <w:rFonts w:ascii="Times New Roman" w:hAnsi="Times New Roman" w:cs="Times New Roman"/>
          <w:sz w:val="24"/>
          <w:szCs w:val="24"/>
        </w:rPr>
        <w:t xml:space="preserve"> some interesting findings, replication and follow-up empirical research is sensible prior to making any suggestions to current policy. </w:t>
      </w:r>
      <w:r w:rsidR="0023776B">
        <w:rPr>
          <w:rFonts w:ascii="Times New Roman" w:hAnsi="Times New Roman" w:cs="Times New Roman"/>
          <w:sz w:val="24"/>
          <w:szCs w:val="24"/>
        </w:rPr>
        <w:t xml:space="preserve">It must also be acknowledged that the sample included within the current study does not represent a homogeneous group. Individuals with different mental health disorders may present with various needs in respect to understanding and </w:t>
      </w:r>
      <w:r w:rsidR="0023776B">
        <w:rPr>
          <w:rFonts w:ascii="Times New Roman" w:hAnsi="Times New Roman" w:cs="Times New Roman"/>
          <w:sz w:val="24"/>
          <w:szCs w:val="24"/>
        </w:rPr>
        <w:lastRenderedPageBreak/>
        <w:t xml:space="preserve">responding to the investigative interview. </w:t>
      </w:r>
      <w:r w:rsidR="00F96C79">
        <w:rPr>
          <w:rFonts w:ascii="Times New Roman" w:hAnsi="Times New Roman" w:cs="Times New Roman"/>
          <w:sz w:val="24"/>
          <w:szCs w:val="24"/>
        </w:rPr>
        <w:t xml:space="preserve">Furthermore, we were not able to match the two suspect groups based on age or corroborative evidence and this should be considered for future work. </w:t>
      </w:r>
      <w:r w:rsidR="0023776B">
        <w:rPr>
          <w:rFonts w:ascii="Times New Roman" w:hAnsi="Times New Roman" w:cs="Times New Roman"/>
          <w:sz w:val="24"/>
          <w:szCs w:val="24"/>
        </w:rPr>
        <w:t>However, this exploratory study</w:t>
      </w:r>
      <w:r w:rsidR="00426149">
        <w:rPr>
          <w:rFonts w:ascii="Times New Roman" w:hAnsi="Times New Roman" w:cs="Times New Roman"/>
          <w:sz w:val="24"/>
          <w:szCs w:val="24"/>
        </w:rPr>
        <w:t xml:space="preserve"> is an important first step in </w:t>
      </w:r>
      <w:r w:rsidR="0023776B">
        <w:rPr>
          <w:rFonts w:ascii="Times New Roman" w:hAnsi="Times New Roman" w:cs="Times New Roman"/>
          <w:sz w:val="24"/>
          <w:szCs w:val="24"/>
        </w:rPr>
        <w:t>examining overall</w:t>
      </w:r>
      <w:r w:rsidR="00426149">
        <w:rPr>
          <w:rFonts w:ascii="Times New Roman" w:hAnsi="Times New Roman" w:cs="Times New Roman"/>
          <w:sz w:val="24"/>
          <w:szCs w:val="24"/>
        </w:rPr>
        <w:t xml:space="preserve"> how the </w:t>
      </w:r>
      <w:r w:rsidR="00254EAE">
        <w:rPr>
          <w:rFonts w:ascii="Times New Roman" w:hAnsi="Times New Roman" w:cs="Times New Roman"/>
          <w:sz w:val="24"/>
          <w:szCs w:val="24"/>
        </w:rPr>
        <w:t>mentally disordered</w:t>
      </w:r>
      <w:r w:rsidR="00426149">
        <w:rPr>
          <w:rFonts w:ascii="Times New Roman" w:hAnsi="Times New Roman" w:cs="Times New Roman"/>
          <w:sz w:val="24"/>
          <w:szCs w:val="24"/>
        </w:rPr>
        <w:t xml:space="preserve"> suspect copes during the investigative interview</w:t>
      </w:r>
      <w:r w:rsidR="0023776B">
        <w:rPr>
          <w:rFonts w:ascii="Times New Roman" w:hAnsi="Times New Roman" w:cs="Times New Roman"/>
          <w:sz w:val="24"/>
          <w:szCs w:val="24"/>
        </w:rPr>
        <w:t xml:space="preserve">. </w:t>
      </w:r>
      <w:bookmarkStart w:id="0" w:name="_GoBack"/>
      <w:r w:rsidR="0023776B">
        <w:rPr>
          <w:rFonts w:ascii="Times New Roman" w:hAnsi="Times New Roman" w:cs="Times New Roman"/>
          <w:sz w:val="24"/>
          <w:szCs w:val="24"/>
        </w:rPr>
        <w:t xml:space="preserve">Further work is currently being conducted to test hypotheses that are more specific in order to gain a better understanding of how this vulnerable group and more specific sub-groups cope during the investigative interview so that this critical stage of the criminal justice system succeeds in obtaining accurate and reliable information. </w:t>
      </w:r>
      <w:bookmarkEnd w:id="0"/>
      <w:r w:rsidR="0023776B">
        <w:rPr>
          <w:rFonts w:ascii="Times New Roman" w:hAnsi="Times New Roman" w:cs="Times New Roman"/>
          <w:sz w:val="24"/>
          <w:szCs w:val="24"/>
        </w:rPr>
        <w:t>Currently,</w:t>
      </w:r>
      <w:r w:rsidR="00426149">
        <w:rPr>
          <w:rFonts w:ascii="Times New Roman" w:hAnsi="Times New Roman" w:cs="Times New Roman"/>
          <w:sz w:val="24"/>
          <w:szCs w:val="24"/>
        </w:rPr>
        <w:t xml:space="preserve"> police custody and the interviewing of </w:t>
      </w:r>
      <w:r w:rsidR="00254EAE">
        <w:rPr>
          <w:rFonts w:ascii="Times New Roman" w:hAnsi="Times New Roman" w:cs="Times New Roman"/>
          <w:sz w:val="24"/>
          <w:szCs w:val="24"/>
        </w:rPr>
        <w:t>these types of vulnerable suspects</w:t>
      </w:r>
      <w:r w:rsidR="00426149">
        <w:rPr>
          <w:rFonts w:ascii="Times New Roman" w:hAnsi="Times New Roman" w:cs="Times New Roman"/>
          <w:sz w:val="24"/>
          <w:szCs w:val="24"/>
        </w:rPr>
        <w:t xml:space="preserve"> remains the most under-developed area within the criminal justice system (Bradley, 2009).</w:t>
      </w:r>
    </w:p>
    <w:p w14:paraId="04FB0316" w14:textId="6AC78FE1" w:rsidR="00206488" w:rsidRPr="00E17986" w:rsidRDefault="0024231B" w:rsidP="00A70849">
      <w:pPr>
        <w:spacing w:line="480" w:lineRule="auto"/>
        <w:rPr>
          <w:rFonts w:ascii="Times New Roman" w:hAnsi="Times New Roman" w:cs="Times New Roman"/>
          <w:sz w:val="24"/>
          <w:szCs w:val="24"/>
        </w:rPr>
      </w:pPr>
      <w:r>
        <w:rPr>
          <w:rFonts w:ascii="Times New Roman" w:hAnsi="Times New Roman" w:cs="Times New Roman"/>
          <w:sz w:val="24"/>
          <w:szCs w:val="24"/>
        </w:rPr>
        <w:tab/>
      </w:r>
      <w:r w:rsidR="00206488">
        <w:rPr>
          <w:rFonts w:ascii="Times New Roman" w:hAnsi="Times New Roman" w:cs="Times New Roman"/>
          <w:sz w:val="24"/>
          <w:szCs w:val="24"/>
        </w:rPr>
        <w:tab/>
      </w:r>
    </w:p>
    <w:p w14:paraId="704CC722" w14:textId="77777777" w:rsidR="004156AB" w:rsidRPr="00E17986" w:rsidRDefault="004156AB" w:rsidP="00E17986">
      <w:pPr>
        <w:spacing w:line="480" w:lineRule="auto"/>
        <w:rPr>
          <w:rFonts w:ascii="Times New Roman" w:hAnsi="Times New Roman" w:cs="Times New Roman"/>
          <w:sz w:val="24"/>
          <w:szCs w:val="24"/>
        </w:rPr>
      </w:pPr>
    </w:p>
    <w:p w14:paraId="1D30F7C6" w14:textId="7A9E3B5F" w:rsidR="004734CD" w:rsidRDefault="004734CD" w:rsidP="00E17986">
      <w:pPr>
        <w:spacing w:line="480" w:lineRule="auto"/>
        <w:rPr>
          <w:rFonts w:ascii="Times New Roman" w:hAnsi="Times New Roman" w:cs="Times New Roman"/>
          <w:sz w:val="24"/>
          <w:szCs w:val="24"/>
        </w:rPr>
      </w:pPr>
    </w:p>
    <w:p w14:paraId="2358A08D" w14:textId="1A141093" w:rsidR="004734CD" w:rsidRDefault="004734CD">
      <w:pPr>
        <w:rPr>
          <w:rFonts w:ascii="Times New Roman" w:hAnsi="Times New Roman" w:cs="Times New Roman"/>
          <w:sz w:val="24"/>
          <w:szCs w:val="24"/>
        </w:rPr>
      </w:pPr>
      <w:r>
        <w:rPr>
          <w:rFonts w:ascii="Times New Roman" w:hAnsi="Times New Roman" w:cs="Times New Roman"/>
          <w:sz w:val="24"/>
          <w:szCs w:val="24"/>
        </w:rPr>
        <w:br w:type="page"/>
      </w:r>
    </w:p>
    <w:p w14:paraId="0ECC9898" w14:textId="42F7EA62" w:rsidR="004734CD" w:rsidRDefault="004734CD" w:rsidP="004734C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5. References</w:t>
      </w:r>
    </w:p>
    <w:p w14:paraId="3BE79AA7" w14:textId="0C2E37CD" w:rsidR="004734CD" w:rsidRDefault="004734CD" w:rsidP="00B87090">
      <w:pPr>
        <w:spacing w:line="480" w:lineRule="auto"/>
        <w:rPr>
          <w:rFonts w:ascii="Times New Roman" w:hAnsi="Times New Roman" w:cs="Times New Roman"/>
          <w:sz w:val="24"/>
          <w:szCs w:val="24"/>
        </w:rPr>
      </w:pPr>
    </w:p>
    <w:p w14:paraId="7D928E48" w14:textId="65198BDC" w:rsidR="0023776B" w:rsidRDefault="0023776B"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Aleman, A., </w:t>
      </w:r>
      <w:proofErr w:type="spellStart"/>
      <w:r>
        <w:rPr>
          <w:rFonts w:ascii="Times New Roman" w:hAnsi="Times New Roman" w:cs="Times New Roman"/>
          <w:sz w:val="24"/>
          <w:szCs w:val="24"/>
        </w:rPr>
        <w:t>Hijman</w:t>
      </w:r>
      <w:proofErr w:type="spellEnd"/>
      <w:r>
        <w:rPr>
          <w:rFonts w:ascii="Times New Roman" w:hAnsi="Times New Roman" w:cs="Times New Roman"/>
          <w:sz w:val="24"/>
          <w:szCs w:val="24"/>
        </w:rPr>
        <w:t>, R., de Haas, E., &amp; Kahn, R. (1999). Memory impairment in</w:t>
      </w:r>
      <w:r>
        <w:rPr>
          <w:rFonts w:ascii="Times New Roman" w:hAnsi="Times New Roman" w:cs="Times New Roman"/>
          <w:sz w:val="24"/>
          <w:szCs w:val="24"/>
        </w:rPr>
        <w:tab/>
        <w:t xml:space="preserve">schizophrenia: a meta-analysis. </w:t>
      </w:r>
      <w:r>
        <w:rPr>
          <w:rFonts w:ascii="Times New Roman" w:hAnsi="Times New Roman" w:cs="Times New Roman"/>
          <w:i/>
          <w:sz w:val="24"/>
          <w:szCs w:val="24"/>
        </w:rPr>
        <w:t>American Journal of Psychiatry, 156,</w:t>
      </w:r>
      <w:r>
        <w:rPr>
          <w:rFonts w:ascii="Times New Roman" w:hAnsi="Times New Roman" w:cs="Times New Roman"/>
          <w:sz w:val="24"/>
          <w:szCs w:val="24"/>
        </w:rPr>
        <w:t xml:space="preserve"> 1358-1366. doi</w:t>
      </w:r>
      <w:r w:rsidR="0037798F">
        <w:rPr>
          <w:rFonts w:ascii="Times New Roman" w:hAnsi="Times New Roman" w:cs="Times New Roman"/>
          <w:sz w:val="24"/>
          <w:szCs w:val="24"/>
        </w:rPr>
        <w:t>:</w:t>
      </w:r>
      <w:r w:rsidR="0037798F">
        <w:rPr>
          <w:rFonts w:ascii="Times New Roman" w:hAnsi="Times New Roman" w:cs="Times New Roman"/>
          <w:sz w:val="24"/>
          <w:szCs w:val="24"/>
        </w:rPr>
        <w:tab/>
        <w:t>10.1176/ajp.156.9.1358</w:t>
      </w:r>
    </w:p>
    <w:p w14:paraId="3C58646A" w14:textId="65D28EA2" w:rsidR="00C533BC" w:rsidRPr="00227065" w:rsidRDefault="000872D1" w:rsidP="00B87090">
      <w:pPr>
        <w:spacing w:line="480" w:lineRule="auto"/>
        <w:rPr>
          <w:rFonts w:ascii="Times New Roman" w:hAnsi="Times New Roman" w:cs="Times New Roman"/>
          <w:sz w:val="24"/>
          <w:szCs w:val="24"/>
        </w:rPr>
      </w:pPr>
      <w:r w:rsidRPr="00227065">
        <w:rPr>
          <w:rFonts w:ascii="Times New Roman" w:hAnsi="Times New Roman" w:cs="Times New Roman"/>
          <w:sz w:val="24"/>
          <w:szCs w:val="24"/>
        </w:rPr>
        <w:t>Altman</w:t>
      </w:r>
      <w:r w:rsidR="00227065">
        <w:rPr>
          <w:rFonts w:ascii="Times New Roman" w:hAnsi="Times New Roman" w:cs="Times New Roman"/>
          <w:sz w:val="24"/>
          <w:szCs w:val="24"/>
        </w:rPr>
        <w:t>, D.</w:t>
      </w:r>
      <w:r w:rsidRPr="00227065">
        <w:rPr>
          <w:rFonts w:ascii="Times New Roman" w:hAnsi="Times New Roman" w:cs="Times New Roman"/>
          <w:sz w:val="24"/>
          <w:szCs w:val="24"/>
        </w:rPr>
        <w:t xml:space="preserve"> </w:t>
      </w:r>
      <w:r w:rsidR="00227065">
        <w:rPr>
          <w:rFonts w:ascii="Times New Roman" w:hAnsi="Times New Roman" w:cs="Times New Roman"/>
          <w:sz w:val="24"/>
          <w:szCs w:val="24"/>
        </w:rPr>
        <w:t>(</w:t>
      </w:r>
      <w:r w:rsidRPr="00227065">
        <w:rPr>
          <w:rFonts w:ascii="Times New Roman" w:hAnsi="Times New Roman" w:cs="Times New Roman"/>
          <w:sz w:val="24"/>
          <w:szCs w:val="24"/>
        </w:rPr>
        <w:t>1999</w:t>
      </w:r>
      <w:r w:rsidR="00227065">
        <w:rPr>
          <w:rFonts w:ascii="Times New Roman" w:hAnsi="Times New Roman" w:cs="Times New Roman"/>
          <w:sz w:val="24"/>
          <w:szCs w:val="24"/>
        </w:rPr>
        <w:t xml:space="preserve">). </w:t>
      </w:r>
      <w:r w:rsidR="00227065">
        <w:rPr>
          <w:rFonts w:ascii="Times New Roman" w:hAnsi="Times New Roman" w:cs="Times New Roman"/>
          <w:i/>
          <w:sz w:val="24"/>
          <w:szCs w:val="24"/>
        </w:rPr>
        <w:t>Practical statistics for medical research.</w:t>
      </w:r>
      <w:r w:rsidR="00227065">
        <w:rPr>
          <w:rFonts w:ascii="Times New Roman" w:hAnsi="Times New Roman" w:cs="Times New Roman"/>
          <w:sz w:val="24"/>
          <w:szCs w:val="24"/>
        </w:rPr>
        <w:t xml:space="preserve"> New York, NY: Chapman &amp;</w:t>
      </w:r>
      <w:r w:rsidR="00227065">
        <w:rPr>
          <w:rFonts w:ascii="Times New Roman" w:hAnsi="Times New Roman" w:cs="Times New Roman"/>
          <w:sz w:val="24"/>
          <w:szCs w:val="24"/>
        </w:rPr>
        <w:tab/>
        <w:t>Hall/CRC Press.</w:t>
      </w:r>
    </w:p>
    <w:p w14:paraId="5788800F" w14:textId="2AA5A9C6" w:rsidR="00C533BC" w:rsidRPr="00567F4B"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Appleby, </w:t>
      </w:r>
      <w:r w:rsidR="00567F4B">
        <w:rPr>
          <w:rFonts w:ascii="Times New Roman" w:hAnsi="Times New Roman" w:cs="Times New Roman"/>
          <w:sz w:val="24"/>
          <w:szCs w:val="24"/>
        </w:rPr>
        <w:t xml:space="preserve">S., </w:t>
      </w:r>
      <w:proofErr w:type="spellStart"/>
      <w:r>
        <w:rPr>
          <w:rFonts w:ascii="Times New Roman" w:hAnsi="Times New Roman" w:cs="Times New Roman"/>
          <w:sz w:val="24"/>
          <w:szCs w:val="24"/>
        </w:rPr>
        <w:t>Hasel</w:t>
      </w:r>
      <w:proofErr w:type="spellEnd"/>
      <w:r w:rsidR="00567F4B">
        <w:rPr>
          <w:rFonts w:ascii="Times New Roman" w:hAnsi="Times New Roman" w:cs="Times New Roman"/>
          <w:sz w:val="24"/>
          <w:szCs w:val="24"/>
        </w:rPr>
        <w:t>, L.,</w:t>
      </w:r>
      <w:r>
        <w:rPr>
          <w:rFonts w:ascii="Times New Roman" w:hAnsi="Times New Roman" w:cs="Times New Roman"/>
          <w:sz w:val="24"/>
          <w:szCs w:val="24"/>
        </w:rPr>
        <w:t xml:space="preserve"> &amp; Kassin, </w:t>
      </w:r>
      <w:r w:rsidR="00567F4B">
        <w:rPr>
          <w:rFonts w:ascii="Times New Roman" w:hAnsi="Times New Roman" w:cs="Times New Roman"/>
          <w:sz w:val="24"/>
          <w:szCs w:val="24"/>
        </w:rPr>
        <w:t>S. (</w:t>
      </w:r>
      <w:r>
        <w:rPr>
          <w:rFonts w:ascii="Times New Roman" w:hAnsi="Times New Roman" w:cs="Times New Roman"/>
          <w:sz w:val="24"/>
          <w:szCs w:val="24"/>
        </w:rPr>
        <w:t>2013</w:t>
      </w:r>
      <w:r w:rsidR="00567F4B">
        <w:rPr>
          <w:rFonts w:ascii="Times New Roman" w:hAnsi="Times New Roman" w:cs="Times New Roman"/>
          <w:sz w:val="24"/>
          <w:szCs w:val="24"/>
        </w:rPr>
        <w:t>). Police-induced confessions: an empirical</w:t>
      </w:r>
      <w:r w:rsidR="00C533BC">
        <w:rPr>
          <w:rFonts w:ascii="Times New Roman" w:hAnsi="Times New Roman" w:cs="Times New Roman"/>
          <w:sz w:val="24"/>
          <w:szCs w:val="24"/>
        </w:rPr>
        <w:tab/>
      </w:r>
      <w:r w:rsidR="00567F4B">
        <w:rPr>
          <w:rFonts w:ascii="Times New Roman" w:hAnsi="Times New Roman" w:cs="Times New Roman"/>
          <w:sz w:val="24"/>
          <w:szCs w:val="24"/>
        </w:rPr>
        <w:t xml:space="preserve">analysis of their content and impact. </w:t>
      </w:r>
      <w:r w:rsidR="00567F4B">
        <w:rPr>
          <w:rFonts w:ascii="Times New Roman" w:hAnsi="Times New Roman" w:cs="Times New Roman"/>
          <w:i/>
          <w:sz w:val="24"/>
          <w:szCs w:val="24"/>
        </w:rPr>
        <w:t>Psychology, Crime and Law, 19,</w:t>
      </w:r>
      <w:r w:rsidR="00567F4B">
        <w:rPr>
          <w:rFonts w:ascii="Times New Roman" w:hAnsi="Times New Roman" w:cs="Times New Roman"/>
          <w:sz w:val="24"/>
          <w:szCs w:val="24"/>
        </w:rPr>
        <w:t xml:space="preserve"> 111-128</w:t>
      </w:r>
      <w:r w:rsidR="00C533BC">
        <w:rPr>
          <w:rFonts w:ascii="Times New Roman" w:hAnsi="Times New Roman" w:cs="Times New Roman"/>
          <w:sz w:val="24"/>
          <w:szCs w:val="24"/>
        </w:rPr>
        <w:t>. doi:</w:t>
      </w:r>
      <w:r w:rsidR="00C533BC">
        <w:rPr>
          <w:rFonts w:ascii="Times New Roman" w:hAnsi="Times New Roman" w:cs="Times New Roman"/>
          <w:sz w:val="24"/>
          <w:szCs w:val="24"/>
        </w:rPr>
        <w:tab/>
        <w:t>10.1080/1068316X.2011.613389</w:t>
      </w:r>
    </w:p>
    <w:p w14:paraId="66357BF0" w14:textId="6B3D4357" w:rsidR="00227065" w:rsidRDefault="00B87090" w:rsidP="00B87090">
      <w:pPr>
        <w:spacing w:line="480" w:lineRule="auto"/>
        <w:rPr>
          <w:rFonts w:ascii="Times New Roman" w:hAnsi="Times New Roman" w:cs="Times New Roman"/>
          <w:sz w:val="24"/>
          <w:szCs w:val="24"/>
        </w:rPr>
      </w:pPr>
      <w:r w:rsidRPr="00227065">
        <w:rPr>
          <w:rFonts w:ascii="Times New Roman" w:hAnsi="Times New Roman" w:cs="Times New Roman"/>
          <w:sz w:val="24"/>
          <w:szCs w:val="24"/>
        </w:rPr>
        <w:t xml:space="preserve">Bauer, </w:t>
      </w:r>
      <w:r w:rsidR="00227065" w:rsidRPr="00227065">
        <w:rPr>
          <w:rFonts w:ascii="Times New Roman" w:hAnsi="Times New Roman" w:cs="Times New Roman"/>
          <w:sz w:val="24"/>
          <w:szCs w:val="24"/>
        </w:rPr>
        <w:t xml:space="preserve">M., </w:t>
      </w:r>
      <w:r w:rsidRPr="00227065">
        <w:rPr>
          <w:rFonts w:ascii="Times New Roman" w:hAnsi="Times New Roman" w:cs="Times New Roman"/>
          <w:sz w:val="24"/>
          <w:szCs w:val="24"/>
        </w:rPr>
        <w:t xml:space="preserve">Glenn, </w:t>
      </w:r>
      <w:r w:rsidR="00227065" w:rsidRPr="00227065">
        <w:rPr>
          <w:rFonts w:ascii="Times New Roman" w:hAnsi="Times New Roman" w:cs="Times New Roman"/>
          <w:sz w:val="24"/>
          <w:szCs w:val="24"/>
        </w:rPr>
        <w:t xml:space="preserve">T., </w:t>
      </w:r>
      <w:proofErr w:type="spellStart"/>
      <w:r w:rsidRPr="00227065">
        <w:rPr>
          <w:rFonts w:ascii="Times New Roman" w:hAnsi="Times New Roman" w:cs="Times New Roman"/>
          <w:sz w:val="24"/>
          <w:szCs w:val="24"/>
        </w:rPr>
        <w:t>Grof</w:t>
      </w:r>
      <w:proofErr w:type="spellEnd"/>
      <w:r w:rsidRPr="00227065">
        <w:rPr>
          <w:rFonts w:ascii="Times New Roman" w:hAnsi="Times New Roman" w:cs="Times New Roman"/>
          <w:sz w:val="24"/>
          <w:szCs w:val="24"/>
        </w:rPr>
        <w:t xml:space="preserve">, </w:t>
      </w:r>
      <w:r w:rsidR="00227065" w:rsidRPr="00227065">
        <w:rPr>
          <w:rFonts w:ascii="Times New Roman" w:hAnsi="Times New Roman" w:cs="Times New Roman"/>
          <w:sz w:val="24"/>
          <w:szCs w:val="24"/>
        </w:rPr>
        <w:t xml:space="preserve">P., </w:t>
      </w:r>
      <w:r w:rsidRPr="00227065">
        <w:rPr>
          <w:rFonts w:ascii="Times New Roman" w:hAnsi="Times New Roman" w:cs="Times New Roman"/>
          <w:sz w:val="24"/>
          <w:szCs w:val="24"/>
        </w:rPr>
        <w:t xml:space="preserve">Schmid, </w:t>
      </w:r>
      <w:r w:rsidR="00227065" w:rsidRPr="00227065">
        <w:rPr>
          <w:rFonts w:ascii="Times New Roman" w:hAnsi="Times New Roman" w:cs="Times New Roman"/>
          <w:sz w:val="24"/>
          <w:szCs w:val="24"/>
        </w:rPr>
        <w:t xml:space="preserve">R., </w:t>
      </w:r>
      <w:r w:rsidRPr="00227065">
        <w:rPr>
          <w:rFonts w:ascii="Times New Roman" w:hAnsi="Times New Roman" w:cs="Times New Roman"/>
          <w:sz w:val="24"/>
          <w:szCs w:val="24"/>
        </w:rPr>
        <w:t xml:space="preserve">Pfennig, </w:t>
      </w:r>
      <w:r w:rsidR="00227065" w:rsidRPr="00227065">
        <w:rPr>
          <w:rFonts w:ascii="Times New Roman" w:hAnsi="Times New Roman" w:cs="Times New Roman"/>
          <w:sz w:val="24"/>
          <w:szCs w:val="24"/>
        </w:rPr>
        <w:t xml:space="preserve">A., </w:t>
      </w:r>
      <w:r w:rsidRPr="00227065">
        <w:rPr>
          <w:rFonts w:ascii="Times New Roman" w:hAnsi="Times New Roman" w:cs="Times New Roman"/>
          <w:sz w:val="24"/>
          <w:szCs w:val="24"/>
        </w:rPr>
        <w:t>&amp; Whybrow</w:t>
      </w:r>
      <w:r w:rsidR="00227065" w:rsidRPr="00227065">
        <w:rPr>
          <w:rFonts w:ascii="Times New Roman" w:hAnsi="Times New Roman" w:cs="Times New Roman"/>
          <w:sz w:val="24"/>
          <w:szCs w:val="24"/>
        </w:rPr>
        <w:t>, P.</w:t>
      </w:r>
      <w:r w:rsidRPr="00227065">
        <w:rPr>
          <w:rFonts w:ascii="Times New Roman" w:hAnsi="Times New Roman" w:cs="Times New Roman"/>
          <w:sz w:val="24"/>
          <w:szCs w:val="24"/>
        </w:rPr>
        <w:t xml:space="preserve"> </w:t>
      </w:r>
      <w:r w:rsidR="00227065" w:rsidRPr="00227065">
        <w:rPr>
          <w:rFonts w:ascii="Times New Roman" w:hAnsi="Times New Roman" w:cs="Times New Roman"/>
          <w:sz w:val="24"/>
          <w:szCs w:val="24"/>
        </w:rPr>
        <w:t>(</w:t>
      </w:r>
      <w:r w:rsidRPr="00227065">
        <w:rPr>
          <w:rFonts w:ascii="Times New Roman" w:hAnsi="Times New Roman" w:cs="Times New Roman"/>
          <w:sz w:val="24"/>
          <w:szCs w:val="24"/>
        </w:rPr>
        <w:t>2010</w:t>
      </w:r>
      <w:r w:rsidR="00227065" w:rsidRPr="00227065">
        <w:rPr>
          <w:rFonts w:ascii="Times New Roman" w:hAnsi="Times New Roman" w:cs="Times New Roman"/>
          <w:sz w:val="24"/>
          <w:szCs w:val="24"/>
        </w:rPr>
        <w:t>).</w:t>
      </w:r>
      <w:r w:rsidR="00227065">
        <w:rPr>
          <w:rFonts w:ascii="Times New Roman" w:hAnsi="Times New Roman" w:cs="Times New Roman"/>
          <w:sz w:val="24"/>
          <w:szCs w:val="24"/>
        </w:rPr>
        <w:tab/>
        <w:t>Subsyndromal mood symptoms: a useful concept for maintenance studies of bipolar</w:t>
      </w:r>
      <w:r w:rsidR="00227065">
        <w:rPr>
          <w:rFonts w:ascii="Times New Roman" w:hAnsi="Times New Roman" w:cs="Times New Roman"/>
          <w:sz w:val="24"/>
          <w:szCs w:val="24"/>
        </w:rPr>
        <w:tab/>
        <w:t xml:space="preserve">disorder? </w:t>
      </w:r>
      <w:r w:rsidR="00227065">
        <w:rPr>
          <w:rFonts w:ascii="Times New Roman" w:hAnsi="Times New Roman" w:cs="Times New Roman"/>
          <w:i/>
          <w:sz w:val="24"/>
          <w:szCs w:val="24"/>
        </w:rPr>
        <w:t>Psychopathology, 43</w:t>
      </w:r>
      <w:r w:rsidR="00227065">
        <w:rPr>
          <w:rFonts w:ascii="Times New Roman" w:hAnsi="Times New Roman" w:cs="Times New Roman"/>
          <w:sz w:val="24"/>
          <w:szCs w:val="24"/>
        </w:rPr>
        <w:t>, 1-7. doi: 10.1159/000255957</w:t>
      </w:r>
    </w:p>
    <w:p w14:paraId="11E027BB" w14:textId="0E152971" w:rsidR="00B87090" w:rsidRPr="00C533BC"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Beck</w:t>
      </w:r>
      <w:r w:rsidR="00C533BC">
        <w:rPr>
          <w:rFonts w:ascii="Times New Roman" w:hAnsi="Times New Roman" w:cs="Times New Roman"/>
          <w:sz w:val="24"/>
          <w:szCs w:val="24"/>
        </w:rPr>
        <w:t>, A.</w:t>
      </w:r>
      <w:r>
        <w:rPr>
          <w:rFonts w:ascii="Times New Roman" w:hAnsi="Times New Roman" w:cs="Times New Roman"/>
          <w:sz w:val="24"/>
          <w:szCs w:val="24"/>
        </w:rPr>
        <w:t xml:space="preserve"> </w:t>
      </w:r>
      <w:r w:rsidR="00C533BC">
        <w:rPr>
          <w:rFonts w:ascii="Times New Roman" w:hAnsi="Times New Roman" w:cs="Times New Roman"/>
          <w:sz w:val="24"/>
          <w:szCs w:val="24"/>
        </w:rPr>
        <w:t>(</w:t>
      </w:r>
      <w:r>
        <w:rPr>
          <w:rFonts w:ascii="Times New Roman" w:hAnsi="Times New Roman" w:cs="Times New Roman"/>
          <w:sz w:val="24"/>
          <w:szCs w:val="24"/>
        </w:rPr>
        <w:t>1976</w:t>
      </w:r>
      <w:r w:rsidR="00C533BC">
        <w:rPr>
          <w:rFonts w:ascii="Times New Roman" w:hAnsi="Times New Roman" w:cs="Times New Roman"/>
          <w:sz w:val="24"/>
          <w:szCs w:val="24"/>
        </w:rPr>
        <w:t xml:space="preserve">). </w:t>
      </w:r>
      <w:r w:rsidR="00C533BC">
        <w:rPr>
          <w:rFonts w:ascii="Times New Roman" w:hAnsi="Times New Roman" w:cs="Times New Roman"/>
          <w:i/>
          <w:sz w:val="24"/>
          <w:szCs w:val="24"/>
        </w:rPr>
        <w:t>Cognitive therapy of the e</w:t>
      </w:r>
      <w:r w:rsidR="004103C0">
        <w:rPr>
          <w:rFonts w:ascii="Times New Roman" w:hAnsi="Times New Roman" w:cs="Times New Roman"/>
          <w:i/>
          <w:sz w:val="24"/>
          <w:szCs w:val="24"/>
        </w:rPr>
        <w:t>mo</w:t>
      </w:r>
      <w:r w:rsidR="00C533BC">
        <w:rPr>
          <w:rFonts w:ascii="Times New Roman" w:hAnsi="Times New Roman" w:cs="Times New Roman"/>
          <w:i/>
          <w:sz w:val="24"/>
          <w:szCs w:val="24"/>
        </w:rPr>
        <w:t>tional disorders.</w:t>
      </w:r>
      <w:r w:rsidR="00C533BC">
        <w:rPr>
          <w:rFonts w:ascii="Times New Roman" w:hAnsi="Times New Roman" w:cs="Times New Roman"/>
          <w:sz w:val="24"/>
          <w:szCs w:val="24"/>
        </w:rPr>
        <w:t xml:space="preserve"> New York: New American</w:t>
      </w:r>
      <w:r w:rsidR="00C533BC">
        <w:rPr>
          <w:rFonts w:ascii="Times New Roman" w:hAnsi="Times New Roman" w:cs="Times New Roman"/>
          <w:sz w:val="24"/>
          <w:szCs w:val="24"/>
        </w:rPr>
        <w:tab/>
        <w:t>Library.</w:t>
      </w:r>
    </w:p>
    <w:p w14:paraId="110EB7DF" w14:textId="1EA2D41E" w:rsidR="00227065" w:rsidRDefault="00227065" w:rsidP="00B87090">
      <w:pPr>
        <w:spacing w:line="480" w:lineRule="auto"/>
        <w:rPr>
          <w:rFonts w:ascii="Times New Roman" w:hAnsi="Times New Roman" w:cs="Times New Roman"/>
          <w:sz w:val="24"/>
          <w:szCs w:val="24"/>
        </w:rPr>
      </w:pPr>
      <w:proofErr w:type="spellStart"/>
      <w:r w:rsidRPr="00227065">
        <w:rPr>
          <w:rFonts w:ascii="Times New Roman" w:hAnsi="Times New Roman" w:cs="Times New Roman"/>
          <w:sz w:val="24"/>
          <w:szCs w:val="24"/>
        </w:rPr>
        <w:t>Beevers</w:t>
      </w:r>
      <w:proofErr w:type="spellEnd"/>
      <w:r w:rsidRPr="00227065">
        <w:rPr>
          <w:rFonts w:ascii="Times New Roman" w:hAnsi="Times New Roman" w:cs="Times New Roman"/>
          <w:sz w:val="24"/>
          <w:szCs w:val="24"/>
        </w:rPr>
        <w:t>, C. &amp; Carver, C. (2003). Attentional bias and mood persistence as prospective</w:t>
      </w:r>
      <w:r w:rsidRPr="00227065">
        <w:rPr>
          <w:rFonts w:ascii="Times New Roman" w:hAnsi="Times New Roman" w:cs="Times New Roman"/>
          <w:sz w:val="24"/>
          <w:szCs w:val="24"/>
        </w:rPr>
        <w:tab/>
        <w:t xml:space="preserve">predictors of dysphoria. </w:t>
      </w:r>
      <w:r w:rsidRPr="00227065">
        <w:rPr>
          <w:rFonts w:ascii="Times New Roman" w:hAnsi="Times New Roman" w:cs="Times New Roman"/>
          <w:i/>
          <w:sz w:val="24"/>
          <w:szCs w:val="24"/>
        </w:rPr>
        <w:t>Cognitive Therapy and Research, 27,</w:t>
      </w:r>
      <w:r w:rsidRPr="00227065">
        <w:rPr>
          <w:rFonts w:ascii="Times New Roman" w:hAnsi="Times New Roman" w:cs="Times New Roman"/>
          <w:sz w:val="24"/>
          <w:szCs w:val="24"/>
        </w:rPr>
        <w:t xml:space="preserve"> 619-637.</w:t>
      </w:r>
      <w:r>
        <w:rPr>
          <w:rFonts w:ascii="Times New Roman" w:hAnsi="Times New Roman" w:cs="Times New Roman"/>
          <w:sz w:val="24"/>
          <w:szCs w:val="24"/>
        </w:rPr>
        <w:t xml:space="preserve"> doi:</w:t>
      </w:r>
      <w:r>
        <w:rPr>
          <w:rFonts w:ascii="Times New Roman" w:hAnsi="Times New Roman" w:cs="Times New Roman"/>
          <w:sz w:val="24"/>
          <w:szCs w:val="24"/>
        </w:rPr>
        <w:tab/>
        <w:t>10.1023/A:1026347610928</w:t>
      </w:r>
    </w:p>
    <w:p w14:paraId="653B5AF1" w14:textId="5F856A2E" w:rsidR="00227065" w:rsidRPr="00C533BC" w:rsidRDefault="00B87090" w:rsidP="00B87090">
      <w:pPr>
        <w:spacing w:line="480" w:lineRule="auto"/>
        <w:rPr>
          <w:rFonts w:ascii="Times New Roman" w:hAnsi="Times New Roman" w:cs="Times New Roman"/>
          <w:sz w:val="24"/>
          <w:szCs w:val="24"/>
          <w:highlight w:val="yellow"/>
        </w:rPr>
      </w:pPr>
      <w:proofErr w:type="spellStart"/>
      <w:r w:rsidRPr="00227065">
        <w:rPr>
          <w:rFonts w:ascii="Times New Roman" w:hAnsi="Times New Roman" w:cs="Times New Roman"/>
          <w:sz w:val="24"/>
          <w:szCs w:val="24"/>
        </w:rPr>
        <w:t>Beevers</w:t>
      </w:r>
      <w:proofErr w:type="spellEnd"/>
      <w:r w:rsidRPr="00227065">
        <w:rPr>
          <w:rFonts w:ascii="Times New Roman" w:hAnsi="Times New Roman" w:cs="Times New Roman"/>
          <w:sz w:val="24"/>
          <w:szCs w:val="24"/>
        </w:rPr>
        <w:t xml:space="preserve">, </w:t>
      </w:r>
      <w:r w:rsidR="00227065" w:rsidRPr="00227065">
        <w:rPr>
          <w:rFonts w:ascii="Times New Roman" w:hAnsi="Times New Roman" w:cs="Times New Roman"/>
          <w:sz w:val="24"/>
          <w:szCs w:val="24"/>
        </w:rPr>
        <w:t xml:space="preserve">C., </w:t>
      </w:r>
      <w:r w:rsidRPr="00227065">
        <w:rPr>
          <w:rFonts w:ascii="Times New Roman" w:hAnsi="Times New Roman" w:cs="Times New Roman"/>
          <w:sz w:val="24"/>
          <w:szCs w:val="24"/>
        </w:rPr>
        <w:t xml:space="preserve">Wells, </w:t>
      </w:r>
      <w:r w:rsidR="00227065" w:rsidRPr="00227065">
        <w:rPr>
          <w:rFonts w:ascii="Times New Roman" w:hAnsi="Times New Roman" w:cs="Times New Roman"/>
          <w:sz w:val="24"/>
          <w:szCs w:val="24"/>
        </w:rPr>
        <w:t xml:space="preserve">T., </w:t>
      </w:r>
      <w:r w:rsidRPr="00227065">
        <w:rPr>
          <w:rFonts w:ascii="Times New Roman" w:hAnsi="Times New Roman" w:cs="Times New Roman"/>
          <w:sz w:val="24"/>
          <w:szCs w:val="24"/>
        </w:rPr>
        <w:t>Ellis</w:t>
      </w:r>
      <w:r w:rsidR="00227065" w:rsidRPr="00227065">
        <w:rPr>
          <w:rFonts w:ascii="Times New Roman" w:hAnsi="Times New Roman" w:cs="Times New Roman"/>
          <w:sz w:val="24"/>
          <w:szCs w:val="24"/>
        </w:rPr>
        <w:t>, A.,</w:t>
      </w:r>
      <w:r w:rsidRPr="00227065">
        <w:rPr>
          <w:rFonts w:ascii="Times New Roman" w:hAnsi="Times New Roman" w:cs="Times New Roman"/>
          <w:sz w:val="24"/>
          <w:szCs w:val="24"/>
        </w:rPr>
        <w:t xml:space="preserve"> &amp; </w:t>
      </w:r>
      <w:proofErr w:type="spellStart"/>
      <w:r w:rsidRPr="00227065">
        <w:rPr>
          <w:rFonts w:ascii="Times New Roman" w:hAnsi="Times New Roman" w:cs="Times New Roman"/>
          <w:sz w:val="24"/>
          <w:szCs w:val="24"/>
        </w:rPr>
        <w:t>McGeary</w:t>
      </w:r>
      <w:proofErr w:type="spellEnd"/>
      <w:r w:rsidR="00227065" w:rsidRPr="00227065">
        <w:rPr>
          <w:rFonts w:ascii="Times New Roman" w:hAnsi="Times New Roman" w:cs="Times New Roman"/>
          <w:sz w:val="24"/>
          <w:szCs w:val="24"/>
        </w:rPr>
        <w:t>, J.</w:t>
      </w:r>
      <w:r w:rsidRPr="00227065">
        <w:rPr>
          <w:rFonts w:ascii="Times New Roman" w:hAnsi="Times New Roman" w:cs="Times New Roman"/>
          <w:sz w:val="24"/>
          <w:szCs w:val="24"/>
        </w:rPr>
        <w:t xml:space="preserve"> </w:t>
      </w:r>
      <w:r w:rsidR="00227065" w:rsidRPr="00227065">
        <w:rPr>
          <w:rFonts w:ascii="Times New Roman" w:hAnsi="Times New Roman" w:cs="Times New Roman"/>
          <w:sz w:val="24"/>
          <w:szCs w:val="24"/>
        </w:rPr>
        <w:t>(</w:t>
      </w:r>
      <w:r w:rsidRPr="00227065">
        <w:rPr>
          <w:rFonts w:ascii="Times New Roman" w:hAnsi="Times New Roman" w:cs="Times New Roman"/>
          <w:sz w:val="24"/>
          <w:szCs w:val="24"/>
        </w:rPr>
        <w:t>2009</w:t>
      </w:r>
      <w:r w:rsidR="00227065" w:rsidRPr="00227065">
        <w:rPr>
          <w:rFonts w:ascii="Times New Roman" w:hAnsi="Times New Roman" w:cs="Times New Roman"/>
          <w:sz w:val="24"/>
          <w:szCs w:val="24"/>
        </w:rPr>
        <w:t>). Association of the serotonin</w:t>
      </w:r>
      <w:r w:rsidR="00227065">
        <w:rPr>
          <w:rFonts w:ascii="Times New Roman" w:hAnsi="Times New Roman" w:cs="Times New Roman"/>
          <w:sz w:val="24"/>
          <w:szCs w:val="24"/>
        </w:rPr>
        <w:tab/>
      </w:r>
      <w:r w:rsidR="00227065" w:rsidRPr="00227065">
        <w:rPr>
          <w:rFonts w:ascii="Times New Roman" w:hAnsi="Times New Roman" w:cs="Times New Roman"/>
          <w:sz w:val="24"/>
          <w:szCs w:val="24"/>
        </w:rPr>
        <w:t>transporter gene promot</w:t>
      </w:r>
      <w:r w:rsidR="00227065">
        <w:rPr>
          <w:rFonts w:ascii="Times New Roman" w:hAnsi="Times New Roman" w:cs="Times New Roman"/>
          <w:sz w:val="24"/>
          <w:szCs w:val="24"/>
        </w:rPr>
        <w:t>e</w:t>
      </w:r>
      <w:r w:rsidR="00227065" w:rsidRPr="00227065">
        <w:rPr>
          <w:rFonts w:ascii="Times New Roman" w:hAnsi="Times New Roman" w:cs="Times New Roman"/>
          <w:sz w:val="24"/>
          <w:szCs w:val="24"/>
        </w:rPr>
        <w:t>r region (5-HTTLPR) polymorphism with biased attention</w:t>
      </w:r>
      <w:r w:rsidR="00227065">
        <w:rPr>
          <w:rFonts w:ascii="Times New Roman" w:hAnsi="Times New Roman" w:cs="Times New Roman"/>
          <w:sz w:val="24"/>
          <w:szCs w:val="24"/>
        </w:rPr>
        <w:tab/>
      </w:r>
      <w:r w:rsidR="00227065" w:rsidRPr="00227065">
        <w:rPr>
          <w:rFonts w:ascii="Times New Roman" w:hAnsi="Times New Roman" w:cs="Times New Roman"/>
          <w:sz w:val="24"/>
          <w:szCs w:val="24"/>
        </w:rPr>
        <w:t xml:space="preserve">for emotional stimuli. </w:t>
      </w:r>
      <w:r w:rsidR="00227065" w:rsidRPr="00227065">
        <w:rPr>
          <w:rFonts w:ascii="Times New Roman" w:hAnsi="Times New Roman" w:cs="Times New Roman"/>
          <w:i/>
          <w:sz w:val="24"/>
          <w:szCs w:val="24"/>
        </w:rPr>
        <w:t>Journal of Abnormal Psychology, 118,</w:t>
      </w:r>
      <w:r w:rsidR="00227065" w:rsidRPr="00227065">
        <w:rPr>
          <w:rFonts w:ascii="Times New Roman" w:hAnsi="Times New Roman" w:cs="Times New Roman"/>
          <w:sz w:val="24"/>
          <w:szCs w:val="24"/>
        </w:rPr>
        <w:t xml:space="preserve"> 670-681. doi:</w:t>
      </w:r>
      <w:r w:rsidR="00227065">
        <w:rPr>
          <w:rFonts w:ascii="Times New Roman" w:hAnsi="Times New Roman" w:cs="Times New Roman"/>
          <w:sz w:val="24"/>
          <w:szCs w:val="24"/>
        </w:rPr>
        <w:tab/>
        <w:t>10.1037/a0016198</w:t>
      </w:r>
    </w:p>
    <w:p w14:paraId="46DD2968" w14:textId="2B63C610" w:rsidR="00227065" w:rsidRDefault="00227065" w:rsidP="00B87090">
      <w:pPr>
        <w:spacing w:line="480" w:lineRule="auto"/>
        <w:rPr>
          <w:rFonts w:ascii="Times New Roman" w:hAnsi="Times New Roman" w:cs="Times New Roman"/>
          <w:sz w:val="24"/>
          <w:szCs w:val="24"/>
        </w:rPr>
      </w:pPr>
      <w:proofErr w:type="spellStart"/>
      <w:r w:rsidRPr="00227065">
        <w:rPr>
          <w:rFonts w:ascii="Times New Roman" w:hAnsi="Times New Roman" w:cs="Times New Roman"/>
          <w:sz w:val="24"/>
          <w:szCs w:val="24"/>
        </w:rPr>
        <w:lastRenderedPageBreak/>
        <w:t>Benazzi</w:t>
      </w:r>
      <w:proofErr w:type="spellEnd"/>
      <w:r w:rsidRPr="00227065">
        <w:rPr>
          <w:rFonts w:ascii="Times New Roman" w:hAnsi="Times New Roman" w:cs="Times New Roman"/>
          <w:sz w:val="24"/>
          <w:szCs w:val="24"/>
        </w:rPr>
        <w:t>, F. (2004). Inter-episode mood lability in mood disorders: residual symptom or</w:t>
      </w:r>
      <w:r w:rsidRPr="00227065">
        <w:rPr>
          <w:rFonts w:ascii="Times New Roman" w:hAnsi="Times New Roman" w:cs="Times New Roman"/>
          <w:sz w:val="24"/>
          <w:szCs w:val="24"/>
        </w:rPr>
        <w:tab/>
        <w:t xml:space="preserve">natural course of illness? </w:t>
      </w:r>
      <w:r w:rsidRPr="00227065">
        <w:rPr>
          <w:rFonts w:ascii="Times New Roman" w:hAnsi="Times New Roman" w:cs="Times New Roman"/>
          <w:i/>
          <w:sz w:val="24"/>
          <w:szCs w:val="24"/>
        </w:rPr>
        <w:t>Psychiatry and Clinical Neurosciences, 58</w:t>
      </w:r>
      <w:r w:rsidRPr="00227065">
        <w:rPr>
          <w:rFonts w:ascii="Times New Roman" w:hAnsi="Times New Roman" w:cs="Times New Roman"/>
          <w:sz w:val="24"/>
          <w:szCs w:val="24"/>
        </w:rPr>
        <w:t>, 48-486.</w:t>
      </w:r>
      <w:r>
        <w:rPr>
          <w:rFonts w:ascii="Times New Roman" w:hAnsi="Times New Roman" w:cs="Times New Roman"/>
          <w:sz w:val="24"/>
          <w:szCs w:val="24"/>
        </w:rPr>
        <w:t xml:space="preserve"> doi:</w:t>
      </w:r>
      <w:r>
        <w:rPr>
          <w:rFonts w:ascii="Times New Roman" w:hAnsi="Times New Roman" w:cs="Times New Roman"/>
          <w:sz w:val="24"/>
          <w:szCs w:val="24"/>
        </w:rPr>
        <w:tab/>
        <w:t>10/1111/j.1440-1819.</w:t>
      </w:r>
      <w:proofErr w:type="gramStart"/>
      <w:r>
        <w:rPr>
          <w:rFonts w:ascii="Times New Roman" w:hAnsi="Times New Roman" w:cs="Times New Roman"/>
          <w:sz w:val="24"/>
          <w:szCs w:val="24"/>
        </w:rPr>
        <w:t>2004.01289.x</w:t>
      </w:r>
      <w:proofErr w:type="gramEnd"/>
    </w:p>
    <w:p w14:paraId="2DB2113F" w14:textId="0DFE41B7" w:rsidR="005B16E4" w:rsidRPr="005B16E4" w:rsidRDefault="005B16E4"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Birmingham, L. (2003). The mental health of prisoners. </w:t>
      </w:r>
      <w:r>
        <w:rPr>
          <w:rFonts w:ascii="Times New Roman" w:hAnsi="Times New Roman" w:cs="Times New Roman"/>
          <w:i/>
          <w:sz w:val="24"/>
          <w:szCs w:val="24"/>
        </w:rPr>
        <w:t>Advances in Psychiatric Treatment,</w:t>
      </w:r>
      <w:r>
        <w:rPr>
          <w:rFonts w:ascii="Times New Roman" w:hAnsi="Times New Roman" w:cs="Times New Roman"/>
          <w:i/>
          <w:sz w:val="24"/>
          <w:szCs w:val="24"/>
        </w:rPr>
        <w:tab/>
        <w:t>9,</w:t>
      </w:r>
      <w:r>
        <w:rPr>
          <w:rFonts w:ascii="Times New Roman" w:hAnsi="Times New Roman" w:cs="Times New Roman"/>
          <w:sz w:val="24"/>
          <w:szCs w:val="24"/>
        </w:rPr>
        <w:t xml:space="preserve"> 191-199. doi: 10.1192/apt.9.3.191</w:t>
      </w:r>
    </w:p>
    <w:p w14:paraId="2B7ACC8A" w14:textId="77777777"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Block, J. (1965). The challenge of response sets: Unconfounding meaning, acquiescence,</w:t>
      </w:r>
      <w:r w:rsidRPr="0022558D">
        <w:rPr>
          <w:rFonts w:ascii="Times New Roman" w:hAnsi="Times New Roman" w:cs="Times New Roman"/>
          <w:sz w:val="24"/>
          <w:szCs w:val="24"/>
        </w:rPr>
        <w:tab/>
        <w:t>and</w:t>
      </w:r>
      <w:r>
        <w:rPr>
          <w:rFonts w:ascii="Times New Roman" w:hAnsi="Times New Roman" w:cs="Times New Roman"/>
          <w:sz w:val="24"/>
          <w:szCs w:val="24"/>
        </w:rPr>
        <w:tab/>
      </w:r>
      <w:r w:rsidRPr="0022558D">
        <w:rPr>
          <w:rFonts w:ascii="Times New Roman" w:hAnsi="Times New Roman" w:cs="Times New Roman"/>
          <w:sz w:val="24"/>
          <w:szCs w:val="24"/>
        </w:rPr>
        <w:t>social desirability in the MMPI. New York: Appleton Century-Crofts.</w:t>
      </w:r>
    </w:p>
    <w:p w14:paraId="5AAE74B1" w14:textId="6194FB55" w:rsidR="00B87090" w:rsidRPr="00C533BC"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Bower</w:t>
      </w:r>
      <w:r w:rsidR="00C533BC">
        <w:rPr>
          <w:rFonts w:ascii="Times New Roman" w:hAnsi="Times New Roman" w:cs="Times New Roman"/>
          <w:sz w:val="24"/>
          <w:szCs w:val="24"/>
        </w:rPr>
        <w:t>, G.</w:t>
      </w:r>
      <w:r>
        <w:rPr>
          <w:rFonts w:ascii="Times New Roman" w:hAnsi="Times New Roman" w:cs="Times New Roman"/>
          <w:sz w:val="24"/>
          <w:szCs w:val="24"/>
        </w:rPr>
        <w:t xml:space="preserve"> </w:t>
      </w:r>
      <w:r w:rsidR="00C533BC">
        <w:rPr>
          <w:rFonts w:ascii="Times New Roman" w:hAnsi="Times New Roman" w:cs="Times New Roman"/>
          <w:sz w:val="24"/>
          <w:szCs w:val="24"/>
        </w:rPr>
        <w:t>(</w:t>
      </w:r>
      <w:r>
        <w:rPr>
          <w:rFonts w:ascii="Times New Roman" w:hAnsi="Times New Roman" w:cs="Times New Roman"/>
          <w:sz w:val="24"/>
          <w:szCs w:val="24"/>
        </w:rPr>
        <w:t>1981</w:t>
      </w:r>
      <w:r w:rsidR="00C533BC">
        <w:rPr>
          <w:rFonts w:ascii="Times New Roman" w:hAnsi="Times New Roman" w:cs="Times New Roman"/>
          <w:sz w:val="24"/>
          <w:szCs w:val="24"/>
        </w:rPr>
        <w:t xml:space="preserve">). Mood and memory. </w:t>
      </w:r>
      <w:r w:rsidR="00C533BC">
        <w:rPr>
          <w:rFonts w:ascii="Times New Roman" w:hAnsi="Times New Roman" w:cs="Times New Roman"/>
          <w:i/>
          <w:sz w:val="24"/>
          <w:szCs w:val="24"/>
        </w:rPr>
        <w:t>American Psychologist, 36,</w:t>
      </w:r>
      <w:r w:rsidR="00C533BC">
        <w:rPr>
          <w:rFonts w:ascii="Times New Roman" w:hAnsi="Times New Roman" w:cs="Times New Roman"/>
          <w:sz w:val="24"/>
          <w:szCs w:val="24"/>
        </w:rPr>
        <w:t xml:space="preserve"> 129-148. doi:</w:t>
      </w:r>
      <w:r w:rsidR="00C533BC">
        <w:rPr>
          <w:rFonts w:ascii="Times New Roman" w:hAnsi="Times New Roman" w:cs="Times New Roman"/>
          <w:sz w:val="24"/>
          <w:szCs w:val="24"/>
        </w:rPr>
        <w:tab/>
        <w:t xml:space="preserve">10.1037/0003-066X.36.2.129 </w:t>
      </w:r>
    </w:p>
    <w:p w14:paraId="2865146E" w14:textId="33B0AB6E" w:rsidR="000872D1" w:rsidRPr="00C533BC"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Bowles</w:t>
      </w:r>
      <w:r w:rsidR="00C533BC">
        <w:rPr>
          <w:rFonts w:ascii="Times New Roman" w:hAnsi="Times New Roman" w:cs="Times New Roman"/>
          <w:sz w:val="24"/>
          <w:szCs w:val="24"/>
        </w:rPr>
        <w:t>, P.,</w:t>
      </w:r>
      <w:r>
        <w:rPr>
          <w:rFonts w:ascii="Times New Roman" w:hAnsi="Times New Roman" w:cs="Times New Roman"/>
          <w:sz w:val="24"/>
          <w:szCs w:val="24"/>
        </w:rPr>
        <w:t xml:space="preserve"> &amp; Sharman</w:t>
      </w:r>
      <w:r w:rsidR="00C533BC">
        <w:rPr>
          <w:rFonts w:ascii="Times New Roman" w:hAnsi="Times New Roman" w:cs="Times New Roman"/>
          <w:sz w:val="24"/>
          <w:szCs w:val="24"/>
        </w:rPr>
        <w:t>, S.</w:t>
      </w:r>
      <w:r>
        <w:rPr>
          <w:rFonts w:ascii="Times New Roman" w:hAnsi="Times New Roman" w:cs="Times New Roman"/>
          <w:sz w:val="24"/>
          <w:szCs w:val="24"/>
        </w:rPr>
        <w:t xml:space="preserve"> </w:t>
      </w:r>
      <w:r w:rsidR="00C533BC">
        <w:rPr>
          <w:rFonts w:ascii="Times New Roman" w:hAnsi="Times New Roman" w:cs="Times New Roman"/>
          <w:sz w:val="24"/>
          <w:szCs w:val="24"/>
        </w:rPr>
        <w:t>(</w:t>
      </w:r>
      <w:r>
        <w:rPr>
          <w:rFonts w:ascii="Times New Roman" w:hAnsi="Times New Roman" w:cs="Times New Roman"/>
          <w:sz w:val="24"/>
          <w:szCs w:val="24"/>
        </w:rPr>
        <w:t>2014</w:t>
      </w:r>
      <w:r w:rsidR="00C533BC">
        <w:rPr>
          <w:rFonts w:ascii="Times New Roman" w:hAnsi="Times New Roman" w:cs="Times New Roman"/>
          <w:sz w:val="24"/>
          <w:szCs w:val="24"/>
        </w:rPr>
        <w:t>). A review of the impact of different types of leading</w:t>
      </w:r>
      <w:r w:rsidR="00C533BC">
        <w:rPr>
          <w:rFonts w:ascii="Times New Roman" w:hAnsi="Times New Roman" w:cs="Times New Roman"/>
          <w:sz w:val="24"/>
          <w:szCs w:val="24"/>
        </w:rPr>
        <w:tab/>
        <w:t>interview questions on child and adult witnesses with intellectual disabilities.</w:t>
      </w:r>
      <w:r w:rsidR="00C533BC">
        <w:rPr>
          <w:rFonts w:ascii="Times New Roman" w:hAnsi="Times New Roman" w:cs="Times New Roman"/>
          <w:sz w:val="24"/>
          <w:szCs w:val="24"/>
        </w:rPr>
        <w:tab/>
      </w:r>
      <w:r w:rsidR="00C533BC">
        <w:rPr>
          <w:rFonts w:ascii="Times New Roman" w:hAnsi="Times New Roman" w:cs="Times New Roman"/>
          <w:i/>
          <w:sz w:val="24"/>
          <w:szCs w:val="24"/>
        </w:rPr>
        <w:t>Psychiatry, Psychology and Law, 21,</w:t>
      </w:r>
      <w:r w:rsidR="00C533BC">
        <w:rPr>
          <w:rFonts w:ascii="Times New Roman" w:hAnsi="Times New Roman" w:cs="Times New Roman"/>
          <w:sz w:val="24"/>
          <w:szCs w:val="24"/>
        </w:rPr>
        <w:t xml:space="preserve"> 205-217. doi: 10.1080/13218719.2013.803276</w:t>
      </w:r>
    </w:p>
    <w:p w14:paraId="53307307" w14:textId="26A7D156"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 xml:space="preserve">Bradley, K. (2009). </w:t>
      </w:r>
      <w:r w:rsidRPr="0022558D">
        <w:rPr>
          <w:rFonts w:ascii="Times New Roman" w:hAnsi="Times New Roman" w:cs="Times New Roman"/>
          <w:i/>
          <w:sz w:val="24"/>
          <w:szCs w:val="24"/>
        </w:rPr>
        <w:t>The Bradley report: Lord Bradley’s Review of People with Mental</w:t>
      </w:r>
      <w:r w:rsidRPr="0022558D">
        <w:rPr>
          <w:rFonts w:ascii="Times New Roman" w:hAnsi="Times New Roman" w:cs="Times New Roman"/>
          <w:i/>
          <w:sz w:val="24"/>
          <w:szCs w:val="24"/>
        </w:rPr>
        <w:tab/>
        <w:t>Health Problems or Learning Disabilities in the Criminal Justice System.</w:t>
      </w:r>
      <w:r>
        <w:rPr>
          <w:rFonts w:ascii="Times New Roman" w:hAnsi="Times New Roman" w:cs="Times New Roman"/>
          <w:sz w:val="24"/>
          <w:szCs w:val="24"/>
        </w:rPr>
        <w:t xml:space="preserve"> </w:t>
      </w:r>
      <w:r w:rsidRPr="0022558D">
        <w:rPr>
          <w:rFonts w:ascii="Times New Roman" w:hAnsi="Times New Roman" w:cs="Times New Roman"/>
          <w:sz w:val="24"/>
          <w:szCs w:val="24"/>
        </w:rPr>
        <w:t>London:</w:t>
      </w:r>
      <w:r>
        <w:rPr>
          <w:rFonts w:ascii="Times New Roman" w:hAnsi="Times New Roman" w:cs="Times New Roman"/>
          <w:sz w:val="24"/>
          <w:szCs w:val="24"/>
        </w:rPr>
        <w:tab/>
      </w:r>
      <w:r w:rsidRPr="0022558D">
        <w:rPr>
          <w:rFonts w:ascii="Times New Roman" w:hAnsi="Times New Roman" w:cs="Times New Roman"/>
          <w:sz w:val="24"/>
          <w:szCs w:val="24"/>
        </w:rPr>
        <w:t xml:space="preserve">Department of Health. </w:t>
      </w:r>
    </w:p>
    <w:p w14:paraId="09AF6C97" w14:textId="150BBB6E"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Brinded, P., Simpson, A., Laidlaw, T., Fairley, N., &amp; Malcolm, F. (2001). Prevalence of</w:t>
      </w:r>
      <w:r w:rsidRPr="0022558D">
        <w:rPr>
          <w:rFonts w:ascii="Times New Roman" w:hAnsi="Times New Roman" w:cs="Times New Roman"/>
          <w:sz w:val="24"/>
          <w:szCs w:val="24"/>
        </w:rPr>
        <w:tab/>
        <w:t>psychiatric disorders in New Zealand prisons: A national study.</w:t>
      </w:r>
      <w:r w:rsidRPr="0022558D">
        <w:rPr>
          <w:rFonts w:ascii="Times New Roman" w:hAnsi="Times New Roman" w:cs="Times New Roman"/>
          <w:i/>
          <w:sz w:val="24"/>
          <w:szCs w:val="24"/>
        </w:rPr>
        <w:t xml:space="preserve"> Australian and</w:t>
      </w:r>
      <w:r w:rsidRPr="0022558D">
        <w:rPr>
          <w:rFonts w:ascii="Times New Roman" w:hAnsi="Times New Roman" w:cs="Times New Roman"/>
          <w:i/>
          <w:sz w:val="24"/>
          <w:szCs w:val="24"/>
        </w:rPr>
        <w:tab/>
        <w:t>New Zealand Journal of Psychiatry, 35</w:t>
      </w:r>
      <w:r w:rsidRPr="0022558D">
        <w:rPr>
          <w:rFonts w:ascii="Times New Roman" w:hAnsi="Times New Roman" w:cs="Times New Roman"/>
          <w:sz w:val="24"/>
          <w:szCs w:val="24"/>
        </w:rPr>
        <w:t>, 166-173.</w:t>
      </w:r>
      <w:r>
        <w:rPr>
          <w:rFonts w:ascii="Times New Roman" w:hAnsi="Times New Roman" w:cs="Times New Roman"/>
          <w:sz w:val="24"/>
          <w:szCs w:val="24"/>
        </w:rPr>
        <w:t xml:space="preserve"> doi: 10.1046/j.1440</w:t>
      </w:r>
      <w:r>
        <w:rPr>
          <w:rFonts w:ascii="Times New Roman" w:hAnsi="Times New Roman" w:cs="Times New Roman"/>
          <w:sz w:val="24"/>
          <w:szCs w:val="24"/>
        </w:rPr>
        <w:tab/>
        <w:t>1614.</w:t>
      </w:r>
      <w:proofErr w:type="gramStart"/>
      <w:r>
        <w:rPr>
          <w:rFonts w:ascii="Times New Roman" w:hAnsi="Times New Roman" w:cs="Times New Roman"/>
          <w:sz w:val="24"/>
          <w:szCs w:val="24"/>
        </w:rPr>
        <w:t>2001.00885.x</w:t>
      </w:r>
      <w:proofErr w:type="gramEnd"/>
    </w:p>
    <w:p w14:paraId="7E223A3B" w14:textId="48A87FB8" w:rsidR="00ED1731" w:rsidRPr="00CB604C" w:rsidRDefault="00ED173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Clarke, C. &amp; Milne, R. (2015). </w:t>
      </w:r>
      <w:r w:rsidR="00CB604C">
        <w:rPr>
          <w:rFonts w:ascii="Times New Roman" w:hAnsi="Times New Roman" w:cs="Times New Roman"/>
          <w:sz w:val="24"/>
          <w:szCs w:val="24"/>
        </w:rPr>
        <w:t>Interviewing suspects in England and Wales. In D. Walsh, G.</w:t>
      </w:r>
      <w:r w:rsidR="00CB604C">
        <w:rPr>
          <w:rFonts w:ascii="Times New Roman" w:hAnsi="Times New Roman" w:cs="Times New Roman"/>
          <w:sz w:val="24"/>
          <w:szCs w:val="24"/>
        </w:rPr>
        <w:tab/>
        <w:t xml:space="preserve">Oxburgh, A. Redlich, and T. </w:t>
      </w:r>
      <w:proofErr w:type="spellStart"/>
      <w:r w:rsidR="00CB604C">
        <w:rPr>
          <w:rFonts w:ascii="Times New Roman" w:hAnsi="Times New Roman" w:cs="Times New Roman"/>
          <w:sz w:val="24"/>
          <w:szCs w:val="24"/>
        </w:rPr>
        <w:t>Myklebust</w:t>
      </w:r>
      <w:proofErr w:type="spellEnd"/>
      <w:r w:rsidR="00CB604C">
        <w:rPr>
          <w:rFonts w:ascii="Times New Roman" w:hAnsi="Times New Roman" w:cs="Times New Roman"/>
          <w:sz w:val="24"/>
          <w:szCs w:val="24"/>
        </w:rPr>
        <w:t xml:space="preserve"> (Eds.), </w:t>
      </w:r>
      <w:r w:rsidR="00CB604C">
        <w:rPr>
          <w:rFonts w:ascii="Times New Roman" w:hAnsi="Times New Roman" w:cs="Times New Roman"/>
          <w:i/>
          <w:sz w:val="24"/>
          <w:szCs w:val="24"/>
        </w:rPr>
        <w:t>International developments and</w:t>
      </w:r>
      <w:r w:rsidR="00CB604C">
        <w:rPr>
          <w:rFonts w:ascii="Times New Roman" w:hAnsi="Times New Roman" w:cs="Times New Roman"/>
          <w:i/>
          <w:sz w:val="24"/>
          <w:szCs w:val="24"/>
        </w:rPr>
        <w:tab/>
        <w:t>practices in investigative interviewing and interrogation: Volume 2: Suspects</w:t>
      </w:r>
      <w:r w:rsidR="00CB604C">
        <w:rPr>
          <w:rFonts w:ascii="Times New Roman" w:hAnsi="Times New Roman" w:cs="Times New Roman"/>
          <w:sz w:val="24"/>
          <w:szCs w:val="24"/>
        </w:rPr>
        <w:t xml:space="preserve"> (pp.</w:t>
      </w:r>
      <w:r w:rsidR="00CB604C">
        <w:rPr>
          <w:rFonts w:ascii="Times New Roman" w:hAnsi="Times New Roman" w:cs="Times New Roman"/>
          <w:sz w:val="24"/>
          <w:szCs w:val="24"/>
        </w:rPr>
        <w:tab/>
        <w:t>101-118). Oxon: Routledge.</w:t>
      </w:r>
    </w:p>
    <w:p w14:paraId="643DB224" w14:textId="3BB77FD2" w:rsidR="000872D1" w:rsidRPr="00227065" w:rsidRDefault="000872D1" w:rsidP="00B87090">
      <w:pPr>
        <w:spacing w:line="480" w:lineRule="auto"/>
        <w:rPr>
          <w:rFonts w:ascii="Times New Roman" w:hAnsi="Times New Roman" w:cs="Times New Roman"/>
          <w:sz w:val="24"/>
          <w:szCs w:val="24"/>
        </w:rPr>
      </w:pPr>
      <w:r w:rsidRPr="00227065">
        <w:rPr>
          <w:rFonts w:ascii="Times New Roman" w:hAnsi="Times New Roman" w:cs="Times New Roman"/>
          <w:sz w:val="24"/>
          <w:szCs w:val="24"/>
        </w:rPr>
        <w:lastRenderedPageBreak/>
        <w:t>Cohen</w:t>
      </w:r>
      <w:r w:rsidR="00227065" w:rsidRPr="00227065">
        <w:rPr>
          <w:rFonts w:ascii="Times New Roman" w:hAnsi="Times New Roman" w:cs="Times New Roman"/>
          <w:sz w:val="24"/>
          <w:szCs w:val="24"/>
        </w:rPr>
        <w:t>, J.</w:t>
      </w:r>
      <w:r w:rsidRPr="00227065">
        <w:rPr>
          <w:rFonts w:ascii="Times New Roman" w:hAnsi="Times New Roman" w:cs="Times New Roman"/>
          <w:sz w:val="24"/>
          <w:szCs w:val="24"/>
        </w:rPr>
        <w:t xml:space="preserve"> </w:t>
      </w:r>
      <w:r w:rsidR="00227065" w:rsidRPr="00227065">
        <w:rPr>
          <w:rFonts w:ascii="Times New Roman" w:hAnsi="Times New Roman" w:cs="Times New Roman"/>
          <w:sz w:val="24"/>
          <w:szCs w:val="24"/>
        </w:rPr>
        <w:t>(</w:t>
      </w:r>
      <w:r w:rsidRPr="00227065">
        <w:rPr>
          <w:rFonts w:ascii="Times New Roman" w:hAnsi="Times New Roman" w:cs="Times New Roman"/>
          <w:sz w:val="24"/>
          <w:szCs w:val="24"/>
        </w:rPr>
        <w:t>1960</w:t>
      </w:r>
      <w:r w:rsidR="00227065" w:rsidRPr="00227065">
        <w:rPr>
          <w:rFonts w:ascii="Times New Roman" w:hAnsi="Times New Roman" w:cs="Times New Roman"/>
          <w:sz w:val="24"/>
          <w:szCs w:val="24"/>
        </w:rPr>
        <w:t>). A</w:t>
      </w:r>
      <w:r w:rsidR="00227065">
        <w:rPr>
          <w:rFonts w:ascii="Times New Roman" w:hAnsi="Times New Roman" w:cs="Times New Roman"/>
          <w:sz w:val="24"/>
          <w:szCs w:val="24"/>
        </w:rPr>
        <w:t xml:space="preserve"> coefficient of agreement for nominal scales. </w:t>
      </w:r>
      <w:r w:rsidR="00227065">
        <w:rPr>
          <w:rFonts w:ascii="Times New Roman" w:hAnsi="Times New Roman" w:cs="Times New Roman"/>
          <w:i/>
          <w:sz w:val="24"/>
          <w:szCs w:val="24"/>
        </w:rPr>
        <w:t>Educational and</w:t>
      </w:r>
      <w:r w:rsidR="00227065">
        <w:rPr>
          <w:rFonts w:ascii="Times New Roman" w:hAnsi="Times New Roman" w:cs="Times New Roman"/>
          <w:i/>
          <w:sz w:val="24"/>
          <w:szCs w:val="24"/>
        </w:rPr>
        <w:tab/>
        <w:t>Psychological Measurement, 20,</w:t>
      </w:r>
      <w:r w:rsidR="00227065">
        <w:rPr>
          <w:rFonts w:ascii="Times New Roman" w:hAnsi="Times New Roman" w:cs="Times New Roman"/>
          <w:sz w:val="24"/>
          <w:szCs w:val="24"/>
        </w:rPr>
        <w:t xml:space="preserve"> 37-46. doi: 10.1177/001316446002000104</w:t>
      </w:r>
    </w:p>
    <w:p w14:paraId="7DA9B255" w14:textId="1B3CF79F"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 xml:space="preserve">Couch, A. &amp; </w:t>
      </w:r>
      <w:proofErr w:type="spellStart"/>
      <w:r w:rsidRPr="0022558D">
        <w:rPr>
          <w:rFonts w:ascii="Times New Roman" w:hAnsi="Times New Roman" w:cs="Times New Roman"/>
          <w:sz w:val="24"/>
          <w:szCs w:val="24"/>
        </w:rPr>
        <w:t>Keniston</w:t>
      </w:r>
      <w:proofErr w:type="spellEnd"/>
      <w:r w:rsidRPr="0022558D">
        <w:rPr>
          <w:rFonts w:ascii="Times New Roman" w:hAnsi="Times New Roman" w:cs="Times New Roman"/>
          <w:sz w:val="24"/>
          <w:szCs w:val="24"/>
        </w:rPr>
        <w:t>, K. (1960). Yeasayers and naysayers: Agreeing response set as a</w:t>
      </w:r>
      <w:r w:rsidRPr="0022558D">
        <w:rPr>
          <w:rFonts w:ascii="Times New Roman" w:hAnsi="Times New Roman" w:cs="Times New Roman"/>
          <w:sz w:val="24"/>
          <w:szCs w:val="24"/>
        </w:rPr>
        <w:tab/>
        <w:t xml:space="preserve">personality variable. </w:t>
      </w:r>
      <w:r w:rsidRPr="0022558D">
        <w:rPr>
          <w:rFonts w:ascii="Times New Roman" w:hAnsi="Times New Roman" w:cs="Times New Roman"/>
          <w:i/>
          <w:sz w:val="24"/>
          <w:szCs w:val="24"/>
        </w:rPr>
        <w:t>Journal of Abnormal and Social Psychology, 60,</w:t>
      </w:r>
      <w:r w:rsidRPr="0022558D">
        <w:rPr>
          <w:rFonts w:ascii="Times New Roman" w:hAnsi="Times New Roman" w:cs="Times New Roman"/>
          <w:sz w:val="24"/>
          <w:szCs w:val="24"/>
        </w:rPr>
        <w:t xml:space="preserve"> 151-174. </w:t>
      </w:r>
      <w:r>
        <w:rPr>
          <w:rFonts w:ascii="Times New Roman" w:hAnsi="Times New Roman" w:cs="Times New Roman"/>
          <w:sz w:val="24"/>
          <w:szCs w:val="24"/>
        </w:rPr>
        <w:t>doi:</w:t>
      </w:r>
      <w:r>
        <w:rPr>
          <w:rFonts w:ascii="Times New Roman" w:hAnsi="Times New Roman" w:cs="Times New Roman"/>
          <w:sz w:val="24"/>
          <w:szCs w:val="24"/>
        </w:rPr>
        <w:tab/>
        <w:t>10.1037/h0040372</w:t>
      </w:r>
    </w:p>
    <w:p w14:paraId="0CF45247" w14:textId="3E9F3611" w:rsidR="00635740" w:rsidRPr="00635740" w:rsidRDefault="0063574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Farrugia, L. &amp; Milne, R. (2012). Suspect interviewing and mental health in the UK: an overview. </w:t>
      </w:r>
      <w:r>
        <w:rPr>
          <w:rFonts w:ascii="Times New Roman" w:hAnsi="Times New Roman" w:cs="Times New Roman"/>
          <w:i/>
          <w:sz w:val="24"/>
          <w:szCs w:val="24"/>
        </w:rPr>
        <w:t>Investigative Interviewing: Research &amp; Practice, 4,</w:t>
      </w:r>
      <w:r>
        <w:rPr>
          <w:rFonts w:ascii="Times New Roman" w:hAnsi="Times New Roman" w:cs="Times New Roman"/>
          <w:sz w:val="24"/>
          <w:szCs w:val="24"/>
        </w:rPr>
        <w:t xml:space="preserve"> 24-32.</w:t>
      </w:r>
    </w:p>
    <w:p w14:paraId="26190487" w14:textId="1A2A8D5C" w:rsidR="00CB604C" w:rsidRPr="00CB604C" w:rsidRDefault="00CB604C" w:rsidP="00B87090">
      <w:pPr>
        <w:spacing w:line="480" w:lineRule="auto"/>
        <w:rPr>
          <w:rFonts w:ascii="Times New Roman" w:hAnsi="Times New Roman" w:cs="Times New Roman"/>
          <w:sz w:val="24"/>
          <w:szCs w:val="24"/>
        </w:rPr>
      </w:pPr>
      <w:r>
        <w:rPr>
          <w:rFonts w:ascii="Times New Roman" w:hAnsi="Times New Roman" w:cs="Times New Roman"/>
          <w:sz w:val="24"/>
          <w:szCs w:val="24"/>
        </w:rPr>
        <w:t>Fazel, S. &amp; Seewald, F. (2012). Severe mental illness in 33 588 prisoners worldwide:</w:t>
      </w:r>
      <w:r>
        <w:rPr>
          <w:rFonts w:ascii="Times New Roman" w:hAnsi="Times New Roman" w:cs="Times New Roman"/>
          <w:sz w:val="24"/>
          <w:szCs w:val="24"/>
        </w:rPr>
        <w:tab/>
        <w:t xml:space="preserve">systematic review and meta-regression analysis. </w:t>
      </w:r>
      <w:r>
        <w:rPr>
          <w:rFonts w:ascii="Times New Roman" w:hAnsi="Times New Roman" w:cs="Times New Roman"/>
          <w:i/>
          <w:sz w:val="24"/>
          <w:szCs w:val="24"/>
        </w:rPr>
        <w:t>British Journal of Psychiatry, 200,</w:t>
      </w:r>
      <w:r>
        <w:rPr>
          <w:rFonts w:ascii="Times New Roman" w:hAnsi="Times New Roman" w:cs="Times New Roman"/>
          <w:sz w:val="24"/>
          <w:szCs w:val="24"/>
        </w:rPr>
        <w:tab/>
        <w:t>364-373. doi: 10.1192/bjp.bp.111.096370.</w:t>
      </w:r>
    </w:p>
    <w:p w14:paraId="6422D6E6" w14:textId="77777777"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 xml:space="preserve">Fisher, R. &amp; </w:t>
      </w:r>
      <w:proofErr w:type="spellStart"/>
      <w:r w:rsidRPr="0022558D">
        <w:rPr>
          <w:rFonts w:ascii="Times New Roman" w:hAnsi="Times New Roman" w:cs="Times New Roman"/>
          <w:sz w:val="24"/>
          <w:szCs w:val="24"/>
        </w:rPr>
        <w:t>Geiselman</w:t>
      </w:r>
      <w:proofErr w:type="spellEnd"/>
      <w:r w:rsidRPr="0022558D">
        <w:rPr>
          <w:rFonts w:ascii="Times New Roman" w:hAnsi="Times New Roman" w:cs="Times New Roman"/>
          <w:sz w:val="24"/>
          <w:szCs w:val="24"/>
        </w:rPr>
        <w:t xml:space="preserve">, R. (1992). </w:t>
      </w:r>
      <w:r w:rsidRPr="0022558D">
        <w:rPr>
          <w:rFonts w:ascii="Times New Roman" w:hAnsi="Times New Roman" w:cs="Times New Roman"/>
          <w:i/>
          <w:sz w:val="24"/>
          <w:szCs w:val="24"/>
        </w:rPr>
        <w:t>Memory-enhancing techniques for investigative</w:t>
      </w:r>
      <w:r w:rsidRPr="0022558D">
        <w:rPr>
          <w:rFonts w:ascii="Times New Roman" w:hAnsi="Times New Roman" w:cs="Times New Roman"/>
          <w:i/>
          <w:sz w:val="24"/>
          <w:szCs w:val="24"/>
        </w:rPr>
        <w:tab/>
        <w:t>interviewing: The cognitive interview.</w:t>
      </w:r>
      <w:r w:rsidRPr="0022558D">
        <w:rPr>
          <w:rFonts w:ascii="Times New Roman" w:hAnsi="Times New Roman" w:cs="Times New Roman"/>
          <w:sz w:val="24"/>
          <w:szCs w:val="24"/>
        </w:rPr>
        <w:t xml:space="preserve"> Springfield, IL: Charles C. Thomas.</w:t>
      </w:r>
    </w:p>
    <w:p w14:paraId="23C7F2AF" w14:textId="77777777"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 xml:space="preserve">Gudjonsson, G. (1992). </w:t>
      </w:r>
      <w:r w:rsidRPr="0022558D">
        <w:rPr>
          <w:rFonts w:ascii="Times New Roman" w:hAnsi="Times New Roman" w:cs="Times New Roman"/>
          <w:i/>
          <w:sz w:val="24"/>
          <w:szCs w:val="24"/>
        </w:rPr>
        <w:t>The psychology of interrogations, confessions and testimony.</w:t>
      </w:r>
      <w:r w:rsidRPr="0022558D">
        <w:rPr>
          <w:rFonts w:ascii="Times New Roman" w:hAnsi="Times New Roman" w:cs="Times New Roman"/>
          <w:sz w:val="24"/>
          <w:szCs w:val="24"/>
        </w:rPr>
        <w:tab/>
        <w:t>Chichester: Wiley.</w:t>
      </w:r>
    </w:p>
    <w:p w14:paraId="025BA445" w14:textId="77777777" w:rsidR="0022558D" w:rsidRDefault="0022558D" w:rsidP="00B87090">
      <w:pPr>
        <w:spacing w:line="480" w:lineRule="auto"/>
        <w:rPr>
          <w:rFonts w:ascii="Times New Roman" w:hAnsi="Times New Roman" w:cs="Times New Roman"/>
          <w:sz w:val="24"/>
          <w:szCs w:val="24"/>
        </w:rPr>
      </w:pPr>
      <w:r w:rsidRPr="0022558D">
        <w:rPr>
          <w:rFonts w:ascii="Times New Roman" w:hAnsi="Times New Roman" w:cs="Times New Roman"/>
          <w:sz w:val="24"/>
          <w:szCs w:val="24"/>
        </w:rPr>
        <w:t xml:space="preserve">Gudjonsson, G. (1997). </w:t>
      </w:r>
      <w:r w:rsidRPr="0022558D">
        <w:rPr>
          <w:rFonts w:ascii="Times New Roman" w:hAnsi="Times New Roman" w:cs="Times New Roman"/>
          <w:i/>
          <w:sz w:val="24"/>
          <w:szCs w:val="24"/>
        </w:rPr>
        <w:t>The Gudjonsson Suggestibility Scales manual</w:t>
      </w:r>
      <w:r w:rsidRPr="0022558D">
        <w:rPr>
          <w:rFonts w:ascii="Times New Roman" w:hAnsi="Times New Roman" w:cs="Times New Roman"/>
          <w:sz w:val="24"/>
          <w:szCs w:val="24"/>
        </w:rPr>
        <w:t>. Hove:</w:t>
      </w:r>
      <w:r w:rsidRPr="0022558D">
        <w:rPr>
          <w:rFonts w:ascii="Times New Roman" w:hAnsi="Times New Roman" w:cs="Times New Roman"/>
          <w:sz w:val="24"/>
          <w:szCs w:val="24"/>
        </w:rPr>
        <w:tab/>
        <w:t>Psychology.</w:t>
      </w:r>
    </w:p>
    <w:p w14:paraId="25CDC860" w14:textId="628CC910"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 xml:space="preserve">Gudjonsson, G. (2003). </w:t>
      </w:r>
      <w:r w:rsidRPr="00F210E4">
        <w:rPr>
          <w:rFonts w:ascii="Times New Roman" w:hAnsi="Times New Roman" w:cs="Times New Roman"/>
          <w:i/>
          <w:sz w:val="24"/>
          <w:szCs w:val="24"/>
        </w:rPr>
        <w:t>The psychology of interrogations and confessions. A handbook.</w:t>
      </w:r>
      <w:r w:rsidRPr="00F210E4">
        <w:rPr>
          <w:rFonts w:ascii="Times New Roman" w:hAnsi="Times New Roman" w:cs="Times New Roman"/>
          <w:sz w:val="24"/>
          <w:szCs w:val="24"/>
        </w:rPr>
        <w:tab/>
        <w:t>Chichester: Wiley.</w:t>
      </w:r>
    </w:p>
    <w:p w14:paraId="7206020C" w14:textId="458DABB9"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Gudjonsson, G. (2006a). Disputed confessions and miscarriages of justice in Britain:</w:t>
      </w:r>
      <w:r w:rsidRPr="00F210E4">
        <w:rPr>
          <w:rFonts w:ascii="Times New Roman" w:hAnsi="Times New Roman" w:cs="Times New Roman"/>
          <w:sz w:val="24"/>
          <w:szCs w:val="24"/>
        </w:rPr>
        <w:tab/>
        <w:t>Expert</w:t>
      </w:r>
      <w:r w:rsidRPr="00F210E4">
        <w:rPr>
          <w:rFonts w:ascii="Times New Roman" w:hAnsi="Times New Roman" w:cs="Times New Roman"/>
          <w:sz w:val="24"/>
          <w:szCs w:val="24"/>
        </w:rPr>
        <w:tab/>
        <w:t xml:space="preserve">psychological and psychiatric evidence in Court of Appeal. </w:t>
      </w:r>
      <w:r w:rsidRPr="00F210E4">
        <w:rPr>
          <w:rFonts w:ascii="Times New Roman" w:hAnsi="Times New Roman" w:cs="Times New Roman"/>
          <w:i/>
          <w:sz w:val="24"/>
          <w:szCs w:val="24"/>
        </w:rPr>
        <w:t>Manitoba</w:t>
      </w:r>
      <w:r w:rsidRPr="00F210E4">
        <w:rPr>
          <w:rFonts w:ascii="Times New Roman" w:hAnsi="Times New Roman" w:cs="Times New Roman"/>
          <w:i/>
          <w:sz w:val="24"/>
          <w:szCs w:val="24"/>
        </w:rPr>
        <w:tab/>
        <w:t>Law Journal, 31</w:t>
      </w:r>
      <w:r w:rsidRPr="00F210E4">
        <w:rPr>
          <w:rFonts w:ascii="Times New Roman" w:hAnsi="Times New Roman" w:cs="Times New Roman"/>
          <w:sz w:val="24"/>
          <w:szCs w:val="24"/>
        </w:rPr>
        <w:t>, 489-521.</w:t>
      </w:r>
      <w:r>
        <w:rPr>
          <w:rFonts w:ascii="Times New Roman" w:hAnsi="Times New Roman" w:cs="Times New Roman"/>
          <w:sz w:val="24"/>
          <w:szCs w:val="24"/>
        </w:rPr>
        <w:t xml:space="preserve"> doi: 10.1348/135532510X500064</w:t>
      </w:r>
    </w:p>
    <w:p w14:paraId="1207F962" w14:textId="2D716394" w:rsidR="00B87090" w:rsidRPr="009F165A"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Gudjonsson</w:t>
      </w:r>
      <w:r w:rsidR="00C533BC">
        <w:rPr>
          <w:rFonts w:ascii="Times New Roman" w:hAnsi="Times New Roman" w:cs="Times New Roman"/>
          <w:sz w:val="24"/>
          <w:szCs w:val="24"/>
        </w:rPr>
        <w:t>, G.</w:t>
      </w:r>
      <w:r>
        <w:rPr>
          <w:rFonts w:ascii="Times New Roman" w:hAnsi="Times New Roman" w:cs="Times New Roman"/>
          <w:sz w:val="24"/>
          <w:szCs w:val="24"/>
        </w:rPr>
        <w:t xml:space="preserve"> </w:t>
      </w:r>
      <w:r w:rsidR="00C533BC">
        <w:rPr>
          <w:rFonts w:ascii="Times New Roman" w:hAnsi="Times New Roman" w:cs="Times New Roman"/>
          <w:sz w:val="24"/>
          <w:szCs w:val="24"/>
        </w:rPr>
        <w:t>(</w:t>
      </w:r>
      <w:r>
        <w:rPr>
          <w:rFonts w:ascii="Times New Roman" w:hAnsi="Times New Roman" w:cs="Times New Roman"/>
          <w:sz w:val="24"/>
          <w:szCs w:val="24"/>
        </w:rPr>
        <w:t>2010</w:t>
      </w:r>
      <w:r w:rsidR="00C533BC">
        <w:rPr>
          <w:rFonts w:ascii="Times New Roman" w:hAnsi="Times New Roman" w:cs="Times New Roman"/>
          <w:sz w:val="24"/>
          <w:szCs w:val="24"/>
        </w:rPr>
        <w:t xml:space="preserve">). </w:t>
      </w:r>
      <w:r w:rsidR="009F165A">
        <w:rPr>
          <w:rFonts w:ascii="Times New Roman" w:hAnsi="Times New Roman" w:cs="Times New Roman"/>
          <w:sz w:val="24"/>
          <w:szCs w:val="24"/>
        </w:rPr>
        <w:t>Psychological vulnerabilities during police interviews. Why are they</w:t>
      </w:r>
      <w:r w:rsidR="009F165A">
        <w:rPr>
          <w:rFonts w:ascii="Times New Roman" w:hAnsi="Times New Roman" w:cs="Times New Roman"/>
          <w:sz w:val="24"/>
          <w:szCs w:val="24"/>
        </w:rPr>
        <w:tab/>
        <w:t xml:space="preserve">important? </w:t>
      </w:r>
      <w:r w:rsidR="009F165A">
        <w:rPr>
          <w:rFonts w:ascii="Times New Roman" w:hAnsi="Times New Roman" w:cs="Times New Roman"/>
          <w:i/>
          <w:sz w:val="24"/>
          <w:szCs w:val="24"/>
        </w:rPr>
        <w:t>Legal and Criminological Psychology, 15,</w:t>
      </w:r>
      <w:r w:rsidR="009F165A">
        <w:rPr>
          <w:rFonts w:ascii="Times New Roman" w:hAnsi="Times New Roman" w:cs="Times New Roman"/>
          <w:sz w:val="24"/>
          <w:szCs w:val="24"/>
        </w:rPr>
        <w:t xml:space="preserve"> 161-175. doi:</w:t>
      </w:r>
      <w:r w:rsidR="009F165A">
        <w:rPr>
          <w:rFonts w:ascii="Times New Roman" w:hAnsi="Times New Roman" w:cs="Times New Roman"/>
          <w:sz w:val="24"/>
          <w:szCs w:val="24"/>
        </w:rPr>
        <w:tab/>
        <w:t>10.1348/135532510X500064</w:t>
      </w:r>
    </w:p>
    <w:p w14:paraId="3235463D" w14:textId="40D46F25"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 xml:space="preserve">Gudjonsson, G. (2018). </w:t>
      </w:r>
      <w:r w:rsidRPr="00F210E4">
        <w:rPr>
          <w:rFonts w:ascii="Times New Roman" w:hAnsi="Times New Roman" w:cs="Times New Roman"/>
          <w:i/>
          <w:sz w:val="24"/>
          <w:szCs w:val="24"/>
        </w:rPr>
        <w:t>The psychology of false confessions: forty years of science and</w:t>
      </w:r>
      <w:r w:rsidRPr="00F210E4">
        <w:rPr>
          <w:rFonts w:ascii="Times New Roman" w:hAnsi="Times New Roman" w:cs="Times New Roman"/>
          <w:i/>
          <w:sz w:val="24"/>
          <w:szCs w:val="24"/>
        </w:rPr>
        <w:tab/>
        <w:t xml:space="preserve">practice. </w:t>
      </w:r>
      <w:r w:rsidRPr="00F210E4">
        <w:rPr>
          <w:rFonts w:ascii="Times New Roman" w:hAnsi="Times New Roman" w:cs="Times New Roman"/>
          <w:sz w:val="24"/>
          <w:szCs w:val="24"/>
        </w:rPr>
        <w:t>West Sussex: John Wiley &amp; Sons Ltd.</w:t>
      </w:r>
    </w:p>
    <w:p w14:paraId="62A854B2" w14:textId="26A3453A"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Gudjonsson, G. &amp; Clark, N. (1986). Suggestibility in police interrogation: A social</w:t>
      </w:r>
      <w:r w:rsidRPr="00F210E4">
        <w:rPr>
          <w:rFonts w:ascii="Times New Roman" w:hAnsi="Times New Roman" w:cs="Times New Roman"/>
          <w:sz w:val="24"/>
          <w:szCs w:val="24"/>
        </w:rPr>
        <w:tab/>
        <w:t xml:space="preserve">psychological model. </w:t>
      </w:r>
      <w:r>
        <w:rPr>
          <w:rFonts w:ascii="Times New Roman" w:hAnsi="Times New Roman" w:cs="Times New Roman"/>
          <w:i/>
          <w:sz w:val="24"/>
          <w:szCs w:val="24"/>
        </w:rPr>
        <w:t>Social Behaviour</w:t>
      </w:r>
      <w:r w:rsidRPr="00F210E4">
        <w:rPr>
          <w:rFonts w:ascii="Times New Roman" w:hAnsi="Times New Roman" w:cs="Times New Roman"/>
          <w:i/>
          <w:sz w:val="24"/>
          <w:szCs w:val="24"/>
        </w:rPr>
        <w:t>, 1,</w:t>
      </w:r>
      <w:r w:rsidRPr="00F210E4">
        <w:rPr>
          <w:rFonts w:ascii="Times New Roman" w:hAnsi="Times New Roman" w:cs="Times New Roman"/>
          <w:sz w:val="24"/>
          <w:szCs w:val="24"/>
        </w:rPr>
        <w:t xml:space="preserve"> </w:t>
      </w:r>
      <w:r>
        <w:rPr>
          <w:rFonts w:ascii="Times New Roman" w:hAnsi="Times New Roman" w:cs="Times New Roman"/>
          <w:sz w:val="24"/>
          <w:szCs w:val="24"/>
        </w:rPr>
        <w:t>83</w:t>
      </w:r>
      <w:r w:rsidRPr="00F210E4">
        <w:rPr>
          <w:rFonts w:ascii="Times New Roman" w:hAnsi="Times New Roman" w:cs="Times New Roman"/>
          <w:sz w:val="24"/>
          <w:szCs w:val="24"/>
        </w:rPr>
        <w:t>-</w:t>
      </w:r>
      <w:r>
        <w:rPr>
          <w:rFonts w:ascii="Times New Roman" w:hAnsi="Times New Roman" w:cs="Times New Roman"/>
          <w:sz w:val="24"/>
          <w:szCs w:val="24"/>
        </w:rPr>
        <w:t>104</w:t>
      </w:r>
      <w:r w:rsidRPr="00F210E4">
        <w:rPr>
          <w:rFonts w:ascii="Times New Roman" w:hAnsi="Times New Roman" w:cs="Times New Roman"/>
          <w:sz w:val="24"/>
          <w:szCs w:val="24"/>
        </w:rPr>
        <w:t>.</w:t>
      </w:r>
    </w:p>
    <w:p w14:paraId="569ACE19" w14:textId="6AB5FC98" w:rsidR="00B87090" w:rsidRPr="009F165A"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Gudjonsson, </w:t>
      </w:r>
      <w:r w:rsidR="009F165A">
        <w:rPr>
          <w:rFonts w:ascii="Times New Roman" w:hAnsi="Times New Roman" w:cs="Times New Roman"/>
          <w:sz w:val="24"/>
          <w:szCs w:val="24"/>
        </w:rPr>
        <w:t xml:space="preserve">G., </w:t>
      </w:r>
      <w:r>
        <w:rPr>
          <w:rFonts w:ascii="Times New Roman" w:hAnsi="Times New Roman" w:cs="Times New Roman"/>
          <w:sz w:val="24"/>
          <w:szCs w:val="24"/>
        </w:rPr>
        <w:t xml:space="preserve">Sigurdsson, </w:t>
      </w:r>
      <w:r w:rsidR="009F165A">
        <w:rPr>
          <w:rFonts w:ascii="Times New Roman" w:hAnsi="Times New Roman" w:cs="Times New Roman"/>
          <w:sz w:val="24"/>
          <w:szCs w:val="24"/>
        </w:rPr>
        <w:t xml:space="preserve">J., </w:t>
      </w:r>
      <w:proofErr w:type="spellStart"/>
      <w:r>
        <w:rPr>
          <w:rFonts w:ascii="Times New Roman" w:hAnsi="Times New Roman" w:cs="Times New Roman"/>
          <w:sz w:val="24"/>
          <w:szCs w:val="24"/>
        </w:rPr>
        <w:t>Bragason</w:t>
      </w:r>
      <w:proofErr w:type="spellEnd"/>
      <w:r>
        <w:rPr>
          <w:rFonts w:ascii="Times New Roman" w:hAnsi="Times New Roman" w:cs="Times New Roman"/>
          <w:sz w:val="24"/>
          <w:szCs w:val="24"/>
        </w:rPr>
        <w:t xml:space="preserve">, </w:t>
      </w:r>
      <w:r w:rsidR="009F165A">
        <w:rPr>
          <w:rFonts w:ascii="Times New Roman" w:hAnsi="Times New Roman" w:cs="Times New Roman"/>
          <w:sz w:val="24"/>
          <w:szCs w:val="24"/>
        </w:rPr>
        <w:t xml:space="preserve">O., </w:t>
      </w:r>
      <w:proofErr w:type="spellStart"/>
      <w:r>
        <w:rPr>
          <w:rFonts w:ascii="Times New Roman" w:hAnsi="Times New Roman" w:cs="Times New Roman"/>
          <w:sz w:val="24"/>
          <w:szCs w:val="24"/>
        </w:rPr>
        <w:t>Einarsson</w:t>
      </w:r>
      <w:proofErr w:type="spellEnd"/>
      <w:r w:rsidR="009F165A">
        <w:rPr>
          <w:rFonts w:ascii="Times New Roman" w:hAnsi="Times New Roman" w:cs="Times New Roman"/>
          <w:sz w:val="24"/>
          <w:szCs w:val="24"/>
        </w:rPr>
        <w:t>, E.,</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Valdimarsdottir</w:t>
      </w:r>
      <w:proofErr w:type="spellEnd"/>
      <w:r w:rsidR="009F165A">
        <w:rPr>
          <w:rFonts w:ascii="Times New Roman" w:hAnsi="Times New Roman" w:cs="Times New Roman"/>
          <w:sz w:val="24"/>
          <w:szCs w:val="24"/>
        </w:rPr>
        <w:t>, E.</w:t>
      </w:r>
      <w:r>
        <w:rPr>
          <w:rFonts w:ascii="Times New Roman" w:hAnsi="Times New Roman" w:cs="Times New Roman"/>
          <w:sz w:val="24"/>
          <w:szCs w:val="24"/>
        </w:rPr>
        <w:t xml:space="preserve"> </w:t>
      </w:r>
      <w:r w:rsidR="009F165A">
        <w:rPr>
          <w:rFonts w:ascii="Times New Roman" w:hAnsi="Times New Roman" w:cs="Times New Roman"/>
          <w:sz w:val="24"/>
          <w:szCs w:val="24"/>
        </w:rPr>
        <w:t>(</w:t>
      </w:r>
      <w:r>
        <w:rPr>
          <w:rFonts w:ascii="Times New Roman" w:hAnsi="Times New Roman" w:cs="Times New Roman"/>
          <w:sz w:val="24"/>
          <w:szCs w:val="24"/>
        </w:rPr>
        <w:t>2004</w:t>
      </w:r>
      <w:r w:rsidR="009F165A">
        <w:rPr>
          <w:rFonts w:ascii="Times New Roman" w:hAnsi="Times New Roman" w:cs="Times New Roman"/>
          <w:sz w:val="24"/>
          <w:szCs w:val="24"/>
        </w:rPr>
        <w:t>).</w:t>
      </w:r>
      <w:r w:rsidR="009F165A">
        <w:rPr>
          <w:rFonts w:ascii="Times New Roman" w:hAnsi="Times New Roman" w:cs="Times New Roman"/>
          <w:sz w:val="24"/>
          <w:szCs w:val="24"/>
        </w:rPr>
        <w:tab/>
        <w:t xml:space="preserve">Confessions and denials and the relationship with personality. </w:t>
      </w:r>
      <w:r w:rsidR="009F165A">
        <w:rPr>
          <w:rFonts w:ascii="Times New Roman" w:hAnsi="Times New Roman" w:cs="Times New Roman"/>
          <w:i/>
          <w:sz w:val="24"/>
          <w:szCs w:val="24"/>
        </w:rPr>
        <w:t>Legal and</w:t>
      </w:r>
      <w:r w:rsidR="009F165A">
        <w:rPr>
          <w:rFonts w:ascii="Times New Roman" w:hAnsi="Times New Roman" w:cs="Times New Roman"/>
          <w:i/>
          <w:sz w:val="24"/>
          <w:szCs w:val="24"/>
        </w:rPr>
        <w:tab/>
        <w:t>Criminological Psychology, 9,</w:t>
      </w:r>
      <w:r w:rsidR="009F165A">
        <w:rPr>
          <w:rFonts w:ascii="Times New Roman" w:hAnsi="Times New Roman" w:cs="Times New Roman"/>
          <w:sz w:val="24"/>
          <w:szCs w:val="24"/>
        </w:rPr>
        <w:t xml:space="preserve"> 121-133. doi: 10.1348/135532504322776898</w:t>
      </w:r>
    </w:p>
    <w:p w14:paraId="3A9BC454" w14:textId="51733EC0" w:rsidR="00B87090" w:rsidRPr="009F165A"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Gudjonsson, </w:t>
      </w:r>
      <w:r w:rsidR="009F165A">
        <w:rPr>
          <w:rFonts w:ascii="Times New Roman" w:hAnsi="Times New Roman" w:cs="Times New Roman"/>
          <w:sz w:val="24"/>
          <w:szCs w:val="24"/>
        </w:rPr>
        <w:t xml:space="preserve">G., </w:t>
      </w:r>
      <w:r>
        <w:rPr>
          <w:rFonts w:ascii="Times New Roman" w:hAnsi="Times New Roman" w:cs="Times New Roman"/>
          <w:sz w:val="24"/>
          <w:szCs w:val="24"/>
        </w:rPr>
        <w:t xml:space="preserve">Sigurdsson, </w:t>
      </w:r>
      <w:r w:rsidR="009F165A">
        <w:rPr>
          <w:rFonts w:ascii="Times New Roman" w:hAnsi="Times New Roman" w:cs="Times New Roman"/>
          <w:sz w:val="24"/>
          <w:szCs w:val="24"/>
        </w:rPr>
        <w:t xml:space="preserve">J., </w:t>
      </w:r>
      <w:proofErr w:type="spellStart"/>
      <w:r>
        <w:rPr>
          <w:rFonts w:ascii="Times New Roman" w:hAnsi="Times New Roman" w:cs="Times New Roman"/>
          <w:sz w:val="24"/>
          <w:szCs w:val="24"/>
        </w:rPr>
        <w:t>Einarsson</w:t>
      </w:r>
      <w:proofErr w:type="spellEnd"/>
      <w:r>
        <w:rPr>
          <w:rFonts w:ascii="Times New Roman" w:hAnsi="Times New Roman" w:cs="Times New Roman"/>
          <w:sz w:val="24"/>
          <w:szCs w:val="24"/>
        </w:rPr>
        <w:t xml:space="preserve">, </w:t>
      </w:r>
      <w:r w:rsidR="009F165A">
        <w:rPr>
          <w:rFonts w:ascii="Times New Roman" w:hAnsi="Times New Roman" w:cs="Times New Roman"/>
          <w:sz w:val="24"/>
          <w:szCs w:val="24"/>
        </w:rPr>
        <w:t xml:space="preserve">E., </w:t>
      </w:r>
      <w:proofErr w:type="spellStart"/>
      <w:r>
        <w:rPr>
          <w:rFonts w:ascii="Times New Roman" w:hAnsi="Times New Roman" w:cs="Times New Roman"/>
          <w:sz w:val="24"/>
          <w:szCs w:val="24"/>
        </w:rPr>
        <w:t>Bragason</w:t>
      </w:r>
      <w:proofErr w:type="spellEnd"/>
      <w:r w:rsidR="009F165A">
        <w:rPr>
          <w:rFonts w:ascii="Times New Roman" w:hAnsi="Times New Roman" w:cs="Times New Roman"/>
          <w:sz w:val="24"/>
          <w:szCs w:val="24"/>
        </w:rPr>
        <w:t>, O.,</w:t>
      </w:r>
      <w:r>
        <w:rPr>
          <w:rFonts w:ascii="Times New Roman" w:hAnsi="Times New Roman" w:cs="Times New Roman"/>
          <w:sz w:val="24"/>
          <w:szCs w:val="24"/>
        </w:rPr>
        <w:t xml:space="preserve"> &amp; Newton, </w:t>
      </w:r>
      <w:r w:rsidR="009F165A">
        <w:rPr>
          <w:rFonts w:ascii="Times New Roman" w:hAnsi="Times New Roman" w:cs="Times New Roman"/>
          <w:sz w:val="24"/>
          <w:szCs w:val="24"/>
        </w:rPr>
        <w:t>A. (</w:t>
      </w:r>
      <w:r>
        <w:rPr>
          <w:rFonts w:ascii="Times New Roman" w:hAnsi="Times New Roman" w:cs="Times New Roman"/>
          <w:sz w:val="24"/>
          <w:szCs w:val="24"/>
        </w:rPr>
        <w:t>2010</w:t>
      </w:r>
      <w:r w:rsidR="009F165A">
        <w:rPr>
          <w:rFonts w:ascii="Times New Roman" w:hAnsi="Times New Roman" w:cs="Times New Roman"/>
          <w:sz w:val="24"/>
          <w:szCs w:val="24"/>
        </w:rPr>
        <w:t>).</w:t>
      </w:r>
      <w:r w:rsidR="009F165A">
        <w:rPr>
          <w:rFonts w:ascii="Times New Roman" w:hAnsi="Times New Roman" w:cs="Times New Roman"/>
          <w:sz w:val="24"/>
          <w:szCs w:val="24"/>
        </w:rPr>
        <w:tab/>
        <w:t>Inattention, hyperactivity/impulsivity and antisocial personality disorder. Which is the</w:t>
      </w:r>
      <w:r w:rsidR="009F165A">
        <w:rPr>
          <w:rFonts w:ascii="Times New Roman" w:hAnsi="Times New Roman" w:cs="Times New Roman"/>
          <w:sz w:val="24"/>
          <w:szCs w:val="24"/>
        </w:rPr>
        <w:tab/>
        <w:t xml:space="preserve">best predictor of false confessions? </w:t>
      </w:r>
      <w:r w:rsidR="009F165A">
        <w:rPr>
          <w:rFonts w:ascii="Times New Roman" w:hAnsi="Times New Roman" w:cs="Times New Roman"/>
          <w:i/>
          <w:sz w:val="24"/>
          <w:szCs w:val="24"/>
        </w:rPr>
        <w:t>Personality and Individual Differences, 48,</w:t>
      </w:r>
      <w:r w:rsidR="009F165A">
        <w:rPr>
          <w:rFonts w:ascii="Times New Roman" w:hAnsi="Times New Roman" w:cs="Times New Roman"/>
          <w:sz w:val="24"/>
          <w:szCs w:val="24"/>
        </w:rPr>
        <w:t xml:space="preserve"> 720</w:t>
      </w:r>
      <w:r w:rsidR="009F165A">
        <w:rPr>
          <w:rFonts w:ascii="Times New Roman" w:hAnsi="Times New Roman" w:cs="Times New Roman"/>
          <w:sz w:val="24"/>
          <w:szCs w:val="24"/>
        </w:rPr>
        <w:tab/>
        <w:t xml:space="preserve">724. doi: 10.1016/j.paid.2010.01.012 </w:t>
      </w:r>
    </w:p>
    <w:p w14:paraId="162D0678" w14:textId="191E7732" w:rsidR="000872D1" w:rsidRPr="00227065" w:rsidRDefault="000872D1" w:rsidP="00B87090">
      <w:pPr>
        <w:spacing w:line="480" w:lineRule="auto"/>
        <w:rPr>
          <w:rFonts w:ascii="Times New Roman" w:hAnsi="Times New Roman" w:cs="Times New Roman"/>
          <w:sz w:val="24"/>
          <w:szCs w:val="24"/>
        </w:rPr>
      </w:pPr>
      <w:proofErr w:type="spellStart"/>
      <w:r w:rsidRPr="00227065">
        <w:rPr>
          <w:rFonts w:ascii="Times New Roman" w:hAnsi="Times New Roman" w:cs="Times New Roman"/>
          <w:sz w:val="24"/>
          <w:szCs w:val="24"/>
        </w:rPr>
        <w:t>Hallgren</w:t>
      </w:r>
      <w:proofErr w:type="spellEnd"/>
      <w:r w:rsidR="00227065">
        <w:rPr>
          <w:rFonts w:ascii="Times New Roman" w:hAnsi="Times New Roman" w:cs="Times New Roman"/>
          <w:sz w:val="24"/>
          <w:szCs w:val="24"/>
        </w:rPr>
        <w:t>, K.</w:t>
      </w:r>
      <w:r w:rsidRPr="00227065">
        <w:rPr>
          <w:rFonts w:ascii="Times New Roman" w:hAnsi="Times New Roman" w:cs="Times New Roman"/>
          <w:sz w:val="24"/>
          <w:szCs w:val="24"/>
        </w:rPr>
        <w:t xml:space="preserve"> </w:t>
      </w:r>
      <w:r w:rsidR="00227065">
        <w:rPr>
          <w:rFonts w:ascii="Times New Roman" w:hAnsi="Times New Roman" w:cs="Times New Roman"/>
          <w:sz w:val="24"/>
          <w:szCs w:val="24"/>
        </w:rPr>
        <w:t>(</w:t>
      </w:r>
      <w:r w:rsidRPr="00227065">
        <w:rPr>
          <w:rFonts w:ascii="Times New Roman" w:hAnsi="Times New Roman" w:cs="Times New Roman"/>
          <w:sz w:val="24"/>
          <w:szCs w:val="24"/>
        </w:rPr>
        <w:t>2012</w:t>
      </w:r>
      <w:r w:rsidR="00227065">
        <w:rPr>
          <w:rFonts w:ascii="Times New Roman" w:hAnsi="Times New Roman" w:cs="Times New Roman"/>
          <w:sz w:val="24"/>
          <w:szCs w:val="24"/>
        </w:rPr>
        <w:t>). Computing inter-rater reliability for observational data: an overview and</w:t>
      </w:r>
      <w:r w:rsidR="00227065">
        <w:rPr>
          <w:rFonts w:ascii="Times New Roman" w:hAnsi="Times New Roman" w:cs="Times New Roman"/>
          <w:sz w:val="24"/>
          <w:szCs w:val="24"/>
        </w:rPr>
        <w:tab/>
        <w:t xml:space="preserve">tutorial. </w:t>
      </w:r>
      <w:r w:rsidR="00227065">
        <w:rPr>
          <w:rFonts w:ascii="Times New Roman" w:hAnsi="Times New Roman" w:cs="Times New Roman"/>
          <w:i/>
          <w:sz w:val="24"/>
          <w:szCs w:val="24"/>
        </w:rPr>
        <w:t>Tutorials in Quantitative Methods for Psychology, 8,</w:t>
      </w:r>
      <w:r w:rsidR="00227065">
        <w:rPr>
          <w:rFonts w:ascii="Times New Roman" w:hAnsi="Times New Roman" w:cs="Times New Roman"/>
          <w:sz w:val="24"/>
          <w:szCs w:val="24"/>
        </w:rPr>
        <w:t xml:space="preserve"> 23-34. doi:</w:t>
      </w:r>
      <w:r w:rsidR="00227065">
        <w:rPr>
          <w:rFonts w:ascii="Times New Roman" w:hAnsi="Times New Roman" w:cs="Times New Roman"/>
          <w:sz w:val="24"/>
          <w:szCs w:val="24"/>
        </w:rPr>
        <w:tab/>
        <w:t>10.20982/tqmp.08.</w:t>
      </w:r>
      <w:proofErr w:type="gramStart"/>
      <w:r w:rsidR="00227065">
        <w:rPr>
          <w:rFonts w:ascii="Times New Roman" w:hAnsi="Times New Roman" w:cs="Times New Roman"/>
          <w:sz w:val="24"/>
          <w:szCs w:val="24"/>
        </w:rPr>
        <w:t>1.p</w:t>
      </w:r>
      <w:proofErr w:type="gramEnd"/>
      <w:r w:rsidR="00227065">
        <w:rPr>
          <w:rFonts w:ascii="Times New Roman" w:hAnsi="Times New Roman" w:cs="Times New Roman"/>
          <w:sz w:val="24"/>
          <w:szCs w:val="24"/>
        </w:rPr>
        <w:t>023</w:t>
      </w:r>
    </w:p>
    <w:p w14:paraId="1D124C94" w14:textId="22D70C9E" w:rsidR="00B87090" w:rsidRPr="004103C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Herrington</w:t>
      </w:r>
      <w:r w:rsidR="001C73B2">
        <w:rPr>
          <w:rFonts w:ascii="Times New Roman" w:hAnsi="Times New Roman" w:cs="Times New Roman"/>
          <w:sz w:val="24"/>
          <w:szCs w:val="24"/>
        </w:rPr>
        <w:t>, V.,</w:t>
      </w:r>
      <w:r>
        <w:rPr>
          <w:rFonts w:ascii="Times New Roman" w:hAnsi="Times New Roman" w:cs="Times New Roman"/>
          <w:sz w:val="24"/>
          <w:szCs w:val="24"/>
        </w:rPr>
        <w:t xml:space="preserve"> &amp; Roberts</w:t>
      </w:r>
      <w:r w:rsidR="004103C0">
        <w:rPr>
          <w:rFonts w:ascii="Times New Roman" w:hAnsi="Times New Roman" w:cs="Times New Roman"/>
          <w:sz w:val="24"/>
          <w:szCs w:val="24"/>
        </w:rPr>
        <w:t>, K.</w:t>
      </w:r>
      <w:r>
        <w:rPr>
          <w:rFonts w:ascii="Times New Roman" w:hAnsi="Times New Roman" w:cs="Times New Roman"/>
          <w:sz w:val="24"/>
          <w:szCs w:val="24"/>
        </w:rPr>
        <w:t xml:space="preserve"> </w:t>
      </w:r>
      <w:r w:rsidR="004103C0">
        <w:rPr>
          <w:rFonts w:ascii="Times New Roman" w:hAnsi="Times New Roman" w:cs="Times New Roman"/>
          <w:sz w:val="24"/>
          <w:szCs w:val="24"/>
        </w:rPr>
        <w:t>(</w:t>
      </w:r>
      <w:r>
        <w:rPr>
          <w:rFonts w:ascii="Times New Roman" w:hAnsi="Times New Roman" w:cs="Times New Roman"/>
          <w:sz w:val="24"/>
          <w:szCs w:val="24"/>
        </w:rPr>
        <w:t>2012</w:t>
      </w:r>
      <w:r w:rsidR="004103C0">
        <w:rPr>
          <w:rFonts w:ascii="Times New Roman" w:hAnsi="Times New Roman" w:cs="Times New Roman"/>
          <w:sz w:val="24"/>
          <w:szCs w:val="24"/>
        </w:rPr>
        <w:t>). Addressing psychological vulnerability in the police</w:t>
      </w:r>
      <w:r w:rsidR="004103C0">
        <w:rPr>
          <w:rFonts w:ascii="Times New Roman" w:hAnsi="Times New Roman" w:cs="Times New Roman"/>
          <w:sz w:val="24"/>
          <w:szCs w:val="24"/>
        </w:rPr>
        <w:tab/>
        <w:t xml:space="preserve">suspect interview. </w:t>
      </w:r>
      <w:r w:rsidR="004103C0">
        <w:rPr>
          <w:rFonts w:ascii="Times New Roman" w:hAnsi="Times New Roman" w:cs="Times New Roman"/>
          <w:i/>
          <w:sz w:val="24"/>
          <w:szCs w:val="24"/>
        </w:rPr>
        <w:t>Policing, 6,</w:t>
      </w:r>
      <w:r w:rsidR="004103C0">
        <w:rPr>
          <w:rFonts w:ascii="Times New Roman" w:hAnsi="Times New Roman" w:cs="Times New Roman"/>
          <w:sz w:val="24"/>
          <w:szCs w:val="24"/>
        </w:rPr>
        <w:t xml:space="preserve"> 1-10. doi: 10.1093/police/par058 </w:t>
      </w:r>
    </w:p>
    <w:p w14:paraId="2D484EC3" w14:textId="56214D45" w:rsidR="00B8709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Home Office</w:t>
      </w:r>
      <w:r w:rsidR="004103C0">
        <w:rPr>
          <w:rFonts w:ascii="Times New Roman" w:hAnsi="Times New Roman" w:cs="Times New Roman"/>
          <w:sz w:val="24"/>
          <w:szCs w:val="24"/>
        </w:rPr>
        <w:t xml:space="preserve">. (2008). </w:t>
      </w:r>
      <w:r w:rsidR="004103C0">
        <w:rPr>
          <w:rFonts w:ascii="Times New Roman" w:hAnsi="Times New Roman" w:cs="Times New Roman"/>
          <w:i/>
          <w:sz w:val="24"/>
          <w:szCs w:val="24"/>
        </w:rPr>
        <w:t>Police and Criminal Evidence Act (PACE, 1984) and Codes of</w:t>
      </w:r>
      <w:r w:rsidR="004103C0">
        <w:rPr>
          <w:rFonts w:ascii="Times New Roman" w:hAnsi="Times New Roman" w:cs="Times New Roman"/>
          <w:i/>
          <w:sz w:val="24"/>
          <w:szCs w:val="24"/>
        </w:rPr>
        <w:tab/>
        <w:t>Practice.</w:t>
      </w:r>
      <w:r w:rsidR="004103C0">
        <w:rPr>
          <w:rFonts w:ascii="Times New Roman" w:hAnsi="Times New Roman" w:cs="Times New Roman"/>
          <w:sz w:val="24"/>
          <w:szCs w:val="24"/>
        </w:rPr>
        <w:t xml:space="preserve"> London: UK</w:t>
      </w:r>
      <w:r w:rsidR="00D07BAA">
        <w:rPr>
          <w:rFonts w:ascii="Times New Roman" w:hAnsi="Times New Roman" w:cs="Times New Roman"/>
          <w:sz w:val="24"/>
          <w:szCs w:val="24"/>
        </w:rPr>
        <w:t>.</w:t>
      </w:r>
    </w:p>
    <w:p w14:paraId="569E3020" w14:textId="402041CD" w:rsidR="0037798F" w:rsidRPr="0037798F" w:rsidRDefault="0037798F" w:rsidP="00B8709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Hofvander</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Anckarsater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Wallinius</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Billstedt</w:t>
      </w:r>
      <w:proofErr w:type="spellEnd"/>
      <w:r>
        <w:rPr>
          <w:rFonts w:ascii="Times New Roman" w:hAnsi="Times New Roman" w:cs="Times New Roman"/>
          <w:sz w:val="24"/>
          <w:szCs w:val="24"/>
        </w:rPr>
        <w:t>, E. (2017). Mental health among</w:t>
      </w:r>
      <w:r>
        <w:rPr>
          <w:rFonts w:ascii="Times New Roman" w:hAnsi="Times New Roman" w:cs="Times New Roman"/>
          <w:sz w:val="24"/>
          <w:szCs w:val="24"/>
        </w:rPr>
        <w:tab/>
        <w:t xml:space="preserve">young adults in prison: the importance of childhood-onset conduct disorder. </w:t>
      </w:r>
      <w:proofErr w:type="spellStart"/>
      <w:r>
        <w:rPr>
          <w:rFonts w:ascii="Times New Roman" w:hAnsi="Times New Roman" w:cs="Times New Roman"/>
          <w:i/>
          <w:sz w:val="24"/>
          <w:szCs w:val="24"/>
        </w:rPr>
        <w:t>BJPsych</w:t>
      </w:r>
      <w:proofErr w:type="spellEnd"/>
      <w:r>
        <w:rPr>
          <w:rFonts w:ascii="Times New Roman" w:hAnsi="Times New Roman" w:cs="Times New Roman"/>
          <w:i/>
          <w:sz w:val="24"/>
          <w:szCs w:val="24"/>
        </w:rPr>
        <w:tab/>
        <w:t>Open, 3,</w:t>
      </w:r>
      <w:r>
        <w:rPr>
          <w:rFonts w:ascii="Times New Roman" w:hAnsi="Times New Roman" w:cs="Times New Roman"/>
          <w:sz w:val="24"/>
          <w:szCs w:val="24"/>
        </w:rPr>
        <w:t xml:space="preserve"> 78-84. doi: 10.1192/bjpo.bp.116.003889</w:t>
      </w:r>
    </w:p>
    <w:p w14:paraId="2CF2CF04" w14:textId="29BC4BAE" w:rsidR="00B87090" w:rsidRPr="008D59BA" w:rsidRDefault="00B87090" w:rsidP="00B8709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Kingdon</w:t>
      </w:r>
      <w:proofErr w:type="spellEnd"/>
      <w:r w:rsidR="008D59BA">
        <w:rPr>
          <w:rFonts w:ascii="Times New Roman" w:hAnsi="Times New Roman" w:cs="Times New Roman"/>
          <w:sz w:val="24"/>
          <w:szCs w:val="24"/>
        </w:rPr>
        <w:t>, D., &amp;</w:t>
      </w:r>
      <w:r>
        <w:rPr>
          <w:rFonts w:ascii="Times New Roman" w:hAnsi="Times New Roman" w:cs="Times New Roman"/>
          <w:sz w:val="24"/>
          <w:szCs w:val="24"/>
        </w:rPr>
        <w:t xml:space="preserve"> &amp; Turkington, </w:t>
      </w:r>
      <w:r w:rsidR="008D59BA">
        <w:rPr>
          <w:rFonts w:ascii="Times New Roman" w:hAnsi="Times New Roman" w:cs="Times New Roman"/>
          <w:sz w:val="24"/>
          <w:szCs w:val="24"/>
        </w:rPr>
        <w:t>D. (</w:t>
      </w:r>
      <w:r>
        <w:rPr>
          <w:rFonts w:ascii="Times New Roman" w:hAnsi="Times New Roman" w:cs="Times New Roman"/>
          <w:sz w:val="24"/>
          <w:szCs w:val="24"/>
        </w:rPr>
        <w:t>2005</w:t>
      </w:r>
      <w:r w:rsidR="008D59BA">
        <w:rPr>
          <w:rFonts w:ascii="Times New Roman" w:hAnsi="Times New Roman" w:cs="Times New Roman"/>
          <w:sz w:val="24"/>
          <w:szCs w:val="24"/>
        </w:rPr>
        <w:t xml:space="preserve">). </w:t>
      </w:r>
      <w:r w:rsidR="008D59BA">
        <w:rPr>
          <w:rFonts w:ascii="Times New Roman" w:hAnsi="Times New Roman" w:cs="Times New Roman"/>
          <w:i/>
          <w:sz w:val="24"/>
          <w:szCs w:val="24"/>
        </w:rPr>
        <w:t>Cognitive therapy for schizophrenia.</w:t>
      </w:r>
      <w:r w:rsidR="008D59BA">
        <w:rPr>
          <w:rFonts w:ascii="Times New Roman" w:hAnsi="Times New Roman" w:cs="Times New Roman"/>
          <w:sz w:val="24"/>
          <w:szCs w:val="24"/>
        </w:rPr>
        <w:t xml:space="preserve"> New York:</w:t>
      </w:r>
      <w:r w:rsidR="008D59BA">
        <w:rPr>
          <w:rFonts w:ascii="Times New Roman" w:hAnsi="Times New Roman" w:cs="Times New Roman"/>
          <w:sz w:val="24"/>
          <w:szCs w:val="24"/>
        </w:rPr>
        <w:tab/>
        <w:t>Guilford.</w:t>
      </w:r>
    </w:p>
    <w:p w14:paraId="02888B8D" w14:textId="24A28E11" w:rsidR="000872D1" w:rsidRDefault="000872D1" w:rsidP="00B87090">
      <w:pPr>
        <w:spacing w:line="480" w:lineRule="auto"/>
        <w:rPr>
          <w:rFonts w:ascii="Times New Roman" w:hAnsi="Times New Roman" w:cs="Times New Roman"/>
          <w:sz w:val="24"/>
          <w:szCs w:val="24"/>
        </w:rPr>
      </w:pPr>
      <w:r w:rsidRPr="00227065">
        <w:rPr>
          <w:rFonts w:ascii="Times New Roman" w:hAnsi="Times New Roman" w:cs="Times New Roman"/>
          <w:sz w:val="24"/>
          <w:szCs w:val="24"/>
        </w:rPr>
        <w:t>Koo</w:t>
      </w:r>
      <w:r w:rsidR="00227065">
        <w:rPr>
          <w:rFonts w:ascii="Times New Roman" w:hAnsi="Times New Roman" w:cs="Times New Roman"/>
          <w:sz w:val="24"/>
          <w:szCs w:val="24"/>
        </w:rPr>
        <w:t>, T.,</w:t>
      </w:r>
      <w:r w:rsidRPr="00227065">
        <w:rPr>
          <w:rFonts w:ascii="Times New Roman" w:hAnsi="Times New Roman" w:cs="Times New Roman"/>
          <w:sz w:val="24"/>
          <w:szCs w:val="24"/>
        </w:rPr>
        <w:t xml:space="preserve"> &amp; Li</w:t>
      </w:r>
      <w:r w:rsidR="00227065">
        <w:rPr>
          <w:rFonts w:ascii="Times New Roman" w:hAnsi="Times New Roman" w:cs="Times New Roman"/>
          <w:sz w:val="24"/>
          <w:szCs w:val="24"/>
        </w:rPr>
        <w:t>, M.</w:t>
      </w:r>
      <w:r w:rsidRPr="00227065">
        <w:rPr>
          <w:rFonts w:ascii="Times New Roman" w:hAnsi="Times New Roman" w:cs="Times New Roman"/>
          <w:sz w:val="24"/>
          <w:szCs w:val="24"/>
        </w:rPr>
        <w:t xml:space="preserve"> </w:t>
      </w:r>
      <w:r w:rsidR="00227065">
        <w:rPr>
          <w:rFonts w:ascii="Times New Roman" w:hAnsi="Times New Roman" w:cs="Times New Roman"/>
          <w:sz w:val="24"/>
          <w:szCs w:val="24"/>
        </w:rPr>
        <w:t>(</w:t>
      </w:r>
      <w:r w:rsidRPr="00227065">
        <w:rPr>
          <w:rFonts w:ascii="Times New Roman" w:hAnsi="Times New Roman" w:cs="Times New Roman"/>
          <w:sz w:val="24"/>
          <w:szCs w:val="24"/>
        </w:rPr>
        <w:t>2016</w:t>
      </w:r>
      <w:r w:rsidR="00227065">
        <w:rPr>
          <w:rFonts w:ascii="Times New Roman" w:hAnsi="Times New Roman" w:cs="Times New Roman"/>
          <w:sz w:val="24"/>
          <w:szCs w:val="24"/>
        </w:rPr>
        <w:t>). A guideline of selecting and reporting intraclass correlation</w:t>
      </w:r>
      <w:r w:rsidR="00227065">
        <w:rPr>
          <w:rFonts w:ascii="Times New Roman" w:hAnsi="Times New Roman" w:cs="Times New Roman"/>
          <w:sz w:val="24"/>
          <w:szCs w:val="24"/>
        </w:rPr>
        <w:tab/>
        <w:t>coefficients for reliability research.</w:t>
      </w:r>
      <w:r w:rsidR="00227065">
        <w:rPr>
          <w:rFonts w:ascii="Times New Roman" w:hAnsi="Times New Roman" w:cs="Times New Roman"/>
          <w:i/>
          <w:sz w:val="24"/>
          <w:szCs w:val="24"/>
        </w:rPr>
        <w:t xml:space="preserve"> Journal of Chiropractic Medicine, 15,</w:t>
      </w:r>
      <w:r w:rsidR="00227065">
        <w:rPr>
          <w:rFonts w:ascii="Times New Roman" w:hAnsi="Times New Roman" w:cs="Times New Roman"/>
          <w:sz w:val="24"/>
          <w:szCs w:val="24"/>
        </w:rPr>
        <w:t xml:space="preserve"> 155-163.</w:t>
      </w:r>
      <w:r w:rsidR="00227065">
        <w:rPr>
          <w:rFonts w:ascii="Times New Roman" w:hAnsi="Times New Roman" w:cs="Times New Roman"/>
          <w:sz w:val="24"/>
          <w:szCs w:val="24"/>
        </w:rPr>
        <w:tab/>
        <w:t>doi: 10.1016/j.jcm.2016.02.012</w:t>
      </w:r>
    </w:p>
    <w:p w14:paraId="0B30FA25" w14:textId="22D1E75E" w:rsidR="00ED1731" w:rsidRPr="00ED1731" w:rsidRDefault="00ED173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Landgraf, S., </w:t>
      </w:r>
      <w:proofErr w:type="spellStart"/>
      <w:r>
        <w:rPr>
          <w:rFonts w:ascii="Times New Roman" w:hAnsi="Times New Roman" w:cs="Times New Roman"/>
          <w:sz w:val="24"/>
          <w:szCs w:val="24"/>
        </w:rPr>
        <w:t>Steingen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Eppert</w:t>
      </w:r>
      <w:proofErr w:type="spellEnd"/>
      <w:r>
        <w:rPr>
          <w:rFonts w:ascii="Times New Roman" w:hAnsi="Times New Roman" w:cs="Times New Roman"/>
          <w:sz w:val="24"/>
          <w:szCs w:val="24"/>
        </w:rPr>
        <w:t>, Y., Niedermeyer, U., van der Meer, E., &amp; Krueger, F.</w:t>
      </w:r>
      <w:r>
        <w:rPr>
          <w:rFonts w:ascii="Times New Roman" w:hAnsi="Times New Roman" w:cs="Times New Roman"/>
          <w:sz w:val="24"/>
          <w:szCs w:val="24"/>
        </w:rPr>
        <w:tab/>
        <w:t>(2011). Temporal information processing in short- and long-term memory of patients</w:t>
      </w:r>
      <w:r>
        <w:rPr>
          <w:rFonts w:ascii="Times New Roman" w:hAnsi="Times New Roman" w:cs="Times New Roman"/>
          <w:sz w:val="24"/>
          <w:szCs w:val="24"/>
        </w:rPr>
        <w:tab/>
        <w:t xml:space="preserve">with schizophrenia.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 6,</w:t>
      </w:r>
      <w:r>
        <w:rPr>
          <w:rFonts w:ascii="Times New Roman" w:hAnsi="Times New Roman" w:cs="Times New Roman"/>
          <w:sz w:val="24"/>
          <w:szCs w:val="24"/>
        </w:rPr>
        <w:t xml:space="preserve"> 1-9. doi: 10.1371/journal.pone.0026140</w:t>
      </w:r>
    </w:p>
    <w:p w14:paraId="602980AC" w14:textId="50FAC95F" w:rsidR="00B87090" w:rsidRPr="00D07BAA" w:rsidRDefault="00B87090" w:rsidP="00B8709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Lemogne</w:t>
      </w:r>
      <w:proofErr w:type="spellEnd"/>
      <w:r w:rsidR="00D07BAA">
        <w:rPr>
          <w:rFonts w:ascii="Times New Roman" w:hAnsi="Times New Roman" w:cs="Times New Roman"/>
          <w:sz w:val="24"/>
          <w:szCs w:val="24"/>
        </w:rPr>
        <w:t xml:space="preserve">, C., </w:t>
      </w:r>
      <w:proofErr w:type="spellStart"/>
      <w:r w:rsidR="00D07BAA">
        <w:rPr>
          <w:rFonts w:ascii="Times New Roman" w:hAnsi="Times New Roman" w:cs="Times New Roman"/>
          <w:sz w:val="24"/>
          <w:szCs w:val="24"/>
        </w:rPr>
        <w:t>Piolino</w:t>
      </w:r>
      <w:proofErr w:type="spellEnd"/>
      <w:r w:rsidR="00D07BAA">
        <w:rPr>
          <w:rFonts w:ascii="Times New Roman" w:hAnsi="Times New Roman" w:cs="Times New Roman"/>
          <w:sz w:val="24"/>
          <w:szCs w:val="24"/>
        </w:rPr>
        <w:t xml:space="preserve">, P., </w:t>
      </w:r>
      <w:proofErr w:type="spellStart"/>
      <w:r w:rsidR="00D07BAA">
        <w:rPr>
          <w:rFonts w:ascii="Times New Roman" w:hAnsi="Times New Roman" w:cs="Times New Roman"/>
          <w:sz w:val="24"/>
          <w:szCs w:val="24"/>
        </w:rPr>
        <w:t>Friszer</w:t>
      </w:r>
      <w:proofErr w:type="spellEnd"/>
      <w:r w:rsidR="00D07BAA">
        <w:rPr>
          <w:rFonts w:ascii="Times New Roman" w:hAnsi="Times New Roman" w:cs="Times New Roman"/>
          <w:sz w:val="24"/>
          <w:szCs w:val="24"/>
        </w:rPr>
        <w:t xml:space="preserve">, S., Claret, A., </w:t>
      </w:r>
      <w:proofErr w:type="spellStart"/>
      <w:r w:rsidR="00D07BAA">
        <w:rPr>
          <w:rFonts w:ascii="Times New Roman" w:hAnsi="Times New Roman" w:cs="Times New Roman"/>
          <w:sz w:val="24"/>
          <w:szCs w:val="24"/>
        </w:rPr>
        <w:t>Girault</w:t>
      </w:r>
      <w:proofErr w:type="spellEnd"/>
      <w:r w:rsidR="00D07BAA">
        <w:rPr>
          <w:rFonts w:ascii="Times New Roman" w:hAnsi="Times New Roman" w:cs="Times New Roman"/>
          <w:sz w:val="24"/>
          <w:szCs w:val="24"/>
        </w:rPr>
        <w:t xml:space="preserve">, N., </w:t>
      </w:r>
      <w:proofErr w:type="spellStart"/>
      <w:r w:rsidR="00D07BAA">
        <w:rPr>
          <w:rFonts w:ascii="Times New Roman" w:hAnsi="Times New Roman" w:cs="Times New Roman"/>
          <w:sz w:val="24"/>
          <w:szCs w:val="24"/>
        </w:rPr>
        <w:t>Jouvent</w:t>
      </w:r>
      <w:proofErr w:type="spellEnd"/>
      <w:r w:rsidR="00D07BAA">
        <w:rPr>
          <w:rFonts w:ascii="Times New Roman" w:hAnsi="Times New Roman" w:cs="Times New Roman"/>
          <w:sz w:val="24"/>
          <w:szCs w:val="24"/>
        </w:rPr>
        <w:t xml:space="preserve">, R., </w:t>
      </w:r>
      <w:proofErr w:type="spellStart"/>
      <w:r w:rsidR="00D07BAA">
        <w:rPr>
          <w:rFonts w:ascii="Times New Roman" w:hAnsi="Times New Roman" w:cs="Times New Roman"/>
          <w:sz w:val="24"/>
          <w:szCs w:val="24"/>
        </w:rPr>
        <w:t>Allilaire</w:t>
      </w:r>
      <w:proofErr w:type="spellEnd"/>
      <w:r w:rsidR="00D07BAA">
        <w:rPr>
          <w:rFonts w:ascii="Times New Roman" w:hAnsi="Times New Roman" w:cs="Times New Roman"/>
          <w:sz w:val="24"/>
          <w:szCs w:val="24"/>
        </w:rPr>
        <w:t>, J., &amp;</w:t>
      </w:r>
      <w:r w:rsidR="00D07BAA">
        <w:rPr>
          <w:rFonts w:ascii="Times New Roman" w:hAnsi="Times New Roman" w:cs="Times New Roman"/>
          <w:sz w:val="24"/>
          <w:szCs w:val="24"/>
        </w:rPr>
        <w:tab/>
      </w:r>
      <w:proofErr w:type="spellStart"/>
      <w:r w:rsidR="00D07BAA">
        <w:rPr>
          <w:rFonts w:ascii="Times New Roman" w:hAnsi="Times New Roman" w:cs="Times New Roman"/>
          <w:sz w:val="24"/>
          <w:szCs w:val="24"/>
        </w:rPr>
        <w:t>Fossati</w:t>
      </w:r>
      <w:proofErr w:type="spellEnd"/>
      <w:r w:rsidR="00D07BAA">
        <w:rPr>
          <w:rFonts w:ascii="Times New Roman" w:hAnsi="Times New Roman" w:cs="Times New Roman"/>
          <w:sz w:val="24"/>
          <w:szCs w:val="24"/>
        </w:rPr>
        <w:t>, P.</w:t>
      </w:r>
      <w:r>
        <w:rPr>
          <w:rFonts w:ascii="Times New Roman" w:hAnsi="Times New Roman" w:cs="Times New Roman"/>
          <w:sz w:val="24"/>
          <w:szCs w:val="24"/>
        </w:rPr>
        <w:t xml:space="preserve"> </w:t>
      </w:r>
      <w:r w:rsidR="00D07BAA">
        <w:rPr>
          <w:rFonts w:ascii="Times New Roman" w:hAnsi="Times New Roman" w:cs="Times New Roman"/>
          <w:sz w:val="24"/>
          <w:szCs w:val="24"/>
        </w:rPr>
        <w:t>(</w:t>
      </w:r>
      <w:r>
        <w:rPr>
          <w:rFonts w:ascii="Times New Roman" w:hAnsi="Times New Roman" w:cs="Times New Roman"/>
          <w:sz w:val="24"/>
          <w:szCs w:val="24"/>
        </w:rPr>
        <w:t>2006</w:t>
      </w:r>
      <w:r w:rsidR="00D07BAA">
        <w:rPr>
          <w:rFonts w:ascii="Times New Roman" w:hAnsi="Times New Roman" w:cs="Times New Roman"/>
          <w:sz w:val="24"/>
          <w:szCs w:val="24"/>
        </w:rPr>
        <w:t>). Episodic autobiographical memory in depression: specificity,</w:t>
      </w:r>
      <w:r w:rsidR="00D07BAA">
        <w:rPr>
          <w:rFonts w:ascii="Times New Roman" w:hAnsi="Times New Roman" w:cs="Times New Roman"/>
          <w:sz w:val="24"/>
          <w:szCs w:val="24"/>
        </w:rPr>
        <w:tab/>
        <w:t xml:space="preserve">autonoetic consciousness, and </w:t>
      </w:r>
      <w:proofErr w:type="spellStart"/>
      <w:r w:rsidR="00D07BAA">
        <w:rPr>
          <w:rFonts w:ascii="Times New Roman" w:hAnsi="Times New Roman" w:cs="Times New Roman"/>
          <w:sz w:val="24"/>
          <w:szCs w:val="24"/>
        </w:rPr>
        <w:t>self perspective</w:t>
      </w:r>
      <w:proofErr w:type="spellEnd"/>
      <w:r w:rsidR="00D07BAA">
        <w:rPr>
          <w:rFonts w:ascii="Times New Roman" w:hAnsi="Times New Roman" w:cs="Times New Roman"/>
          <w:sz w:val="24"/>
          <w:szCs w:val="24"/>
        </w:rPr>
        <w:t xml:space="preserve">. </w:t>
      </w:r>
      <w:r w:rsidR="00D07BAA">
        <w:rPr>
          <w:rFonts w:ascii="Times New Roman" w:hAnsi="Times New Roman" w:cs="Times New Roman"/>
          <w:i/>
          <w:sz w:val="24"/>
          <w:szCs w:val="24"/>
        </w:rPr>
        <w:t>Consciousness and Cognition, 15,</w:t>
      </w:r>
      <w:r w:rsidR="00D07BAA">
        <w:rPr>
          <w:rFonts w:ascii="Times New Roman" w:hAnsi="Times New Roman" w:cs="Times New Roman"/>
          <w:sz w:val="24"/>
          <w:szCs w:val="24"/>
        </w:rPr>
        <w:tab/>
        <w:t>258-268. doi: 10.1016/j.concog.2005.07.005</w:t>
      </w:r>
    </w:p>
    <w:p w14:paraId="438ACEDF" w14:textId="5952F599" w:rsidR="00B87090" w:rsidRPr="00F210E4" w:rsidRDefault="00B87090"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Maras</w:t>
      </w:r>
      <w:r w:rsidR="00F210E4" w:rsidRPr="00F210E4">
        <w:rPr>
          <w:rFonts w:ascii="Times New Roman" w:hAnsi="Times New Roman" w:cs="Times New Roman"/>
          <w:sz w:val="24"/>
          <w:szCs w:val="24"/>
        </w:rPr>
        <w:t>, K.,</w:t>
      </w:r>
      <w:r w:rsidRPr="00F210E4">
        <w:rPr>
          <w:rFonts w:ascii="Times New Roman" w:hAnsi="Times New Roman" w:cs="Times New Roman"/>
          <w:sz w:val="24"/>
          <w:szCs w:val="24"/>
        </w:rPr>
        <w:t xml:space="preserve"> &amp; Bowler</w:t>
      </w:r>
      <w:r w:rsidR="00F210E4" w:rsidRPr="00F210E4">
        <w:rPr>
          <w:rFonts w:ascii="Times New Roman" w:hAnsi="Times New Roman" w:cs="Times New Roman"/>
          <w:sz w:val="24"/>
          <w:szCs w:val="24"/>
        </w:rPr>
        <w:t>, D.</w:t>
      </w:r>
      <w:r w:rsidRPr="00F210E4">
        <w:rPr>
          <w:rFonts w:ascii="Times New Roman" w:hAnsi="Times New Roman" w:cs="Times New Roman"/>
          <w:sz w:val="24"/>
          <w:szCs w:val="24"/>
        </w:rPr>
        <w:t xml:space="preserve"> </w:t>
      </w:r>
      <w:r w:rsidR="00F210E4" w:rsidRPr="00F210E4">
        <w:rPr>
          <w:rFonts w:ascii="Times New Roman" w:hAnsi="Times New Roman" w:cs="Times New Roman"/>
          <w:sz w:val="24"/>
          <w:szCs w:val="24"/>
        </w:rPr>
        <w:t>(</w:t>
      </w:r>
      <w:r w:rsidRPr="00F210E4">
        <w:rPr>
          <w:rFonts w:ascii="Times New Roman" w:hAnsi="Times New Roman" w:cs="Times New Roman"/>
          <w:sz w:val="24"/>
          <w:szCs w:val="24"/>
        </w:rPr>
        <w:t>2010</w:t>
      </w:r>
      <w:r w:rsidR="00F210E4" w:rsidRPr="00F210E4">
        <w:rPr>
          <w:rFonts w:ascii="Times New Roman" w:hAnsi="Times New Roman" w:cs="Times New Roman"/>
          <w:sz w:val="24"/>
          <w:szCs w:val="24"/>
        </w:rPr>
        <w:t>). The cognitive interview for eyewitnesses with autism</w:t>
      </w:r>
      <w:r w:rsidR="00F210E4">
        <w:rPr>
          <w:rFonts w:ascii="Times New Roman" w:hAnsi="Times New Roman" w:cs="Times New Roman"/>
          <w:sz w:val="24"/>
          <w:szCs w:val="24"/>
        </w:rPr>
        <w:tab/>
      </w:r>
      <w:r w:rsidR="00F210E4" w:rsidRPr="00F210E4">
        <w:rPr>
          <w:rFonts w:ascii="Times New Roman" w:hAnsi="Times New Roman" w:cs="Times New Roman"/>
          <w:sz w:val="24"/>
          <w:szCs w:val="24"/>
        </w:rPr>
        <w:t xml:space="preserve">spectrum disorder. </w:t>
      </w:r>
      <w:r w:rsidR="00F210E4" w:rsidRPr="00F210E4">
        <w:rPr>
          <w:rFonts w:ascii="Times New Roman" w:hAnsi="Times New Roman" w:cs="Times New Roman"/>
          <w:i/>
          <w:sz w:val="24"/>
          <w:szCs w:val="24"/>
        </w:rPr>
        <w:t xml:space="preserve">Journal of Autism and Developmental Disorders, 40, </w:t>
      </w:r>
      <w:r w:rsidR="00F210E4" w:rsidRPr="00F210E4">
        <w:rPr>
          <w:rFonts w:ascii="Times New Roman" w:hAnsi="Times New Roman" w:cs="Times New Roman"/>
          <w:sz w:val="24"/>
          <w:szCs w:val="24"/>
        </w:rPr>
        <w:t>1350-1360</w:t>
      </w:r>
      <w:r w:rsidR="00F210E4">
        <w:rPr>
          <w:rFonts w:ascii="Times New Roman" w:hAnsi="Times New Roman" w:cs="Times New Roman"/>
          <w:sz w:val="24"/>
          <w:szCs w:val="24"/>
        </w:rPr>
        <w:t>.</w:t>
      </w:r>
      <w:r w:rsidR="00F210E4">
        <w:rPr>
          <w:rFonts w:ascii="Times New Roman" w:hAnsi="Times New Roman" w:cs="Times New Roman"/>
          <w:sz w:val="24"/>
          <w:szCs w:val="24"/>
        </w:rPr>
        <w:tab/>
        <w:t>doi: 10.1007/s10803-010-0997-8</w:t>
      </w:r>
    </w:p>
    <w:p w14:paraId="5AEE2C9E" w14:textId="0EA28803" w:rsidR="000872D1" w:rsidRPr="00D07BAA" w:rsidRDefault="000872D1" w:rsidP="00B8709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Myklebust</w:t>
      </w:r>
      <w:proofErr w:type="spellEnd"/>
      <w:r w:rsidR="00D07BAA">
        <w:rPr>
          <w:rFonts w:ascii="Times New Roman" w:hAnsi="Times New Roman" w:cs="Times New Roman"/>
          <w:sz w:val="24"/>
          <w:szCs w:val="24"/>
        </w:rPr>
        <w:t>, T.,</w:t>
      </w:r>
      <w:r>
        <w:rPr>
          <w:rFonts w:ascii="Times New Roman" w:hAnsi="Times New Roman" w:cs="Times New Roman"/>
          <w:sz w:val="24"/>
          <w:szCs w:val="24"/>
        </w:rPr>
        <w:t xml:space="preserve"> &amp; Alison</w:t>
      </w:r>
      <w:r w:rsidR="00D07BAA">
        <w:rPr>
          <w:rFonts w:ascii="Times New Roman" w:hAnsi="Times New Roman" w:cs="Times New Roman"/>
          <w:sz w:val="24"/>
          <w:szCs w:val="24"/>
        </w:rPr>
        <w:t>, L.</w:t>
      </w:r>
      <w:r>
        <w:rPr>
          <w:rFonts w:ascii="Times New Roman" w:hAnsi="Times New Roman" w:cs="Times New Roman"/>
          <w:sz w:val="24"/>
          <w:szCs w:val="24"/>
        </w:rPr>
        <w:t xml:space="preserve"> </w:t>
      </w:r>
      <w:r w:rsidR="00D07BAA">
        <w:rPr>
          <w:rFonts w:ascii="Times New Roman" w:hAnsi="Times New Roman" w:cs="Times New Roman"/>
          <w:sz w:val="24"/>
          <w:szCs w:val="24"/>
        </w:rPr>
        <w:t>(</w:t>
      </w:r>
      <w:r>
        <w:rPr>
          <w:rFonts w:ascii="Times New Roman" w:hAnsi="Times New Roman" w:cs="Times New Roman"/>
          <w:sz w:val="24"/>
          <w:szCs w:val="24"/>
        </w:rPr>
        <w:t>2000</w:t>
      </w:r>
      <w:r w:rsidR="00D07BAA">
        <w:rPr>
          <w:rFonts w:ascii="Times New Roman" w:hAnsi="Times New Roman" w:cs="Times New Roman"/>
          <w:sz w:val="24"/>
          <w:szCs w:val="24"/>
        </w:rPr>
        <w:t>). The current state of police interviews with children in</w:t>
      </w:r>
      <w:r w:rsidR="00D07BAA">
        <w:rPr>
          <w:rFonts w:ascii="Times New Roman" w:hAnsi="Times New Roman" w:cs="Times New Roman"/>
          <w:sz w:val="24"/>
          <w:szCs w:val="24"/>
        </w:rPr>
        <w:tab/>
        <w:t>Norway: how discrepant are they from models based on current issues in memory and</w:t>
      </w:r>
      <w:r w:rsidR="00D07BAA">
        <w:rPr>
          <w:rFonts w:ascii="Times New Roman" w:hAnsi="Times New Roman" w:cs="Times New Roman"/>
          <w:sz w:val="24"/>
          <w:szCs w:val="24"/>
        </w:rPr>
        <w:tab/>
        <w:t xml:space="preserve">communication? </w:t>
      </w:r>
      <w:r w:rsidR="00D07BAA">
        <w:rPr>
          <w:rFonts w:ascii="Times New Roman" w:hAnsi="Times New Roman" w:cs="Times New Roman"/>
          <w:i/>
          <w:sz w:val="24"/>
          <w:szCs w:val="24"/>
        </w:rPr>
        <w:t>Psychology, Crime and Law, 6,</w:t>
      </w:r>
      <w:r w:rsidR="00D07BAA">
        <w:rPr>
          <w:rFonts w:ascii="Times New Roman" w:hAnsi="Times New Roman" w:cs="Times New Roman"/>
          <w:sz w:val="24"/>
          <w:szCs w:val="24"/>
        </w:rPr>
        <w:t xml:space="preserve"> 331-351. doi:</w:t>
      </w:r>
      <w:r w:rsidR="00D07BAA">
        <w:rPr>
          <w:rFonts w:ascii="Times New Roman" w:hAnsi="Times New Roman" w:cs="Times New Roman"/>
          <w:sz w:val="24"/>
          <w:szCs w:val="24"/>
        </w:rPr>
        <w:tab/>
        <w:t>10.1080/10683160008409810</w:t>
      </w:r>
    </w:p>
    <w:p w14:paraId="5EDAE1DE" w14:textId="209616C0" w:rsidR="000872D1" w:rsidRPr="00D07BAA" w:rsidRDefault="000872D1" w:rsidP="00B8709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Narchet</w:t>
      </w:r>
      <w:proofErr w:type="spellEnd"/>
      <w:r>
        <w:rPr>
          <w:rFonts w:ascii="Times New Roman" w:hAnsi="Times New Roman" w:cs="Times New Roman"/>
          <w:sz w:val="24"/>
          <w:szCs w:val="24"/>
        </w:rPr>
        <w:t xml:space="preserve">, </w:t>
      </w:r>
      <w:r w:rsidR="00D07BAA">
        <w:rPr>
          <w:rFonts w:ascii="Times New Roman" w:hAnsi="Times New Roman" w:cs="Times New Roman"/>
          <w:sz w:val="24"/>
          <w:szCs w:val="24"/>
        </w:rPr>
        <w:t xml:space="preserve">F., </w:t>
      </w:r>
      <w:r>
        <w:rPr>
          <w:rFonts w:ascii="Times New Roman" w:hAnsi="Times New Roman" w:cs="Times New Roman"/>
          <w:sz w:val="24"/>
          <w:szCs w:val="24"/>
        </w:rPr>
        <w:t>Meissner</w:t>
      </w:r>
      <w:r w:rsidR="00D07BAA">
        <w:rPr>
          <w:rFonts w:ascii="Times New Roman" w:hAnsi="Times New Roman" w:cs="Times New Roman"/>
          <w:sz w:val="24"/>
          <w:szCs w:val="24"/>
        </w:rPr>
        <w:t>, C.,</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Russano</w:t>
      </w:r>
      <w:proofErr w:type="spellEnd"/>
      <w:r>
        <w:rPr>
          <w:rFonts w:ascii="Times New Roman" w:hAnsi="Times New Roman" w:cs="Times New Roman"/>
          <w:sz w:val="24"/>
          <w:szCs w:val="24"/>
        </w:rPr>
        <w:t xml:space="preserve">, </w:t>
      </w:r>
      <w:r w:rsidR="00D07BAA">
        <w:rPr>
          <w:rFonts w:ascii="Times New Roman" w:hAnsi="Times New Roman" w:cs="Times New Roman"/>
          <w:sz w:val="24"/>
          <w:szCs w:val="24"/>
        </w:rPr>
        <w:t>M. (</w:t>
      </w:r>
      <w:r>
        <w:rPr>
          <w:rFonts w:ascii="Times New Roman" w:hAnsi="Times New Roman" w:cs="Times New Roman"/>
          <w:sz w:val="24"/>
          <w:szCs w:val="24"/>
        </w:rPr>
        <w:t>2011</w:t>
      </w:r>
      <w:r w:rsidR="00D07BAA">
        <w:rPr>
          <w:rFonts w:ascii="Times New Roman" w:hAnsi="Times New Roman" w:cs="Times New Roman"/>
          <w:sz w:val="24"/>
          <w:szCs w:val="24"/>
        </w:rPr>
        <w:t>). Modelling the influence of investigator bias</w:t>
      </w:r>
      <w:r w:rsidR="00D07BAA">
        <w:rPr>
          <w:rFonts w:ascii="Times New Roman" w:hAnsi="Times New Roman" w:cs="Times New Roman"/>
          <w:sz w:val="24"/>
          <w:szCs w:val="24"/>
        </w:rPr>
        <w:tab/>
        <w:t xml:space="preserve">on the elicitation of true and false confessions. </w:t>
      </w:r>
      <w:r w:rsidR="00D07BAA">
        <w:rPr>
          <w:rFonts w:ascii="Times New Roman" w:hAnsi="Times New Roman" w:cs="Times New Roman"/>
          <w:i/>
          <w:sz w:val="24"/>
          <w:szCs w:val="24"/>
        </w:rPr>
        <w:t>Law and Human Behaviour, 35,</w:t>
      </w:r>
      <w:r w:rsidR="00D07BAA">
        <w:rPr>
          <w:rFonts w:ascii="Times New Roman" w:hAnsi="Times New Roman" w:cs="Times New Roman"/>
          <w:sz w:val="24"/>
          <w:szCs w:val="24"/>
        </w:rPr>
        <w:t xml:space="preserve"> 452</w:t>
      </w:r>
      <w:r w:rsidR="00D07BAA">
        <w:rPr>
          <w:rFonts w:ascii="Times New Roman" w:hAnsi="Times New Roman" w:cs="Times New Roman"/>
          <w:sz w:val="24"/>
          <w:szCs w:val="24"/>
        </w:rPr>
        <w:tab/>
        <w:t>465. doi: 10.1007/s10979010-9257-x</w:t>
      </w:r>
    </w:p>
    <w:p w14:paraId="6E0C8F45" w14:textId="34EF638E"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Ochoa, T. &amp; Rome, J. (2009). Considerations for arrests and interrogations of suspects</w:t>
      </w:r>
      <w:r w:rsidRPr="00F210E4">
        <w:rPr>
          <w:rFonts w:ascii="Times New Roman" w:hAnsi="Times New Roman" w:cs="Times New Roman"/>
          <w:sz w:val="24"/>
          <w:szCs w:val="24"/>
        </w:rPr>
        <w:tab/>
        <w:t xml:space="preserve">with hearing, cognitive and behavioural disorders. </w:t>
      </w:r>
      <w:r w:rsidRPr="00F210E4">
        <w:rPr>
          <w:rFonts w:ascii="Times New Roman" w:hAnsi="Times New Roman" w:cs="Times New Roman"/>
          <w:i/>
          <w:sz w:val="24"/>
          <w:szCs w:val="24"/>
        </w:rPr>
        <w:t>Law Enforcement Executive</w:t>
      </w:r>
      <w:r w:rsidRPr="00F210E4">
        <w:rPr>
          <w:rFonts w:ascii="Times New Roman" w:hAnsi="Times New Roman" w:cs="Times New Roman"/>
          <w:i/>
          <w:sz w:val="24"/>
          <w:szCs w:val="24"/>
        </w:rPr>
        <w:tab/>
        <w:t xml:space="preserve">Form Journal, 9, </w:t>
      </w:r>
      <w:r w:rsidRPr="00F210E4">
        <w:rPr>
          <w:rFonts w:ascii="Times New Roman" w:hAnsi="Times New Roman" w:cs="Times New Roman"/>
          <w:sz w:val="24"/>
          <w:szCs w:val="24"/>
        </w:rPr>
        <w:t>131-141.</w:t>
      </w:r>
    </w:p>
    <w:p w14:paraId="092674E5" w14:textId="1273583B" w:rsidR="000872D1" w:rsidRPr="00D07BAA"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Oxburgh, </w:t>
      </w:r>
      <w:r w:rsidR="00D07BAA">
        <w:rPr>
          <w:rFonts w:ascii="Times New Roman" w:hAnsi="Times New Roman" w:cs="Times New Roman"/>
          <w:sz w:val="24"/>
          <w:szCs w:val="24"/>
        </w:rPr>
        <w:t xml:space="preserve">L., </w:t>
      </w:r>
      <w:r>
        <w:rPr>
          <w:rFonts w:ascii="Times New Roman" w:hAnsi="Times New Roman" w:cs="Times New Roman"/>
          <w:sz w:val="24"/>
          <w:szCs w:val="24"/>
        </w:rPr>
        <w:t xml:space="preserve">Gabbert, </w:t>
      </w:r>
      <w:r w:rsidR="00D07BAA">
        <w:rPr>
          <w:rFonts w:ascii="Times New Roman" w:hAnsi="Times New Roman" w:cs="Times New Roman"/>
          <w:sz w:val="24"/>
          <w:szCs w:val="24"/>
        </w:rPr>
        <w:t xml:space="preserve">F., </w:t>
      </w:r>
      <w:r>
        <w:rPr>
          <w:rFonts w:ascii="Times New Roman" w:hAnsi="Times New Roman" w:cs="Times New Roman"/>
          <w:sz w:val="24"/>
          <w:szCs w:val="24"/>
        </w:rPr>
        <w:t>Milne</w:t>
      </w:r>
      <w:r w:rsidR="00D07BAA">
        <w:rPr>
          <w:rFonts w:ascii="Times New Roman" w:hAnsi="Times New Roman" w:cs="Times New Roman"/>
          <w:sz w:val="24"/>
          <w:szCs w:val="24"/>
        </w:rPr>
        <w:t>, R.,</w:t>
      </w:r>
      <w:r>
        <w:rPr>
          <w:rFonts w:ascii="Times New Roman" w:hAnsi="Times New Roman" w:cs="Times New Roman"/>
          <w:sz w:val="24"/>
          <w:szCs w:val="24"/>
        </w:rPr>
        <w:t xml:space="preserve"> &amp; Cherryman</w:t>
      </w:r>
      <w:r w:rsidR="00D07BAA">
        <w:rPr>
          <w:rFonts w:ascii="Times New Roman" w:hAnsi="Times New Roman" w:cs="Times New Roman"/>
          <w:sz w:val="24"/>
          <w:szCs w:val="24"/>
        </w:rPr>
        <w:t>, J.</w:t>
      </w:r>
      <w:r>
        <w:rPr>
          <w:rFonts w:ascii="Times New Roman" w:hAnsi="Times New Roman" w:cs="Times New Roman"/>
          <w:sz w:val="24"/>
          <w:szCs w:val="24"/>
        </w:rPr>
        <w:t xml:space="preserve"> </w:t>
      </w:r>
      <w:r w:rsidR="00D07BAA">
        <w:rPr>
          <w:rFonts w:ascii="Times New Roman" w:hAnsi="Times New Roman" w:cs="Times New Roman"/>
          <w:sz w:val="24"/>
          <w:szCs w:val="24"/>
        </w:rPr>
        <w:t>(</w:t>
      </w:r>
      <w:r>
        <w:rPr>
          <w:rFonts w:ascii="Times New Roman" w:hAnsi="Times New Roman" w:cs="Times New Roman"/>
          <w:sz w:val="24"/>
          <w:szCs w:val="24"/>
        </w:rPr>
        <w:t>2016</w:t>
      </w:r>
      <w:r w:rsidR="00D07BAA">
        <w:rPr>
          <w:rFonts w:ascii="Times New Roman" w:hAnsi="Times New Roman" w:cs="Times New Roman"/>
          <w:sz w:val="24"/>
          <w:szCs w:val="24"/>
        </w:rPr>
        <w:t>). Police officers’ perceptions and</w:t>
      </w:r>
      <w:r w:rsidR="00D07BAA">
        <w:rPr>
          <w:rFonts w:ascii="Times New Roman" w:hAnsi="Times New Roman" w:cs="Times New Roman"/>
          <w:sz w:val="24"/>
          <w:szCs w:val="24"/>
        </w:rPr>
        <w:tab/>
        <w:t xml:space="preserve">experiences with mentally disordered suspects. </w:t>
      </w:r>
      <w:r w:rsidR="00D07BAA">
        <w:rPr>
          <w:rFonts w:ascii="Times New Roman" w:hAnsi="Times New Roman" w:cs="Times New Roman"/>
          <w:i/>
          <w:sz w:val="24"/>
          <w:szCs w:val="24"/>
        </w:rPr>
        <w:t>International Journal of Law and</w:t>
      </w:r>
      <w:r w:rsidR="00D07BAA">
        <w:rPr>
          <w:rFonts w:ascii="Times New Roman" w:hAnsi="Times New Roman" w:cs="Times New Roman"/>
          <w:i/>
          <w:sz w:val="24"/>
          <w:szCs w:val="24"/>
        </w:rPr>
        <w:tab/>
        <w:t>Psychiatry, 49,</w:t>
      </w:r>
      <w:r w:rsidR="00D07BAA">
        <w:rPr>
          <w:rFonts w:ascii="Times New Roman" w:hAnsi="Times New Roman" w:cs="Times New Roman"/>
          <w:sz w:val="24"/>
          <w:szCs w:val="24"/>
        </w:rPr>
        <w:t xml:space="preserve"> 138-146. doi: 10.1016/j.ijlp.2016.08.008</w:t>
      </w:r>
    </w:p>
    <w:p w14:paraId="08B71E92" w14:textId="063F0B65" w:rsidR="000872D1" w:rsidRPr="00D07BAA"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Oxburgh, </w:t>
      </w:r>
      <w:r w:rsidR="00D07BAA">
        <w:rPr>
          <w:rFonts w:ascii="Times New Roman" w:hAnsi="Times New Roman" w:cs="Times New Roman"/>
          <w:sz w:val="24"/>
          <w:szCs w:val="24"/>
        </w:rPr>
        <w:t xml:space="preserve">G., </w:t>
      </w:r>
      <w:proofErr w:type="spellStart"/>
      <w:r>
        <w:rPr>
          <w:rFonts w:ascii="Times New Roman" w:hAnsi="Times New Roman" w:cs="Times New Roman"/>
          <w:sz w:val="24"/>
          <w:szCs w:val="24"/>
        </w:rPr>
        <w:t>Myklebust</w:t>
      </w:r>
      <w:proofErr w:type="spellEnd"/>
      <w:r w:rsidR="00D07BAA">
        <w:rPr>
          <w:rFonts w:ascii="Times New Roman" w:hAnsi="Times New Roman" w:cs="Times New Roman"/>
          <w:sz w:val="24"/>
          <w:szCs w:val="24"/>
        </w:rPr>
        <w:t>, T.,</w:t>
      </w:r>
      <w:r>
        <w:rPr>
          <w:rFonts w:ascii="Times New Roman" w:hAnsi="Times New Roman" w:cs="Times New Roman"/>
          <w:sz w:val="24"/>
          <w:szCs w:val="24"/>
        </w:rPr>
        <w:t xml:space="preserve"> &amp; Grant</w:t>
      </w:r>
      <w:r w:rsidR="00D07BAA">
        <w:rPr>
          <w:rFonts w:ascii="Times New Roman" w:hAnsi="Times New Roman" w:cs="Times New Roman"/>
          <w:sz w:val="24"/>
          <w:szCs w:val="24"/>
        </w:rPr>
        <w:t>, T.</w:t>
      </w:r>
      <w:r>
        <w:rPr>
          <w:rFonts w:ascii="Times New Roman" w:hAnsi="Times New Roman" w:cs="Times New Roman"/>
          <w:sz w:val="24"/>
          <w:szCs w:val="24"/>
        </w:rPr>
        <w:t xml:space="preserve"> </w:t>
      </w:r>
      <w:r w:rsidR="00D07BAA">
        <w:rPr>
          <w:rFonts w:ascii="Times New Roman" w:hAnsi="Times New Roman" w:cs="Times New Roman"/>
          <w:sz w:val="24"/>
          <w:szCs w:val="24"/>
        </w:rPr>
        <w:t>(</w:t>
      </w:r>
      <w:r>
        <w:rPr>
          <w:rFonts w:ascii="Times New Roman" w:hAnsi="Times New Roman" w:cs="Times New Roman"/>
          <w:sz w:val="24"/>
          <w:szCs w:val="24"/>
        </w:rPr>
        <w:t>2010</w:t>
      </w:r>
      <w:r w:rsidR="00D07BAA">
        <w:rPr>
          <w:rFonts w:ascii="Times New Roman" w:hAnsi="Times New Roman" w:cs="Times New Roman"/>
          <w:sz w:val="24"/>
          <w:szCs w:val="24"/>
        </w:rPr>
        <w:t>). The question of question types in police</w:t>
      </w:r>
      <w:r w:rsidR="00D07BAA">
        <w:rPr>
          <w:rFonts w:ascii="Times New Roman" w:hAnsi="Times New Roman" w:cs="Times New Roman"/>
          <w:sz w:val="24"/>
          <w:szCs w:val="24"/>
        </w:rPr>
        <w:tab/>
        <w:t xml:space="preserve">interviews: a review of the literature with recommendations for practice. </w:t>
      </w:r>
      <w:r w:rsidR="00D07BAA">
        <w:rPr>
          <w:rFonts w:ascii="Times New Roman" w:hAnsi="Times New Roman" w:cs="Times New Roman"/>
          <w:i/>
          <w:sz w:val="24"/>
          <w:szCs w:val="24"/>
        </w:rPr>
        <w:t>International</w:t>
      </w:r>
      <w:r w:rsidR="00D07BAA">
        <w:rPr>
          <w:rFonts w:ascii="Times New Roman" w:hAnsi="Times New Roman" w:cs="Times New Roman"/>
          <w:i/>
          <w:sz w:val="24"/>
          <w:szCs w:val="24"/>
        </w:rPr>
        <w:tab/>
        <w:t>Journal of Speech, Language and the Law, 71,</w:t>
      </w:r>
      <w:r w:rsidR="00D07BAA">
        <w:rPr>
          <w:rFonts w:ascii="Times New Roman" w:hAnsi="Times New Roman" w:cs="Times New Roman"/>
          <w:sz w:val="24"/>
          <w:szCs w:val="24"/>
        </w:rPr>
        <w:t xml:space="preserve"> 45-66. doi:10.1558/</w:t>
      </w:r>
      <w:proofErr w:type="gramStart"/>
      <w:r w:rsidR="00D07BAA">
        <w:rPr>
          <w:rFonts w:ascii="Times New Roman" w:hAnsi="Times New Roman" w:cs="Times New Roman"/>
          <w:sz w:val="24"/>
          <w:szCs w:val="24"/>
        </w:rPr>
        <w:t>ijsll.v</w:t>
      </w:r>
      <w:proofErr w:type="gramEnd"/>
      <w:r w:rsidR="00D07BAA">
        <w:rPr>
          <w:rFonts w:ascii="Times New Roman" w:hAnsi="Times New Roman" w:cs="Times New Roman"/>
          <w:sz w:val="24"/>
          <w:szCs w:val="24"/>
        </w:rPr>
        <w:t>17i1.45</w:t>
      </w:r>
    </w:p>
    <w:p w14:paraId="574BE5D7" w14:textId="55917D47" w:rsidR="00B87090" w:rsidRPr="00076942"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Oxburgh</w:t>
      </w:r>
      <w:r w:rsidR="00D07BAA">
        <w:rPr>
          <w:rFonts w:ascii="Times New Roman" w:hAnsi="Times New Roman" w:cs="Times New Roman"/>
          <w:sz w:val="24"/>
          <w:szCs w:val="24"/>
        </w:rPr>
        <w:t>, G.,</w:t>
      </w:r>
      <w:r>
        <w:rPr>
          <w:rFonts w:ascii="Times New Roman" w:hAnsi="Times New Roman" w:cs="Times New Roman"/>
          <w:sz w:val="24"/>
          <w:szCs w:val="24"/>
        </w:rPr>
        <w:t xml:space="preserve"> &amp; Ost</w:t>
      </w:r>
      <w:r w:rsidR="00D07BAA">
        <w:rPr>
          <w:rFonts w:ascii="Times New Roman" w:hAnsi="Times New Roman" w:cs="Times New Roman"/>
          <w:sz w:val="24"/>
          <w:szCs w:val="24"/>
        </w:rPr>
        <w:t>, J.</w:t>
      </w:r>
      <w:r>
        <w:rPr>
          <w:rFonts w:ascii="Times New Roman" w:hAnsi="Times New Roman" w:cs="Times New Roman"/>
          <w:sz w:val="24"/>
          <w:szCs w:val="24"/>
        </w:rPr>
        <w:t xml:space="preserve"> (2011)</w:t>
      </w:r>
      <w:r w:rsidR="00D07BAA">
        <w:rPr>
          <w:rFonts w:ascii="Times New Roman" w:hAnsi="Times New Roman" w:cs="Times New Roman"/>
          <w:sz w:val="24"/>
          <w:szCs w:val="24"/>
        </w:rPr>
        <w:t xml:space="preserve">. </w:t>
      </w:r>
      <w:r w:rsidR="00076942">
        <w:rPr>
          <w:rFonts w:ascii="Times New Roman" w:hAnsi="Times New Roman" w:cs="Times New Roman"/>
          <w:sz w:val="24"/>
          <w:szCs w:val="24"/>
        </w:rPr>
        <w:t>The use and efficacy of empathy in police interviews with</w:t>
      </w:r>
      <w:r w:rsidR="00076942">
        <w:rPr>
          <w:rFonts w:ascii="Times New Roman" w:hAnsi="Times New Roman" w:cs="Times New Roman"/>
          <w:sz w:val="24"/>
          <w:szCs w:val="24"/>
        </w:rPr>
        <w:tab/>
        <w:t xml:space="preserve">suspects of sexual offences. </w:t>
      </w:r>
      <w:r w:rsidR="00076942">
        <w:rPr>
          <w:rFonts w:ascii="Times New Roman" w:hAnsi="Times New Roman" w:cs="Times New Roman"/>
          <w:i/>
          <w:sz w:val="24"/>
          <w:szCs w:val="24"/>
        </w:rPr>
        <w:t>Journal of Investigative Psychology and Offender</w:t>
      </w:r>
      <w:r w:rsidR="00076942">
        <w:rPr>
          <w:rFonts w:ascii="Times New Roman" w:hAnsi="Times New Roman" w:cs="Times New Roman"/>
          <w:i/>
          <w:sz w:val="24"/>
          <w:szCs w:val="24"/>
        </w:rPr>
        <w:tab/>
        <w:t>Profiling, 8,</w:t>
      </w:r>
      <w:r w:rsidR="00076942">
        <w:rPr>
          <w:rFonts w:ascii="Times New Roman" w:hAnsi="Times New Roman" w:cs="Times New Roman"/>
          <w:sz w:val="24"/>
          <w:szCs w:val="24"/>
        </w:rPr>
        <w:t xml:space="preserve"> 178-188. doi: 10.1002/jip</w:t>
      </w:r>
      <w:r w:rsidR="00636200">
        <w:rPr>
          <w:rFonts w:ascii="Times New Roman" w:hAnsi="Times New Roman" w:cs="Times New Roman"/>
          <w:sz w:val="24"/>
          <w:szCs w:val="24"/>
        </w:rPr>
        <w:t>.</w:t>
      </w:r>
      <w:r w:rsidR="00076942">
        <w:rPr>
          <w:rFonts w:ascii="Times New Roman" w:hAnsi="Times New Roman" w:cs="Times New Roman"/>
          <w:sz w:val="24"/>
          <w:szCs w:val="24"/>
        </w:rPr>
        <w:t xml:space="preserve">143 </w:t>
      </w:r>
    </w:p>
    <w:p w14:paraId="1130625F" w14:textId="1E5A449C"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Oxburgh, G., Ost, J., &amp; Cherryman, J., (2012). Police interviews with suspected child</w:t>
      </w:r>
      <w:r>
        <w:rPr>
          <w:rFonts w:ascii="Times New Roman" w:hAnsi="Times New Roman" w:cs="Times New Roman"/>
          <w:sz w:val="24"/>
          <w:szCs w:val="24"/>
        </w:rPr>
        <w:t xml:space="preserve"> </w:t>
      </w:r>
      <w:r w:rsidRPr="00F210E4">
        <w:rPr>
          <w:rFonts w:ascii="Times New Roman" w:hAnsi="Times New Roman" w:cs="Times New Roman"/>
          <w:sz w:val="24"/>
          <w:szCs w:val="24"/>
        </w:rPr>
        <w:t>sex</w:t>
      </w:r>
      <w:r>
        <w:rPr>
          <w:rFonts w:ascii="Times New Roman" w:hAnsi="Times New Roman" w:cs="Times New Roman"/>
          <w:sz w:val="24"/>
          <w:szCs w:val="24"/>
        </w:rPr>
        <w:tab/>
      </w:r>
      <w:r w:rsidRPr="00F210E4">
        <w:rPr>
          <w:rFonts w:ascii="Times New Roman" w:hAnsi="Times New Roman" w:cs="Times New Roman"/>
          <w:sz w:val="24"/>
          <w:szCs w:val="24"/>
        </w:rPr>
        <w:t>offenders: Does use of empathy and question type influence the amount of</w:t>
      </w:r>
      <w:r w:rsidRPr="00F210E4">
        <w:rPr>
          <w:rFonts w:ascii="Times New Roman" w:hAnsi="Times New Roman" w:cs="Times New Roman"/>
          <w:sz w:val="24"/>
          <w:szCs w:val="24"/>
        </w:rPr>
        <w:tab/>
        <w:t xml:space="preserve">investigation relevant information obtained? </w:t>
      </w:r>
      <w:r w:rsidRPr="00F210E4">
        <w:rPr>
          <w:rFonts w:ascii="Times New Roman" w:hAnsi="Times New Roman" w:cs="Times New Roman"/>
          <w:i/>
          <w:sz w:val="24"/>
          <w:szCs w:val="24"/>
        </w:rPr>
        <w:t>Psychology, Crime and Law, 18,</w:t>
      </w:r>
      <w:r w:rsidRPr="00F210E4">
        <w:rPr>
          <w:rFonts w:ascii="Times New Roman" w:hAnsi="Times New Roman" w:cs="Times New Roman"/>
          <w:sz w:val="24"/>
          <w:szCs w:val="24"/>
        </w:rPr>
        <w:tab/>
        <w:t>259-273.</w:t>
      </w:r>
      <w:r>
        <w:rPr>
          <w:rFonts w:ascii="Times New Roman" w:hAnsi="Times New Roman" w:cs="Times New Roman"/>
          <w:sz w:val="24"/>
          <w:szCs w:val="24"/>
        </w:rPr>
        <w:t xml:space="preserve"> doi: 10.1080/1068316X.2010.481624</w:t>
      </w:r>
    </w:p>
    <w:p w14:paraId="7C154E99" w14:textId="600EE12B" w:rsidR="000872D1"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Perlman, </w:t>
      </w:r>
      <w:r w:rsidR="00636200">
        <w:rPr>
          <w:rFonts w:ascii="Times New Roman" w:hAnsi="Times New Roman" w:cs="Times New Roman"/>
          <w:sz w:val="24"/>
          <w:szCs w:val="24"/>
        </w:rPr>
        <w:t xml:space="preserve">N., </w:t>
      </w:r>
      <w:r>
        <w:rPr>
          <w:rFonts w:ascii="Times New Roman" w:hAnsi="Times New Roman" w:cs="Times New Roman"/>
          <w:sz w:val="24"/>
          <w:szCs w:val="24"/>
        </w:rPr>
        <w:t xml:space="preserve">Ericson, </w:t>
      </w:r>
      <w:r w:rsidR="00636200">
        <w:rPr>
          <w:rFonts w:ascii="Times New Roman" w:hAnsi="Times New Roman" w:cs="Times New Roman"/>
          <w:sz w:val="24"/>
          <w:szCs w:val="24"/>
        </w:rPr>
        <w:t xml:space="preserve">K., </w:t>
      </w:r>
      <w:proofErr w:type="spellStart"/>
      <w:r>
        <w:rPr>
          <w:rFonts w:ascii="Times New Roman" w:hAnsi="Times New Roman" w:cs="Times New Roman"/>
          <w:sz w:val="24"/>
          <w:szCs w:val="24"/>
        </w:rPr>
        <w:t>Esses</w:t>
      </w:r>
      <w:proofErr w:type="spellEnd"/>
      <w:r w:rsidR="00636200">
        <w:rPr>
          <w:rFonts w:ascii="Times New Roman" w:hAnsi="Times New Roman" w:cs="Times New Roman"/>
          <w:sz w:val="24"/>
          <w:szCs w:val="24"/>
        </w:rPr>
        <w:t>, V.,</w:t>
      </w:r>
      <w:r>
        <w:rPr>
          <w:rFonts w:ascii="Times New Roman" w:hAnsi="Times New Roman" w:cs="Times New Roman"/>
          <w:sz w:val="24"/>
          <w:szCs w:val="24"/>
        </w:rPr>
        <w:t xml:space="preserve"> &amp; Isaacs, </w:t>
      </w:r>
      <w:r w:rsidR="00636200">
        <w:rPr>
          <w:rFonts w:ascii="Times New Roman" w:hAnsi="Times New Roman" w:cs="Times New Roman"/>
          <w:sz w:val="24"/>
          <w:szCs w:val="24"/>
        </w:rPr>
        <w:t>B. (</w:t>
      </w:r>
      <w:r>
        <w:rPr>
          <w:rFonts w:ascii="Times New Roman" w:hAnsi="Times New Roman" w:cs="Times New Roman"/>
          <w:sz w:val="24"/>
          <w:szCs w:val="24"/>
        </w:rPr>
        <w:t>1994</w:t>
      </w:r>
      <w:r w:rsidR="00636200">
        <w:rPr>
          <w:rFonts w:ascii="Times New Roman" w:hAnsi="Times New Roman" w:cs="Times New Roman"/>
          <w:sz w:val="24"/>
          <w:szCs w:val="24"/>
        </w:rPr>
        <w:t>). The developmentally handicapped</w:t>
      </w:r>
      <w:r w:rsidR="00636200">
        <w:rPr>
          <w:rFonts w:ascii="Times New Roman" w:hAnsi="Times New Roman" w:cs="Times New Roman"/>
          <w:sz w:val="24"/>
          <w:szCs w:val="24"/>
        </w:rPr>
        <w:tab/>
        <w:t xml:space="preserve">witness: competency as a function of question format. </w:t>
      </w:r>
      <w:r w:rsidR="00636200">
        <w:rPr>
          <w:rFonts w:ascii="Times New Roman" w:hAnsi="Times New Roman" w:cs="Times New Roman"/>
          <w:i/>
          <w:sz w:val="24"/>
          <w:szCs w:val="24"/>
        </w:rPr>
        <w:t>Law and Human Behaviour,</w:t>
      </w:r>
      <w:r w:rsidR="00636200">
        <w:rPr>
          <w:rFonts w:ascii="Times New Roman" w:hAnsi="Times New Roman" w:cs="Times New Roman"/>
          <w:i/>
          <w:sz w:val="24"/>
          <w:szCs w:val="24"/>
        </w:rPr>
        <w:tab/>
        <w:t>18,</w:t>
      </w:r>
      <w:r w:rsidR="00636200">
        <w:rPr>
          <w:rFonts w:ascii="Times New Roman" w:hAnsi="Times New Roman" w:cs="Times New Roman"/>
          <w:sz w:val="24"/>
          <w:szCs w:val="24"/>
        </w:rPr>
        <w:t xml:space="preserve"> 171-187. doi: 10.1007/BF01499014</w:t>
      </w:r>
    </w:p>
    <w:p w14:paraId="35E12B01" w14:textId="486FD585" w:rsidR="00CB604C" w:rsidRPr="00CB604C" w:rsidRDefault="00CB604C"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Phillips, E., Oxburgh, G., &amp; </w:t>
      </w:r>
      <w:proofErr w:type="spellStart"/>
      <w:r>
        <w:rPr>
          <w:rFonts w:ascii="Times New Roman" w:hAnsi="Times New Roman" w:cs="Times New Roman"/>
          <w:sz w:val="24"/>
          <w:szCs w:val="24"/>
        </w:rPr>
        <w:t>Myklebust</w:t>
      </w:r>
      <w:proofErr w:type="spellEnd"/>
      <w:r>
        <w:rPr>
          <w:rFonts w:ascii="Times New Roman" w:hAnsi="Times New Roman" w:cs="Times New Roman"/>
          <w:sz w:val="24"/>
          <w:szCs w:val="24"/>
        </w:rPr>
        <w:t>, T. (2012). Investigative interviews with victims of</w:t>
      </w:r>
      <w:r>
        <w:rPr>
          <w:rFonts w:ascii="Times New Roman" w:hAnsi="Times New Roman" w:cs="Times New Roman"/>
          <w:sz w:val="24"/>
          <w:szCs w:val="24"/>
        </w:rPr>
        <w:tab/>
        <w:t>child sexual abuse: the relationship between question type and investigation relevant</w:t>
      </w:r>
      <w:r>
        <w:rPr>
          <w:rFonts w:ascii="Times New Roman" w:hAnsi="Times New Roman" w:cs="Times New Roman"/>
          <w:sz w:val="24"/>
          <w:szCs w:val="24"/>
        </w:rPr>
        <w:tab/>
        <w:t xml:space="preserve">information. </w:t>
      </w:r>
      <w:r>
        <w:rPr>
          <w:rFonts w:ascii="Times New Roman" w:hAnsi="Times New Roman" w:cs="Times New Roman"/>
          <w:i/>
          <w:sz w:val="24"/>
          <w:szCs w:val="24"/>
        </w:rPr>
        <w:t>Journal of Police and Criminal Psychology, 27,</w:t>
      </w:r>
      <w:r>
        <w:rPr>
          <w:rFonts w:ascii="Times New Roman" w:hAnsi="Times New Roman" w:cs="Times New Roman"/>
          <w:sz w:val="24"/>
          <w:szCs w:val="24"/>
        </w:rPr>
        <w:t xml:space="preserve"> 45-54. doi:</w:t>
      </w:r>
      <w:r>
        <w:rPr>
          <w:rFonts w:ascii="Times New Roman" w:hAnsi="Times New Roman" w:cs="Times New Roman"/>
          <w:sz w:val="24"/>
          <w:szCs w:val="24"/>
        </w:rPr>
        <w:tab/>
        <w:t xml:space="preserve">10.1007/s11896-011-9093-z </w:t>
      </w:r>
    </w:p>
    <w:p w14:paraId="3D786CD0" w14:textId="569471F8"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Powell, M. (2002). Specialist training in investigative and evidential interviewing: Is it</w:t>
      </w:r>
      <w:r w:rsidRPr="00F210E4">
        <w:rPr>
          <w:rFonts w:ascii="Times New Roman" w:hAnsi="Times New Roman" w:cs="Times New Roman"/>
          <w:sz w:val="24"/>
          <w:szCs w:val="24"/>
        </w:rPr>
        <w:tab/>
        <w:t xml:space="preserve">having any effect on the behaviour of professionals in the field? </w:t>
      </w:r>
      <w:r w:rsidRPr="00F210E4">
        <w:rPr>
          <w:rFonts w:ascii="Times New Roman" w:hAnsi="Times New Roman" w:cs="Times New Roman"/>
          <w:i/>
          <w:sz w:val="24"/>
          <w:szCs w:val="24"/>
        </w:rPr>
        <w:t>Psychiatry,</w:t>
      </w:r>
      <w:r w:rsidRPr="00F210E4">
        <w:rPr>
          <w:rFonts w:ascii="Times New Roman" w:hAnsi="Times New Roman" w:cs="Times New Roman"/>
          <w:i/>
          <w:sz w:val="24"/>
          <w:szCs w:val="24"/>
        </w:rPr>
        <w:tab/>
        <w:t>Psychology and Law, 9,</w:t>
      </w:r>
      <w:r w:rsidRPr="00F210E4">
        <w:rPr>
          <w:rFonts w:ascii="Times New Roman" w:hAnsi="Times New Roman" w:cs="Times New Roman"/>
          <w:sz w:val="24"/>
          <w:szCs w:val="24"/>
        </w:rPr>
        <w:t xml:space="preserve"> 44-55.</w:t>
      </w:r>
      <w:r>
        <w:rPr>
          <w:rFonts w:ascii="Times New Roman" w:hAnsi="Times New Roman" w:cs="Times New Roman"/>
          <w:sz w:val="24"/>
          <w:szCs w:val="24"/>
        </w:rPr>
        <w:t xml:space="preserve"> doi: 10.1375/pplt.2002.9.1.44</w:t>
      </w:r>
    </w:p>
    <w:p w14:paraId="7E9A2CD6" w14:textId="3569F8BE" w:rsidR="000872D1" w:rsidRPr="00636200"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Price</w:t>
      </w:r>
      <w:r w:rsidR="00636200">
        <w:rPr>
          <w:rFonts w:ascii="Times New Roman" w:hAnsi="Times New Roman" w:cs="Times New Roman"/>
          <w:sz w:val="24"/>
          <w:szCs w:val="24"/>
        </w:rPr>
        <w:t>, M.</w:t>
      </w:r>
      <w:r>
        <w:rPr>
          <w:rFonts w:ascii="Times New Roman" w:hAnsi="Times New Roman" w:cs="Times New Roman"/>
          <w:sz w:val="24"/>
          <w:szCs w:val="24"/>
        </w:rPr>
        <w:t xml:space="preserve"> </w:t>
      </w:r>
      <w:r w:rsidR="00636200">
        <w:rPr>
          <w:rFonts w:ascii="Times New Roman" w:hAnsi="Times New Roman" w:cs="Times New Roman"/>
          <w:sz w:val="24"/>
          <w:szCs w:val="24"/>
        </w:rPr>
        <w:t>(</w:t>
      </w:r>
      <w:r>
        <w:rPr>
          <w:rFonts w:ascii="Times New Roman" w:hAnsi="Times New Roman" w:cs="Times New Roman"/>
          <w:sz w:val="24"/>
          <w:szCs w:val="24"/>
        </w:rPr>
        <w:t>2005</w:t>
      </w:r>
      <w:r w:rsidR="00636200">
        <w:rPr>
          <w:rFonts w:ascii="Times New Roman" w:hAnsi="Times New Roman" w:cs="Times New Roman"/>
          <w:sz w:val="24"/>
          <w:szCs w:val="24"/>
        </w:rPr>
        <w:t xml:space="preserve">). The challenge of training police officers. </w:t>
      </w:r>
      <w:r w:rsidR="00636200">
        <w:rPr>
          <w:rFonts w:ascii="Times New Roman" w:hAnsi="Times New Roman" w:cs="Times New Roman"/>
          <w:i/>
          <w:sz w:val="24"/>
          <w:szCs w:val="24"/>
        </w:rPr>
        <w:t>Journal of the American Academy</w:t>
      </w:r>
      <w:r w:rsidR="00636200">
        <w:rPr>
          <w:rFonts w:ascii="Times New Roman" w:hAnsi="Times New Roman" w:cs="Times New Roman"/>
          <w:i/>
          <w:sz w:val="24"/>
          <w:szCs w:val="24"/>
        </w:rPr>
        <w:tab/>
        <w:t>of Psychiatry and Law, 33,</w:t>
      </w:r>
      <w:r w:rsidR="00636200">
        <w:rPr>
          <w:rFonts w:ascii="Times New Roman" w:hAnsi="Times New Roman" w:cs="Times New Roman"/>
          <w:sz w:val="24"/>
          <w:szCs w:val="24"/>
        </w:rPr>
        <w:t xml:space="preserve"> 50-54.</w:t>
      </w:r>
    </w:p>
    <w:p w14:paraId="3E31C4CF" w14:textId="77777777" w:rsidR="0095133E" w:rsidRPr="0019151B" w:rsidRDefault="0095133E" w:rsidP="0095133E">
      <w:pPr>
        <w:spacing w:line="480" w:lineRule="auto"/>
        <w:ind w:left="709" w:hanging="709"/>
        <w:rPr>
          <w:rFonts w:ascii="Times New Roman" w:hAnsi="Times New Roman" w:cs="Times New Roman"/>
          <w:sz w:val="24"/>
          <w:szCs w:val="24"/>
        </w:rPr>
      </w:pPr>
      <w:r w:rsidRPr="0095133E">
        <w:rPr>
          <w:rFonts w:ascii="Times New Roman" w:hAnsi="Times New Roman" w:cs="Times New Roman"/>
          <w:sz w:val="24"/>
          <w:szCs w:val="24"/>
          <w:lang w:val="en-NZ"/>
        </w:rPr>
        <w:t xml:space="preserve">Ridley, A. M., Gabbert, F., &amp; La </w:t>
      </w:r>
      <w:proofErr w:type="spellStart"/>
      <w:r w:rsidRPr="0095133E">
        <w:rPr>
          <w:rFonts w:ascii="Times New Roman" w:hAnsi="Times New Roman" w:cs="Times New Roman"/>
          <w:sz w:val="24"/>
          <w:szCs w:val="24"/>
          <w:lang w:val="en-NZ"/>
        </w:rPr>
        <w:t>Rooy</w:t>
      </w:r>
      <w:proofErr w:type="spellEnd"/>
      <w:r w:rsidRPr="0095133E">
        <w:rPr>
          <w:rFonts w:ascii="Times New Roman" w:hAnsi="Times New Roman" w:cs="Times New Roman"/>
          <w:sz w:val="24"/>
          <w:szCs w:val="24"/>
          <w:lang w:val="en-NZ"/>
        </w:rPr>
        <w:t>, D. J.</w:t>
      </w:r>
      <w:r w:rsidRPr="0095133E">
        <w:rPr>
          <w:rFonts w:ascii="Times New Roman" w:hAnsi="Times New Roman" w:cs="Times New Roman"/>
          <w:sz w:val="24"/>
          <w:szCs w:val="24"/>
        </w:rPr>
        <w:t xml:space="preserve"> (Eds.) (2013). </w:t>
      </w:r>
      <w:r w:rsidRPr="0095133E">
        <w:rPr>
          <w:rFonts w:ascii="Times New Roman" w:hAnsi="Times New Roman" w:cs="Times New Roman"/>
          <w:i/>
          <w:sz w:val="24"/>
          <w:szCs w:val="24"/>
          <w:lang w:val="en-US"/>
        </w:rPr>
        <w:t>Suggestibility in Legal Contexts:</w:t>
      </w:r>
      <w:r>
        <w:rPr>
          <w:rFonts w:ascii="Times New Roman" w:hAnsi="Times New Roman" w:cs="Times New Roman"/>
          <w:i/>
          <w:sz w:val="24"/>
          <w:szCs w:val="24"/>
          <w:lang w:val="en-US"/>
        </w:rPr>
        <w:t xml:space="preserve"> </w:t>
      </w:r>
      <w:r w:rsidRPr="0095133E">
        <w:rPr>
          <w:rFonts w:ascii="Times New Roman" w:hAnsi="Times New Roman" w:cs="Times New Roman"/>
          <w:i/>
          <w:sz w:val="24"/>
          <w:szCs w:val="24"/>
          <w:lang w:val="en-US"/>
        </w:rPr>
        <w:t>Psychological Research and Forensic Implications</w:t>
      </w:r>
      <w:r w:rsidRPr="0095133E">
        <w:rPr>
          <w:rFonts w:ascii="Times New Roman" w:hAnsi="Times New Roman" w:cs="Times New Roman"/>
          <w:sz w:val="24"/>
          <w:szCs w:val="24"/>
          <w:lang w:val="en-US"/>
        </w:rPr>
        <w:t xml:space="preserve">. </w:t>
      </w:r>
      <w:r w:rsidRPr="0095133E">
        <w:rPr>
          <w:rFonts w:ascii="Times New Roman" w:hAnsi="Times New Roman" w:cs="Times New Roman"/>
          <w:sz w:val="24"/>
          <w:szCs w:val="24"/>
        </w:rPr>
        <w:t xml:space="preserve">London: </w:t>
      </w:r>
      <w:r w:rsidRPr="0095133E">
        <w:rPr>
          <w:rFonts w:ascii="Times New Roman" w:hAnsi="Times New Roman" w:cs="Times New Roman"/>
          <w:sz w:val="24"/>
          <w:szCs w:val="24"/>
          <w:lang w:val="en-US"/>
        </w:rPr>
        <w:t>Wiley-Blackwell</w:t>
      </w:r>
      <w:r w:rsidRPr="0095133E">
        <w:rPr>
          <w:rFonts w:ascii="Times New Roman" w:hAnsi="Times New Roman" w:cs="Times New Roman"/>
          <w:sz w:val="24"/>
          <w:szCs w:val="24"/>
        </w:rPr>
        <w:t>.</w:t>
      </w:r>
    </w:p>
    <w:p w14:paraId="474AB25F" w14:textId="46C18A2E"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Rude, S., Wenzlaff, R., Gibbs, B., Vane, J., &amp; Whitney, T. (2002). Negative processing</w:t>
      </w:r>
      <w:r w:rsidRPr="00F210E4">
        <w:rPr>
          <w:rFonts w:ascii="Times New Roman" w:hAnsi="Times New Roman" w:cs="Times New Roman"/>
          <w:sz w:val="24"/>
          <w:szCs w:val="24"/>
        </w:rPr>
        <w:tab/>
        <w:t xml:space="preserve">biases predict subsequent depressive symptoms. </w:t>
      </w:r>
      <w:r w:rsidRPr="00F210E4">
        <w:rPr>
          <w:rFonts w:ascii="Times New Roman" w:hAnsi="Times New Roman" w:cs="Times New Roman"/>
          <w:i/>
          <w:sz w:val="24"/>
          <w:szCs w:val="24"/>
        </w:rPr>
        <w:t>Cognition and Emotion, 16,</w:t>
      </w:r>
      <w:r w:rsidRPr="00F210E4">
        <w:rPr>
          <w:rFonts w:ascii="Times New Roman" w:hAnsi="Times New Roman" w:cs="Times New Roman"/>
          <w:sz w:val="24"/>
          <w:szCs w:val="24"/>
        </w:rPr>
        <w:t xml:space="preserve"> 423</w:t>
      </w:r>
      <w:r w:rsidRPr="00F210E4">
        <w:rPr>
          <w:rFonts w:ascii="Times New Roman" w:hAnsi="Times New Roman" w:cs="Times New Roman"/>
          <w:sz w:val="24"/>
          <w:szCs w:val="24"/>
        </w:rPr>
        <w:tab/>
        <w:t>440.</w:t>
      </w:r>
      <w:r>
        <w:rPr>
          <w:rFonts w:ascii="Times New Roman" w:hAnsi="Times New Roman" w:cs="Times New Roman"/>
          <w:sz w:val="24"/>
          <w:szCs w:val="24"/>
        </w:rPr>
        <w:t xml:space="preserve"> doi: 10.1080/02699930143000554</w:t>
      </w:r>
    </w:p>
    <w:p w14:paraId="7DB92C41" w14:textId="61A663AC" w:rsidR="000872D1" w:rsidRPr="00636200"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Shepherd, </w:t>
      </w:r>
      <w:r w:rsidR="00636200">
        <w:rPr>
          <w:rFonts w:ascii="Times New Roman" w:hAnsi="Times New Roman" w:cs="Times New Roman"/>
          <w:sz w:val="24"/>
          <w:szCs w:val="24"/>
        </w:rPr>
        <w:t>E. (</w:t>
      </w:r>
      <w:r>
        <w:rPr>
          <w:rFonts w:ascii="Times New Roman" w:hAnsi="Times New Roman" w:cs="Times New Roman"/>
          <w:sz w:val="24"/>
          <w:szCs w:val="24"/>
        </w:rPr>
        <w:t>2007</w:t>
      </w:r>
      <w:r w:rsidR="00636200">
        <w:rPr>
          <w:rFonts w:ascii="Times New Roman" w:hAnsi="Times New Roman" w:cs="Times New Roman"/>
          <w:sz w:val="24"/>
          <w:szCs w:val="24"/>
        </w:rPr>
        <w:t xml:space="preserve">). </w:t>
      </w:r>
      <w:r w:rsidR="00636200">
        <w:rPr>
          <w:rFonts w:ascii="Times New Roman" w:hAnsi="Times New Roman" w:cs="Times New Roman"/>
          <w:i/>
          <w:sz w:val="24"/>
          <w:szCs w:val="24"/>
        </w:rPr>
        <w:t>Investigative interviewing: the conversation management approach.</w:t>
      </w:r>
      <w:r w:rsidR="00636200">
        <w:rPr>
          <w:rFonts w:ascii="Times New Roman" w:hAnsi="Times New Roman" w:cs="Times New Roman"/>
          <w:sz w:val="24"/>
          <w:szCs w:val="24"/>
        </w:rPr>
        <w:tab/>
        <w:t xml:space="preserve">Oxford, UK: Oxford University Press. </w:t>
      </w:r>
    </w:p>
    <w:p w14:paraId="5CA6EB98" w14:textId="7DED1238" w:rsidR="00B87090" w:rsidRPr="00636200"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Sirdifield</w:t>
      </w:r>
      <w:r w:rsidR="00636200">
        <w:rPr>
          <w:rFonts w:ascii="Times New Roman" w:hAnsi="Times New Roman" w:cs="Times New Roman"/>
          <w:sz w:val="24"/>
          <w:szCs w:val="24"/>
        </w:rPr>
        <w:t>, C.,</w:t>
      </w:r>
      <w:r>
        <w:rPr>
          <w:rFonts w:ascii="Times New Roman" w:hAnsi="Times New Roman" w:cs="Times New Roman"/>
          <w:sz w:val="24"/>
          <w:szCs w:val="24"/>
        </w:rPr>
        <w:t xml:space="preserve"> &amp; Brooker, </w:t>
      </w:r>
      <w:r w:rsidR="00636200">
        <w:rPr>
          <w:rFonts w:ascii="Times New Roman" w:hAnsi="Times New Roman" w:cs="Times New Roman"/>
          <w:sz w:val="24"/>
          <w:szCs w:val="24"/>
        </w:rPr>
        <w:t>C. (</w:t>
      </w:r>
      <w:r>
        <w:rPr>
          <w:rFonts w:ascii="Times New Roman" w:hAnsi="Times New Roman" w:cs="Times New Roman"/>
          <w:sz w:val="24"/>
          <w:szCs w:val="24"/>
        </w:rPr>
        <w:t>2012</w:t>
      </w:r>
      <w:r w:rsidR="00636200">
        <w:rPr>
          <w:rFonts w:ascii="Times New Roman" w:hAnsi="Times New Roman" w:cs="Times New Roman"/>
          <w:sz w:val="24"/>
          <w:szCs w:val="24"/>
        </w:rPr>
        <w:t>). Detainees in police custody: results of a health needs</w:t>
      </w:r>
      <w:r w:rsidR="00636200">
        <w:rPr>
          <w:rFonts w:ascii="Times New Roman" w:hAnsi="Times New Roman" w:cs="Times New Roman"/>
          <w:sz w:val="24"/>
          <w:szCs w:val="24"/>
        </w:rPr>
        <w:tab/>
        <w:t xml:space="preserve">assessment in Northumbria, England. </w:t>
      </w:r>
      <w:r w:rsidR="00636200">
        <w:rPr>
          <w:rFonts w:ascii="Times New Roman" w:hAnsi="Times New Roman" w:cs="Times New Roman"/>
          <w:i/>
          <w:sz w:val="24"/>
          <w:szCs w:val="24"/>
        </w:rPr>
        <w:t>International Journal of Prisoner Health, 8,</w:t>
      </w:r>
      <w:r w:rsidR="00636200">
        <w:rPr>
          <w:rFonts w:ascii="Times New Roman" w:hAnsi="Times New Roman" w:cs="Times New Roman"/>
          <w:sz w:val="24"/>
          <w:szCs w:val="24"/>
        </w:rPr>
        <w:t xml:space="preserve"> 60</w:t>
      </w:r>
      <w:r w:rsidR="00636200">
        <w:rPr>
          <w:rFonts w:ascii="Times New Roman" w:hAnsi="Times New Roman" w:cs="Times New Roman"/>
          <w:sz w:val="24"/>
          <w:szCs w:val="24"/>
        </w:rPr>
        <w:tab/>
        <w:t>67. doi: 10.1108/17449201211277183</w:t>
      </w:r>
    </w:p>
    <w:p w14:paraId="038063BC" w14:textId="7EEFA595" w:rsidR="00B87090" w:rsidRPr="003B3F1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Snook</w:t>
      </w:r>
      <w:r w:rsidR="003B3F11">
        <w:rPr>
          <w:rFonts w:ascii="Times New Roman" w:hAnsi="Times New Roman" w:cs="Times New Roman"/>
          <w:sz w:val="24"/>
          <w:szCs w:val="24"/>
        </w:rPr>
        <w:t>, B.,</w:t>
      </w:r>
      <w:r>
        <w:rPr>
          <w:rFonts w:ascii="Times New Roman" w:hAnsi="Times New Roman" w:cs="Times New Roman"/>
          <w:sz w:val="24"/>
          <w:szCs w:val="24"/>
        </w:rPr>
        <w:t xml:space="preserve"> &amp; Keating</w:t>
      </w:r>
      <w:r w:rsidR="003B3F11">
        <w:rPr>
          <w:rFonts w:ascii="Times New Roman" w:hAnsi="Times New Roman" w:cs="Times New Roman"/>
          <w:sz w:val="24"/>
          <w:szCs w:val="24"/>
        </w:rPr>
        <w:t>, K.</w:t>
      </w:r>
      <w:r>
        <w:rPr>
          <w:rFonts w:ascii="Times New Roman" w:hAnsi="Times New Roman" w:cs="Times New Roman"/>
          <w:sz w:val="24"/>
          <w:szCs w:val="24"/>
        </w:rPr>
        <w:t xml:space="preserve"> </w:t>
      </w:r>
      <w:r w:rsidR="003B3F11">
        <w:rPr>
          <w:rFonts w:ascii="Times New Roman" w:hAnsi="Times New Roman" w:cs="Times New Roman"/>
          <w:sz w:val="24"/>
          <w:szCs w:val="24"/>
        </w:rPr>
        <w:t>(</w:t>
      </w:r>
      <w:r>
        <w:rPr>
          <w:rFonts w:ascii="Times New Roman" w:hAnsi="Times New Roman" w:cs="Times New Roman"/>
          <w:sz w:val="24"/>
          <w:szCs w:val="24"/>
        </w:rPr>
        <w:t>2010</w:t>
      </w:r>
      <w:r w:rsidR="003B3F11">
        <w:rPr>
          <w:rFonts w:ascii="Times New Roman" w:hAnsi="Times New Roman" w:cs="Times New Roman"/>
          <w:sz w:val="24"/>
          <w:szCs w:val="24"/>
        </w:rPr>
        <w:t>). A field study of adult witness interviewing practices in a</w:t>
      </w:r>
      <w:r w:rsidR="003B3F11">
        <w:rPr>
          <w:rFonts w:ascii="Times New Roman" w:hAnsi="Times New Roman" w:cs="Times New Roman"/>
          <w:sz w:val="24"/>
          <w:szCs w:val="24"/>
        </w:rPr>
        <w:tab/>
        <w:t xml:space="preserve">Canadian police organisation. </w:t>
      </w:r>
      <w:r w:rsidR="003B3F11">
        <w:rPr>
          <w:rFonts w:ascii="Times New Roman" w:hAnsi="Times New Roman" w:cs="Times New Roman"/>
          <w:i/>
          <w:sz w:val="24"/>
          <w:szCs w:val="24"/>
        </w:rPr>
        <w:t>Legal and Criminological Psychology, 16,</w:t>
      </w:r>
      <w:r w:rsidR="003B3F11">
        <w:rPr>
          <w:rFonts w:ascii="Times New Roman" w:hAnsi="Times New Roman" w:cs="Times New Roman"/>
          <w:sz w:val="24"/>
          <w:szCs w:val="24"/>
        </w:rPr>
        <w:t xml:space="preserve"> 160-172.</w:t>
      </w:r>
      <w:r w:rsidR="003B3F11">
        <w:rPr>
          <w:rFonts w:ascii="Times New Roman" w:hAnsi="Times New Roman" w:cs="Times New Roman"/>
          <w:sz w:val="24"/>
          <w:szCs w:val="24"/>
        </w:rPr>
        <w:tab/>
        <w:t>doi:</w:t>
      </w:r>
      <w:r w:rsidR="003B3F11">
        <w:rPr>
          <w:rFonts w:ascii="Times New Roman" w:hAnsi="Times New Roman" w:cs="Times New Roman"/>
          <w:sz w:val="24"/>
          <w:szCs w:val="24"/>
        </w:rPr>
        <w:tab/>
        <w:t xml:space="preserve">10.1348/135532510X497258 </w:t>
      </w:r>
    </w:p>
    <w:p w14:paraId="3A97E39D" w14:textId="07CA0D2F" w:rsidR="000872D1" w:rsidRPr="003B3F11"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Snook, </w:t>
      </w:r>
      <w:r w:rsidR="003B3F11">
        <w:rPr>
          <w:rFonts w:ascii="Times New Roman" w:hAnsi="Times New Roman" w:cs="Times New Roman"/>
          <w:sz w:val="24"/>
          <w:szCs w:val="24"/>
        </w:rPr>
        <w:t xml:space="preserve">B., </w:t>
      </w:r>
      <w:r>
        <w:rPr>
          <w:rFonts w:ascii="Times New Roman" w:hAnsi="Times New Roman" w:cs="Times New Roman"/>
          <w:sz w:val="24"/>
          <w:szCs w:val="24"/>
        </w:rPr>
        <w:t xml:space="preserve">Luther, </w:t>
      </w:r>
      <w:r w:rsidR="003B3F11">
        <w:rPr>
          <w:rFonts w:ascii="Times New Roman" w:hAnsi="Times New Roman" w:cs="Times New Roman"/>
          <w:sz w:val="24"/>
          <w:szCs w:val="24"/>
        </w:rPr>
        <w:t xml:space="preserve">K., </w:t>
      </w:r>
      <w:r>
        <w:rPr>
          <w:rFonts w:ascii="Times New Roman" w:hAnsi="Times New Roman" w:cs="Times New Roman"/>
          <w:sz w:val="24"/>
          <w:szCs w:val="24"/>
        </w:rPr>
        <w:t>Quinlan</w:t>
      </w:r>
      <w:r w:rsidR="003B3F11">
        <w:rPr>
          <w:rFonts w:ascii="Times New Roman" w:hAnsi="Times New Roman" w:cs="Times New Roman"/>
          <w:sz w:val="24"/>
          <w:szCs w:val="24"/>
        </w:rPr>
        <w:t>, H.,</w:t>
      </w:r>
      <w:r>
        <w:rPr>
          <w:rFonts w:ascii="Times New Roman" w:hAnsi="Times New Roman" w:cs="Times New Roman"/>
          <w:sz w:val="24"/>
          <w:szCs w:val="24"/>
        </w:rPr>
        <w:t xml:space="preserve"> &amp; Milne</w:t>
      </w:r>
      <w:r w:rsidR="003B3F11">
        <w:rPr>
          <w:rFonts w:ascii="Times New Roman" w:hAnsi="Times New Roman" w:cs="Times New Roman"/>
          <w:sz w:val="24"/>
          <w:szCs w:val="24"/>
        </w:rPr>
        <w:t>, R.</w:t>
      </w:r>
      <w:r>
        <w:rPr>
          <w:rFonts w:ascii="Times New Roman" w:hAnsi="Times New Roman" w:cs="Times New Roman"/>
          <w:sz w:val="24"/>
          <w:szCs w:val="24"/>
        </w:rPr>
        <w:t xml:space="preserve"> </w:t>
      </w:r>
      <w:r w:rsidR="003B3F11">
        <w:rPr>
          <w:rFonts w:ascii="Times New Roman" w:hAnsi="Times New Roman" w:cs="Times New Roman"/>
          <w:sz w:val="24"/>
          <w:szCs w:val="24"/>
        </w:rPr>
        <w:t>(</w:t>
      </w:r>
      <w:r>
        <w:rPr>
          <w:rFonts w:ascii="Times New Roman" w:hAnsi="Times New Roman" w:cs="Times New Roman"/>
          <w:sz w:val="24"/>
          <w:szCs w:val="24"/>
        </w:rPr>
        <w:t>2012</w:t>
      </w:r>
      <w:r w:rsidR="003B3F11">
        <w:rPr>
          <w:rFonts w:ascii="Times New Roman" w:hAnsi="Times New Roman" w:cs="Times New Roman"/>
          <w:sz w:val="24"/>
          <w:szCs w:val="24"/>
        </w:rPr>
        <w:t xml:space="preserve">). Let </w:t>
      </w:r>
      <w:proofErr w:type="spellStart"/>
      <w:r w:rsidR="003B3F11">
        <w:rPr>
          <w:rFonts w:ascii="Times New Roman" w:hAnsi="Times New Roman" w:cs="Times New Roman"/>
          <w:sz w:val="24"/>
          <w:szCs w:val="24"/>
        </w:rPr>
        <w:t>em</w:t>
      </w:r>
      <w:proofErr w:type="spellEnd"/>
      <w:r w:rsidR="003B3F11">
        <w:rPr>
          <w:rFonts w:ascii="Times New Roman" w:hAnsi="Times New Roman" w:cs="Times New Roman"/>
          <w:sz w:val="24"/>
          <w:szCs w:val="24"/>
        </w:rPr>
        <w:t xml:space="preserve"> talk! A field study of police</w:t>
      </w:r>
      <w:r w:rsidR="003B3F11">
        <w:rPr>
          <w:rFonts w:ascii="Times New Roman" w:hAnsi="Times New Roman" w:cs="Times New Roman"/>
          <w:sz w:val="24"/>
          <w:szCs w:val="24"/>
        </w:rPr>
        <w:tab/>
        <w:t xml:space="preserve">questioning practices of suspects and accused persons. </w:t>
      </w:r>
      <w:r w:rsidR="003B3F11">
        <w:rPr>
          <w:rFonts w:ascii="Times New Roman" w:hAnsi="Times New Roman" w:cs="Times New Roman"/>
          <w:i/>
          <w:sz w:val="24"/>
          <w:szCs w:val="24"/>
        </w:rPr>
        <w:t>Criminal Justice and</w:t>
      </w:r>
      <w:r w:rsidR="003B3F11">
        <w:rPr>
          <w:rFonts w:ascii="Times New Roman" w:hAnsi="Times New Roman" w:cs="Times New Roman"/>
          <w:i/>
          <w:sz w:val="24"/>
          <w:szCs w:val="24"/>
        </w:rPr>
        <w:tab/>
        <w:t>Behaviour, 39,</w:t>
      </w:r>
      <w:r w:rsidR="003B3F11">
        <w:rPr>
          <w:rFonts w:ascii="Times New Roman" w:hAnsi="Times New Roman" w:cs="Times New Roman"/>
          <w:sz w:val="24"/>
          <w:szCs w:val="24"/>
        </w:rPr>
        <w:t xml:space="preserve"> 1328-1339. doi: 10.1177/0093854812449216</w:t>
      </w:r>
    </w:p>
    <w:p w14:paraId="5B7CC760" w14:textId="33C0E4CC" w:rsidR="00F210E4" w:rsidRDefault="00F210E4" w:rsidP="00B87090">
      <w:pPr>
        <w:spacing w:line="480" w:lineRule="auto"/>
        <w:rPr>
          <w:rFonts w:ascii="Times New Roman" w:hAnsi="Times New Roman" w:cs="Times New Roman"/>
          <w:sz w:val="24"/>
          <w:szCs w:val="24"/>
        </w:rPr>
      </w:pPr>
      <w:proofErr w:type="spellStart"/>
      <w:r w:rsidRPr="00F210E4">
        <w:rPr>
          <w:rFonts w:ascii="Times New Roman" w:hAnsi="Times New Roman" w:cs="Times New Roman"/>
          <w:sz w:val="24"/>
          <w:szCs w:val="24"/>
        </w:rPr>
        <w:t>Stip</w:t>
      </w:r>
      <w:proofErr w:type="spellEnd"/>
      <w:r w:rsidRPr="00F210E4">
        <w:rPr>
          <w:rFonts w:ascii="Times New Roman" w:hAnsi="Times New Roman" w:cs="Times New Roman"/>
          <w:sz w:val="24"/>
          <w:szCs w:val="24"/>
        </w:rPr>
        <w:t>, E. (1996). Memory impairment in schizophrenia: Perspectives from</w:t>
      </w:r>
      <w:r>
        <w:rPr>
          <w:rFonts w:ascii="Times New Roman" w:hAnsi="Times New Roman" w:cs="Times New Roman"/>
          <w:sz w:val="24"/>
          <w:szCs w:val="24"/>
        </w:rPr>
        <w:t xml:space="preserve"> </w:t>
      </w:r>
      <w:r w:rsidRPr="00F210E4">
        <w:rPr>
          <w:rFonts w:ascii="Times New Roman" w:hAnsi="Times New Roman" w:cs="Times New Roman"/>
          <w:sz w:val="24"/>
          <w:szCs w:val="24"/>
        </w:rPr>
        <w:t>psychopathology</w:t>
      </w:r>
      <w:r>
        <w:rPr>
          <w:rFonts w:ascii="Times New Roman" w:hAnsi="Times New Roman" w:cs="Times New Roman"/>
          <w:sz w:val="24"/>
          <w:szCs w:val="24"/>
        </w:rPr>
        <w:tab/>
      </w:r>
      <w:r w:rsidRPr="00F210E4">
        <w:rPr>
          <w:rFonts w:ascii="Times New Roman" w:hAnsi="Times New Roman" w:cs="Times New Roman"/>
          <w:sz w:val="24"/>
          <w:szCs w:val="24"/>
        </w:rPr>
        <w:t xml:space="preserve">and pharmacotherapy. </w:t>
      </w:r>
      <w:r w:rsidRPr="00F210E4">
        <w:rPr>
          <w:rFonts w:ascii="Times New Roman" w:hAnsi="Times New Roman" w:cs="Times New Roman"/>
          <w:i/>
          <w:sz w:val="24"/>
          <w:szCs w:val="24"/>
        </w:rPr>
        <w:t>The Canadian Journal of Psychiatry,</w:t>
      </w:r>
      <w:r w:rsidRPr="00F210E4">
        <w:rPr>
          <w:rFonts w:ascii="Times New Roman" w:hAnsi="Times New Roman" w:cs="Times New Roman"/>
          <w:i/>
          <w:sz w:val="24"/>
          <w:szCs w:val="24"/>
        </w:rPr>
        <w:tab/>
        <w:t>41,</w:t>
      </w:r>
      <w:r w:rsidRPr="00F210E4">
        <w:rPr>
          <w:rFonts w:ascii="Times New Roman" w:hAnsi="Times New Roman" w:cs="Times New Roman"/>
          <w:sz w:val="24"/>
          <w:szCs w:val="24"/>
        </w:rPr>
        <w:t xml:space="preserve"> S27-S34.</w:t>
      </w:r>
      <w:r>
        <w:rPr>
          <w:rFonts w:ascii="Times New Roman" w:hAnsi="Times New Roman" w:cs="Times New Roman"/>
          <w:sz w:val="24"/>
          <w:szCs w:val="24"/>
        </w:rPr>
        <w:t xml:space="preserve"> doi:</w:t>
      </w:r>
      <w:r>
        <w:rPr>
          <w:rFonts w:ascii="Times New Roman" w:hAnsi="Times New Roman" w:cs="Times New Roman"/>
          <w:sz w:val="24"/>
          <w:szCs w:val="24"/>
        </w:rPr>
        <w:tab/>
        <w:t>10.1177/070674379604100801</w:t>
      </w:r>
    </w:p>
    <w:p w14:paraId="7760F90F" w14:textId="42D0B356" w:rsidR="000872D1" w:rsidRPr="003B3F11" w:rsidRDefault="000872D1" w:rsidP="00B87090">
      <w:pPr>
        <w:spacing w:line="480" w:lineRule="auto"/>
        <w:rPr>
          <w:rFonts w:ascii="Times New Roman" w:hAnsi="Times New Roman" w:cs="Times New Roman"/>
          <w:sz w:val="24"/>
          <w:szCs w:val="24"/>
        </w:rPr>
      </w:pPr>
      <w:r>
        <w:rPr>
          <w:rFonts w:ascii="Times New Roman" w:hAnsi="Times New Roman" w:cs="Times New Roman"/>
          <w:sz w:val="24"/>
          <w:szCs w:val="24"/>
        </w:rPr>
        <w:t>Ternes</w:t>
      </w:r>
      <w:r w:rsidR="003B3F11">
        <w:rPr>
          <w:rFonts w:ascii="Times New Roman" w:hAnsi="Times New Roman" w:cs="Times New Roman"/>
          <w:sz w:val="24"/>
          <w:szCs w:val="24"/>
        </w:rPr>
        <w:t>, M.,</w:t>
      </w:r>
      <w:r>
        <w:rPr>
          <w:rFonts w:ascii="Times New Roman" w:hAnsi="Times New Roman" w:cs="Times New Roman"/>
          <w:sz w:val="24"/>
          <w:szCs w:val="24"/>
        </w:rPr>
        <w:t xml:space="preserve"> &amp; Yuille</w:t>
      </w:r>
      <w:r w:rsidR="003B3F11">
        <w:rPr>
          <w:rFonts w:ascii="Times New Roman" w:hAnsi="Times New Roman" w:cs="Times New Roman"/>
          <w:sz w:val="24"/>
          <w:szCs w:val="24"/>
        </w:rPr>
        <w:t>, J.</w:t>
      </w:r>
      <w:r>
        <w:rPr>
          <w:rFonts w:ascii="Times New Roman" w:hAnsi="Times New Roman" w:cs="Times New Roman"/>
          <w:sz w:val="24"/>
          <w:szCs w:val="24"/>
        </w:rPr>
        <w:t xml:space="preserve"> </w:t>
      </w:r>
      <w:r w:rsidR="003B3F11">
        <w:rPr>
          <w:rFonts w:ascii="Times New Roman" w:hAnsi="Times New Roman" w:cs="Times New Roman"/>
          <w:sz w:val="24"/>
          <w:szCs w:val="24"/>
        </w:rPr>
        <w:t>(</w:t>
      </w:r>
      <w:r>
        <w:rPr>
          <w:rFonts w:ascii="Times New Roman" w:hAnsi="Times New Roman" w:cs="Times New Roman"/>
          <w:sz w:val="24"/>
          <w:szCs w:val="24"/>
        </w:rPr>
        <w:t>2008</w:t>
      </w:r>
      <w:r w:rsidR="003B3F11">
        <w:rPr>
          <w:rFonts w:ascii="Times New Roman" w:hAnsi="Times New Roman" w:cs="Times New Roman"/>
          <w:sz w:val="24"/>
          <w:szCs w:val="24"/>
        </w:rPr>
        <w:t>). Eyewitness memory and eyewitness identification</w:t>
      </w:r>
      <w:r w:rsidR="003B3F11">
        <w:rPr>
          <w:rFonts w:ascii="Times New Roman" w:hAnsi="Times New Roman" w:cs="Times New Roman"/>
          <w:sz w:val="24"/>
          <w:szCs w:val="24"/>
        </w:rPr>
        <w:tab/>
        <w:t xml:space="preserve">performance in adults with intellectual disabilities. </w:t>
      </w:r>
      <w:r w:rsidR="003B3F11">
        <w:rPr>
          <w:rFonts w:ascii="Times New Roman" w:hAnsi="Times New Roman" w:cs="Times New Roman"/>
          <w:i/>
          <w:sz w:val="24"/>
          <w:szCs w:val="24"/>
        </w:rPr>
        <w:t>Journal of Applied Research in</w:t>
      </w:r>
      <w:r w:rsidR="003B3F11">
        <w:rPr>
          <w:rFonts w:ascii="Times New Roman" w:hAnsi="Times New Roman" w:cs="Times New Roman"/>
          <w:i/>
          <w:sz w:val="24"/>
          <w:szCs w:val="24"/>
        </w:rPr>
        <w:tab/>
        <w:t>Intellectual Disabilities, 21,</w:t>
      </w:r>
      <w:r w:rsidR="003B3F11">
        <w:rPr>
          <w:rFonts w:ascii="Times New Roman" w:hAnsi="Times New Roman" w:cs="Times New Roman"/>
          <w:sz w:val="24"/>
          <w:szCs w:val="24"/>
        </w:rPr>
        <w:t xml:space="preserve"> 519-531. doi: 10.1111/j.1468-3148.</w:t>
      </w:r>
      <w:proofErr w:type="gramStart"/>
      <w:r w:rsidR="003B3F11">
        <w:rPr>
          <w:rFonts w:ascii="Times New Roman" w:hAnsi="Times New Roman" w:cs="Times New Roman"/>
          <w:sz w:val="24"/>
          <w:szCs w:val="24"/>
        </w:rPr>
        <w:t>2008.00425.x</w:t>
      </w:r>
      <w:proofErr w:type="gramEnd"/>
    </w:p>
    <w:p w14:paraId="1D801E28" w14:textId="59246307" w:rsidR="00F210E4" w:rsidRDefault="00F210E4" w:rsidP="00B87090">
      <w:pPr>
        <w:spacing w:line="480" w:lineRule="auto"/>
        <w:rPr>
          <w:rFonts w:ascii="Times New Roman" w:hAnsi="Times New Roman" w:cs="Times New Roman"/>
          <w:sz w:val="24"/>
          <w:szCs w:val="24"/>
        </w:rPr>
      </w:pPr>
      <w:r w:rsidRPr="00F210E4">
        <w:rPr>
          <w:rFonts w:ascii="Times New Roman" w:hAnsi="Times New Roman" w:cs="Times New Roman"/>
          <w:sz w:val="24"/>
          <w:szCs w:val="24"/>
        </w:rPr>
        <w:t>Tyler, T. &amp; Blader, S. (2003). The group engagement model: Procedural justice social</w:t>
      </w:r>
      <w:r w:rsidRPr="00F210E4">
        <w:rPr>
          <w:rFonts w:ascii="Times New Roman" w:hAnsi="Times New Roman" w:cs="Times New Roman"/>
          <w:sz w:val="24"/>
          <w:szCs w:val="24"/>
        </w:rPr>
        <w:tab/>
        <w:t xml:space="preserve">identity and cooperative behaviour. </w:t>
      </w:r>
      <w:r w:rsidRPr="00F210E4">
        <w:rPr>
          <w:rFonts w:ascii="Times New Roman" w:hAnsi="Times New Roman" w:cs="Times New Roman"/>
          <w:i/>
          <w:sz w:val="24"/>
          <w:szCs w:val="24"/>
        </w:rPr>
        <w:t>Personality and Social Psychology Review, 7,</w:t>
      </w:r>
      <w:r w:rsidRPr="00F210E4">
        <w:rPr>
          <w:rFonts w:ascii="Times New Roman" w:hAnsi="Times New Roman" w:cs="Times New Roman"/>
          <w:sz w:val="24"/>
          <w:szCs w:val="24"/>
        </w:rPr>
        <w:tab/>
        <w:t>349-361.</w:t>
      </w:r>
      <w:r>
        <w:rPr>
          <w:rFonts w:ascii="Times New Roman" w:hAnsi="Times New Roman" w:cs="Times New Roman"/>
          <w:sz w:val="24"/>
          <w:szCs w:val="24"/>
        </w:rPr>
        <w:t xml:space="preserve"> doi: 10.1207/S15327957PSPR0704_07</w:t>
      </w:r>
    </w:p>
    <w:p w14:paraId="6CD5A3A0" w14:textId="533E70F4" w:rsidR="00B87090" w:rsidRPr="003B3F1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Walsh, </w:t>
      </w:r>
      <w:r w:rsidR="003B3F11">
        <w:rPr>
          <w:rFonts w:ascii="Times New Roman" w:hAnsi="Times New Roman" w:cs="Times New Roman"/>
          <w:sz w:val="24"/>
          <w:szCs w:val="24"/>
        </w:rPr>
        <w:t xml:space="preserve">D., </w:t>
      </w:r>
      <w:r>
        <w:rPr>
          <w:rFonts w:ascii="Times New Roman" w:hAnsi="Times New Roman" w:cs="Times New Roman"/>
          <w:sz w:val="24"/>
          <w:szCs w:val="24"/>
        </w:rPr>
        <w:t xml:space="preserve">Oxburgh, </w:t>
      </w:r>
      <w:r w:rsidR="003B3F11">
        <w:rPr>
          <w:rFonts w:ascii="Times New Roman" w:hAnsi="Times New Roman" w:cs="Times New Roman"/>
          <w:sz w:val="24"/>
          <w:szCs w:val="24"/>
        </w:rPr>
        <w:t xml:space="preserve">G., </w:t>
      </w:r>
      <w:r>
        <w:rPr>
          <w:rFonts w:ascii="Times New Roman" w:hAnsi="Times New Roman" w:cs="Times New Roman"/>
          <w:sz w:val="24"/>
          <w:szCs w:val="24"/>
        </w:rPr>
        <w:t>Redlich</w:t>
      </w:r>
      <w:r w:rsidR="003B3F11">
        <w:rPr>
          <w:rFonts w:ascii="Times New Roman" w:hAnsi="Times New Roman" w:cs="Times New Roman"/>
          <w:sz w:val="24"/>
          <w:szCs w:val="24"/>
        </w:rPr>
        <w:t>, A.,</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Myklebust</w:t>
      </w:r>
      <w:proofErr w:type="spellEnd"/>
      <w:r w:rsidR="003B3F11">
        <w:rPr>
          <w:rFonts w:ascii="Times New Roman" w:hAnsi="Times New Roman" w:cs="Times New Roman"/>
          <w:sz w:val="24"/>
          <w:szCs w:val="24"/>
        </w:rPr>
        <w:t>, T.</w:t>
      </w:r>
      <w:r>
        <w:rPr>
          <w:rFonts w:ascii="Times New Roman" w:hAnsi="Times New Roman" w:cs="Times New Roman"/>
          <w:sz w:val="24"/>
          <w:szCs w:val="24"/>
        </w:rPr>
        <w:t xml:space="preserve"> (2016)</w:t>
      </w:r>
      <w:r w:rsidR="003B3F11">
        <w:rPr>
          <w:rFonts w:ascii="Times New Roman" w:hAnsi="Times New Roman" w:cs="Times New Roman"/>
          <w:sz w:val="24"/>
          <w:szCs w:val="24"/>
        </w:rPr>
        <w:t xml:space="preserve">. </w:t>
      </w:r>
      <w:r w:rsidR="003B3F11">
        <w:rPr>
          <w:rFonts w:ascii="Times New Roman" w:hAnsi="Times New Roman" w:cs="Times New Roman"/>
          <w:i/>
          <w:sz w:val="24"/>
          <w:szCs w:val="24"/>
        </w:rPr>
        <w:t>International developments</w:t>
      </w:r>
      <w:r w:rsidR="003B3F11">
        <w:rPr>
          <w:rFonts w:ascii="Times New Roman" w:hAnsi="Times New Roman" w:cs="Times New Roman"/>
          <w:i/>
          <w:sz w:val="24"/>
          <w:szCs w:val="24"/>
        </w:rPr>
        <w:tab/>
        <w:t>and practices in investigative interviewing and interrogation.</w:t>
      </w:r>
      <w:r w:rsidR="003B3F11">
        <w:rPr>
          <w:rFonts w:ascii="Times New Roman" w:hAnsi="Times New Roman" w:cs="Times New Roman"/>
          <w:sz w:val="24"/>
          <w:szCs w:val="24"/>
        </w:rPr>
        <w:t xml:space="preserve"> Oxon: Routledge.</w:t>
      </w:r>
    </w:p>
    <w:p w14:paraId="71B2F07C" w14:textId="09F4CC53" w:rsidR="00B87090" w:rsidRPr="003B3F1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 xml:space="preserve">Williamson, </w:t>
      </w:r>
      <w:r w:rsidR="003B3F11">
        <w:rPr>
          <w:rFonts w:ascii="Times New Roman" w:hAnsi="Times New Roman" w:cs="Times New Roman"/>
          <w:sz w:val="24"/>
          <w:szCs w:val="24"/>
        </w:rPr>
        <w:t>T. (</w:t>
      </w:r>
      <w:r>
        <w:rPr>
          <w:rFonts w:ascii="Times New Roman" w:hAnsi="Times New Roman" w:cs="Times New Roman"/>
          <w:sz w:val="24"/>
          <w:szCs w:val="24"/>
        </w:rPr>
        <w:t>2006</w:t>
      </w:r>
      <w:r w:rsidR="003B3F11">
        <w:rPr>
          <w:rFonts w:ascii="Times New Roman" w:hAnsi="Times New Roman" w:cs="Times New Roman"/>
          <w:sz w:val="24"/>
          <w:szCs w:val="24"/>
        </w:rPr>
        <w:t xml:space="preserve">). </w:t>
      </w:r>
      <w:r w:rsidR="003B3F11">
        <w:rPr>
          <w:rFonts w:ascii="Times New Roman" w:hAnsi="Times New Roman" w:cs="Times New Roman"/>
          <w:i/>
          <w:sz w:val="24"/>
          <w:szCs w:val="24"/>
        </w:rPr>
        <w:t>Investigative interviewing: rights, research, regulation.</w:t>
      </w:r>
      <w:r w:rsidR="003B3F11">
        <w:rPr>
          <w:rFonts w:ascii="Times New Roman" w:hAnsi="Times New Roman" w:cs="Times New Roman"/>
          <w:sz w:val="24"/>
          <w:szCs w:val="24"/>
        </w:rPr>
        <w:t xml:space="preserve"> Devon:</w:t>
      </w:r>
      <w:r w:rsidR="003B3F11">
        <w:rPr>
          <w:rFonts w:ascii="Times New Roman" w:hAnsi="Times New Roman" w:cs="Times New Roman"/>
          <w:sz w:val="24"/>
          <w:szCs w:val="24"/>
        </w:rPr>
        <w:tab/>
        <w:t>Willan.</w:t>
      </w:r>
    </w:p>
    <w:p w14:paraId="3826DA09" w14:textId="4B44D0B4" w:rsidR="00B87090" w:rsidRPr="003B3F11" w:rsidRDefault="00B87090" w:rsidP="00B87090">
      <w:pPr>
        <w:spacing w:line="480" w:lineRule="auto"/>
        <w:rPr>
          <w:rFonts w:ascii="Times New Roman" w:hAnsi="Times New Roman" w:cs="Times New Roman"/>
          <w:sz w:val="24"/>
          <w:szCs w:val="24"/>
        </w:rPr>
      </w:pPr>
      <w:r>
        <w:rPr>
          <w:rFonts w:ascii="Times New Roman" w:hAnsi="Times New Roman" w:cs="Times New Roman"/>
          <w:sz w:val="24"/>
          <w:szCs w:val="24"/>
        </w:rPr>
        <w:t>Wright</w:t>
      </w:r>
      <w:r w:rsidR="003B3F11">
        <w:rPr>
          <w:rFonts w:ascii="Times New Roman" w:hAnsi="Times New Roman" w:cs="Times New Roman"/>
          <w:sz w:val="24"/>
          <w:szCs w:val="24"/>
        </w:rPr>
        <w:t>, A.,</w:t>
      </w:r>
      <w:r>
        <w:rPr>
          <w:rFonts w:ascii="Times New Roman" w:hAnsi="Times New Roman" w:cs="Times New Roman"/>
          <w:sz w:val="24"/>
          <w:szCs w:val="24"/>
        </w:rPr>
        <w:t xml:space="preserve"> &amp; Alison</w:t>
      </w:r>
      <w:r w:rsidR="003B3F11">
        <w:rPr>
          <w:rFonts w:ascii="Times New Roman" w:hAnsi="Times New Roman" w:cs="Times New Roman"/>
          <w:sz w:val="24"/>
          <w:szCs w:val="24"/>
        </w:rPr>
        <w:t>, L.</w:t>
      </w:r>
      <w:r>
        <w:rPr>
          <w:rFonts w:ascii="Times New Roman" w:hAnsi="Times New Roman" w:cs="Times New Roman"/>
          <w:sz w:val="24"/>
          <w:szCs w:val="24"/>
        </w:rPr>
        <w:t xml:space="preserve"> </w:t>
      </w:r>
      <w:r w:rsidR="003B3F11">
        <w:rPr>
          <w:rFonts w:ascii="Times New Roman" w:hAnsi="Times New Roman" w:cs="Times New Roman"/>
          <w:sz w:val="24"/>
          <w:szCs w:val="24"/>
        </w:rPr>
        <w:t>(</w:t>
      </w:r>
      <w:r>
        <w:rPr>
          <w:rFonts w:ascii="Times New Roman" w:hAnsi="Times New Roman" w:cs="Times New Roman"/>
          <w:sz w:val="24"/>
          <w:szCs w:val="24"/>
        </w:rPr>
        <w:t>2004</w:t>
      </w:r>
      <w:r w:rsidR="003B3F11">
        <w:rPr>
          <w:rFonts w:ascii="Times New Roman" w:hAnsi="Times New Roman" w:cs="Times New Roman"/>
          <w:sz w:val="24"/>
          <w:szCs w:val="24"/>
        </w:rPr>
        <w:t>). Questioning sequences in Canadian police interviews:</w:t>
      </w:r>
      <w:r w:rsidR="003B3F11">
        <w:rPr>
          <w:rFonts w:ascii="Times New Roman" w:hAnsi="Times New Roman" w:cs="Times New Roman"/>
          <w:sz w:val="24"/>
          <w:szCs w:val="24"/>
        </w:rPr>
        <w:tab/>
        <w:t>constructing and confirming the course of events.</w:t>
      </w:r>
      <w:r w:rsidR="003B3F11">
        <w:rPr>
          <w:rFonts w:ascii="Times New Roman" w:hAnsi="Times New Roman" w:cs="Times New Roman"/>
          <w:i/>
          <w:sz w:val="24"/>
          <w:szCs w:val="24"/>
        </w:rPr>
        <w:t xml:space="preserve"> Psychology, Crime and Law, 10,</w:t>
      </w:r>
      <w:r w:rsidR="003B3F11">
        <w:rPr>
          <w:rFonts w:ascii="Times New Roman" w:hAnsi="Times New Roman" w:cs="Times New Roman"/>
          <w:sz w:val="24"/>
          <w:szCs w:val="24"/>
        </w:rPr>
        <w:tab/>
        <w:t>137-154. doi: 10.1080/1068316031000099120</w:t>
      </w:r>
    </w:p>
    <w:p w14:paraId="00B86D68" w14:textId="3E49D5F8" w:rsidR="004734CD" w:rsidRDefault="004734CD">
      <w:pPr>
        <w:rPr>
          <w:rFonts w:ascii="Times New Roman" w:hAnsi="Times New Roman" w:cs="Times New Roman"/>
          <w:sz w:val="24"/>
          <w:szCs w:val="24"/>
        </w:rPr>
      </w:pPr>
      <w:r>
        <w:rPr>
          <w:rFonts w:ascii="Times New Roman" w:hAnsi="Times New Roman" w:cs="Times New Roman"/>
          <w:sz w:val="24"/>
          <w:szCs w:val="24"/>
        </w:rPr>
        <w:br w:type="page"/>
      </w:r>
    </w:p>
    <w:p w14:paraId="31A264DC" w14:textId="1F7F3F77" w:rsidR="004734CD" w:rsidRDefault="004734CD" w:rsidP="004734C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 Tables</w:t>
      </w:r>
    </w:p>
    <w:p w14:paraId="165E4A61" w14:textId="511B31F7" w:rsidR="00642F34" w:rsidRDefault="00642F34" w:rsidP="004734CD">
      <w:pPr>
        <w:spacing w:line="480" w:lineRule="auto"/>
        <w:rPr>
          <w:rFonts w:ascii="Times New Roman" w:hAnsi="Times New Roman" w:cs="Times New Roman"/>
          <w:sz w:val="24"/>
          <w:szCs w:val="24"/>
        </w:rPr>
      </w:pPr>
      <w:r>
        <w:rPr>
          <w:rFonts w:ascii="Times New Roman" w:hAnsi="Times New Roman" w:cs="Times New Roman"/>
          <w:sz w:val="24"/>
          <w:szCs w:val="24"/>
        </w:rPr>
        <w:t>Table 1.</w:t>
      </w:r>
    </w:p>
    <w:p w14:paraId="1B58C3BF" w14:textId="12B1B2B4" w:rsidR="009D02E7" w:rsidRDefault="009D02E7" w:rsidP="004734CD">
      <w:pPr>
        <w:spacing w:line="480" w:lineRule="auto"/>
        <w:rPr>
          <w:rFonts w:ascii="Times New Roman" w:hAnsi="Times New Roman" w:cs="Times New Roman"/>
          <w:sz w:val="24"/>
          <w:szCs w:val="24"/>
        </w:rPr>
      </w:pPr>
      <w:r>
        <w:rPr>
          <w:rFonts w:ascii="Times New Roman" w:hAnsi="Times New Roman" w:cs="Times New Roman"/>
          <w:sz w:val="24"/>
          <w:szCs w:val="24"/>
        </w:rPr>
        <w:t>Classification of question types</w:t>
      </w:r>
    </w:p>
    <w:tbl>
      <w:tblPr>
        <w:tblStyle w:val="ListTable1Light1"/>
        <w:tblW w:w="9859" w:type="dxa"/>
        <w:tblLook w:val="04A0" w:firstRow="1" w:lastRow="0" w:firstColumn="1" w:lastColumn="0" w:noHBand="0" w:noVBand="1"/>
      </w:tblPr>
      <w:tblGrid>
        <w:gridCol w:w="1509"/>
        <w:gridCol w:w="4345"/>
        <w:gridCol w:w="4005"/>
      </w:tblGrid>
      <w:tr w:rsidR="009D02E7" w:rsidRPr="002A15F0" w14:paraId="6EBE71F4" w14:textId="77777777" w:rsidTr="002A15F0">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4DD4481E" w14:textId="77777777" w:rsidR="009D02E7" w:rsidRPr="002A15F0" w:rsidRDefault="009D02E7" w:rsidP="002A15F0">
            <w:pPr>
              <w:spacing w:line="360" w:lineRule="auto"/>
              <w:rPr>
                <w:rFonts w:ascii="Times New Roman" w:hAnsi="Times New Roman" w:cs="Times New Roman"/>
                <w:b w:val="0"/>
              </w:rPr>
            </w:pPr>
          </w:p>
        </w:tc>
        <w:tc>
          <w:tcPr>
            <w:tcW w:w="4345" w:type="dxa"/>
            <w:shd w:val="clear" w:color="auto" w:fill="auto"/>
          </w:tcPr>
          <w:p w14:paraId="0D4D7748" w14:textId="57A0C5E2" w:rsidR="009D02E7" w:rsidRPr="002A15F0" w:rsidRDefault="009D02E7" w:rsidP="002A15F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15F0">
              <w:rPr>
                <w:rFonts w:ascii="Times New Roman" w:hAnsi="Times New Roman" w:cs="Times New Roman"/>
                <w:b w:val="0"/>
              </w:rPr>
              <w:t>Question Type</w:t>
            </w:r>
          </w:p>
        </w:tc>
        <w:tc>
          <w:tcPr>
            <w:tcW w:w="4005" w:type="dxa"/>
            <w:shd w:val="clear" w:color="auto" w:fill="auto"/>
          </w:tcPr>
          <w:p w14:paraId="5C4D607C" w14:textId="1CDED8B6" w:rsidR="009D02E7" w:rsidRPr="002A15F0" w:rsidRDefault="009D02E7" w:rsidP="002A15F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2A15F0">
              <w:rPr>
                <w:rFonts w:ascii="Times New Roman" w:hAnsi="Times New Roman" w:cs="Times New Roman"/>
                <w:b w:val="0"/>
              </w:rPr>
              <w:t>Definition</w:t>
            </w:r>
          </w:p>
        </w:tc>
      </w:tr>
      <w:tr w:rsidR="009D02E7" w:rsidRPr="002A15F0" w14:paraId="35E487D7" w14:textId="77777777" w:rsidTr="002A15F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0F24324D" w14:textId="19A6CA22" w:rsidR="009D02E7" w:rsidRPr="002A15F0" w:rsidRDefault="009D02E7" w:rsidP="002A15F0">
            <w:pPr>
              <w:spacing w:line="360" w:lineRule="auto"/>
              <w:rPr>
                <w:rFonts w:ascii="Times New Roman" w:hAnsi="Times New Roman" w:cs="Times New Roman"/>
                <w:b w:val="0"/>
              </w:rPr>
            </w:pPr>
            <w:r w:rsidRPr="002A15F0">
              <w:rPr>
                <w:rFonts w:ascii="Times New Roman" w:hAnsi="Times New Roman" w:cs="Times New Roman"/>
                <w:b w:val="0"/>
              </w:rPr>
              <w:t>Appropriate Questions</w:t>
            </w:r>
          </w:p>
        </w:tc>
        <w:tc>
          <w:tcPr>
            <w:tcW w:w="4345" w:type="dxa"/>
            <w:shd w:val="clear" w:color="auto" w:fill="auto"/>
          </w:tcPr>
          <w:p w14:paraId="282167CB" w14:textId="2B33BD56" w:rsidR="009D02E7" w:rsidRPr="002A15F0" w:rsidRDefault="009D02E7"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 xml:space="preserve">Open </w:t>
            </w:r>
          </w:p>
        </w:tc>
        <w:tc>
          <w:tcPr>
            <w:tcW w:w="4005" w:type="dxa"/>
            <w:shd w:val="clear" w:color="auto" w:fill="auto"/>
          </w:tcPr>
          <w:p w14:paraId="2497AE1D" w14:textId="1189763C" w:rsidR="009D02E7" w:rsidRPr="002A15F0" w:rsidRDefault="009D02E7"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Questions that are open-ended and encourage a free recall: known as “TED” questions, “Tell, Explain, Describe”</w:t>
            </w:r>
          </w:p>
        </w:tc>
      </w:tr>
      <w:tr w:rsidR="009D02E7" w:rsidRPr="002A15F0" w14:paraId="589BC36E" w14:textId="77777777" w:rsidTr="002A15F0">
        <w:trPr>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79B39164" w14:textId="77777777" w:rsidR="009D02E7" w:rsidRPr="002A15F0" w:rsidRDefault="009D02E7" w:rsidP="002A15F0">
            <w:pPr>
              <w:spacing w:line="360" w:lineRule="auto"/>
              <w:rPr>
                <w:rFonts w:ascii="Times New Roman" w:hAnsi="Times New Roman" w:cs="Times New Roman"/>
                <w:b w:val="0"/>
              </w:rPr>
            </w:pPr>
          </w:p>
        </w:tc>
        <w:tc>
          <w:tcPr>
            <w:tcW w:w="4345" w:type="dxa"/>
            <w:shd w:val="clear" w:color="auto" w:fill="auto"/>
          </w:tcPr>
          <w:p w14:paraId="1B3C0FFC" w14:textId="6663B4C4" w:rsidR="009D02E7" w:rsidRPr="002A15F0" w:rsidRDefault="009D02E7"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Probing</w:t>
            </w:r>
          </w:p>
        </w:tc>
        <w:tc>
          <w:tcPr>
            <w:tcW w:w="4005" w:type="dxa"/>
            <w:shd w:val="clear" w:color="auto" w:fill="auto"/>
          </w:tcPr>
          <w:p w14:paraId="6A3DF7F5" w14:textId="761F6C13" w:rsidR="009D02E7"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Questions that are designed to probe the account; known as the 5WH, “What, Where, Who, When, Why”</w:t>
            </w:r>
          </w:p>
        </w:tc>
      </w:tr>
      <w:tr w:rsidR="009D02E7" w:rsidRPr="002A15F0" w14:paraId="4604F898" w14:textId="77777777" w:rsidTr="002A15F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6822B628" w14:textId="77777777" w:rsidR="009D02E7" w:rsidRPr="002A15F0" w:rsidRDefault="009D02E7" w:rsidP="002A15F0">
            <w:pPr>
              <w:spacing w:line="360" w:lineRule="auto"/>
              <w:rPr>
                <w:rFonts w:ascii="Times New Roman" w:hAnsi="Times New Roman" w:cs="Times New Roman"/>
                <w:b w:val="0"/>
              </w:rPr>
            </w:pPr>
          </w:p>
        </w:tc>
        <w:tc>
          <w:tcPr>
            <w:tcW w:w="4345" w:type="dxa"/>
            <w:shd w:val="clear" w:color="auto" w:fill="auto"/>
          </w:tcPr>
          <w:p w14:paraId="6AA5423A" w14:textId="78DD9825" w:rsidR="009D02E7" w:rsidRPr="002A15F0" w:rsidRDefault="009D02E7"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Encourager / Acknowledgements</w:t>
            </w:r>
          </w:p>
        </w:tc>
        <w:tc>
          <w:tcPr>
            <w:tcW w:w="4005" w:type="dxa"/>
            <w:shd w:val="clear" w:color="auto" w:fill="auto"/>
          </w:tcPr>
          <w:p w14:paraId="60EAA128" w14:textId="2FC9BC33" w:rsidR="009D02E7"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Utterances that are designed to encourage the interviewee to continue talking; e.g. “Uh huh”</w:t>
            </w:r>
          </w:p>
        </w:tc>
      </w:tr>
      <w:tr w:rsidR="002A15F0" w:rsidRPr="002A15F0" w14:paraId="0E821C7C" w14:textId="77777777" w:rsidTr="002A15F0">
        <w:trPr>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6B2C65F9" w14:textId="72DDAAF0" w:rsidR="002A15F0" w:rsidRPr="002A15F0" w:rsidRDefault="002A15F0" w:rsidP="002A15F0">
            <w:pPr>
              <w:spacing w:line="360" w:lineRule="auto"/>
              <w:rPr>
                <w:rFonts w:ascii="Times New Roman" w:hAnsi="Times New Roman" w:cs="Times New Roman"/>
                <w:b w:val="0"/>
              </w:rPr>
            </w:pPr>
            <w:r w:rsidRPr="002A15F0">
              <w:rPr>
                <w:rFonts w:ascii="Times New Roman" w:hAnsi="Times New Roman" w:cs="Times New Roman"/>
                <w:b w:val="0"/>
              </w:rPr>
              <w:t>Inappropriate Questions</w:t>
            </w:r>
          </w:p>
        </w:tc>
        <w:tc>
          <w:tcPr>
            <w:tcW w:w="4345" w:type="dxa"/>
            <w:shd w:val="clear" w:color="auto" w:fill="auto"/>
          </w:tcPr>
          <w:p w14:paraId="47C1BA08" w14:textId="6CD77287" w:rsidR="002A15F0"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 xml:space="preserve">Closed </w:t>
            </w:r>
          </w:p>
        </w:tc>
        <w:tc>
          <w:tcPr>
            <w:tcW w:w="4005" w:type="dxa"/>
            <w:shd w:val="clear" w:color="auto" w:fill="auto"/>
          </w:tcPr>
          <w:p w14:paraId="6E0AA470" w14:textId="1F15E9EB" w:rsidR="002A15F0"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Questions designed to elicit a “yes” or “no” response only</w:t>
            </w:r>
          </w:p>
        </w:tc>
      </w:tr>
      <w:tr w:rsidR="002A15F0" w:rsidRPr="002A15F0" w14:paraId="29130A1A" w14:textId="77777777" w:rsidTr="002A15F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3AC24D44" w14:textId="77777777" w:rsidR="002A15F0" w:rsidRPr="002A15F0" w:rsidRDefault="002A15F0" w:rsidP="002A15F0">
            <w:pPr>
              <w:spacing w:line="360" w:lineRule="auto"/>
              <w:rPr>
                <w:rFonts w:ascii="Times New Roman" w:hAnsi="Times New Roman" w:cs="Times New Roman"/>
                <w:b w:val="0"/>
              </w:rPr>
            </w:pPr>
          </w:p>
        </w:tc>
        <w:tc>
          <w:tcPr>
            <w:tcW w:w="4345" w:type="dxa"/>
            <w:shd w:val="clear" w:color="auto" w:fill="auto"/>
          </w:tcPr>
          <w:p w14:paraId="308B859C" w14:textId="0B8B181F" w:rsidR="002A15F0"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Forced choice</w:t>
            </w:r>
          </w:p>
        </w:tc>
        <w:tc>
          <w:tcPr>
            <w:tcW w:w="4005" w:type="dxa"/>
            <w:shd w:val="clear" w:color="auto" w:fill="auto"/>
          </w:tcPr>
          <w:p w14:paraId="73916CDD" w14:textId="26BB9A6A" w:rsidR="002A15F0"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Questions that provide the interviewee with limited response options, e.g. “Was the car red or white?”</w:t>
            </w:r>
          </w:p>
        </w:tc>
      </w:tr>
      <w:tr w:rsidR="002A15F0" w:rsidRPr="002A15F0" w14:paraId="567EA6A7" w14:textId="77777777" w:rsidTr="002A15F0">
        <w:trPr>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62FCC45A" w14:textId="77777777" w:rsidR="002A15F0" w:rsidRPr="002A15F0" w:rsidRDefault="002A15F0" w:rsidP="002A15F0">
            <w:pPr>
              <w:spacing w:line="360" w:lineRule="auto"/>
              <w:rPr>
                <w:rFonts w:ascii="Times New Roman" w:hAnsi="Times New Roman" w:cs="Times New Roman"/>
                <w:b w:val="0"/>
              </w:rPr>
            </w:pPr>
          </w:p>
        </w:tc>
        <w:tc>
          <w:tcPr>
            <w:tcW w:w="4345" w:type="dxa"/>
            <w:shd w:val="clear" w:color="auto" w:fill="auto"/>
          </w:tcPr>
          <w:p w14:paraId="5A773D9E" w14:textId="440911DC" w:rsidR="002A15F0"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Leading</w:t>
            </w:r>
          </w:p>
        </w:tc>
        <w:tc>
          <w:tcPr>
            <w:tcW w:w="4005" w:type="dxa"/>
            <w:shd w:val="clear" w:color="auto" w:fill="auto"/>
          </w:tcPr>
          <w:p w14:paraId="2B83BCC1" w14:textId="061F9746" w:rsidR="002A15F0"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Questions that mention new pieces of information that have not been previously mentioned by the interviewee, typically quite leading in nature</w:t>
            </w:r>
          </w:p>
        </w:tc>
      </w:tr>
      <w:tr w:rsidR="002A15F0" w:rsidRPr="002A15F0" w14:paraId="755EFB06" w14:textId="77777777" w:rsidTr="002A15F0">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70B6F7E0" w14:textId="77777777" w:rsidR="002A15F0" w:rsidRPr="002A15F0" w:rsidRDefault="002A15F0" w:rsidP="002A15F0">
            <w:pPr>
              <w:spacing w:line="360" w:lineRule="auto"/>
              <w:rPr>
                <w:rFonts w:ascii="Times New Roman" w:hAnsi="Times New Roman" w:cs="Times New Roman"/>
                <w:b w:val="0"/>
              </w:rPr>
            </w:pPr>
          </w:p>
        </w:tc>
        <w:tc>
          <w:tcPr>
            <w:tcW w:w="4345" w:type="dxa"/>
            <w:shd w:val="clear" w:color="auto" w:fill="auto"/>
          </w:tcPr>
          <w:p w14:paraId="53CC3A1F" w14:textId="16059F24" w:rsidR="002A15F0"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Opinion / Statement</w:t>
            </w:r>
          </w:p>
        </w:tc>
        <w:tc>
          <w:tcPr>
            <w:tcW w:w="4005" w:type="dxa"/>
            <w:shd w:val="clear" w:color="auto" w:fill="auto"/>
          </w:tcPr>
          <w:p w14:paraId="5CDE8EDA" w14:textId="1A10F804" w:rsidR="002A15F0"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An opinion or statement offered by the police officer, no question asked</w:t>
            </w:r>
          </w:p>
        </w:tc>
      </w:tr>
      <w:tr w:rsidR="002A15F0" w:rsidRPr="002A15F0" w14:paraId="60E5580B" w14:textId="77777777" w:rsidTr="002A15F0">
        <w:trPr>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3E692009" w14:textId="77777777" w:rsidR="002A15F0" w:rsidRPr="002A15F0" w:rsidRDefault="002A15F0" w:rsidP="002A15F0">
            <w:pPr>
              <w:spacing w:line="360" w:lineRule="auto"/>
              <w:rPr>
                <w:rFonts w:ascii="Times New Roman" w:hAnsi="Times New Roman" w:cs="Times New Roman"/>
                <w:b w:val="0"/>
              </w:rPr>
            </w:pPr>
          </w:p>
        </w:tc>
        <w:tc>
          <w:tcPr>
            <w:tcW w:w="4345" w:type="dxa"/>
            <w:shd w:val="clear" w:color="auto" w:fill="auto"/>
          </w:tcPr>
          <w:p w14:paraId="57D0FDDA" w14:textId="36503760" w:rsidR="002A15F0"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 xml:space="preserve">Multiple </w:t>
            </w:r>
          </w:p>
        </w:tc>
        <w:tc>
          <w:tcPr>
            <w:tcW w:w="4005" w:type="dxa"/>
            <w:shd w:val="clear" w:color="auto" w:fill="auto"/>
          </w:tcPr>
          <w:p w14:paraId="07A78AF6" w14:textId="18076468" w:rsidR="002A15F0" w:rsidRPr="002A15F0" w:rsidRDefault="002A15F0" w:rsidP="002A15F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A number of questions asked in one instance</w:t>
            </w:r>
          </w:p>
        </w:tc>
      </w:tr>
      <w:tr w:rsidR="002A15F0" w:rsidRPr="002A15F0" w14:paraId="109E34FB" w14:textId="77777777" w:rsidTr="002A15F0">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09" w:type="dxa"/>
            <w:shd w:val="clear" w:color="auto" w:fill="auto"/>
          </w:tcPr>
          <w:p w14:paraId="0A31B11D" w14:textId="77777777" w:rsidR="002A15F0" w:rsidRPr="002A15F0" w:rsidRDefault="002A15F0" w:rsidP="002A15F0">
            <w:pPr>
              <w:spacing w:line="360" w:lineRule="auto"/>
              <w:rPr>
                <w:rFonts w:ascii="Times New Roman" w:hAnsi="Times New Roman" w:cs="Times New Roman"/>
                <w:b w:val="0"/>
              </w:rPr>
            </w:pPr>
          </w:p>
        </w:tc>
        <w:tc>
          <w:tcPr>
            <w:tcW w:w="4345" w:type="dxa"/>
            <w:shd w:val="clear" w:color="auto" w:fill="auto"/>
          </w:tcPr>
          <w:p w14:paraId="596F7F7A" w14:textId="61FEE204" w:rsidR="002A15F0"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Echo</w:t>
            </w:r>
          </w:p>
        </w:tc>
        <w:tc>
          <w:tcPr>
            <w:tcW w:w="4005" w:type="dxa"/>
            <w:shd w:val="clear" w:color="auto" w:fill="auto"/>
          </w:tcPr>
          <w:p w14:paraId="257A5F9C" w14:textId="6EA3B109" w:rsidR="002A15F0" w:rsidRPr="002A15F0" w:rsidRDefault="002A15F0" w:rsidP="002A15F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5F0">
              <w:rPr>
                <w:rFonts w:ascii="Times New Roman" w:hAnsi="Times New Roman" w:cs="Times New Roman"/>
              </w:rPr>
              <w:t>Interviewer repeats the response of the interviewee</w:t>
            </w:r>
          </w:p>
        </w:tc>
      </w:tr>
    </w:tbl>
    <w:p w14:paraId="4DEF3C67" w14:textId="489AD8AE" w:rsidR="00642F34" w:rsidRDefault="00642F34" w:rsidP="004734CD">
      <w:pPr>
        <w:spacing w:line="480" w:lineRule="auto"/>
        <w:rPr>
          <w:rFonts w:ascii="Times New Roman" w:hAnsi="Times New Roman" w:cs="Times New Roman"/>
          <w:sz w:val="24"/>
          <w:szCs w:val="24"/>
        </w:rPr>
      </w:pPr>
    </w:p>
    <w:p w14:paraId="0670E92B" w14:textId="7710C281" w:rsidR="009E56E1" w:rsidRDefault="009D02E7" w:rsidP="004734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w:t>
      </w:r>
      <w:r w:rsidR="00642F34">
        <w:rPr>
          <w:rFonts w:ascii="Times New Roman" w:hAnsi="Times New Roman" w:cs="Times New Roman"/>
          <w:sz w:val="24"/>
          <w:szCs w:val="24"/>
        </w:rPr>
        <w:t>e 2</w:t>
      </w:r>
      <w:r w:rsidR="000F0088">
        <w:rPr>
          <w:rFonts w:ascii="Times New Roman" w:hAnsi="Times New Roman" w:cs="Times New Roman"/>
          <w:sz w:val="24"/>
          <w:szCs w:val="24"/>
        </w:rPr>
        <w:t>.</w:t>
      </w:r>
      <w:r w:rsidR="004734CD">
        <w:rPr>
          <w:rFonts w:ascii="Times New Roman" w:hAnsi="Times New Roman" w:cs="Times New Roman"/>
          <w:sz w:val="24"/>
          <w:szCs w:val="24"/>
        </w:rPr>
        <w:t xml:space="preserve"> </w:t>
      </w:r>
    </w:p>
    <w:p w14:paraId="3DE44478" w14:textId="3F71A919" w:rsidR="004734CD" w:rsidRDefault="00A632BD" w:rsidP="004734CD">
      <w:pPr>
        <w:spacing w:line="480" w:lineRule="auto"/>
        <w:rPr>
          <w:rFonts w:ascii="Times New Roman" w:hAnsi="Times New Roman" w:cs="Times New Roman"/>
          <w:sz w:val="24"/>
          <w:szCs w:val="24"/>
        </w:rPr>
      </w:pPr>
      <w:r>
        <w:rPr>
          <w:rFonts w:ascii="Times New Roman" w:hAnsi="Times New Roman" w:cs="Times New Roman"/>
          <w:sz w:val="24"/>
          <w:szCs w:val="24"/>
        </w:rPr>
        <w:t xml:space="preserve">T </w:t>
      </w:r>
      <w:r w:rsidR="00BC5CC9">
        <w:rPr>
          <w:rFonts w:ascii="Times New Roman" w:hAnsi="Times New Roman" w:cs="Times New Roman"/>
          <w:sz w:val="24"/>
          <w:szCs w:val="24"/>
        </w:rPr>
        <w:t>t</w:t>
      </w:r>
      <w:r>
        <w:rPr>
          <w:rFonts w:ascii="Times New Roman" w:hAnsi="Times New Roman" w:cs="Times New Roman"/>
          <w:sz w:val="24"/>
          <w:szCs w:val="24"/>
        </w:rPr>
        <w:t xml:space="preserve">est comparisons of </w:t>
      </w:r>
      <w:r w:rsidR="00BC5CC9">
        <w:rPr>
          <w:rFonts w:ascii="Times New Roman" w:hAnsi="Times New Roman" w:cs="Times New Roman"/>
          <w:sz w:val="24"/>
          <w:szCs w:val="24"/>
        </w:rPr>
        <w:t xml:space="preserve">mean </w:t>
      </w:r>
      <w:r>
        <w:rPr>
          <w:rFonts w:ascii="Times New Roman" w:hAnsi="Times New Roman" w:cs="Times New Roman"/>
          <w:sz w:val="24"/>
          <w:szCs w:val="24"/>
        </w:rPr>
        <w:t xml:space="preserve">specific question types observed per minute in interviews conducted with </w:t>
      </w:r>
      <w:r w:rsidR="000F0088">
        <w:rPr>
          <w:rFonts w:ascii="Times New Roman" w:hAnsi="Times New Roman" w:cs="Times New Roman"/>
          <w:sz w:val="24"/>
          <w:szCs w:val="24"/>
        </w:rPr>
        <w:t>mentally disordered (MD) and non-mentally disordered (NMD) suspect</w:t>
      </w:r>
      <w:r>
        <w:rPr>
          <w:rFonts w:ascii="Times New Roman" w:hAnsi="Times New Roman" w:cs="Times New Roman"/>
          <w:sz w:val="24"/>
          <w:szCs w:val="24"/>
        </w:rPr>
        <w:t>s</w:t>
      </w:r>
      <w:r w:rsidR="00BC5CC9">
        <w:rPr>
          <w:rFonts w:ascii="Times New Roman" w:hAnsi="Times New Roman" w:cs="Times New Roman"/>
          <w:sz w:val="24"/>
          <w:szCs w:val="24"/>
        </w:rPr>
        <w:t>.</w:t>
      </w:r>
    </w:p>
    <w:p w14:paraId="4873A8A8" w14:textId="77777777" w:rsidR="00BC5CC9" w:rsidRDefault="00BC5CC9" w:rsidP="004734CD">
      <w:pPr>
        <w:spacing w:line="480" w:lineRule="auto"/>
        <w:rPr>
          <w:rFonts w:ascii="Times New Roman" w:hAnsi="Times New Roman" w:cs="Times New Roman"/>
          <w:sz w:val="24"/>
          <w:szCs w:val="24"/>
        </w:rPr>
      </w:pPr>
    </w:p>
    <w:tbl>
      <w:tblPr>
        <w:tblStyle w:val="ListTable1Light1"/>
        <w:tblW w:w="0" w:type="auto"/>
        <w:tblLook w:val="04A0" w:firstRow="1" w:lastRow="0" w:firstColumn="1" w:lastColumn="0" w:noHBand="0" w:noVBand="1"/>
      </w:tblPr>
      <w:tblGrid>
        <w:gridCol w:w="2680"/>
        <w:gridCol w:w="2180"/>
        <w:gridCol w:w="2185"/>
        <w:gridCol w:w="1981"/>
      </w:tblGrid>
      <w:tr w:rsidR="000F0088" w:rsidRPr="000F0088" w14:paraId="141F7F73" w14:textId="53793DB6" w:rsidTr="00AB1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5BDC9BBF" w14:textId="1965AD2C" w:rsidR="000F0088" w:rsidRPr="000F0088" w:rsidRDefault="000F0088" w:rsidP="004734CD">
            <w:pPr>
              <w:spacing w:line="480" w:lineRule="auto"/>
              <w:rPr>
                <w:rFonts w:ascii="Times New Roman" w:hAnsi="Times New Roman" w:cs="Times New Roman"/>
                <w:b w:val="0"/>
              </w:rPr>
            </w:pPr>
          </w:p>
        </w:tc>
        <w:tc>
          <w:tcPr>
            <w:tcW w:w="2180" w:type="dxa"/>
            <w:shd w:val="clear" w:color="auto" w:fill="auto"/>
          </w:tcPr>
          <w:p w14:paraId="21108B43" w14:textId="77777777" w:rsidR="000F0088" w:rsidRDefault="000F0088" w:rsidP="004734C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 w:val="0"/>
              </w:rPr>
              <w:t xml:space="preserve">MD </w:t>
            </w:r>
            <w:r w:rsidR="00AB1A56">
              <w:rPr>
                <w:rFonts w:ascii="Times New Roman" w:hAnsi="Times New Roman" w:cs="Times New Roman"/>
                <w:b w:val="0"/>
              </w:rPr>
              <w:t>Suspect</w:t>
            </w:r>
          </w:p>
          <w:p w14:paraId="394FCE5F" w14:textId="0239866F" w:rsidR="00C27824" w:rsidRPr="000712C8" w:rsidRDefault="00C27824" w:rsidP="004734C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712C8">
              <w:rPr>
                <w:rFonts w:ascii="Times New Roman" w:hAnsi="Times New Roman" w:cs="Times New Roman"/>
                <w:b w:val="0"/>
                <w:i/>
              </w:rPr>
              <w:t>M (SD)</w:t>
            </w:r>
          </w:p>
        </w:tc>
        <w:tc>
          <w:tcPr>
            <w:tcW w:w="2185" w:type="dxa"/>
            <w:shd w:val="clear" w:color="auto" w:fill="auto"/>
          </w:tcPr>
          <w:p w14:paraId="7FDA4908" w14:textId="77777777" w:rsidR="000F0088" w:rsidRDefault="000F0088" w:rsidP="004734C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 w:val="0"/>
              </w:rPr>
              <w:t xml:space="preserve">NMD </w:t>
            </w:r>
            <w:r w:rsidR="00AB1A56">
              <w:rPr>
                <w:rFonts w:ascii="Times New Roman" w:hAnsi="Times New Roman" w:cs="Times New Roman"/>
                <w:b w:val="0"/>
              </w:rPr>
              <w:t>Suspect</w:t>
            </w:r>
          </w:p>
          <w:p w14:paraId="45ACE023" w14:textId="5B68AF81" w:rsidR="00C27824" w:rsidRPr="000712C8" w:rsidRDefault="00C27824" w:rsidP="004734C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712C8">
              <w:rPr>
                <w:rFonts w:ascii="Times New Roman" w:hAnsi="Times New Roman" w:cs="Times New Roman"/>
                <w:b w:val="0"/>
                <w:i/>
              </w:rPr>
              <w:t>M (SD)</w:t>
            </w:r>
          </w:p>
        </w:tc>
        <w:tc>
          <w:tcPr>
            <w:tcW w:w="1981" w:type="dxa"/>
            <w:shd w:val="clear" w:color="auto" w:fill="auto"/>
          </w:tcPr>
          <w:p w14:paraId="5B3C31A2" w14:textId="77777777" w:rsidR="000F0088" w:rsidRDefault="000F0088" w:rsidP="004734C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6D414BA7" w14:textId="2F48EB4B" w:rsidR="00C27824" w:rsidRPr="000712C8" w:rsidRDefault="00C27824" w:rsidP="004734C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712C8">
              <w:rPr>
                <w:rFonts w:ascii="Times New Roman" w:hAnsi="Times New Roman" w:cs="Times New Roman"/>
                <w:b w:val="0"/>
                <w:i/>
              </w:rPr>
              <w:t>p</w:t>
            </w:r>
          </w:p>
        </w:tc>
      </w:tr>
      <w:tr w:rsidR="00AB1A56" w:rsidRPr="000F0088" w14:paraId="7A743B8B" w14:textId="77777777" w:rsidTr="00AB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0583BC32" w14:textId="105EA17B" w:rsidR="00AB1A56" w:rsidRPr="00AB1A56" w:rsidRDefault="00AB1A56" w:rsidP="004734CD">
            <w:pPr>
              <w:spacing w:line="480" w:lineRule="auto"/>
              <w:rPr>
                <w:rFonts w:ascii="Times New Roman" w:hAnsi="Times New Roman" w:cs="Times New Roman"/>
                <w:b w:val="0"/>
              </w:rPr>
            </w:pPr>
            <w:r w:rsidRPr="00AB1A56">
              <w:rPr>
                <w:rFonts w:ascii="Times New Roman" w:hAnsi="Times New Roman" w:cs="Times New Roman"/>
                <w:b w:val="0"/>
              </w:rPr>
              <w:t>Question Type</w:t>
            </w:r>
          </w:p>
        </w:tc>
        <w:tc>
          <w:tcPr>
            <w:tcW w:w="2180" w:type="dxa"/>
            <w:shd w:val="clear" w:color="auto" w:fill="auto"/>
          </w:tcPr>
          <w:p w14:paraId="29D77C11" w14:textId="07A52193" w:rsidR="00AB1A56" w:rsidRPr="00AB1A56" w:rsidRDefault="00AB1A56"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85" w:type="dxa"/>
            <w:shd w:val="clear" w:color="auto" w:fill="auto"/>
          </w:tcPr>
          <w:p w14:paraId="4ABF70F7" w14:textId="50D49D58" w:rsidR="00AB1A56" w:rsidRPr="00AB1A56" w:rsidRDefault="00AB1A56"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81" w:type="dxa"/>
            <w:shd w:val="clear" w:color="auto" w:fill="auto"/>
          </w:tcPr>
          <w:p w14:paraId="2D5D96F0" w14:textId="1B77751D" w:rsidR="00AB1A56" w:rsidRPr="00AB1A56" w:rsidRDefault="00AB1A56"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F0088" w:rsidRPr="000F0088" w14:paraId="42144293" w14:textId="7D002C04" w:rsidTr="00AB1A56">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1769255D" w14:textId="5BF2BCA5"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Open questions</w:t>
            </w:r>
          </w:p>
        </w:tc>
        <w:tc>
          <w:tcPr>
            <w:tcW w:w="2180" w:type="dxa"/>
            <w:shd w:val="clear" w:color="auto" w:fill="auto"/>
          </w:tcPr>
          <w:p w14:paraId="37CB184F" w14:textId="2F746878" w:rsidR="000F0088" w:rsidRPr="000F0088" w:rsidRDefault="000F0088"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C27824">
              <w:rPr>
                <w:rFonts w:ascii="Times New Roman" w:hAnsi="Times New Roman" w:cs="Times New Roman"/>
              </w:rPr>
              <w:t>8 (</w:t>
            </w:r>
            <w:r>
              <w:rPr>
                <w:rFonts w:ascii="Times New Roman" w:hAnsi="Times New Roman" w:cs="Times New Roman"/>
              </w:rPr>
              <w:t>.09</w:t>
            </w:r>
            <w:r w:rsidR="00C27824">
              <w:rPr>
                <w:rFonts w:ascii="Times New Roman" w:hAnsi="Times New Roman" w:cs="Times New Roman"/>
              </w:rPr>
              <w:t>)</w:t>
            </w:r>
          </w:p>
        </w:tc>
        <w:tc>
          <w:tcPr>
            <w:tcW w:w="2185" w:type="dxa"/>
            <w:shd w:val="clear" w:color="auto" w:fill="auto"/>
          </w:tcPr>
          <w:p w14:paraId="05705908" w14:textId="1D165666" w:rsidR="000F0088" w:rsidRPr="000F0088" w:rsidRDefault="000F0088"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632BD">
              <w:rPr>
                <w:rFonts w:ascii="Times New Roman" w:hAnsi="Times New Roman" w:cs="Times New Roman"/>
              </w:rPr>
              <w:t>07</w:t>
            </w:r>
            <w:r w:rsidR="00AA328C">
              <w:rPr>
                <w:rFonts w:ascii="Times New Roman" w:hAnsi="Times New Roman" w:cs="Times New Roman"/>
              </w:rPr>
              <w:t xml:space="preserve"> (</w:t>
            </w:r>
            <w:r>
              <w:rPr>
                <w:rFonts w:ascii="Times New Roman" w:hAnsi="Times New Roman" w:cs="Times New Roman"/>
              </w:rPr>
              <w:t>.</w:t>
            </w:r>
            <w:r w:rsidR="00A632BD">
              <w:rPr>
                <w:rFonts w:ascii="Times New Roman" w:hAnsi="Times New Roman" w:cs="Times New Roman"/>
              </w:rPr>
              <w:t>08</w:t>
            </w:r>
            <w:r w:rsidR="00AA328C">
              <w:rPr>
                <w:rFonts w:ascii="Times New Roman" w:hAnsi="Times New Roman" w:cs="Times New Roman"/>
              </w:rPr>
              <w:t>)</w:t>
            </w:r>
          </w:p>
        </w:tc>
        <w:tc>
          <w:tcPr>
            <w:tcW w:w="1981" w:type="dxa"/>
            <w:shd w:val="clear" w:color="auto" w:fill="auto"/>
          </w:tcPr>
          <w:p w14:paraId="0AA59A74" w14:textId="17196A9A"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.56</w:t>
            </w:r>
          </w:p>
        </w:tc>
      </w:tr>
      <w:tr w:rsidR="000F0088" w:rsidRPr="000F0088" w14:paraId="004DFB22" w14:textId="0E231781" w:rsidTr="00AB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1E4AE3DC" w14:textId="0ABF6F79"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Probing questions</w:t>
            </w:r>
          </w:p>
        </w:tc>
        <w:tc>
          <w:tcPr>
            <w:tcW w:w="2180" w:type="dxa"/>
            <w:shd w:val="clear" w:color="auto" w:fill="auto"/>
          </w:tcPr>
          <w:p w14:paraId="3A143C53" w14:textId="4838223F" w:rsidR="000F0088" w:rsidRPr="000F0088" w:rsidRDefault="000F0088"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r w:rsidR="00C27824">
              <w:rPr>
                <w:rFonts w:ascii="Times New Roman" w:hAnsi="Times New Roman" w:cs="Times New Roman"/>
              </w:rPr>
              <w:t>5 (</w:t>
            </w:r>
            <w:r>
              <w:rPr>
                <w:rFonts w:ascii="Times New Roman" w:hAnsi="Times New Roman" w:cs="Times New Roman"/>
              </w:rPr>
              <w:t>.38</w:t>
            </w:r>
            <w:r w:rsidR="00C27824">
              <w:rPr>
                <w:rFonts w:ascii="Times New Roman" w:hAnsi="Times New Roman" w:cs="Times New Roman"/>
              </w:rPr>
              <w:t>)</w:t>
            </w:r>
          </w:p>
        </w:tc>
        <w:tc>
          <w:tcPr>
            <w:tcW w:w="2185" w:type="dxa"/>
            <w:shd w:val="clear" w:color="auto" w:fill="auto"/>
          </w:tcPr>
          <w:p w14:paraId="355B07FB" w14:textId="1004B003"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.89</w:t>
            </w:r>
            <w:r w:rsidR="00AA328C">
              <w:rPr>
                <w:rFonts w:ascii="Times New Roman" w:hAnsi="Times New Roman" w:cs="Times New Roman"/>
              </w:rPr>
              <w:t xml:space="preserve"> (</w:t>
            </w:r>
            <w:r>
              <w:rPr>
                <w:rFonts w:ascii="Times New Roman" w:hAnsi="Times New Roman" w:cs="Times New Roman"/>
              </w:rPr>
              <w:t>.50</w:t>
            </w:r>
            <w:r w:rsidR="00AA328C">
              <w:rPr>
                <w:rFonts w:ascii="Times New Roman" w:hAnsi="Times New Roman" w:cs="Times New Roman"/>
              </w:rPr>
              <w:t>)</w:t>
            </w:r>
          </w:p>
        </w:tc>
        <w:tc>
          <w:tcPr>
            <w:tcW w:w="1981" w:type="dxa"/>
            <w:shd w:val="clear" w:color="auto" w:fill="auto"/>
          </w:tcPr>
          <w:p w14:paraId="73496EA6" w14:textId="5FFA9623"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.76</w:t>
            </w:r>
          </w:p>
        </w:tc>
      </w:tr>
      <w:tr w:rsidR="000F0088" w:rsidRPr="000F0088" w14:paraId="36EEE0D2" w14:textId="6326DEBF" w:rsidTr="00AB1A56">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4AA7FDC0" w14:textId="6F015CA7"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Encourager / Acknowledgements</w:t>
            </w:r>
          </w:p>
        </w:tc>
        <w:tc>
          <w:tcPr>
            <w:tcW w:w="2180" w:type="dxa"/>
            <w:shd w:val="clear" w:color="auto" w:fill="auto"/>
          </w:tcPr>
          <w:p w14:paraId="29BE83A6" w14:textId="1D66143E" w:rsidR="000F0088" w:rsidRPr="000F0088" w:rsidRDefault="000F0088"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r w:rsidR="00C27824">
              <w:rPr>
                <w:rFonts w:ascii="Times New Roman" w:hAnsi="Times New Roman" w:cs="Times New Roman"/>
              </w:rPr>
              <w:t>3 (</w:t>
            </w:r>
            <w:r>
              <w:rPr>
                <w:rFonts w:ascii="Times New Roman" w:hAnsi="Times New Roman" w:cs="Times New Roman"/>
              </w:rPr>
              <w:t>.90</w:t>
            </w:r>
            <w:r w:rsidR="00C27824">
              <w:rPr>
                <w:rFonts w:ascii="Times New Roman" w:hAnsi="Times New Roman" w:cs="Times New Roman"/>
              </w:rPr>
              <w:t>)</w:t>
            </w:r>
          </w:p>
        </w:tc>
        <w:tc>
          <w:tcPr>
            <w:tcW w:w="2185" w:type="dxa"/>
            <w:shd w:val="clear" w:color="auto" w:fill="auto"/>
          </w:tcPr>
          <w:p w14:paraId="0CCD3174" w14:textId="135C2AAF"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.47</w:t>
            </w:r>
            <w:r w:rsidR="00AA328C">
              <w:rPr>
                <w:rFonts w:ascii="Times New Roman" w:hAnsi="Times New Roman" w:cs="Times New Roman"/>
              </w:rPr>
              <w:t xml:space="preserve"> (</w:t>
            </w:r>
            <w:r>
              <w:rPr>
                <w:rFonts w:ascii="Times New Roman" w:hAnsi="Times New Roman" w:cs="Times New Roman"/>
              </w:rPr>
              <w:t>.5</w:t>
            </w:r>
          </w:p>
        </w:tc>
        <w:tc>
          <w:tcPr>
            <w:tcW w:w="1981" w:type="dxa"/>
            <w:shd w:val="clear" w:color="auto" w:fill="auto"/>
          </w:tcPr>
          <w:p w14:paraId="653C3CBF" w14:textId="059CCEAA"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0F0088" w:rsidRPr="000F0088" w14:paraId="6A34B2D5" w14:textId="52F352C9" w:rsidTr="00AB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05339C2E" w14:textId="6B064403"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Closed questions</w:t>
            </w:r>
          </w:p>
        </w:tc>
        <w:tc>
          <w:tcPr>
            <w:tcW w:w="2180" w:type="dxa"/>
            <w:shd w:val="clear" w:color="auto" w:fill="auto"/>
          </w:tcPr>
          <w:p w14:paraId="27FB338E" w14:textId="69D3C4BE" w:rsidR="000F0088" w:rsidRPr="000F0088" w:rsidRDefault="000F0088"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.92</w:t>
            </w:r>
            <w:r w:rsidR="00C27824">
              <w:rPr>
                <w:rFonts w:ascii="Times New Roman" w:hAnsi="Times New Roman" w:cs="Times New Roman"/>
              </w:rPr>
              <w:t xml:space="preserve"> (</w:t>
            </w:r>
            <w:r>
              <w:rPr>
                <w:rFonts w:ascii="Times New Roman" w:hAnsi="Times New Roman" w:cs="Times New Roman"/>
              </w:rPr>
              <w:t>.35</w:t>
            </w:r>
            <w:r w:rsidR="00C27824">
              <w:rPr>
                <w:rFonts w:ascii="Times New Roman" w:hAnsi="Times New Roman" w:cs="Times New Roman"/>
              </w:rPr>
              <w:t>)</w:t>
            </w:r>
          </w:p>
        </w:tc>
        <w:tc>
          <w:tcPr>
            <w:tcW w:w="2185" w:type="dxa"/>
            <w:shd w:val="clear" w:color="auto" w:fill="auto"/>
          </w:tcPr>
          <w:p w14:paraId="6AF593D1" w14:textId="2E11BBD0" w:rsidR="000F0088" w:rsidRPr="000F0088" w:rsidRDefault="000F0088"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632BD">
              <w:rPr>
                <w:rFonts w:ascii="Times New Roman" w:hAnsi="Times New Roman" w:cs="Times New Roman"/>
              </w:rPr>
              <w:t>86</w:t>
            </w:r>
            <w:r w:rsidR="00AA328C">
              <w:rPr>
                <w:rFonts w:ascii="Times New Roman" w:hAnsi="Times New Roman" w:cs="Times New Roman"/>
              </w:rPr>
              <w:t xml:space="preserve"> (</w:t>
            </w:r>
            <w:r w:rsidR="00A632BD">
              <w:rPr>
                <w:rFonts w:ascii="Times New Roman" w:hAnsi="Times New Roman" w:cs="Times New Roman"/>
              </w:rPr>
              <w:t>.39</w:t>
            </w:r>
            <w:r w:rsidR="00AA328C">
              <w:rPr>
                <w:rFonts w:ascii="Times New Roman" w:hAnsi="Times New Roman" w:cs="Times New Roman"/>
              </w:rPr>
              <w:t>)</w:t>
            </w:r>
          </w:p>
        </w:tc>
        <w:tc>
          <w:tcPr>
            <w:tcW w:w="1981" w:type="dxa"/>
            <w:shd w:val="clear" w:color="auto" w:fill="auto"/>
          </w:tcPr>
          <w:p w14:paraId="5BBBDC55" w14:textId="00126F44"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.55</w:t>
            </w:r>
          </w:p>
        </w:tc>
      </w:tr>
      <w:tr w:rsidR="000F0088" w:rsidRPr="000F0088" w14:paraId="2F0175DA" w14:textId="5100979F" w:rsidTr="00AB1A56">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02BD839A" w14:textId="57B4BFE9"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Forced choice questions</w:t>
            </w:r>
          </w:p>
        </w:tc>
        <w:tc>
          <w:tcPr>
            <w:tcW w:w="2180" w:type="dxa"/>
            <w:shd w:val="clear" w:color="auto" w:fill="auto"/>
          </w:tcPr>
          <w:p w14:paraId="3B6E65D7" w14:textId="2E7185BF" w:rsidR="000F0088" w:rsidRPr="000F0088" w:rsidRDefault="000F0088"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w:t>
            </w:r>
            <w:r w:rsidR="00C27824">
              <w:rPr>
                <w:rFonts w:ascii="Times New Roman" w:hAnsi="Times New Roman" w:cs="Times New Roman"/>
              </w:rPr>
              <w:t xml:space="preserve"> (</w:t>
            </w:r>
            <w:r>
              <w:rPr>
                <w:rFonts w:ascii="Times New Roman" w:hAnsi="Times New Roman" w:cs="Times New Roman"/>
              </w:rPr>
              <w:t>.06</w:t>
            </w:r>
            <w:r w:rsidR="00C27824">
              <w:rPr>
                <w:rFonts w:ascii="Times New Roman" w:hAnsi="Times New Roman" w:cs="Times New Roman"/>
              </w:rPr>
              <w:t>)</w:t>
            </w:r>
          </w:p>
        </w:tc>
        <w:tc>
          <w:tcPr>
            <w:tcW w:w="2185" w:type="dxa"/>
            <w:shd w:val="clear" w:color="auto" w:fill="auto"/>
          </w:tcPr>
          <w:p w14:paraId="1545BA1C" w14:textId="57572440"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w:t>
            </w:r>
            <w:r w:rsidR="00AA328C">
              <w:rPr>
                <w:rFonts w:ascii="Times New Roman" w:hAnsi="Times New Roman" w:cs="Times New Roman"/>
              </w:rPr>
              <w:t xml:space="preserve"> (</w:t>
            </w:r>
            <w:r>
              <w:rPr>
                <w:rFonts w:ascii="Times New Roman" w:hAnsi="Times New Roman" w:cs="Times New Roman"/>
              </w:rPr>
              <w:t>.06</w:t>
            </w:r>
            <w:r w:rsidR="00AA328C">
              <w:rPr>
                <w:rFonts w:ascii="Times New Roman" w:hAnsi="Times New Roman" w:cs="Times New Roman"/>
              </w:rPr>
              <w:t>)</w:t>
            </w:r>
          </w:p>
        </w:tc>
        <w:tc>
          <w:tcPr>
            <w:tcW w:w="1981" w:type="dxa"/>
            <w:shd w:val="clear" w:color="auto" w:fill="auto"/>
          </w:tcPr>
          <w:p w14:paraId="1EC59A70" w14:textId="4ADE06C8"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w:t>
            </w:r>
          </w:p>
        </w:tc>
      </w:tr>
      <w:tr w:rsidR="000F0088" w:rsidRPr="000F0088" w14:paraId="5056965D" w14:textId="1DC26ED7" w:rsidTr="00AB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6612F014" w14:textId="6AED7065"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Leading questions</w:t>
            </w:r>
          </w:p>
        </w:tc>
        <w:tc>
          <w:tcPr>
            <w:tcW w:w="2180" w:type="dxa"/>
            <w:shd w:val="clear" w:color="auto" w:fill="auto"/>
          </w:tcPr>
          <w:p w14:paraId="7F911ED5" w14:textId="1E8701AE" w:rsidR="000F0088" w:rsidRPr="000F0088" w:rsidRDefault="000F0088"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r w:rsidR="00C27824">
              <w:rPr>
                <w:rFonts w:ascii="Times New Roman" w:hAnsi="Times New Roman" w:cs="Times New Roman"/>
              </w:rPr>
              <w:t xml:space="preserve"> (</w:t>
            </w:r>
            <w:r>
              <w:rPr>
                <w:rFonts w:ascii="Times New Roman" w:hAnsi="Times New Roman" w:cs="Times New Roman"/>
              </w:rPr>
              <w:t>.02</w:t>
            </w:r>
            <w:r w:rsidR="00C27824">
              <w:rPr>
                <w:rFonts w:ascii="Times New Roman" w:hAnsi="Times New Roman" w:cs="Times New Roman"/>
              </w:rPr>
              <w:t>)</w:t>
            </w:r>
          </w:p>
        </w:tc>
        <w:tc>
          <w:tcPr>
            <w:tcW w:w="2185" w:type="dxa"/>
            <w:shd w:val="clear" w:color="auto" w:fill="auto"/>
          </w:tcPr>
          <w:p w14:paraId="7D58BCF9" w14:textId="50A908E7"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r w:rsidR="00AA328C">
              <w:rPr>
                <w:rFonts w:ascii="Times New Roman" w:hAnsi="Times New Roman" w:cs="Times New Roman"/>
              </w:rPr>
              <w:t xml:space="preserve"> (</w:t>
            </w:r>
            <w:r>
              <w:rPr>
                <w:rFonts w:ascii="Times New Roman" w:hAnsi="Times New Roman" w:cs="Times New Roman"/>
              </w:rPr>
              <w:t>.03</w:t>
            </w:r>
            <w:r w:rsidR="00AA328C">
              <w:rPr>
                <w:rFonts w:ascii="Times New Roman" w:hAnsi="Times New Roman" w:cs="Times New Roman"/>
              </w:rPr>
              <w:t>)</w:t>
            </w:r>
          </w:p>
        </w:tc>
        <w:tc>
          <w:tcPr>
            <w:tcW w:w="1981" w:type="dxa"/>
            <w:shd w:val="clear" w:color="auto" w:fill="auto"/>
          </w:tcPr>
          <w:p w14:paraId="4722F1C4" w14:textId="527D2377"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.88</w:t>
            </w:r>
          </w:p>
        </w:tc>
      </w:tr>
      <w:tr w:rsidR="000F0088" w:rsidRPr="000F0088" w14:paraId="2837D8E1" w14:textId="22A1C6DE" w:rsidTr="00AB1A56">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24D35C02" w14:textId="3B896CF2"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Opinion / Statement</w:t>
            </w:r>
          </w:p>
        </w:tc>
        <w:tc>
          <w:tcPr>
            <w:tcW w:w="2180" w:type="dxa"/>
            <w:shd w:val="clear" w:color="auto" w:fill="auto"/>
          </w:tcPr>
          <w:p w14:paraId="5B7D739E" w14:textId="0A8A7689" w:rsidR="000F0088" w:rsidRPr="000F0088" w:rsidRDefault="000F0088"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1.30</w:t>
            </w:r>
            <w:r w:rsidR="00AA328C">
              <w:rPr>
                <w:rFonts w:ascii="Times New Roman" w:hAnsi="Times New Roman" w:cs="Times New Roman"/>
              </w:rPr>
              <w:t xml:space="preserve"> (</w:t>
            </w:r>
            <w:r>
              <w:rPr>
                <w:rFonts w:ascii="Times New Roman" w:hAnsi="Times New Roman" w:cs="Times New Roman"/>
              </w:rPr>
              <w:t>.69</w:t>
            </w:r>
            <w:r w:rsidR="00AA328C">
              <w:rPr>
                <w:rFonts w:ascii="Times New Roman" w:hAnsi="Times New Roman" w:cs="Times New Roman"/>
              </w:rPr>
              <w:t>)</w:t>
            </w:r>
          </w:p>
        </w:tc>
        <w:tc>
          <w:tcPr>
            <w:tcW w:w="2185" w:type="dxa"/>
            <w:shd w:val="clear" w:color="auto" w:fill="auto"/>
          </w:tcPr>
          <w:p w14:paraId="76C96BC2" w14:textId="0E8FB453"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1.23</w:t>
            </w:r>
            <w:r w:rsidR="00AA328C">
              <w:rPr>
                <w:rFonts w:ascii="Times New Roman" w:hAnsi="Times New Roman" w:cs="Times New Roman"/>
              </w:rPr>
              <w:t xml:space="preserve"> (</w:t>
            </w:r>
            <w:r>
              <w:rPr>
                <w:rFonts w:ascii="Times New Roman" w:hAnsi="Times New Roman" w:cs="Times New Roman"/>
              </w:rPr>
              <w:t>.85</w:t>
            </w:r>
            <w:r w:rsidR="00AA328C">
              <w:rPr>
                <w:rFonts w:ascii="Times New Roman" w:hAnsi="Times New Roman" w:cs="Times New Roman"/>
              </w:rPr>
              <w:t>)</w:t>
            </w:r>
          </w:p>
        </w:tc>
        <w:tc>
          <w:tcPr>
            <w:tcW w:w="1981" w:type="dxa"/>
            <w:shd w:val="clear" w:color="auto" w:fill="auto"/>
          </w:tcPr>
          <w:p w14:paraId="3357043F" w14:textId="31292C00"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w:t>
            </w:r>
          </w:p>
        </w:tc>
      </w:tr>
      <w:tr w:rsidR="000F0088" w:rsidRPr="000F0088" w14:paraId="78B9760B" w14:textId="2C4AB74F" w:rsidTr="00AB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43073414" w14:textId="335F9E2F"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 xml:space="preserve">Multiple </w:t>
            </w:r>
          </w:p>
        </w:tc>
        <w:tc>
          <w:tcPr>
            <w:tcW w:w="2180" w:type="dxa"/>
            <w:shd w:val="clear" w:color="auto" w:fill="auto"/>
          </w:tcPr>
          <w:p w14:paraId="0665C55A" w14:textId="28C67FFC" w:rsidR="000F0088" w:rsidRPr="000F0088" w:rsidRDefault="000F0088"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AA328C">
              <w:rPr>
                <w:rFonts w:ascii="Times New Roman" w:hAnsi="Times New Roman" w:cs="Times New Roman"/>
              </w:rPr>
              <w:t xml:space="preserve"> (</w:t>
            </w:r>
            <w:r>
              <w:rPr>
                <w:rFonts w:ascii="Times New Roman" w:hAnsi="Times New Roman" w:cs="Times New Roman"/>
              </w:rPr>
              <w:t>.17</w:t>
            </w:r>
            <w:r w:rsidR="00AA328C">
              <w:rPr>
                <w:rFonts w:ascii="Times New Roman" w:hAnsi="Times New Roman" w:cs="Times New Roman"/>
              </w:rPr>
              <w:t>)</w:t>
            </w:r>
          </w:p>
        </w:tc>
        <w:tc>
          <w:tcPr>
            <w:tcW w:w="2185" w:type="dxa"/>
            <w:shd w:val="clear" w:color="auto" w:fill="auto"/>
          </w:tcPr>
          <w:p w14:paraId="0950B842" w14:textId="16BE112D"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00AA328C">
              <w:rPr>
                <w:rFonts w:ascii="Times New Roman" w:hAnsi="Times New Roman" w:cs="Times New Roman"/>
              </w:rPr>
              <w:t xml:space="preserve"> (.</w:t>
            </w:r>
            <w:r>
              <w:rPr>
                <w:rFonts w:ascii="Times New Roman" w:hAnsi="Times New Roman" w:cs="Times New Roman"/>
              </w:rPr>
              <w:t>13</w:t>
            </w:r>
            <w:r w:rsidR="00AA328C">
              <w:rPr>
                <w:rFonts w:ascii="Times New Roman" w:hAnsi="Times New Roman" w:cs="Times New Roman"/>
              </w:rPr>
              <w:t>)</w:t>
            </w:r>
          </w:p>
        </w:tc>
        <w:tc>
          <w:tcPr>
            <w:tcW w:w="1981" w:type="dxa"/>
            <w:shd w:val="clear" w:color="auto" w:fill="auto"/>
          </w:tcPr>
          <w:p w14:paraId="4967240C" w14:textId="3029390A" w:rsidR="000F0088" w:rsidRPr="000F0088" w:rsidRDefault="00A632BD" w:rsidP="004734C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.87</w:t>
            </w:r>
          </w:p>
        </w:tc>
      </w:tr>
      <w:tr w:rsidR="000F0088" w:rsidRPr="000F0088" w14:paraId="09EB9FFE" w14:textId="14DEABBD" w:rsidTr="00AB1A56">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77E9B486" w14:textId="0848FFF6" w:rsidR="000F0088" w:rsidRPr="000F0088" w:rsidRDefault="000F0088" w:rsidP="004734CD">
            <w:pPr>
              <w:spacing w:line="480" w:lineRule="auto"/>
              <w:rPr>
                <w:rFonts w:ascii="Times New Roman" w:hAnsi="Times New Roman" w:cs="Times New Roman"/>
                <w:b w:val="0"/>
              </w:rPr>
            </w:pPr>
            <w:r>
              <w:rPr>
                <w:rFonts w:ascii="Times New Roman" w:hAnsi="Times New Roman" w:cs="Times New Roman"/>
                <w:b w:val="0"/>
              </w:rPr>
              <w:t>Echo</w:t>
            </w:r>
          </w:p>
        </w:tc>
        <w:tc>
          <w:tcPr>
            <w:tcW w:w="2180" w:type="dxa"/>
            <w:shd w:val="clear" w:color="auto" w:fill="auto"/>
          </w:tcPr>
          <w:p w14:paraId="5BBF5D9B" w14:textId="6E803462" w:rsidR="000F0088" w:rsidRPr="000F0088" w:rsidRDefault="000F0088"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r w:rsidR="00AA328C">
              <w:rPr>
                <w:rFonts w:ascii="Times New Roman" w:hAnsi="Times New Roman" w:cs="Times New Roman"/>
              </w:rPr>
              <w:t xml:space="preserve"> (</w:t>
            </w:r>
            <w:r>
              <w:rPr>
                <w:rFonts w:ascii="Times New Roman" w:hAnsi="Times New Roman" w:cs="Times New Roman"/>
              </w:rPr>
              <w:t>.27</w:t>
            </w:r>
            <w:r w:rsidR="00AA328C">
              <w:rPr>
                <w:rFonts w:ascii="Times New Roman" w:hAnsi="Times New Roman" w:cs="Times New Roman"/>
              </w:rPr>
              <w:t>)</w:t>
            </w:r>
          </w:p>
        </w:tc>
        <w:tc>
          <w:tcPr>
            <w:tcW w:w="2185" w:type="dxa"/>
            <w:shd w:val="clear" w:color="auto" w:fill="auto"/>
          </w:tcPr>
          <w:p w14:paraId="5776F6EC" w14:textId="0DA82650"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w:t>
            </w:r>
            <w:r w:rsidR="00AA328C">
              <w:rPr>
                <w:rFonts w:ascii="Times New Roman" w:hAnsi="Times New Roman" w:cs="Times New Roman"/>
              </w:rPr>
              <w:t xml:space="preserve"> (</w:t>
            </w:r>
            <w:r>
              <w:rPr>
                <w:rFonts w:ascii="Times New Roman" w:hAnsi="Times New Roman" w:cs="Times New Roman"/>
              </w:rPr>
              <w:t>.08</w:t>
            </w:r>
            <w:r w:rsidR="00AA328C">
              <w:rPr>
                <w:rFonts w:ascii="Times New Roman" w:hAnsi="Times New Roman" w:cs="Times New Roman"/>
              </w:rPr>
              <w:t>)</w:t>
            </w:r>
          </w:p>
        </w:tc>
        <w:tc>
          <w:tcPr>
            <w:tcW w:w="1981" w:type="dxa"/>
            <w:shd w:val="clear" w:color="auto" w:fill="auto"/>
          </w:tcPr>
          <w:p w14:paraId="3D6F4129" w14:textId="35E54F31" w:rsidR="000F0088" w:rsidRPr="000F0088" w:rsidRDefault="00A632BD" w:rsidP="004734C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r>
    </w:tbl>
    <w:p w14:paraId="22A2C623" w14:textId="47778375" w:rsidR="000F0088" w:rsidRDefault="000F0088" w:rsidP="004734CD">
      <w:pPr>
        <w:spacing w:line="480" w:lineRule="auto"/>
        <w:rPr>
          <w:rFonts w:ascii="Times New Roman" w:hAnsi="Times New Roman" w:cs="Times New Roman"/>
          <w:sz w:val="24"/>
          <w:szCs w:val="24"/>
        </w:rPr>
      </w:pPr>
    </w:p>
    <w:p w14:paraId="4EFB039C" w14:textId="5A6938A9" w:rsidR="00A632BD" w:rsidRDefault="00A632BD" w:rsidP="004734CD">
      <w:pPr>
        <w:spacing w:line="480" w:lineRule="auto"/>
        <w:rPr>
          <w:rFonts w:ascii="Times New Roman" w:hAnsi="Times New Roman" w:cs="Times New Roman"/>
          <w:sz w:val="24"/>
          <w:szCs w:val="24"/>
        </w:rPr>
      </w:pPr>
    </w:p>
    <w:p w14:paraId="7CFBCBEC" w14:textId="77777777" w:rsidR="00BC5CC9" w:rsidRDefault="00BC5CC9" w:rsidP="004734CD">
      <w:pPr>
        <w:spacing w:line="480" w:lineRule="auto"/>
        <w:rPr>
          <w:rFonts w:ascii="Times New Roman" w:hAnsi="Times New Roman" w:cs="Times New Roman"/>
          <w:sz w:val="24"/>
          <w:szCs w:val="24"/>
        </w:rPr>
      </w:pPr>
    </w:p>
    <w:p w14:paraId="24643D79" w14:textId="77777777" w:rsidR="00BC5CC9" w:rsidRDefault="00BC5CC9" w:rsidP="004734CD">
      <w:pPr>
        <w:spacing w:line="480" w:lineRule="auto"/>
        <w:rPr>
          <w:rFonts w:ascii="Times New Roman" w:hAnsi="Times New Roman" w:cs="Times New Roman"/>
          <w:sz w:val="24"/>
          <w:szCs w:val="24"/>
        </w:rPr>
      </w:pPr>
    </w:p>
    <w:p w14:paraId="212A08CC" w14:textId="7A35BAB9" w:rsidR="00BC5CC9" w:rsidRDefault="00BC5CC9" w:rsidP="004734CD">
      <w:pPr>
        <w:spacing w:line="480" w:lineRule="auto"/>
        <w:rPr>
          <w:rFonts w:ascii="Times New Roman" w:hAnsi="Times New Roman" w:cs="Times New Roman"/>
          <w:sz w:val="24"/>
          <w:szCs w:val="24"/>
        </w:rPr>
      </w:pPr>
    </w:p>
    <w:p w14:paraId="7A494423" w14:textId="77777777" w:rsidR="009D02E7" w:rsidRDefault="009D02E7" w:rsidP="004734CD">
      <w:pPr>
        <w:spacing w:line="480" w:lineRule="auto"/>
        <w:rPr>
          <w:rFonts w:ascii="Times New Roman" w:hAnsi="Times New Roman" w:cs="Times New Roman"/>
          <w:sz w:val="24"/>
          <w:szCs w:val="24"/>
        </w:rPr>
      </w:pPr>
    </w:p>
    <w:p w14:paraId="5738A42E" w14:textId="17CED8D2" w:rsidR="00AA328C" w:rsidRDefault="00642F34" w:rsidP="004734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r w:rsidR="00BC5CC9">
        <w:rPr>
          <w:rFonts w:ascii="Times New Roman" w:hAnsi="Times New Roman" w:cs="Times New Roman"/>
          <w:sz w:val="24"/>
          <w:szCs w:val="24"/>
        </w:rPr>
        <w:t xml:space="preserve">. </w:t>
      </w:r>
    </w:p>
    <w:p w14:paraId="20ED9F23" w14:textId="6DF9DD41" w:rsidR="00BC5CC9" w:rsidRDefault="00BC5CC9" w:rsidP="004734CD">
      <w:pPr>
        <w:spacing w:line="480" w:lineRule="auto"/>
        <w:rPr>
          <w:rFonts w:ascii="Times New Roman" w:hAnsi="Times New Roman" w:cs="Times New Roman"/>
          <w:sz w:val="24"/>
          <w:szCs w:val="24"/>
        </w:rPr>
      </w:pPr>
      <w:r>
        <w:rPr>
          <w:rFonts w:ascii="Times New Roman" w:hAnsi="Times New Roman" w:cs="Times New Roman"/>
          <w:sz w:val="24"/>
          <w:szCs w:val="24"/>
        </w:rPr>
        <w:t xml:space="preserve">T test comparisons of mean investigation relevant information observed </w:t>
      </w:r>
      <w:r w:rsidR="00842086">
        <w:rPr>
          <w:rFonts w:ascii="Times New Roman" w:hAnsi="Times New Roman" w:cs="Times New Roman"/>
          <w:sz w:val="24"/>
          <w:szCs w:val="24"/>
        </w:rPr>
        <w:t xml:space="preserve">per question type </w:t>
      </w:r>
      <w:r>
        <w:rPr>
          <w:rFonts w:ascii="Times New Roman" w:hAnsi="Times New Roman" w:cs="Times New Roman"/>
          <w:sz w:val="24"/>
          <w:szCs w:val="24"/>
        </w:rPr>
        <w:t>per minute in interviews conducted with mentally disordered (MD) and non-mentally disordered (NMD) suspects.</w:t>
      </w:r>
    </w:p>
    <w:p w14:paraId="11AF7F64" w14:textId="0012528F" w:rsidR="00BC5CC9" w:rsidRDefault="00BC5CC9" w:rsidP="004734CD">
      <w:pPr>
        <w:spacing w:line="480" w:lineRule="auto"/>
        <w:rPr>
          <w:rFonts w:ascii="Times New Roman" w:hAnsi="Times New Roman" w:cs="Times New Roman"/>
          <w:sz w:val="24"/>
          <w:szCs w:val="24"/>
        </w:rPr>
      </w:pPr>
    </w:p>
    <w:tbl>
      <w:tblPr>
        <w:tblStyle w:val="ListTable1Light1"/>
        <w:tblW w:w="0" w:type="auto"/>
        <w:tblLook w:val="04A0" w:firstRow="1" w:lastRow="0" w:firstColumn="1" w:lastColumn="0" w:noHBand="0" w:noVBand="1"/>
      </w:tblPr>
      <w:tblGrid>
        <w:gridCol w:w="2680"/>
        <w:gridCol w:w="2180"/>
        <w:gridCol w:w="2185"/>
        <w:gridCol w:w="1981"/>
      </w:tblGrid>
      <w:tr w:rsidR="00BC5CC9" w:rsidRPr="000F0088" w14:paraId="6C63D7F4" w14:textId="77777777" w:rsidTr="00011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130853A0" w14:textId="7BE12B6E" w:rsidR="00BC5CC9" w:rsidRPr="000F0088" w:rsidRDefault="00BC5CC9" w:rsidP="0001171C">
            <w:pPr>
              <w:spacing w:line="480" w:lineRule="auto"/>
              <w:rPr>
                <w:rFonts w:ascii="Times New Roman" w:hAnsi="Times New Roman" w:cs="Times New Roman"/>
                <w:b w:val="0"/>
              </w:rPr>
            </w:pPr>
          </w:p>
        </w:tc>
        <w:tc>
          <w:tcPr>
            <w:tcW w:w="2180" w:type="dxa"/>
            <w:shd w:val="clear" w:color="auto" w:fill="auto"/>
          </w:tcPr>
          <w:p w14:paraId="0864F905" w14:textId="0F2F74E9" w:rsidR="00AA328C" w:rsidRDefault="00BC5CC9" w:rsidP="000117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 w:val="0"/>
              </w:rPr>
              <w:t xml:space="preserve">MD </w:t>
            </w:r>
            <w:r w:rsidR="00AA328C">
              <w:rPr>
                <w:rFonts w:ascii="Times New Roman" w:hAnsi="Times New Roman" w:cs="Times New Roman"/>
                <w:b w:val="0"/>
              </w:rPr>
              <w:t>Suspect</w:t>
            </w:r>
          </w:p>
          <w:p w14:paraId="417CD68D" w14:textId="37FD7479" w:rsidR="00BC5CC9" w:rsidRPr="000712C8" w:rsidRDefault="00BC5CC9" w:rsidP="000117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712C8">
              <w:rPr>
                <w:rFonts w:ascii="Times New Roman" w:hAnsi="Times New Roman" w:cs="Times New Roman"/>
                <w:b w:val="0"/>
                <w:i/>
              </w:rPr>
              <w:t>M</w:t>
            </w:r>
            <w:r w:rsidR="00AA328C" w:rsidRPr="000712C8">
              <w:rPr>
                <w:rFonts w:ascii="Times New Roman" w:hAnsi="Times New Roman" w:cs="Times New Roman"/>
                <w:b w:val="0"/>
                <w:i/>
              </w:rPr>
              <w:t xml:space="preserve"> (</w:t>
            </w:r>
            <w:r w:rsidRPr="000712C8">
              <w:rPr>
                <w:rFonts w:ascii="Times New Roman" w:hAnsi="Times New Roman" w:cs="Times New Roman"/>
                <w:b w:val="0"/>
                <w:i/>
              </w:rPr>
              <w:t>SD</w:t>
            </w:r>
            <w:r w:rsidR="00AA328C" w:rsidRPr="000712C8">
              <w:rPr>
                <w:rFonts w:ascii="Times New Roman" w:hAnsi="Times New Roman" w:cs="Times New Roman"/>
                <w:b w:val="0"/>
                <w:i/>
              </w:rPr>
              <w:t>)</w:t>
            </w:r>
          </w:p>
        </w:tc>
        <w:tc>
          <w:tcPr>
            <w:tcW w:w="2185" w:type="dxa"/>
            <w:shd w:val="clear" w:color="auto" w:fill="auto"/>
          </w:tcPr>
          <w:p w14:paraId="0CC67BCD" w14:textId="02BE9AE8" w:rsidR="00AA328C" w:rsidRDefault="00BC5CC9" w:rsidP="000117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 w:val="0"/>
              </w:rPr>
              <w:t xml:space="preserve">NMD </w:t>
            </w:r>
            <w:r w:rsidR="00AA328C">
              <w:rPr>
                <w:rFonts w:ascii="Times New Roman" w:hAnsi="Times New Roman" w:cs="Times New Roman"/>
                <w:b w:val="0"/>
              </w:rPr>
              <w:t>Suspect</w:t>
            </w:r>
          </w:p>
          <w:p w14:paraId="6D3FA641" w14:textId="77827608" w:rsidR="00BC5CC9" w:rsidRPr="000712C8" w:rsidRDefault="00BC5CC9" w:rsidP="000117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712C8">
              <w:rPr>
                <w:rFonts w:ascii="Times New Roman" w:hAnsi="Times New Roman" w:cs="Times New Roman"/>
                <w:b w:val="0"/>
                <w:i/>
              </w:rPr>
              <w:t>M</w:t>
            </w:r>
            <w:r w:rsidR="00AA328C" w:rsidRPr="000712C8">
              <w:rPr>
                <w:rFonts w:ascii="Times New Roman" w:hAnsi="Times New Roman" w:cs="Times New Roman"/>
                <w:b w:val="0"/>
                <w:i/>
              </w:rPr>
              <w:t xml:space="preserve"> (</w:t>
            </w:r>
            <w:r w:rsidRPr="000712C8">
              <w:rPr>
                <w:rFonts w:ascii="Times New Roman" w:hAnsi="Times New Roman" w:cs="Times New Roman"/>
                <w:b w:val="0"/>
                <w:i/>
              </w:rPr>
              <w:t>SD</w:t>
            </w:r>
            <w:r w:rsidR="00AA328C" w:rsidRPr="000712C8">
              <w:rPr>
                <w:rFonts w:ascii="Times New Roman" w:hAnsi="Times New Roman" w:cs="Times New Roman"/>
                <w:b w:val="0"/>
                <w:i/>
              </w:rPr>
              <w:t>)</w:t>
            </w:r>
          </w:p>
        </w:tc>
        <w:tc>
          <w:tcPr>
            <w:tcW w:w="1981" w:type="dxa"/>
            <w:shd w:val="clear" w:color="auto" w:fill="auto"/>
          </w:tcPr>
          <w:p w14:paraId="3269DE8C" w14:textId="77777777" w:rsidR="00842086" w:rsidRDefault="00842086" w:rsidP="000117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3DD9ECF2" w14:textId="64EEA62C" w:rsidR="00BC5CC9" w:rsidRPr="000712C8" w:rsidRDefault="00BC5CC9" w:rsidP="000117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712C8">
              <w:rPr>
                <w:rFonts w:ascii="Times New Roman" w:hAnsi="Times New Roman" w:cs="Times New Roman"/>
                <w:b w:val="0"/>
                <w:i/>
              </w:rPr>
              <w:t>p</w:t>
            </w:r>
          </w:p>
        </w:tc>
      </w:tr>
      <w:tr w:rsidR="00AA328C" w:rsidRPr="000F0088" w14:paraId="4E09BB69" w14:textId="77777777" w:rsidTr="00011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0C714FAE" w14:textId="5C747CB6" w:rsidR="00AA328C" w:rsidRDefault="00AA328C" w:rsidP="0001171C">
            <w:pPr>
              <w:spacing w:line="480" w:lineRule="auto"/>
              <w:rPr>
                <w:rFonts w:ascii="Times New Roman" w:hAnsi="Times New Roman" w:cs="Times New Roman"/>
                <w:b w:val="0"/>
              </w:rPr>
            </w:pPr>
            <w:r>
              <w:rPr>
                <w:rFonts w:ascii="Times New Roman" w:hAnsi="Times New Roman" w:cs="Times New Roman"/>
                <w:b w:val="0"/>
              </w:rPr>
              <w:t>Question Type</w:t>
            </w:r>
          </w:p>
        </w:tc>
        <w:tc>
          <w:tcPr>
            <w:tcW w:w="2180" w:type="dxa"/>
            <w:shd w:val="clear" w:color="auto" w:fill="auto"/>
          </w:tcPr>
          <w:p w14:paraId="720A855F" w14:textId="77777777" w:rsidR="00AA328C" w:rsidRDefault="00AA328C"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85" w:type="dxa"/>
            <w:shd w:val="clear" w:color="auto" w:fill="auto"/>
          </w:tcPr>
          <w:p w14:paraId="18AB9270" w14:textId="77777777" w:rsidR="00AA328C" w:rsidRDefault="00AA328C"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81" w:type="dxa"/>
            <w:shd w:val="clear" w:color="auto" w:fill="auto"/>
          </w:tcPr>
          <w:p w14:paraId="091D8F29" w14:textId="77777777" w:rsidR="00AA328C" w:rsidRDefault="00AA328C"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5CC9" w:rsidRPr="000F0088" w14:paraId="48E6A355" w14:textId="77777777" w:rsidTr="0001171C">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4D6095E3"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Open questions</w:t>
            </w:r>
          </w:p>
        </w:tc>
        <w:tc>
          <w:tcPr>
            <w:tcW w:w="2180" w:type="dxa"/>
            <w:shd w:val="clear" w:color="auto" w:fill="auto"/>
          </w:tcPr>
          <w:p w14:paraId="0D631530" w14:textId="123A62D8"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w:t>
            </w:r>
            <w:r w:rsidR="00842086">
              <w:rPr>
                <w:rFonts w:ascii="Times New Roman" w:hAnsi="Times New Roman" w:cs="Times New Roman"/>
              </w:rPr>
              <w:t xml:space="preserve"> (</w:t>
            </w:r>
            <w:r>
              <w:rPr>
                <w:rFonts w:ascii="Times New Roman" w:hAnsi="Times New Roman" w:cs="Times New Roman"/>
              </w:rPr>
              <w:t>.43</w:t>
            </w:r>
            <w:r w:rsidR="00842086">
              <w:rPr>
                <w:rFonts w:ascii="Times New Roman" w:hAnsi="Times New Roman" w:cs="Times New Roman"/>
              </w:rPr>
              <w:t>)</w:t>
            </w:r>
          </w:p>
        </w:tc>
        <w:tc>
          <w:tcPr>
            <w:tcW w:w="2185" w:type="dxa"/>
            <w:shd w:val="clear" w:color="auto" w:fill="auto"/>
          </w:tcPr>
          <w:p w14:paraId="2D307F3F" w14:textId="5717C298"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r w:rsidR="00842086">
              <w:rPr>
                <w:rFonts w:ascii="Times New Roman" w:hAnsi="Times New Roman" w:cs="Times New Roman"/>
              </w:rPr>
              <w:t xml:space="preserve"> (</w:t>
            </w:r>
            <w:r>
              <w:rPr>
                <w:rFonts w:ascii="Times New Roman" w:hAnsi="Times New Roman" w:cs="Times New Roman"/>
              </w:rPr>
              <w:t>.81</w:t>
            </w:r>
            <w:r w:rsidR="00842086">
              <w:rPr>
                <w:rFonts w:ascii="Times New Roman" w:hAnsi="Times New Roman" w:cs="Times New Roman"/>
              </w:rPr>
              <w:t>)</w:t>
            </w:r>
          </w:p>
        </w:tc>
        <w:tc>
          <w:tcPr>
            <w:tcW w:w="1981" w:type="dxa"/>
            <w:shd w:val="clear" w:color="auto" w:fill="auto"/>
          </w:tcPr>
          <w:p w14:paraId="388E5F31" w14:textId="499935F9"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.34</w:t>
            </w:r>
          </w:p>
        </w:tc>
      </w:tr>
      <w:tr w:rsidR="00BC5CC9" w:rsidRPr="000F0088" w14:paraId="5ECB4172" w14:textId="77777777" w:rsidTr="00011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5314C720"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Probing questions</w:t>
            </w:r>
          </w:p>
        </w:tc>
        <w:tc>
          <w:tcPr>
            <w:tcW w:w="2180" w:type="dxa"/>
            <w:shd w:val="clear" w:color="auto" w:fill="auto"/>
          </w:tcPr>
          <w:p w14:paraId="5F27E8E5" w14:textId="6FDCF32D"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1.49</w:t>
            </w:r>
            <w:r w:rsidR="00842086">
              <w:rPr>
                <w:rFonts w:ascii="Times New Roman" w:hAnsi="Times New Roman" w:cs="Times New Roman"/>
              </w:rPr>
              <w:t xml:space="preserve"> (</w:t>
            </w:r>
            <w:r>
              <w:rPr>
                <w:rFonts w:ascii="Times New Roman" w:hAnsi="Times New Roman" w:cs="Times New Roman"/>
              </w:rPr>
              <w:t>.92</w:t>
            </w:r>
            <w:r w:rsidR="00842086">
              <w:rPr>
                <w:rFonts w:ascii="Times New Roman" w:hAnsi="Times New Roman" w:cs="Times New Roman"/>
              </w:rPr>
              <w:t>)</w:t>
            </w:r>
          </w:p>
        </w:tc>
        <w:tc>
          <w:tcPr>
            <w:tcW w:w="2185" w:type="dxa"/>
            <w:shd w:val="clear" w:color="auto" w:fill="auto"/>
          </w:tcPr>
          <w:p w14:paraId="191E83F8" w14:textId="30C6C4CD"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1.97</w:t>
            </w:r>
            <w:r w:rsidR="00842086">
              <w:rPr>
                <w:rFonts w:ascii="Times New Roman" w:hAnsi="Times New Roman" w:cs="Times New Roman"/>
              </w:rPr>
              <w:t xml:space="preserve"> (</w:t>
            </w:r>
            <w:r>
              <w:rPr>
                <w:rFonts w:ascii="Times New Roman" w:hAnsi="Times New Roman" w:cs="Times New Roman"/>
              </w:rPr>
              <w:t>1.11</w:t>
            </w:r>
            <w:r w:rsidR="00842086">
              <w:rPr>
                <w:rFonts w:ascii="Times New Roman" w:hAnsi="Times New Roman" w:cs="Times New Roman"/>
              </w:rPr>
              <w:t>)</w:t>
            </w:r>
          </w:p>
        </w:tc>
        <w:tc>
          <w:tcPr>
            <w:tcW w:w="1981" w:type="dxa"/>
            <w:shd w:val="clear" w:color="auto" w:fill="auto"/>
          </w:tcPr>
          <w:p w14:paraId="42B96E5A" w14:textId="61A3609A"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.06</w:t>
            </w:r>
          </w:p>
        </w:tc>
      </w:tr>
      <w:tr w:rsidR="00BC5CC9" w:rsidRPr="000F0088" w14:paraId="5EC5BDAF" w14:textId="77777777" w:rsidTr="0001171C">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369A8895"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Encourager / Acknowledgements</w:t>
            </w:r>
          </w:p>
        </w:tc>
        <w:tc>
          <w:tcPr>
            <w:tcW w:w="2180" w:type="dxa"/>
            <w:shd w:val="clear" w:color="auto" w:fill="auto"/>
          </w:tcPr>
          <w:p w14:paraId="6176919F" w14:textId="53C533B7"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w:t>
            </w:r>
            <w:r w:rsidR="00842086">
              <w:rPr>
                <w:rFonts w:ascii="Times New Roman" w:hAnsi="Times New Roman" w:cs="Times New Roman"/>
              </w:rPr>
              <w:t xml:space="preserve"> (</w:t>
            </w:r>
            <w:r>
              <w:rPr>
                <w:rFonts w:ascii="Times New Roman" w:hAnsi="Times New Roman" w:cs="Times New Roman"/>
              </w:rPr>
              <w:t>1.20</w:t>
            </w:r>
            <w:r w:rsidR="00842086">
              <w:rPr>
                <w:rFonts w:ascii="Times New Roman" w:hAnsi="Times New Roman" w:cs="Times New Roman"/>
              </w:rPr>
              <w:t>)</w:t>
            </w:r>
          </w:p>
        </w:tc>
        <w:tc>
          <w:tcPr>
            <w:tcW w:w="2185" w:type="dxa"/>
            <w:shd w:val="clear" w:color="auto" w:fill="auto"/>
          </w:tcPr>
          <w:p w14:paraId="1CBD6445" w14:textId="046FA49D"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w:t>
            </w:r>
            <w:r w:rsidR="00842086">
              <w:rPr>
                <w:rFonts w:ascii="Times New Roman" w:hAnsi="Times New Roman" w:cs="Times New Roman"/>
              </w:rPr>
              <w:t xml:space="preserve"> (</w:t>
            </w:r>
            <w:r>
              <w:rPr>
                <w:rFonts w:ascii="Times New Roman" w:hAnsi="Times New Roman" w:cs="Times New Roman"/>
              </w:rPr>
              <w:t>1.25</w:t>
            </w:r>
            <w:r w:rsidR="00842086">
              <w:rPr>
                <w:rFonts w:ascii="Times New Roman" w:hAnsi="Times New Roman" w:cs="Times New Roman"/>
              </w:rPr>
              <w:t>)</w:t>
            </w:r>
          </w:p>
        </w:tc>
        <w:tc>
          <w:tcPr>
            <w:tcW w:w="1981" w:type="dxa"/>
            <w:shd w:val="clear" w:color="auto" w:fill="auto"/>
          </w:tcPr>
          <w:p w14:paraId="28BC66F0" w14:textId="033A54F7"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w:t>
            </w:r>
          </w:p>
        </w:tc>
      </w:tr>
      <w:tr w:rsidR="00BC5CC9" w:rsidRPr="000F0088" w14:paraId="6E54451E" w14:textId="77777777" w:rsidTr="00011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630ABAC3"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Closed questions</w:t>
            </w:r>
          </w:p>
        </w:tc>
        <w:tc>
          <w:tcPr>
            <w:tcW w:w="2180" w:type="dxa"/>
            <w:shd w:val="clear" w:color="auto" w:fill="auto"/>
          </w:tcPr>
          <w:p w14:paraId="2DABC307" w14:textId="3C805065"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.81</w:t>
            </w:r>
            <w:r w:rsidR="00842086">
              <w:rPr>
                <w:rFonts w:ascii="Times New Roman" w:hAnsi="Times New Roman" w:cs="Times New Roman"/>
              </w:rPr>
              <w:t xml:space="preserve"> (</w:t>
            </w:r>
            <w:r>
              <w:rPr>
                <w:rFonts w:ascii="Times New Roman" w:hAnsi="Times New Roman" w:cs="Times New Roman"/>
              </w:rPr>
              <w:t>.55</w:t>
            </w:r>
            <w:r w:rsidR="00842086">
              <w:rPr>
                <w:rFonts w:ascii="Times New Roman" w:hAnsi="Times New Roman" w:cs="Times New Roman"/>
              </w:rPr>
              <w:t>)</w:t>
            </w:r>
          </w:p>
        </w:tc>
        <w:tc>
          <w:tcPr>
            <w:tcW w:w="2185" w:type="dxa"/>
            <w:shd w:val="clear" w:color="auto" w:fill="auto"/>
          </w:tcPr>
          <w:p w14:paraId="3165A482" w14:textId="629A868D"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.91</w:t>
            </w:r>
            <w:r w:rsidR="00842086">
              <w:rPr>
                <w:rFonts w:ascii="Times New Roman" w:hAnsi="Times New Roman" w:cs="Times New Roman"/>
              </w:rPr>
              <w:t xml:space="preserve"> (</w:t>
            </w:r>
            <w:r>
              <w:rPr>
                <w:rFonts w:ascii="Times New Roman" w:hAnsi="Times New Roman" w:cs="Times New Roman"/>
              </w:rPr>
              <w:t>.71</w:t>
            </w:r>
            <w:r w:rsidR="00842086">
              <w:rPr>
                <w:rFonts w:ascii="Times New Roman" w:hAnsi="Times New Roman" w:cs="Times New Roman"/>
              </w:rPr>
              <w:t>)</w:t>
            </w:r>
          </w:p>
        </w:tc>
        <w:tc>
          <w:tcPr>
            <w:tcW w:w="1981" w:type="dxa"/>
            <w:shd w:val="clear" w:color="auto" w:fill="auto"/>
          </w:tcPr>
          <w:p w14:paraId="2364D536" w14:textId="5A5E6DD6"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w:t>
            </w:r>
          </w:p>
        </w:tc>
      </w:tr>
      <w:tr w:rsidR="00BC5CC9" w:rsidRPr="000F0088" w14:paraId="5765B1F9" w14:textId="77777777" w:rsidTr="0001171C">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31EC7B32"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Forced choice questions</w:t>
            </w:r>
          </w:p>
        </w:tc>
        <w:tc>
          <w:tcPr>
            <w:tcW w:w="2180" w:type="dxa"/>
            <w:shd w:val="clear" w:color="auto" w:fill="auto"/>
          </w:tcPr>
          <w:p w14:paraId="583F0B33" w14:textId="4BD3C9C5"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w:t>
            </w:r>
            <w:r w:rsidR="00842086">
              <w:rPr>
                <w:rFonts w:ascii="Times New Roman" w:hAnsi="Times New Roman" w:cs="Times New Roman"/>
              </w:rPr>
              <w:t xml:space="preserve"> (</w:t>
            </w:r>
            <w:r>
              <w:rPr>
                <w:rFonts w:ascii="Times New Roman" w:hAnsi="Times New Roman" w:cs="Times New Roman"/>
              </w:rPr>
              <w:t>.08</w:t>
            </w:r>
            <w:r w:rsidR="00842086">
              <w:rPr>
                <w:rFonts w:ascii="Times New Roman" w:hAnsi="Times New Roman" w:cs="Times New Roman"/>
              </w:rPr>
              <w:t>)</w:t>
            </w:r>
          </w:p>
        </w:tc>
        <w:tc>
          <w:tcPr>
            <w:tcW w:w="2185" w:type="dxa"/>
            <w:shd w:val="clear" w:color="auto" w:fill="auto"/>
          </w:tcPr>
          <w:p w14:paraId="059D7BCC" w14:textId="55A22DFC"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842086">
              <w:rPr>
                <w:rFonts w:ascii="Times New Roman" w:hAnsi="Times New Roman" w:cs="Times New Roman"/>
              </w:rPr>
              <w:t xml:space="preserve"> (</w:t>
            </w:r>
            <w:r>
              <w:rPr>
                <w:rFonts w:ascii="Times New Roman" w:hAnsi="Times New Roman" w:cs="Times New Roman"/>
              </w:rPr>
              <w:t>.13</w:t>
            </w:r>
            <w:r w:rsidR="00842086">
              <w:rPr>
                <w:rFonts w:ascii="Times New Roman" w:hAnsi="Times New Roman" w:cs="Times New Roman"/>
              </w:rPr>
              <w:t>)</w:t>
            </w:r>
          </w:p>
        </w:tc>
        <w:tc>
          <w:tcPr>
            <w:tcW w:w="1981" w:type="dxa"/>
            <w:shd w:val="clear" w:color="auto" w:fill="auto"/>
          </w:tcPr>
          <w:p w14:paraId="05A2F38A" w14:textId="10082A5F"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r>
      <w:tr w:rsidR="00BC5CC9" w:rsidRPr="000F0088" w14:paraId="5ACF1C83" w14:textId="77777777" w:rsidTr="00011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73698A2D"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Leading questions</w:t>
            </w:r>
          </w:p>
        </w:tc>
        <w:tc>
          <w:tcPr>
            <w:tcW w:w="2180" w:type="dxa"/>
            <w:shd w:val="clear" w:color="auto" w:fill="auto"/>
          </w:tcPr>
          <w:p w14:paraId="32E6CFB1" w14:textId="0B9B7B42"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r w:rsidR="00842086">
              <w:rPr>
                <w:rFonts w:ascii="Times New Roman" w:hAnsi="Times New Roman" w:cs="Times New Roman"/>
              </w:rPr>
              <w:t xml:space="preserve"> (</w:t>
            </w:r>
            <w:r>
              <w:rPr>
                <w:rFonts w:ascii="Times New Roman" w:hAnsi="Times New Roman" w:cs="Times New Roman"/>
              </w:rPr>
              <w:t>.04</w:t>
            </w:r>
            <w:r w:rsidR="00842086">
              <w:rPr>
                <w:rFonts w:ascii="Times New Roman" w:hAnsi="Times New Roman" w:cs="Times New Roman"/>
              </w:rPr>
              <w:t>)</w:t>
            </w:r>
          </w:p>
        </w:tc>
        <w:tc>
          <w:tcPr>
            <w:tcW w:w="2185" w:type="dxa"/>
            <w:shd w:val="clear" w:color="auto" w:fill="auto"/>
          </w:tcPr>
          <w:p w14:paraId="5BBA9024" w14:textId="4B888BC2"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w:t>
            </w:r>
            <w:r w:rsidR="00842086">
              <w:rPr>
                <w:rFonts w:ascii="Times New Roman" w:hAnsi="Times New Roman" w:cs="Times New Roman"/>
              </w:rPr>
              <w:t xml:space="preserve"> (</w:t>
            </w:r>
            <w:r>
              <w:rPr>
                <w:rFonts w:ascii="Times New Roman" w:hAnsi="Times New Roman" w:cs="Times New Roman"/>
              </w:rPr>
              <w:t>.09</w:t>
            </w:r>
            <w:r w:rsidR="00842086">
              <w:rPr>
                <w:rFonts w:ascii="Times New Roman" w:hAnsi="Times New Roman" w:cs="Times New Roman"/>
              </w:rPr>
              <w:t>)</w:t>
            </w:r>
          </w:p>
        </w:tc>
        <w:tc>
          <w:tcPr>
            <w:tcW w:w="1981" w:type="dxa"/>
            <w:shd w:val="clear" w:color="auto" w:fill="auto"/>
          </w:tcPr>
          <w:p w14:paraId="1F38A2ED" w14:textId="605FF16A"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w:t>
            </w:r>
          </w:p>
        </w:tc>
      </w:tr>
      <w:tr w:rsidR="00BC5CC9" w:rsidRPr="000F0088" w14:paraId="0F335670" w14:textId="77777777" w:rsidTr="0001171C">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5685B331"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Opinion / Statement</w:t>
            </w:r>
          </w:p>
        </w:tc>
        <w:tc>
          <w:tcPr>
            <w:tcW w:w="2180" w:type="dxa"/>
            <w:shd w:val="clear" w:color="auto" w:fill="auto"/>
          </w:tcPr>
          <w:p w14:paraId="62384454" w14:textId="254D4A3A"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.72</w:t>
            </w:r>
            <w:r w:rsidR="00842086">
              <w:rPr>
                <w:rFonts w:ascii="Times New Roman" w:hAnsi="Times New Roman" w:cs="Times New Roman"/>
              </w:rPr>
              <w:t xml:space="preserve"> (</w:t>
            </w:r>
            <w:r>
              <w:rPr>
                <w:rFonts w:ascii="Times New Roman" w:hAnsi="Times New Roman" w:cs="Times New Roman"/>
              </w:rPr>
              <w:t>.52</w:t>
            </w:r>
            <w:r w:rsidR="00842086">
              <w:rPr>
                <w:rFonts w:ascii="Times New Roman" w:hAnsi="Times New Roman" w:cs="Times New Roman"/>
              </w:rPr>
              <w:t>)</w:t>
            </w:r>
          </w:p>
        </w:tc>
        <w:tc>
          <w:tcPr>
            <w:tcW w:w="2185" w:type="dxa"/>
            <w:shd w:val="clear" w:color="auto" w:fill="auto"/>
          </w:tcPr>
          <w:p w14:paraId="23A22914" w14:textId="6E21D8FF"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.81</w:t>
            </w:r>
            <w:r w:rsidR="00842086">
              <w:rPr>
                <w:rFonts w:ascii="Times New Roman" w:hAnsi="Times New Roman" w:cs="Times New Roman"/>
              </w:rPr>
              <w:t xml:space="preserve"> (</w:t>
            </w:r>
            <w:r>
              <w:rPr>
                <w:rFonts w:ascii="Times New Roman" w:hAnsi="Times New Roman" w:cs="Times New Roman"/>
              </w:rPr>
              <w:t>.55</w:t>
            </w:r>
            <w:r w:rsidR="00842086">
              <w:rPr>
                <w:rFonts w:ascii="Times New Roman" w:hAnsi="Times New Roman" w:cs="Times New Roman"/>
              </w:rPr>
              <w:t>)</w:t>
            </w:r>
          </w:p>
        </w:tc>
        <w:tc>
          <w:tcPr>
            <w:tcW w:w="1981" w:type="dxa"/>
            <w:shd w:val="clear" w:color="auto" w:fill="auto"/>
          </w:tcPr>
          <w:p w14:paraId="1F0EA096" w14:textId="18F3BF29"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.49</w:t>
            </w:r>
          </w:p>
        </w:tc>
      </w:tr>
      <w:tr w:rsidR="00BC5CC9" w:rsidRPr="000F0088" w14:paraId="08D0CC08" w14:textId="77777777" w:rsidTr="00011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3F87C627"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 xml:space="preserve">Multiple </w:t>
            </w:r>
          </w:p>
        </w:tc>
        <w:tc>
          <w:tcPr>
            <w:tcW w:w="2180" w:type="dxa"/>
            <w:shd w:val="clear" w:color="auto" w:fill="auto"/>
          </w:tcPr>
          <w:p w14:paraId="56C99A3D" w14:textId="0BE88109"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r w:rsidR="00842086">
              <w:rPr>
                <w:rFonts w:ascii="Times New Roman" w:hAnsi="Times New Roman" w:cs="Times New Roman"/>
              </w:rPr>
              <w:t xml:space="preserve"> (</w:t>
            </w:r>
            <w:r>
              <w:rPr>
                <w:rFonts w:ascii="Times New Roman" w:hAnsi="Times New Roman" w:cs="Times New Roman"/>
              </w:rPr>
              <w:t>.25</w:t>
            </w:r>
            <w:r w:rsidR="00842086">
              <w:rPr>
                <w:rFonts w:ascii="Times New Roman" w:hAnsi="Times New Roman" w:cs="Times New Roman"/>
              </w:rPr>
              <w:t>)</w:t>
            </w:r>
          </w:p>
        </w:tc>
        <w:tc>
          <w:tcPr>
            <w:tcW w:w="2185" w:type="dxa"/>
            <w:shd w:val="clear" w:color="auto" w:fill="auto"/>
          </w:tcPr>
          <w:p w14:paraId="0F2EE85C" w14:textId="598E8476"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w:t>
            </w:r>
            <w:r w:rsidR="00842086">
              <w:rPr>
                <w:rFonts w:ascii="Times New Roman" w:hAnsi="Times New Roman" w:cs="Times New Roman"/>
              </w:rPr>
              <w:t xml:space="preserve"> (</w:t>
            </w:r>
            <w:r>
              <w:rPr>
                <w:rFonts w:ascii="Times New Roman" w:hAnsi="Times New Roman" w:cs="Times New Roman"/>
              </w:rPr>
              <w:t>.43</w:t>
            </w:r>
            <w:r w:rsidR="00842086">
              <w:rPr>
                <w:rFonts w:ascii="Times New Roman" w:hAnsi="Times New Roman" w:cs="Times New Roman"/>
              </w:rPr>
              <w:t>)</w:t>
            </w:r>
          </w:p>
        </w:tc>
        <w:tc>
          <w:tcPr>
            <w:tcW w:w="1981" w:type="dxa"/>
            <w:shd w:val="clear" w:color="auto" w:fill="auto"/>
          </w:tcPr>
          <w:p w14:paraId="1594CEDE" w14:textId="082A7876" w:rsidR="00BC5CC9" w:rsidRPr="000F0088" w:rsidRDefault="00BC5CC9" w:rsidP="0001171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w:t>
            </w:r>
          </w:p>
        </w:tc>
      </w:tr>
      <w:tr w:rsidR="00BC5CC9" w:rsidRPr="000F0088" w14:paraId="2C9AF740" w14:textId="77777777" w:rsidTr="0001171C">
        <w:tc>
          <w:tcPr>
            <w:cnfStyle w:val="001000000000" w:firstRow="0" w:lastRow="0" w:firstColumn="1" w:lastColumn="0" w:oddVBand="0" w:evenVBand="0" w:oddHBand="0" w:evenHBand="0" w:firstRowFirstColumn="0" w:firstRowLastColumn="0" w:lastRowFirstColumn="0" w:lastRowLastColumn="0"/>
            <w:tcW w:w="2680" w:type="dxa"/>
            <w:shd w:val="clear" w:color="auto" w:fill="auto"/>
          </w:tcPr>
          <w:p w14:paraId="4D2FF6EB" w14:textId="77777777" w:rsidR="00BC5CC9" w:rsidRPr="000F0088" w:rsidRDefault="00BC5CC9" w:rsidP="0001171C">
            <w:pPr>
              <w:spacing w:line="480" w:lineRule="auto"/>
              <w:rPr>
                <w:rFonts w:ascii="Times New Roman" w:hAnsi="Times New Roman" w:cs="Times New Roman"/>
                <w:b w:val="0"/>
              </w:rPr>
            </w:pPr>
            <w:r>
              <w:rPr>
                <w:rFonts w:ascii="Times New Roman" w:hAnsi="Times New Roman" w:cs="Times New Roman"/>
                <w:b w:val="0"/>
              </w:rPr>
              <w:t>Echo</w:t>
            </w:r>
          </w:p>
        </w:tc>
        <w:tc>
          <w:tcPr>
            <w:tcW w:w="2180" w:type="dxa"/>
            <w:shd w:val="clear" w:color="auto" w:fill="auto"/>
          </w:tcPr>
          <w:p w14:paraId="44206F0F" w14:textId="7784A043"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842086">
              <w:rPr>
                <w:rFonts w:ascii="Times New Roman" w:hAnsi="Times New Roman" w:cs="Times New Roman"/>
              </w:rPr>
              <w:t xml:space="preserve"> (</w:t>
            </w:r>
            <w:r>
              <w:rPr>
                <w:rFonts w:ascii="Times New Roman" w:hAnsi="Times New Roman" w:cs="Times New Roman"/>
              </w:rPr>
              <w:t>.29</w:t>
            </w:r>
            <w:r w:rsidR="00842086">
              <w:rPr>
                <w:rFonts w:ascii="Times New Roman" w:hAnsi="Times New Roman" w:cs="Times New Roman"/>
              </w:rPr>
              <w:t>)</w:t>
            </w:r>
          </w:p>
        </w:tc>
        <w:tc>
          <w:tcPr>
            <w:tcW w:w="2185" w:type="dxa"/>
            <w:shd w:val="clear" w:color="auto" w:fill="auto"/>
          </w:tcPr>
          <w:p w14:paraId="2B517C8D" w14:textId="510D6DF8"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w:t>
            </w:r>
            <w:r w:rsidR="00842086">
              <w:rPr>
                <w:rFonts w:ascii="Times New Roman" w:hAnsi="Times New Roman" w:cs="Times New Roman"/>
              </w:rPr>
              <w:t xml:space="preserve"> (</w:t>
            </w:r>
            <w:r>
              <w:rPr>
                <w:rFonts w:ascii="Times New Roman" w:hAnsi="Times New Roman" w:cs="Times New Roman"/>
              </w:rPr>
              <w:t>.16</w:t>
            </w:r>
            <w:r w:rsidR="00842086">
              <w:rPr>
                <w:rFonts w:ascii="Times New Roman" w:hAnsi="Times New Roman" w:cs="Times New Roman"/>
              </w:rPr>
              <w:t>)</w:t>
            </w:r>
          </w:p>
        </w:tc>
        <w:tc>
          <w:tcPr>
            <w:tcW w:w="1981" w:type="dxa"/>
            <w:shd w:val="clear" w:color="auto" w:fill="auto"/>
          </w:tcPr>
          <w:p w14:paraId="7023E87D" w14:textId="04EE3DD9" w:rsidR="00BC5CC9" w:rsidRPr="000F0088" w:rsidRDefault="00BC5CC9" w:rsidP="000117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bl>
    <w:p w14:paraId="57B3426E" w14:textId="77777777" w:rsidR="00BC5CC9" w:rsidRPr="00E17986" w:rsidRDefault="00BC5CC9" w:rsidP="004734CD">
      <w:pPr>
        <w:spacing w:line="480" w:lineRule="auto"/>
        <w:rPr>
          <w:rFonts w:ascii="Times New Roman" w:hAnsi="Times New Roman" w:cs="Times New Roman"/>
          <w:sz w:val="24"/>
          <w:szCs w:val="24"/>
        </w:rPr>
      </w:pPr>
    </w:p>
    <w:sectPr w:rsidR="00BC5CC9" w:rsidRPr="00E17986" w:rsidSect="00BA6639">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DA64" w14:textId="77777777" w:rsidR="006056D2" w:rsidRDefault="006056D2" w:rsidP="007C2351">
      <w:pPr>
        <w:spacing w:after="0" w:line="240" w:lineRule="auto"/>
      </w:pPr>
      <w:r>
        <w:separator/>
      </w:r>
    </w:p>
  </w:endnote>
  <w:endnote w:type="continuationSeparator" w:id="0">
    <w:p w14:paraId="280DA898" w14:textId="77777777" w:rsidR="006056D2" w:rsidRDefault="006056D2" w:rsidP="007C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332612"/>
      <w:docPartObj>
        <w:docPartGallery w:val="Page Numbers (Bottom of Page)"/>
        <w:docPartUnique/>
      </w:docPartObj>
    </w:sdtPr>
    <w:sdtEndPr>
      <w:rPr>
        <w:noProof/>
      </w:rPr>
    </w:sdtEndPr>
    <w:sdtContent>
      <w:p w14:paraId="7E1419DA" w14:textId="32018EBE" w:rsidR="009D02E7" w:rsidRDefault="009D02E7">
        <w:pPr>
          <w:pStyle w:val="Footer"/>
          <w:jc w:val="right"/>
        </w:pPr>
        <w:r>
          <w:fldChar w:fldCharType="begin"/>
        </w:r>
        <w:r>
          <w:instrText xml:space="preserve"> PAGE   \* MERGEFORMAT </w:instrText>
        </w:r>
        <w:r>
          <w:fldChar w:fldCharType="separate"/>
        </w:r>
        <w:r w:rsidR="005B16E4">
          <w:rPr>
            <w:noProof/>
          </w:rPr>
          <w:t>20</w:t>
        </w:r>
        <w:r>
          <w:rPr>
            <w:noProof/>
          </w:rPr>
          <w:fldChar w:fldCharType="end"/>
        </w:r>
      </w:p>
    </w:sdtContent>
  </w:sdt>
  <w:p w14:paraId="4A16CE7C" w14:textId="77777777" w:rsidR="009D02E7" w:rsidRDefault="009D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E027" w14:textId="77777777" w:rsidR="006056D2" w:rsidRDefault="006056D2" w:rsidP="007C2351">
      <w:pPr>
        <w:spacing w:after="0" w:line="240" w:lineRule="auto"/>
      </w:pPr>
      <w:r>
        <w:separator/>
      </w:r>
    </w:p>
  </w:footnote>
  <w:footnote w:type="continuationSeparator" w:id="0">
    <w:p w14:paraId="23600D0F" w14:textId="77777777" w:rsidR="006056D2" w:rsidRDefault="006056D2" w:rsidP="007C2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322E"/>
    <w:multiLevelType w:val="hybridMultilevel"/>
    <w:tmpl w:val="BF467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E58F5"/>
    <w:multiLevelType w:val="hybridMultilevel"/>
    <w:tmpl w:val="F88C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64B16"/>
    <w:multiLevelType w:val="hybridMultilevel"/>
    <w:tmpl w:val="1D4EB804"/>
    <w:lvl w:ilvl="0" w:tplc="CAB65A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7D7EE0"/>
    <w:multiLevelType w:val="hybridMultilevel"/>
    <w:tmpl w:val="4F4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FB"/>
    <w:rsid w:val="0000304A"/>
    <w:rsid w:val="0001171C"/>
    <w:rsid w:val="000142DA"/>
    <w:rsid w:val="000169F5"/>
    <w:rsid w:val="0002554F"/>
    <w:rsid w:val="00033A34"/>
    <w:rsid w:val="000350D9"/>
    <w:rsid w:val="000414C8"/>
    <w:rsid w:val="000464A2"/>
    <w:rsid w:val="00053B44"/>
    <w:rsid w:val="00053E66"/>
    <w:rsid w:val="000675ED"/>
    <w:rsid w:val="000712C8"/>
    <w:rsid w:val="00075A99"/>
    <w:rsid w:val="00076942"/>
    <w:rsid w:val="00085859"/>
    <w:rsid w:val="000872D1"/>
    <w:rsid w:val="00095DB3"/>
    <w:rsid w:val="000A6ED6"/>
    <w:rsid w:val="000B3279"/>
    <w:rsid w:val="000B3E7B"/>
    <w:rsid w:val="000B5674"/>
    <w:rsid w:val="000D5D49"/>
    <w:rsid w:val="000F0088"/>
    <w:rsid w:val="000F0785"/>
    <w:rsid w:val="00107C28"/>
    <w:rsid w:val="0011547E"/>
    <w:rsid w:val="00123682"/>
    <w:rsid w:val="0012466F"/>
    <w:rsid w:val="00155B0C"/>
    <w:rsid w:val="00167B29"/>
    <w:rsid w:val="00176AEA"/>
    <w:rsid w:val="0019151B"/>
    <w:rsid w:val="001916D9"/>
    <w:rsid w:val="001C73B2"/>
    <w:rsid w:val="001C7F92"/>
    <w:rsid w:val="001E4FF5"/>
    <w:rsid w:val="001F26E3"/>
    <w:rsid w:val="00204BF5"/>
    <w:rsid w:val="00206488"/>
    <w:rsid w:val="002161D3"/>
    <w:rsid w:val="0022558D"/>
    <w:rsid w:val="00227065"/>
    <w:rsid w:val="0023776B"/>
    <w:rsid w:val="00240A4C"/>
    <w:rsid w:val="0024231B"/>
    <w:rsid w:val="00254EAE"/>
    <w:rsid w:val="00256FF0"/>
    <w:rsid w:val="002610A2"/>
    <w:rsid w:val="00261B56"/>
    <w:rsid w:val="002827D9"/>
    <w:rsid w:val="00283D57"/>
    <w:rsid w:val="00297C2E"/>
    <w:rsid w:val="002A15F0"/>
    <w:rsid w:val="002C7A07"/>
    <w:rsid w:val="002D1ADE"/>
    <w:rsid w:val="002D607F"/>
    <w:rsid w:val="003145A7"/>
    <w:rsid w:val="00315E27"/>
    <w:rsid w:val="00340119"/>
    <w:rsid w:val="00342AC1"/>
    <w:rsid w:val="00347826"/>
    <w:rsid w:val="0037798F"/>
    <w:rsid w:val="00382067"/>
    <w:rsid w:val="0039022E"/>
    <w:rsid w:val="00390B66"/>
    <w:rsid w:val="00395058"/>
    <w:rsid w:val="003955A0"/>
    <w:rsid w:val="00395780"/>
    <w:rsid w:val="003972D7"/>
    <w:rsid w:val="003A1317"/>
    <w:rsid w:val="003B3F11"/>
    <w:rsid w:val="003B5915"/>
    <w:rsid w:val="003D1A66"/>
    <w:rsid w:val="003E33D2"/>
    <w:rsid w:val="003E7CFE"/>
    <w:rsid w:val="003F42BC"/>
    <w:rsid w:val="004103C0"/>
    <w:rsid w:val="004156AB"/>
    <w:rsid w:val="00422405"/>
    <w:rsid w:val="00426149"/>
    <w:rsid w:val="00426438"/>
    <w:rsid w:val="00445571"/>
    <w:rsid w:val="00462002"/>
    <w:rsid w:val="004734CD"/>
    <w:rsid w:val="00485D76"/>
    <w:rsid w:val="004911D8"/>
    <w:rsid w:val="004A6BED"/>
    <w:rsid w:val="004D5C2F"/>
    <w:rsid w:val="004F0A13"/>
    <w:rsid w:val="00501E3B"/>
    <w:rsid w:val="005039AE"/>
    <w:rsid w:val="00512F29"/>
    <w:rsid w:val="00515E71"/>
    <w:rsid w:val="00541054"/>
    <w:rsid w:val="00544AF6"/>
    <w:rsid w:val="00557807"/>
    <w:rsid w:val="00567F4B"/>
    <w:rsid w:val="005940D6"/>
    <w:rsid w:val="005B0B0A"/>
    <w:rsid w:val="005B16E4"/>
    <w:rsid w:val="005B69D8"/>
    <w:rsid w:val="005E160D"/>
    <w:rsid w:val="005E4454"/>
    <w:rsid w:val="005E6F79"/>
    <w:rsid w:val="006010AF"/>
    <w:rsid w:val="00602B4F"/>
    <w:rsid w:val="006056D2"/>
    <w:rsid w:val="006331FA"/>
    <w:rsid w:val="00635740"/>
    <w:rsid w:val="00636200"/>
    <w:rsid w:val="00642F34"/>
    <w:rsid w:val="00644397"/>
    <w:rsid w:val="00671181"/>
    <w:rsid w:val="0067740A"/>
    <w:rsid w:val="0068670A"/>
    <w:rsid w:val="00691186"/>
    <w:rsid w:val="006956E1"/>
    <w:rsid w:val="006C4528"/>
    <w:rsid w:val="007055B3"/>
    <w:rsid w:val="00713BAE"/>
    <w:rsid w:val="0071665B"/>
    <w:rsid w:val="00740D3F"/>
    <w:rsid w:val="00747043"/>
    <w:rsid w:val="00751F39"/>
    <w:rsid w:val="00752864"/>
    <w:rsid w:val="00753C4C"/>
    <w:rsid w:val="00757471"/>
    <w:rsid w:val="00787899"/>
    <w:rsid w:val="0079355D"/>
    <w:rsid w:val="007952BB"/>
    <w:rsid w:val="007A33A2"/>
    <w:rsid w:val="007A5045"/>
    <w:rsid w:val="007B0357"/>
    <w:rsid w:val="007B16A8"/>
    <w:rsid w:val="007B563F"/>
    <w:rsid w:val="007C2351"/>
    <w:rsid w:val="007D4C2E"/>
    <w:rsid w:val="007D66B0"/>
    <w:rsid w:val="007E0FFE"/>
    <w:rsid w:val="007E2EB8"/>
    <w:rsid w:val="007F3792"/>
    <w:rsid w:val="008103E3"/>
    <w:rsid w:val="0081460C"/>
    <w:rsid w:val="0081776B"/>
    <w:rsid w:val="00822149"/>
    <w:rsid w:val="0082276C"/>
    <w:rsid w:val="008245E3"/>
    <w:rsid w:val="00837F0D"/>
    <w:rsid w:val="008406FA"/>
    <w:rsid w:val="00842086"/>
    <w:rsid w:val="008516B8"/>
    <w:rsid w:val="008556A6"/>
    <w:rsid w:val="008556F0"/>
    <w:rsid w:val="00865A1A"/>
    <w:rsid w:val="00874687"/>
    <w:rsid w:val="00890ECB"/>
    <w:rsid w:val="008B1C8D"/>
    <w:rsid w:val="008B3AE5"/>
    <w:rsid w:val="008D59BA"/>
    <w:rsid w:val="008F308B"/>
    <w:rsid w:val="008F326E"/>
    <w:rsid w:val="008F526B"/>
    <w:rsid w:val="008F57AA"/>
    <w:rsid w:val="00912CC9"/>
    <w:rsid w:val="00917BB5"/>
    <w:rsid w:val="00934211"/>
    <w:rsid w:val="009456E1"/>
    <w:rsid w:val="0095133E"/>
    <w:rsid w:val="00974827"/>
    <w:rsid w:val="009857F7"/>
    <w:rsid w:val="00996341"/>
    <w:rsid w:val="009A2A81"/>
    <w:rsid w:val="009A482B"/>
    <w:rsid w:val="009C15B9"/>
    <w:rsid w:val="009D02E7"/>
    <w:rsid w:val="009E56E1"/>
    <w:rsid w:val="009E5C71"/>
    <w:rsid w:val="009F165A"/>
    <w:rsid w:val="009F6A46"/>
    <w:rsid w:val="00A13165"/>
    <w:rsid w:val="00A13287"/>
    <w:rsid w:val="00A25913"/>
    <w:rsid w:val="00A60E45"/>
    <w:rsid w:val="00A632BD"/>
    <w:rsid w:val="00A640BD"/>
    <w:rsid w:val="00A65D4A"/>
    <w:rsid w:val="00A70849"/>
    <w:rsid w:val="00A9366D"/>
    <w:rsid w:val="00AA328C"/>
    <w:rsid w:val="00AA7E18"/>
    <w:rsid w:val="00AB1A56"/>
    <w:rsid w:val="00AB72C6"/>
    <w:rsid w:val="00AE3BD9"/>
    <w:rsid w:val="00B04612"/>
    <w:rsid w:val="00B06413"/>
    <w:rsid w:val="00B07E1B"/>
    <w:rsid w:val="00B368E2"/>
    <w:rsid w:val="00B41FBC"/>
    <w:rsid w:val="00B5023C"/>
    <w:rsid w:val="00B646FB"/>
    <w:rsid w:val="00B80A8B"/>
    <w:rsid w:val="00B8256B"/>
    <w:rsid w:val="00B87090"/>
    <w:rsid w:val="00B94E6E"/>
    <w:rsid w:val="00BA343F"/>
    <w:rsid w:val="00BA6639"/>
    <w:rsid w:val="00BC5CC9"/>
    <w:rsid w:val="00C11732"/>
    <w:rsid w:val="00C27824"/>
    <w:rsid w:val="00C32E6B"/>
    <w:rsid w:val="00C44569"/>
    <w:rsid w:val="00C52B16"/>
    <w:rsid w:val="00C533BC"/>
    <w:rsid w:val="00C620B0"/>
    <w:rsid w:val="00C63CD0"/>
    <w:rsid w:val="00C74FD5"/>
    <w:rsid w:val="00CB4236"/>
    <w:rsid w:val="00CB4636"/>
    <w:rsid w:val="00CB604C"/>
    <w:rsid w:val="00D06163"/>
    <w:rsid w:val="00D07BAA"/>
    <w:rsid w:val="00D256AA"/>
    <w:rsid w:val="00D3612A"/>
    <w:rsid w:val="00D5201A"/>
    <w:rsid w:val="00D64B0A"/>
    <w:rsid w:val="00DA45FB"/>
    <w:rsid w:val="00DA6AD9"/>
    <w:rsid w:val="00DB5044"/>
    <w:rsid w:val="00DE6A52"/>
    <w:rsid w:val="00DF1234"/>
    <w:rsid w:val="00DF3EFC"/>
    <w:rsid w:val="00DF6FDF"/>
    <w:rsid w:val="00E030CA"/>
    <w:rsid w:val="00E073C5"/>
    <w:rsid w:val="00E108EC"/>
    <w:rsid w:val="00E10F74"/>
    <w:rsid w:val="00E12E68"/>
    <w:rsid w:val="00E17986"/>
    <w:rsid w:val="00E25DAF"/>
    <w:rsid w:val="00E405E8"/>
    <w:rsid w:val="00E46F07"/>
    <w:rsid w:val="00E55BCF"/>
    <w:rsid w:val="00E6268F"/>
    <w:rsid w:val="00ED1731"/>
    <w:rsid w:val="00ED5AC9"/>
    <w:rsid w:val="00EF13A7"/>
    <w:rsid w:val="00F06963"/>
    <w:rsid w:val="00F13AE7"/>
    <w:rsid w:val="00F210E4"/>
    <w:rsid w:val="00F43DC1"/>
    <w:rsid w:val="00F465F0"/>
    <w:rsid w:val="00F467C0"/>
    <w:rsid w:val="00F61DB9"/>
    <w:rsid w:val="00F830F1"/>
    <w:rsid w:val="00F96C79"/>
    <w:rsid w:val="00FA61F7"/>
    <w:rsid w:val="00FA6F02"/>
    <w:rsid w:val="00FB12E3"/>
    <w:rsid w:val="00FD605C"/>
    <w:rsid w:val="00FE37D4"/>
    <w:rsid w:val="00FF4A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0305"/>
  <w15:chartTrackingRefBased/>
  <w15:docId w15:val="{86352FDE-1D78-4FA9-B14F-81971AEA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5B0C"/>
    <w:pPr>
      <w:spacing w:after="0" w:line="480" w:lineRule="auto"/>
      <w:outlineLvl w:val="1"/>
    </w:pPr>
    <w:rPr>
      <w:rFonts w:ascii="Times New Roman" w:eastAsiaTheme="minorEastAsia" w:hAnsi="Times New Roman" w:cs="Times New Roman"/>
      <w:b/>
      <w:bCs/>
      <w:color w:val="000000" w:themeColor="tex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986"/>
    <w:rPr>
      <w:sz w:val="16"/>
      <w:szCs w:val="16"/>
    </w:rPr>
  </w:style>
  <w:style w:type="paragraph" w:styleId="CommentText">
    <w:name w:val="annotation text"/>
    <w:basedOn w:val="Normal"/>
    <w:link w:val="CommentTextChar"/>
    <w:uiPriority w:val="99"/>
    <w:semiHidden/>
    <w:unhideWhenUsed/>
    <w:rsid w:val="00E17986"/>
    <w:pPr>
      <w:spacing w:line="240" w:lineRule="auto"/>
    </w:pPr>
    <w:rPr>
      <w:sz w:val="20"/>
      <w:szCs w:val="20"/>
    </w:rPr>
  </w:style>
  <w:style w:type="character" w:customStyle="1" w:styleId="CommentTextChar">
    <w:name w:val="Comment Text Char"/>
    <w:basedOn w:val="DefaultParagraphFont"/>
    <w:link w:val="CommentText"/>
    <w:uiPriority w:val="99"/>
    <w:semiHidden/>
    <w:rsid w:val="00E17986"/>
    <w:rPr>
      <w:sz w:val="20"/>
      <w:szCs w:val="20"/>
    </w:rPr>
  </w:style>
  <w:style w:type="paragraph" w:styleId="CommentSubject">
    <w:name w:val="annotation subject"/>
    <w:basedOn w:val="CommentText"/>
    <w:next w:val="CommentText"/>
    <w:link w:val="CommentSubjectChar"/>
    <w:uiPriority w:val="99"/>
    <w:semiHidden/>
    <w:unhideWhenUsed/>
    <w:rsid w:val="00E17986"/>
    <w:rPr>
      <w:b/>
      <w:bCs/>
    </w:rPr>
  </w:style>
  <w:style w:type="character" w:customStyle="1" w:styleId="CommentSubjectChar">
    <w:name w:val="Comment Subject Char"/>
    <w:basedOn w:val="CommentTextChar"/>
    <w:link w:val="CommentSubject"/>
    <w:uiPriority w:val="99"/>
    <w:semiHidden/>
    <w:rsid w:val="00E17986"/>
    <w:rPr>
      <w:b/>
      <w:bCs/>
      <w:sz w:val="20"/>
      <w:szCs w:val="20"/>
    </w:rPr>
  </w:style>
  <w:style w:type="paragraph" w:styleId="BalloonText">
    <w:name w:val="Balloon Text"/>
    <w:basedOn w:val="Normal"/>
    <w:link w:val="BalloonTextChar"/>
    <w:uiPriority w:val="99"/>
    <w:semiHidden/>
    <w:unhideWhenUsed/>
    <w:rsid w:val="00E17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86"/>
    <w:rPr>
      <w:rFonts w:ascii="Segoe UI" w:hAnsi="Segoe UI" w:cs="Segoe UI"/>
      <w:sz w:val="18"/>
      <w:szCs w:val="18"/>
    </w:rPr>
  </w:style>
  <w:style w:type="paragraph" w:styleId="ListParagraph">
    <w:name w:val="List Paragraph"/>
    <w:basedOn w:val="Normal"/>
    <w:uiPriority w:val="34"/>
    <w:qFormat/>
    <w:rsid w:val="00E17986"/>
    <w:pPr>
      <w:ind w:left="720"/>
      <w:contextualSpacing/>
    </w:pPr>
  </w:style>
  <w:style w:type="character" w:customStyle="1" w:styleId="Heading2Char">
    <w:name w:val="Heading 2 Char"/>
    <w:basedOn w:val="DefaultParagraphFont"/>
    <w:link w:val="Heading2"/>
    <w:uiPriority w:val="9"/>
    <w:rsid w:val="00155B0C"/>
    <w:rPr>
      <w:rFonts w:ascii="Times New Roman" w:eastAsiaTheme="minorEastAsia" w:hAnsi="Times New Roman" w:cs="Times New Roman"/>
      <w:b/>
      <w:bCs/>
      <w:color w:val="000000" w:themeColor="text1" w:themeShade="BF"/>
      <w:sz w:val="24"/>
      <w:szCs w:val="24"/>
      <w:lang w:val="en-US"/>
    </w:rPr>
  </w:style>
  <w:style w:type="table" w:customStyle="1" w:styleId="ListTable1Light1">
    <w:name w:val="List Table 1 Light1"/>
    <w:basedOn w:val="TableNormal"/>
    <w:uiPriority w:val="46"/>
    <w:rsid w:val="00155B0C"/>
    <w:pPr>
      <w:spacing w:after="0" w:line="240" w:lineRule="auto"/>
    </w:pPr>
    <w:rPr>
      <w:rFonts w:eastAsiaTheme="minorEastAsia"/>
      <w:sz w:val="24"/>
      <w:szCs w:val="24"/>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7C23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351"/>
    <w:rPr>
      <w:sz w:val="20"/>
      <w:szCs w:val="20"/>
    </w:rPr>
  </w:style>
  <w:style w:type="character" w:styleId="EndnoteReference">
    <w:name w:val="endnote reference"/>
    <w:basedOn w:val="DefaultParagraphFont"/>
    <w:uiPriority w:val="99"/>
    <w:semiHidden/>
    <w:unhideWhenUsed/>
    <w:rsid w:val="007C2351"/>
    <w:rPr>
      <w:vertAlign w:val="superscript"/>
    </w:rPr>
  </w:style>
  <w:style w:type="paragraph" w:styleId="FootnoteText">
    <w:name w:val="footnote text"/>
    <w:basedOn w:val="Normal"/>
    <w:link w:val="FootnoteTextChar"/>
    <w:uiPriority w:val="99"/>
    <w:semiHidden/>
    <w:unhideWhenUsed/>
    <w:rsid w:val="007C2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351"/>
    <w:rPr>
      <w:sz w:val="20"/>
      <w:szCs w:val="20"/>
    </w:rPr>
  </w:style>
  <w:style w:type="character" w:styleId="FootnoteReference">
    <w:name w:val="footnote reference"/>
    <w:basedOn w:val="DefaultParagraphFont"/>
    <w:uiPriority w:val="99"/>
    <w:semiHidden/>
    <w:unhideWhenUsed/>
    <w:rsid w:val="007C2351"/>
    <w:rPr>
      <w:vertAlign w:val="superscript"/>
    </w:rPr>
  </w:style>
  <w:style w:type="paragraph" w:styleId="Header">
    <w:name w:val="header"/>
    <w:basedOn w:val="Normal"/>
    <w:link w:val="HeaderChar"/>
    <w:uiPriority w:val="99"/>
    <w:unhideWhenUsed/>
    <w:rsid w:val="00A70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49"/>
  </w:style>
  <w:style w:type="paragraph" w:styleId="Footer">
    <w:name w:val="footer"/>
    <w:basedOn w:val="Normal"/>
    <w:link w:val="FooterChar"/>
    <w:uiPriority w:val="99"/>
    <w:unhideWhenUsed/>
    <w:rsid w:val="00A70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49"/>
  </w:style>
  <w:style w:type="table" w:styleId="TableGrid">
    <w:name w:val="Table Grid"/>
    <w:basedOn w:val="TableNormal"/>
    <w:uiPriority w:val="39"/>
    <w:rsid w:val="000F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1A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BA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9417">
      <w:bodyDiv w:val="1"/>
      <w:marLeft w:val="0"/>
      <w:marRight w:val="0"/>
      <w:marTop w:val="0"/>
      <w:marBottom w:val="0"/>
      <w:divBdr>
        <w:top w:val="none" w:sz="0" w:space="0" w:color="auto"/>
        <w:left w:val="none" w:sz="0" w:space="0" w:color="auto"/>
        <w:bottom w:val="none" w:sz="0" w:space="0" w:color="auto"/>
        <w:right w:val="none" w:sz="0" w:space="0" w:color="auto"/>
      </w:divBdr>
      <w:divsChild>
        <w:div w:id="380130338">
          <w:marLeft w:val="0"/>
          <w:marRight w:val="0"/>
          <w:marTop w:val="98"/>
          <w:marBottom w:val="0"/>
          <w:divBdr>
            <w:top w:val="none" w:sz="0" w:space="0" w:color="auto"/>
            <w:left w:val="none" w:sz="0" w:space="0" w:color="auto"/>
            <w:bottom w:val="none" w:sz="0" w:space="0" w:color="auto"/>
            <w:right w:val="none" w:sz="0" w:space="0" w:color="auto"/>
          </w:divBdr>
        </w:div>
        <w:div w:id="1012953003">
          <w:marLeft w:val="0"/>
          <w:marRight w:val="0"/>
          <w:marTop w:val="98"/>
          <w:marBottom w:val="0"/>
          <w:divBdr>
            <w:top w:val="none" w:sz="0" w:space="0" w:color="auto"/>
            <w:left w:val="none" w:sz="0" w:space="0" w:color="auto"/>
            <w:bottom w:val="none" w:sz="0" w:space="0" w:color="auto"/>
            <w:right w:val="none" w:sz="0" w:space="0" w:color="auto"/>
          </w:divBdr>
        </w:div>
      </w:divsChild>
    </w:div>
    <w:div w:id="1961643788">
      <w:bodyDiv w:val="1"/>
      <w:marLeft w:val="0"/>
      <w:marRight w:val="0"/>
      <w:marTop w:val="0"/>
      <w:marBottom w:val="0"/>
      <w:divBdr>
        <w:top w:val="none" w:sz="0" w:space="0" w:color="auto"/>
        <w:left w:val="none" w:sz="0" w:space="0" w:color="auto"/>
        <w:bottom w:val="none" w:sz="0" w:space="0" w:color="auto"/>
        <w:right w:val="none" w:sz="0" w:space="0" w:color="auto"/>
      </w:divBdr>
      <w:divsChild>
        <w:div w:id="383911822">
          <w:marLeft w:val="0"/>
          <w:marRight w:val="0"/>
          <w:marTop w:val="0"/>
          <w:marBottom w:val="0"/>
          <w:divBdr>
            <w:top w:val="none" w:sz="0" w:space="0" w:color="auto"/>
            <w:left w:val="none" w:sz="0" w:space="0" w:color="auto"/>
            <w:bottom w:val="none" w:sz="0" w:space="0" w:color="auto"/>
            <w:right w:val="none" w:sz="0" w:space="0" w:color="auto"/>
          </w:divBdr>
        </w:div>
        <w:div w:id="1698963371">
          <w:marLeft w:val="0"/>
          <w:marRight w:val="0"/>
          <w:marTop w:val="0"/>
          <w:marBottom w:val="0"/>
          <w:divBdr>
            <w:top w:val="none" w:sz="0" w:space="0" w:color="auto"/>
            <w:left w:val="none" w:sz="0" w:space="0" w:color="auto"/>
            <w:bottom w:val="none" w:sz="0" w:space="0" w:color="auto"/>
            <w:right w:val="none" w:sz="0" w:space="0" w:color="auto"/>
          </w:divBdr>
        </w:div>
        <w:div w:id="1698501441">
          <w:marLeft w:val="0"/>
          <w:marRight w:val="0"/>
          <w:marTop w:val="0"/>
          <w:marBottom w:val="0"/>
          <w:divBdr>
            <w:top w:val="none" w:sz="0" w:space="0" w:color="auto"/>
            <w:left w:val="none" w:sz="0" w:space="0" w:color="auto"/>
            <w:bottom w:val="none" w:sz="0" w:space="0" w:color="auto"/>
            <w:right w:val="none" w:sz="0" w:space="0" w:color="auto"/>
          </w:divBdr>
        </w:div>
        <w:div w:id="626858308">
          <w:marLeft w:val="0"/>
          <w:marRight w:val="0"/>
          <w:marTop w:val="0"/>
          <w:marBottom w:val="0"/>
          <w:divBdr>
            <w:top w:val="none" w:sz="0" w:space="0" w:color="auto"/>
            <w:left w:val="none" w:sz="0" w:space="0" w:color="auto"/>
            <w:bottom w:val="none" w:sz="0" w:space="0" w:color="auto"/>
            <w:right w:val="none" w:sz="0" w:space="0" w:color="auto"/>
          </w:divBdr>
        </w:div>
        <w:div w:id="1246954535">
          <w:marLeft w:val="0"/>
          <w:marRight w:val="0"/>
          <w:marTop w:val="0"/>
          <w:marBottom w:val="0"/>
          <w:divBdr>
            <w:top w:val="none" w:sz="0" w:space="0" w:color="auto"/>
            <w:left w:val="none" w:sz="0" w:space="0" w:color="auto"/>
            <w:bottom w:val="none" w:sz="0" w:space="0" w:color="auto"/>
            <w:right w:val="none" w:sz="0" w:space="0" w:color="auto"/>
          </w:divBdr>
        </w:div>
        <w:div w:id="1728727477">
          <w:marLeft w:val="0"/>
          <w:marRight w:val="0"/>
          <w:marTop w:val="0"/>
          <w:marBottom w:val="0"/>
          <w:divBdr>
            <w:top w:val="none" w:sz="0" w:space="0" w:color="auto"/>
            <w:left w:val="none" w:sz="0" w:space="0" w:color="auto"/>
            <w:bottom w:val="none" w:sz="0" w:space="0" w:color="auto"/>
            <w:right w:val="none" w:sz="0" w:space="0" w:color="auto"/>
          </w:divBdr>
        </w:div>
        <w:div w:id="1358853165">
          <w:marLeft w:val="0"/>
          <w:marRight w:val="0"/>
          <w:marTop w:val="0"/>
          <w:marBottom w:val="0"/>
          <w:divBdr>
            <w:top w:val="none" w:sz="0" w:space="0" w:color="auto"/>
            <w:left w:val="none" w:sz="0" w:space="0" w:color="auto"/>
            <w:bottom w:val="none" w:sz="0" w:space="0" w:color="auto"/>
            <w:right w:val="none" w:sz="0" w:space="0" w:color="auto"/>
          </w:divBdr>
        </w:div>
        <w:div w:id="2055961173">
          <w:marLeft w:val="0"/>
          <w:marRight w:val="0"/>
          <w:marTop w:val="0"/>
          <w:marBottom w:val="0"/>
          <w:divBdr>
            <w:top w:val="none" w:sz="0" w:space="0" w:color="auto"/>
            <w:left w:val="none" w:sz="0" w:space="0" w:color="auto"/>
            <w:bottom w:val="none" w:sz="0" w:space="0" w:color="auto"/>
            <w:right w:val="none" w:sz="0" w:space="0" w:color="auto"/>
          </w:divBdr>
        </w:div>
        <w:div w:id="1193108783">
          <w:marLeft w:val="0"/>
          <w:marRight w:val="0"/>
          <w:marTop w:val="0"/>
          <w:marBottom w:val="0"/>
          <w:divBdr>
            <w:top w:val="none" w:sz="0" w:space="0" w:color="auto"/>
            <w:left w:val="none" w:sz="0" w:space="0" w:color="auto"/>
            <w:bottom w:val="none" w:sz="0" w:space="0" w:color="auto"/>
            <w:right w:val="none" w:sz="0" w:space="0" w:color="auto"/>
          </w:divBdr>
        </w:div>
        <w:div w:id="1439527522">
          <w:marLeft w:val="0"/>
          <w:marRight w:val="0"/>
          <w:marTop w:val="0"/>
          <w:marBottom w:val="0"/>
          <w:divBdr>
            <w:top w:val="none" w:sz="0" w:space="0" w:color="auto"/>
            <w:left w:val="none" w:sz="0" w:space="0" w:color="auto"/>
            <w:bottom w:val="none" w:sz="0" w:space="0" w:color="auto"/>
            <w:right w:val="none" w:sz="0" w:space="0" w:color="auto"/>
          </w:divBdr>
        </w:div>
        <w:div w:id="926574867">
          <w:marLeft w:val="0"/>
          <w:marRight w:val="0"/>
          <w:marTop w:val="0"/>
          <w:marBottom w:val="0"/>
          <w:divBdr>
            <w:top w:val="none" w:sz="0" w:space="0" w:color="auto"/>
            <w:left w:val="none" w:sz="0" w:space="0" w:color="auto"/>
            <w:bottom w:val="none" w:sz="0" w:space="0" w:color="auto"/>
            <w:right w:val="none" w:sz="0" w:space="0" w:color="auto"/>
          </w:divBdr>
        </w:div>
        <w:div w:id="759260513">
          <w:marLeft w:val="0"/>
          <w:marRight w:val="0"/>
          <w:marTop w:val="0"/>
          <w:marBottom w:val="0"/>
          <w:divBdr>
            <w:top w:val="none" w:sz="0" w:space="0" w:color="auto"/>
            <w:left w:val="none" w:sz="0" w:space="0" w:color="auto"/>
            <w:bottom w:val="none" w:sz="0" w:space="0" w:color="auto"/>
            <w:right w:val="none" w:sz="0" w:space="0" w:color="auto"/>
          </w:divBdr>
        </w:div>
        <w:div w:id="1375230672">
          <w:marLeft w:val="0"/>
          <w:marRight w:val="0"/>
          <w:marTop w:val="0"/>
          <w:marBottom w:val="0"/>
          <w:divBdr>
            <w:top w:val="none" w:sz="0" w:space="0" w:color="auto"/>
            <w:left w:val="none" w:sz="0" w:space="0" w:color="auto"/>
            <w:bottom w:val="none" w:sz="0" w:space="0" w:color="auto"/>
            <w:right w:val="none" w:sz="0" w:space="0" w:color="auto"/>
          </w:divBdr>
        </w:div>
        <w:div w:id="39670211">
          <w:marLeft w:val="0"/>
          <w:marRight w:val="0"/>
          <w:marTop w:val="0"/>
          <w:marBottom w:val="0"/>
          <w:divBdr>
            <w:top w:val="none" w:sz="0" w:space="0" w:color="auto"/>
            <w:left w:val="none" w:sz="0" w:space="0" w:color="auto"/>
            <w:bottom w:val="none" w:sz="0" w:space="0" w:color="auto"/>
            <w:right w:val="none" w:sz="0" w:space="0" w:color="auto"/>
          </w:divBdr>
        </w:div>
        <w:div w:id="1134954710">
          <w:marLeft w:val="0"/>
          <w:marRight w:val="0"/>
          <w:marTop w:val="0"/>
          <w:marBottom w:val="0"/>
          <w:divBdr>
            <w:top w:val="none" w:sz="0" w:space="0" w:color="auto"/>
            <w:left w:val="none" w:sz="0" w:space="0" w:color="auto"/>
            <w:bottom w:val="none" w:sz="0" w:space="0" w:color="auto"/>
            <w:right w:val="none" w:sz="0" w:space="0" w:color="auto"/>
          </w:divBdr>
        </w:div>
        <w:div w:id="74669732">
          <w:marLeft w:val="0"/>
          <w:marRight w:val="0"/>
          <w:marTop w:val="0"/>
          <w:marBottom w:val="0"/>
          <w:divBdr>
            <w:top w:val="none" w:sz="0" w:space="0" w:color="auto"/>
            <w:left w:val="none" w:sz="0" w:space="0" w:color="auto"/>
            <w:bottom w:val="none" w:sz="0" w:space="0" w:color="auto"/>
            <w:right w:val="none" w:sz="0" w:space="0" w:color="auto"/>
          </w:divBdr>
        </w:div>
        <w:div w:id="1442912618">
          <w:marLeft w:val="0"/>
          <w:marRight w:val="0"/>
          <w:marTop w:val="0"/>
          <w:marBottom w:val="0"/>
          <w:divBdr>
            <w:top w:val="none" w:sz="0" w:space="0" w:color="auto"/>
            <w:left w:val="none" w:sz="0" w:space="0" w:color="auto"/>
            <w:bottom w:val="none" w:sz="0" w:space="0" w:color="auto"/>
            <w:right w:val="none" w:sz="0" w:space="0" w:color="auto"/>
          </w:divBdr>
        </w:div>
        <w:div w:id="2067992646">
          <w:marLeft w:val="0"/>
          <w:marRight w:val="0"/>
          <w:marTop w:val="0"/>
          <w:marBottom w:val="0"/>
          <w:divBdr>
            <w:top w:val="none" w:sz="0" w:space="0" w:color="auto"/>
            <w:left w:val="none" w:sz="0" w:space="0" w:color="auto"/>
            <w:bottom w:val="none" w:sz="0" w:space="0" w:color="auto"/>
            <w:right w:val="none" w:sz="0" w:space="0" w:color="auto"/>
          </w:divBdr>
        </w:div>
        <w:div w:id="1755929526">
          <w:marLeft w:val="0"/>
          <w:marRight w:val="0"/>
          <w:marTop w:val="0"/>
          <w:marBottom w:val="0"/>
          <w:divBdr>
            <w:top w:val="none" w:sz="0" w:space="0" w:color="auto"/>
            <w:left w:val="none" w:sz="0" w:space="0" w:color="auto"/>
            <w:bottom w:val="none" w:sz="0" w:space="0" w:color="auto"/>
            <w:right w:val="none" w:sz="0" w:space="0" w:color="auto"/>
          </w:divBdr>
        </w:div>
        <w:div w:id="82186878">
          <w:marLeft w:val="0"/>
          <w:marRight w:val="0"/>
          <w:marTop w:val="0"/>
          <w:marBottom w:val="0"/>
          <w:divBdr>
            <w:top w:val="none" w:sz="0" w:space="0" w:color="auto"/>
            <w:left w:val="none" w:sz="0" w:space="0" w:color="auto"/>
            <w:bottom w:val="none" w:sz="0" w:space="0" w:color="auto"/>
            <w:right w:val="none" w:sz="0" w:space="0" w:color="auto"/>
          </w:divBdr>
        </w:div>
        <w:div w:id="95759311">
          <w:marLeft w:val="0"/>
          <w:marRight w:val="0"/>
          <w:marTop w:val="0"/>
          <w:marBottom w:val="0"/>
          <w:divBdr>
            <w:top w:val="none" w:sz="0" w:space="0" w:color="auto"/>
            <w:left w:val="none" w:sz="0" w:space="0" w:color="auto"/>
            <w:bottom w:val="none" w:sz="0" w:space="0" w:color="auto"/>
            <w:right w:val="none" w:sz="0" w:space="0" w:color="auto"/>
          </w:divBdr>
        </w:div>
        <w:div w:id="1259098536">
          <w:marLeft w:val="0"/>
          <w:marRight w:val="0"/>
          <w:marTop w:val="0"/>
          <w:marBottom w:val="0"/>
          <w:divBdr>
            <w:top w:val="none" w:sz="0" w:space="0" w:color="auto"/>
            <w:left w:val="none" w:sz="0" w:space="0" w:color="auto"/>
            <w:bottom w:val="none" w:sz="0" w:space="0" w:color="auto"/>
            <w:right w:val="none" w:sz="0" w:space="0" w:color="auto"/>
          </w:divBdr>
        </w:div>
        <w:div w:id="1155224029">
          <w:marLeft w:val="0"/>
          <w:marRight w:val="0"/>
          <w:marTop w:val="0"/>
          <w:marBottom w:val="0"/>
          <w:divBdr>
            <w:top w:val="none" w:sz="0" w:space="0" w:color="auto"/>
            <w:left w:val="none" w:sz="0" w:space="0" w:color="auto"/>
            <w:bottom w:val="none" w:sz="0" w:space="0" w:color="auto"/>
            <w:right w:val="none" w:sz="0" w:space="0" w:color="auto"/>
          </w:divBdr>
        </w:div>
        <w:div w:id="532379042">
          <w:marLeft w:val="0"/>
          <w:marRight w:val="0"/>
          <w:marTop w:val="0"/>
          <w:marBottom w:val="0"/>
          <w:divBdr>
            <w:top w:val="none" w:sz="0" w:space="0" w:color="auto"/>
            <w:left w:val="none" w:sz="0" w:space="0" w:color="auto"/>
            <w:bottom w:val="none" w:sz="0" w:space="0" w:color="auto"/>
            <w:right w:val="none" w:sz="0" w:space="0" w:color="auto"/>
          </w:divBdr>
        </w:div>
        <w:div w:id="1805273456">
          <w:marLeft w:val="0"/>
          <w:marRight w:val="0"/>
          <w:marTop w:val="0"/>
          <w:marBottom w:val="0"/>
          <w:divBdr>
            <w:top w:val="none" w:sz="0" w:space="0" w:color="auto"/>
            <w:left w:val="none" w:sz="0" w:space="0" w:color="auto"/>
            <w:bottom w:val="none" w:sz="0" w:space="0" w:color="auto"/>
            <w:right w:val="none" w:sz="0" w:space="0" w:color="auto"/>
          </w:divBdr>
        </w:div>
        <w:div w:id="1530214431">
          <w:marLeft w:val="0"/>
          <w:marRight w:val="0"/>
          <w:marTop w:val="0"/>
          <w:marBottom w:val="0"/>
          <w:divBdr>
            <w:top w:val="none" w:sz="0" w:space="0" w:color="auto"/>
            <w:left w:val="none" w:sz="0" w:space="0" w:color="auto"/>
            <w:bottom w:val="none" w:sz="0" w:space="0" w:color="auto"/>
            <w:right w:val="none" w:sz="0" w:space="0" w:color="auto"/>
          </w:divBdr>
        </w:div>
        <w:div w:id="191770354">
          <w:marLeft w:val="0"/>
          <w:marRight w:val="0"/>
          <w:marTop w:val="0"/>
          <w:marBottom w:val="0"/>
          <w:divBdr>
            <w:top w:val="none" w:sz="0" w:space="0" w:color="auto"/>
            <w:left w:val="none" w:sz="0" w:space="0" w:color="auto"/>
            <w:bottom w:val="none" w:sz="0" w:space="0" w:color="auto"/>
            <w:right w:val="none" w:sz="0" w:space="0" w:color="auto"/>
          </w:divBdr>
        </w:div>
        <w:div w:id="399132722">
          <w:marLeft w:val="0"/>
          <w:marRight w:val="0"/>
          <w:marTop w:val="0"/>
          <w:marBottom w:val="0"/>
          <w:divBdr>
            <w:top w:val="none" w:sz="0" w:space="0" w:color="auto"/>
            <w:left w:val="none" w:sz="0" w:space="0" w:color="auto"/>
            <w:bottom w:val="none" w:sz="0" w:space="0" w:color="auto"/>
            <w:right w:val="none" w:sz="0" w:space="0" w:color="auto"/>
          </w:divBdr>
        </w:div>
        <w:div w:id="1186793551">
          <w:marLeft w:val="0"/>
          <w:marRight w:val="0"/>
          <w:marTop w:val="0"/>
          <w:marBottom w:val="0"/>
          <w:divBdr>
            <w:top w:val="none" w:sz="0" w:space="0" w:color="auto"/>
            <w:left w:val="none" w:sz="0" w:space="0" w:color="auto"/>
            <w:bottom w:val="none" w:sz="0" w:space="0" w:color="auto"/>
            <w:right w:val="none" w:sz="0" w:space="0" w:color="auto"/>
          </w:divBdr>
        </w:div>
        <w:div w:id="1376419193">
          <w:marLeft w:val="0"/>
          <w:marRight w:val="0"/>
          <w:marTop w:val="0"/>
          <w:marBottom w:val="0"/>
          <w:divBdr>
            <w:top w:val="none" w:sz="0" w:space="0" w:color="auto"/>
            <w:left w:val="none" w:sz="0" w:space="0" w:color="auto"/>
            <w:bottom w:val="none" w:sz="0" w:space="0" w:color="auto"/>
            <w:right w:val="none" w:sz="0" w:space="0" w:color="auto"/>
          </w:divBdr>
        </w:div>
        <w:div w:id="709955320">
          <w:marLeft w:val="0"/>
          <w:marRight w:val="0"/>
          <w:marTop w:val="0"/>
          <w:marBottom w:val="0"/>
          <w:divBdr>
            <w:top w:val="none" w:sz="0" w:space="0" w:color="auto"/>
            <w:left w:val="none" w:sz="0" w:space="0" w:color="auto"/>
            <w:bottom w:val="none" w:sz="0" w:space="0" w:color="auto"/>
            <w:right w:val="none" w:sz="0" w:space="0" w:color="auto"/>
          </w:divBdr>
        </w:div>
        <w:div w:id="1167670210">
          <w:marLeft w:val="0"/>
          <w:marRight w:val="0"/>
          <w:marTop w:val="0"/>
          <w:marBottom w:val="0"/>
          <w:divBdr>
            <w:top w:val="none" w:sz="0" w:space="0" w:color="auto"/>
            <w:left w:val="none" w:sz="0" w:space="0" w:color="auto"/>
            <w:bottom w:val="none" w:sz="0" w:space="0" w:color="auto"/>
            <w:right w:val="none" w:sz="0" w:space="0" w:color="auto"/>
          </w:divBdr>
        </w:div>
        <w:div w:id="506095834">
          <w:marLeft w:val="0"/>
          <w:marRight w:val="0"/>
          <w:marTop w:val="0"/>
          <w:marBottom w:val="0"/>
          <w:divBdr>
            <w:top w:val="none" w:sz="0" w:space="0" w:color="auto"/>
            <w:left w:val="none" w:sz="0" w:space="0" w:color="auto"/>
            <w:bottom w:val="none" w:sz="0" w:space="0" w:color="auto"/>
            <w:right w:val="none" w:sz="0" w:space="0" w:color="auto"/>
          </w:divBdr>
        </w:div>
        <w:div w:id="407384788">
          <w:marLeft w:val="0"/>
          <w:marRight w:val="0"/>
          <w:marTop w:val="0"/>
          <w:marBottom w:val="0"/>
          <w:divBdr>
            <w:top w:val="none" w:sz="0" w:space="0" w:color="auto"/>
            <w:left w:val="none" w:sz="0" w:space="0" w:color="auto"/>
            <w:bottom w:val="none" w:sz="0" w:space="0" w:color="auto"/>
            <w:right w:val="none" w:sz="0" w:space="0" w:color="auto"/>
          </w:divBdr>
        </w:div>
        <w:div w:id="1951545125">
          <w:marLeft w:val="0"/>
          <w:marRight w:val="0"/>
          <w:marTop w:val="0"/>
          <w:marBottom w:val="0"/>
          <w:divBdr>
            <w:top w:val="none" w:sz="0" w:space="0" w:color="auto"/>
            <w:left w:val="none" w:sz="0" w:space="0" w:color="auto"/>
            <w:bottom w:val="none" w:sz="0" w:space="0" w:color="auto"/>
            <w:right w:val="none" w:sz="0" w:space="0" w:color="auto"/>
          </w:divBdr>
        </w:div>
        <w:div w:id="414208535">
          <w:marLeft w:val="0"/>
          <w:marRight w:val="0"/>
          <w:marTop w:val="0"/>
          <w:marBottom w:val="0"/>
          <w:divBdr>
            <w:top w:val="none" w:sz="0" w:space="0" w:color="auto"/>
            <w:left w:val="none" w:sz="0" w:space="0" w:color="auto"/>
            <w:bottom w:val="none" w:sz="0" w:space="0" w:color="auto"/>
            <w:right w:val="none" w:sz="0" w:space="0" w:color="auto"/>
          </w:divBdr>
        </w:div>
        <w:div w:id="1374385047">
          <w:marLeft w:val="0"/>
          <w:marRight w:val="0"/>
          <w:marTop w:val="0"/>
          <w:marBottom w:val="0"/>
          <w:divBdr>
            <w:top w:val="none" w:sz="0" w:space="0" w:color="auto"/>
            <w:left w:val="none" w:sz="0" w:space="0" w:color="auto"/>
            <w:bottom w:val="none" w:sz="0" w:space="0" w:color="auto"/>
            <w:right w:val="none" w:sz="0" w:space="0" w:color="auto"/>
          </w:divBdr>
        </w:div>
        <w:div w:id="234828746">
          <w:marLeft w:val="0"/>
          <w:marRight w:val="0"/>
          <w:marTop w:val="0"/>
          <w:marBottom w:val="0"/>
          <w:divBdr>
            <w:top w:val="none" w:sz="0" w:space="0" w:color="auto"/>
            <w:left w:val="none" w:sz="0" w:space="0" w:color="auto"/>
            <w:bottom w:val="none" w:sz="0" w:space="0" w:color="auto"/>
            <w:right w:val="none" w:sz="0" w:space="0" w:color="auto"/>
          </w:divBdr>
        </w:div>
        <w:div w:id="1357730738">
          <w:marLeft w:val="0"/>
          <w:marRight w:val="0"/>
          <w:marTop w:val="0"/>
          <w:marBottom w:val="0"/>
          <w:divBdr>
            <w:top w:val="none" w:sz="0" w:space="0" w:color="auto"/>
            <w:left w:val="none" w:sz="0" w:space="0" w:color="auto"/>
            <w:bottom w:val="none" w:sz="0" w:space="0" w:color="auto"/>
            <w:right w:val="none" w:sz="0" w:space="0" w:color="auto"/>
          </w:divBdr>
        </w:div>
        <w:div w:id="1875844971">
          <w:marLeft w:val="0"/>
          <w:marRight w:val="0"/>
          <w:marTop w:val="0"/>
          <w:marBottom w:val="0"/>
          <w:divBdr>
            <w:top w:val="none" w:sz="0" w:space="0" w:color="auto"/>
            <w:left w:val="none" w:sz="0" w:space="0" w:color="auto"/>
            <w:bottom w:val="none" w:sz="0" w:space="0" w:color="auto"/>
            <w:right w:val="none" w:sz="0" w:space="0" w:color="auto"/>
          </w:divBdr>
        </w:div>
        <w:div w:id="1708681017">
          <w:marLeft w:val="0"/>
          <w:marRight w:val="0"/>
          <w:marTop w:val="0"/>
          <w:marBottom w:val="0"/>
          <w:divBdr>
            <w:top w:val="none" w:sz="0" w:space="0" w:color="auto"/>
            <w:left w:val="none" w:sz="0" w:space="0" w:color="auto"/>
            <w:bottom w:val="none" w:sz="0" w:space="0" w:color="auto"/>
            <w:right w:val="none" w:sz="0" w:space="0" w:color="auto"/>
          </w:divBdr>
        </w:div>
        <w:div w:id="607081198">
          <w:marLeft w:val="0"/>
          <w:marRight w:val="0"/>
          <w:marTop w:val="0"/>
          <w:marBottom w:val="0"/>
          <w:divBdr>
            <w:top w:val="none" w:sz="0" w:space="0" w:color="auto"/>
            <w:left w:val="none" w:sz="0" w:space="0" w:color="auto"/>
            <w:bottom w:val="none" w:sz="0" w:space="0" w:color="auto"/>
            <w:right w:val="none" w:sz="0" w:space="0" w:color="auto"/>
          </w:divBdr>
        </w:div>
        <w:div w:id="338821612">
          <w:marLeft w:val="0"/>
          <w:marRight w:val="0"/>
          <w:marTop w:val="0"/>
          <w:marBottom w:val="0"/>
          <w:divBdr>
            <w:top w:val="none" w:sz="0" w:space="0" w:color="auto"/>
            <w:left w:val="none" w:sz="0" w:space="0" w:color="auto"/>
            <w:bottom w:val="none" w:sz="0" w:space="0" w:color="auto"/>
            <w:right w:val="none" w:sz="0" w:space="0" w:color="auto"/>
          </w:divBdr>
        </w:div>
        <w:div w:id="952057154">
          <w:marLeft w:val="0"/>
          <w:marRight w:val="0"/>
          <w:marTop w:val="0"/>
          <w:marBottom w:val="0"/>
          <w:divBdr>
            <w:top w:val="none" w:sz="0" w:space="0" w:color="auto"/>
            <w:left w:val="none" w:sz="0" w:space="0" w:color="auto"/>
            <w:bottom w:val="none" w:sz="0" w:space="0" w:color="auto"/>
            <w:right w:val="none" w:sz="0" w:space="0" w:color="auto"/>
          </w:divBdr>
        </w:div>
        <w:div w:id="823087152">
          <w:marLeft w:val="0"/>
          <w:marRight w:val="0"/>
          <w:marTop w:val="0"/>
          <w:marBottom w:val="0"/>
          <w:divBdr>
            <w:top w:val="none" w:sz="0" w:space="0" w:color="auto"/>
            <w:left w:val="none" w:sz="0" w:space="0" w:color="auto"/>
            <w:bottom w:val="none" w:sz="0" w:space="0" w:color="auto"/>
            <w:right w:val="none" w:sz="0" w:space="0" w:color="auto"/>
          </w:divBdr>
        </w:div>
        <w:div w:id="1652100046">
          <w:marLeft w:val="0"/>
          <w:marRight w:val="0"/>
          <w:marTop w:val="0"/>
          <w:marBottom w:val="0"/>
          <w:divBdr>
            <w:top w:val="none" w:sz="0" w:space="0" w:color="auto"/>
            <w:left w:val="none" w:sz="0" w:space="0" w:color="auto"/>
            <w:bottom w:val="none" w:sz="0" w:space="0" w:color="auto"/>
            <w:right w:val="none" w:sz="0" w:space="0" w:color="auto"/>
          </w:divBdr>
        </w:div>
        <w:div w:id="1794906027">
          <w:marLeft w:val="0"/>
          <w:marRight w:val="0"/>
          <w:marTop w:val="0"/>
          <w:marBottom w:val="0"/>
          <w:divBdr>
            <w:top w:val="none" w:sz="0" w:space="0" w:color="auto"/>
            <w:left w:val="none" w:sz="0" w:space="0" w:color="auto"/>
            <w:bottom w:val="none" w:sz="0" w:space="0" w:color="auto"/>
            <w:right w:val="none" w:sz="0" w:space="0" w:color="auto"/>
          </w:divBdr>
        </w:div>
        <w:div w:id="2086680484">
          <w:marLeft w:val="0"/>
          <w:marRight w:val="0"/>
          <w:marTop w:val="0"/>
          <w:marBottom w:val="0"/>
          <w:divBdr>
            <w:top w:val="none" w:sz="0" w:space="0" w:color="auto"/>
            <w:left w:val="none" w:sz="0" w:space="0" w:color="auto"/>
            <w:bottom w:val="none" w:sz="0" w:space="0" w:color="auto"/>
            <w:right w:val="none" w:sz="0" w:space="0" w:color="auto"/>
          </w:divBdr>
        </w:div>
        <w:div w:id="717168030">
          <w:marLeft w:val="0"/>
          <w:marRight w:val="0"/>
          <w:marTop w:val="0"/>
          <w:marBottom w:val="0"/>
          <w:divBdr>
            <w:top w:val="none" w:sz="0" w:space="0" w:color="auto"/>
            <w:left w:val="none" w:sz="0" w:space="0" w:color="auto"/>
            <w:bottom w:val="none" w:sz="0" w:space="0" w:color="auto"/>
            <w:right w:val="none" w:sz="0" w:space="0" w:color="auto"/>
          </w:divBdr>
        </w:div>
        <w:div w:id="1357077496">
          <w:marLeft w:val="0"/>
          <w:marRight w:val="0"/>
          <w:marTop w:val="0"/>
          <w:marBottom w:val="0"/>
          <w:divBdr>
            <w:top w:val="none" w:sz="0" w:space="0" w:color="auto"/>
            <w:left w:val="none" w:sz="0" w:space="0" w:color="auto"/>
            <w:bottom w:val="none" w:sz="0" w:space="0" w:color="auto"/>
            <w:right w:val="none" w:sz="0" w:space="0" w:color="auto"/>
          </w:divBdr>
        </w:div>
        <w:div w:id="1673097239">
          <w:marLeft w:val="0"/>
          <w:marRight w:val="0"/>
          <w:marTop w:val="0"/>
          <w:marBottom w:val="0"/>
          <w:divBdr>
            <w:top w:val="none" w:sz="0" w:space="0" w:color="auto"/>
            <w:left w:val="none" w:sz="0" w:space="0" w:color="auto"/>
            <w:bottom w:val="none" w:sz="0" w:space="0" w:color="auto"/>
            <w:right w:val="none" w:sz="0" w:space="0" w:color="auto"/>
          </w:divBdr>
        </w:div>
        <w:div w:id="1471904520">
          <w:marLeft w:val="0"/>
          <w:marRight w:val="0"/>
          <w:marTop w:val="0"/>
          <w:marBottom w:val="0"/>
          <w:divBdr>
            <w:top w:val="none" w:sz="0" w:space="0" w:color="auto"/>
            <w:left w:val="none" w:sz="0" w:space="0" w:color="auto"/>
            <w:bottom w:val="none" w:sz="0" w:space="0" w:color="auto"/>
            <w:right w:val="none" w:sz="0" w:space="0" w:color="auto"/>
          </w:divBdr>
        </w:div>
        <w:div w:id="2124836926">
          <w:marLeft w:val="0"/>
          <w:marRight w:val="0"/>
          <w:marTop w:val="0"/>
          <w:marBottom w:val="0"/>
          <w:divBdr>
            <w:top w:val="none" w:sz="0" w:space="0" w:color="auto"/>
            <w:left w:val="none" w:sz="0" w:space="0" w:color="auto"/>
            <w:bottom w:val="none" w:sz="0" w:space="0" w:color="auto"/>
            <w:right w:val="none" w:sz="0" w:space="0" w:color="auto"/>
          </w:divBdr>
        </w:div>
        <w:div w:id="376392894">
          <w:marLeft w:val="0"/>
          <w:marRight w:val="0"/>
          <w:marTop w:val="0"/>
          <w:marBottom w:val="0"/>
          <w:divBdr>
            <w:top w:val="none" w:sz="0" w:space="0" w:color="auto"/>
            <w:left w:val="none" w:sz="0" w:space="0" w:color="auto"/>
            <w:bottom w:val="none" w:sz="0" w:space="0" w:color="auto"/>
            <w:right w:val="none" w:sz="0" w:space="0" w:color="auto"/>
          </w:divBdr>
        </w:div>
        <w:div w:id="55739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0677E5B-DCE5-3A4C-A364-BA5D340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Farrugia</dc:creator>
  <cp:keywords/>
  <dc:description/>
  <cp:lastModifiedBy>Laura Farrugia</cp:lastModifiedBy>
  <cp:revision>3</cp:revision>
  <cp:lastPrinted>2019-02-11T11:22:00Z</cp:lastPrinted>
  <dcterms:created xsi:type="dcterms:W3CDTF">2019-08-19T11:21:00Z</dcterms:created>
  <dcterms:modified xsi:type="dcterms:W3CDTF">2019-08-19T13:12:00Z</dcterms:modified>
</cp:coreProperties>
</file>