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5C7C8" w14:textId="360A43A9" w:rsidR="0099304E" w:rsidRDefault="00E33853" w:rsidP="00BC1A35">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T</w:t>
      </w:r>
      <w:r w:rsidR="0099304E" w:rsidRPr="008E5B3C">
        <w:rPr>
          <w:rFonts w:eastAsia="Times New Roman" w:cs="Times New Roman"/>
          <w:color w:val="222222"/>
          <w:shd w:val="clear" w:color="auto" w:fill="FFFFFF"/>
        </w:rPr>
        <w:t xml:space="preserve">his </w:t>
      </w:r>
      <w:r w:rsidR="00903814">
        <w:rPr>
          <w:rFonts w:eastAsia="Times New Roman" w:cs="Times New Roman"/>
          <w:color w:val="222222"/>
          <w:shd w:val="clear" w:color="auto" w:fill="FFFFFF"/>
        </w:rPr>
        <w:t>article</w:t>
      </w:r>
      <w:r w:rsidR="0099304E" w:rsidRPr="008E5B3C">
        <w:rPr>
          <w:rFonts w:eastAsia="Times New Roman" w:cs="Times New Roman"/>
          <w:color w:val="222222"/>
          <w:shd w:val="clear" w:color="auto" w:fill="FFFFFF"/>
        </w:rPr>
        <w:t xml:space="preserve"> </w:t>
      </w:r>
      <w:r w:rsidR="00903814">
        <w:rPr>
          <w:rFonts w:eastAsia="Times New Roman" w:cs="Times New Roman"/>
          <w:color w:val="222222"/>
          <w:shd w:val="clear" w:color="auto" w:fill="FFFFFF"/>
        </w:rPr>
        <w:t>uses</w:t>
      </w:r>
      <w:r w:rsidR="0099304E" w:rsidRPr="008E5B3C">
        <w:rPr>
          <w:rFonts w:eastAsia="Times New Roman" w:cs="Times New Roman"/>
          <w:color w:val="222222"/>
          <w:shd w:val="clear" w:color="auto" w:fill="FFFFFF"/>
        </w:rPr>
        <w:t xml:space="preserve"> discourse analysis to the expressive practices around “clean eating”</w:t>
      </w:r>
      <w:r w:rsidR="00903814">
        <w:rPr>
          <w:rFonts w:eastAsia="Times New Roman" w:cs="Times New Roman"/>
          <w:color w:val="222222"/>
          <w:shd w:val="clear" w:color="auto" w:fill="FFFFFF"/>
        </w:rPr>
        <w:t xml:space="preserve">, </w:t>
      </w:r>
      <w:r w:rsidR="00FD6805" w:rsidRPr="008E5B3C">
        <w:rPr>
          <w:rFonts w:eastAsia="Times New Roman" w:cs="Times New Roman"/>
          <w:color w:val="222222"/>
          <w:shd w:val="clear" w:color="auto" w:fill="FFFFFF"/>
        </w:rPr>
        <w:t>look</w:t>
      </w:r>
      <w:r w:rsidR="00903814">
        <w:rPr>
          <w:rFonts w:eastAsia="Times New Roman" w:cs="Times New Roman"/>
          <w:color w:val="222222"/>
          <w:shd w:val="clear" w:color="auto" w:fill="FFFFFF"/>
        </w:rPr>
        <w:t>ing</w:t>
      </w:r>
      <w:r w:rsidR="00FD6805" w:rsidRPr="008E5B3C">
        <w:rPr>
          <w:rFonts w:eastAsia="Times New Roman" w:cs="Times New Roman"/>
          <w:color w:val="222222"/>
          <w:shd w:val="clear" w:color="auto" w:fill="FFFFFF"/>
        </w:rPr>
        <w:t xml:space="preserve"> at the engage</w:t>
      </w:r>
      <w:r w:rsidR="00C90ABC" w:rsidRPr="008E5B3C">
        <w:rPr>
          <w:rFonts w:eastAsia="Times New Roman" w:cs="Times New Roman"/>
          <w:color w:val="222222"/>
          <w:shd w:val="clear" w:color="auto" w:fill="FFFFFF"/>
        </w:rPr>
        <w:t xml:space="preserve">ment of a </w:t>
      </w:r>
      <w:r w:rsidR="008E5B3C">
        <w:rPr>
          <w:rFonts w:eastAsia="Times New Roman" w:cs="Times New Roman"/>
          <w:color w:val="222222"/>
          <w:shd w:val="clear" w:color="auto" w:fill="FFFFFF"/>
        </w:rPr>
        <w:t>popular cookery writer</w:t>
      </w:r>
      <w:r w:rsidR="00C90ABC" w:rsidRPr="008E5B3C">
        <w:rPr>
          <w:rFonts w:eastAsia="Times New Roman" w:cs="Times New Roman"/>
          <w:color w:val="222222"/>
          <w:shd w:val="clear" w:color="auto" w:fill="FFFFFF"/>
        </w:rPr>
        <w:t xml:space="preserve"> with </w:t>
      </w:r>
      <w:r w:rsidR="00E70982">
        <w:rPr>
          <w:rFonts w:eastAsia="Times New Roman" w:cs="Times New Roman"/>
          <w:color w:val="222222"/>
          <w:shd w:val="clear" w:color="auto" w:fill="FFFFFF"/>
        </w:rPr>
        <w:t>those</w:t>
      </w:r>
      <w:r w:rsidR="00FD6805" w:rsidRPr="008E5B3C">
        <w:rPr>
          <w:rFonts w:eastAsia="Times New Roman" w:cs="Times New Roman"/>
          <w:color w:val="222222"/>
          <w:shd w:val="clear" w:color="auto" w:fill="FFFFFF"/>
        </w:rPr>
        <w:t xml:space="preserve"> that foreground non-processed foods, the informed consumer and assumptions around health, much of which we will see dismissed as </w:t>
      </w:r>
      <w:r w:rsidR="00C60546" w:rsidRPr="008E5B3C">
        <w:rPr>
          <w:rFonts w:eastAsia="Times New Roman" w:cs="Times New Roman"/>
          <w:color w:val="222222"/>
          <w:shd w:val="clear" w:color="auto" w:fill="FFFFFF"/>
        </w:rPr>
        <w:t>“faddy food trends”</w:t>
      </w:r>
      <w:r w:rsidR="00C90ABC" w:rsidRPr="008E5B3C">
        <w:rPr>
          <w:rFonts w:eastAsia="Times New Roman" w:cs="Times New Roman"/>
          <w:color w:val="222222"/>
          <w:shd w:val="clear" w:color="auto" w:fill="FFFFFF"/>
        </w:rPr>
        <w:t xml:space="preserve">.  Looking </w:t>
      </w:r>
      <w:r w:rsidR="00C60546" w:rsidRPr="008E5B3C">
        <w:rPr>
          <w:rFonts w:eastAsia="Times New Roman" w:cs="Times New Roman"/>
          <w:color w:val="222222"/>
          <w:shd w:val="clear" w:color="auto" w:fill="FFFFFF"/>
        </w:rPr>
        <w:t xml:space="preserve">at the example of popular </w:t>
      </w:r>
      <w:r w:rsidR="00D7477B" w:rsidRPr="008E5B3C">
        <w:rPr>
          <w:rFonts w:eastAsia="Times New Roman" w:cs="Times New Roman"/>
          <w:color w:val="222222"/>
          <w:shd w:val="clear" w:color="auto" w:fill="FFFFFF"/>
        </w:rPr>
        <w:t xml:space="preserve">cook, </w:t>
      </w:r>
      <w:r w:rsidR="00C60546" w:rsidRPr="008E5B3C">
        <w:rPr>
          <w:rFonts w:eastAsia="Times New Roman" w:cs="Times New Roman"/>
          <w:color w:val="222222"/>
          <w:shd w:val="clear" w:color="auto" w:fill="FFFFFF"/>
        </w:rPr>
        <w:t>food writer and television presenter Nigella Lawson, the article will explore</w:t>
      </w:r>
      <w:r w:rsidR="00FD6805" w:rsidRPr="008E5B3C">
        <w:rPr>
          <w:rFonts w:eastAsia="Times New Roman" w:cs="Times New Roman"/>
          <w:color w:val="222222"/>
          <w:shd w:val="clear" w:color="auto" w:fill="FFFFFF"/>
        </w:rPr>
        <w:t xml:space="preserve"> the discursive work undertaken to manage discourses around clean eating, including associated discourses around health and well-being.</w:t>
      </w:r>
      <w:r w:rsidR="00C60546" w:rsidRPr="008E5B3C">
        <w:rPr>
          <w:rFonts w:eastAsia="Times New Roman" w:cs="Times New Roman"/>
          <w:color w:val="222222"/>
          <w:shd w:val="clear" w:color="auto" w:fill="FFFFFF"/>
        </w:rPr>
        <w:t xml:space="preserve"> In the management of a critical relationship with </w:t>
      </w:r>
      <w:r w:rsidR="003C5D6D">
        <w:rPr>
          <w:rFonts w:eastAsia="Times New Roman" w:cs="Times New Roman"/>
          <w:color w:val="222222"/>
          <w:shd w:val="clear" w:color="auto" w:fill="FFFFFF"/>
        </w:rPr>
        <w:t>“</w:t>
      </w:r>
      <w:r w:rsidR="00C60546" w:rsidRPr="008E5B3C">
        <w:rPr>
          <w:rFonts w:eastAsia="Times New Roman" w:cs="Times New Roman"/>
          <w:color w:val="222222"/>
          <w:shd w:val="clear" w:color="auto" w:fill="FFFFFF"/>
        </w:rPr>
        <w:t>clean</w:t>
      </w:r>
      <w:r w:rsidR="003C5D6D">
        <w:rPr>
          <w:rFonts w:eastAsia="Times New Roman" w:cs="Times New Roman"/>
          <w:color w:val="222222"/>
          <w:shd w:val="clear" w:color="auto" w:fill="FFFFFF"/>
        </w:rPr>
        <w:t>”</w:t>
      </w:r>
      <w:r w:rsidR="00C60546" w:rsidRPr="008E5B3C">
        <w:rPr>
          <w:rFonts w:eastAsia="Times New Roman" w:cs="Times New Roman"/>
          <w:color w:val="222222"/>
          <w:shd w:val="clear" w:color="auto" w:fill="FFFFFF"/>
        </w:rPr>
        <w:t xml:space="preserve"> food, we will</w:t>
      </w:r>
      <w:r w:rsidR="00C90ABC" w:rsidRPr="008E5B3C">
        <w:rPr>
          <w:rFonts w:eastAsia="Times New Roman" w:cs="Times New Roman"/>
          <w:color w:val="222222"/>
          <w:shd w:val="clear" w:color="auto" w:fill="FFFFFF"/>
        </w:rPr>
        <w:t xml:space="preserve"> see the importance of particular claims </w:t>
      </w:r>
      <w:r w:rsidR="00C60546" w:rsidRPr="008E5B3C">
        <w:rPr>
          <w:rFonts w:eastAsia="Times New Roman" w:cs="Times New Roman"/>
          <w:color w:val="222222"/>
          <w:shd w:val="clear" w:color="auto" w:fill="FFFFFF"/>
        </w:rPr>
        <w:t>of authenticity in the integration of</w:t>
      </w:r>
      <w:r w:rsidR="00C90ABC" w:rsidRPr="008E5B3C">
        <w:rPr>
          <w:rFonts w:eastAsia="Times New Roman" w:cs="Times New Roman"/>
          <w:color w:val="222222"/>
          <w:shd w:val="clear" w:color="auto" w:fill="FFFFFF"/>
        </w:rPr>
        <w:t xml:space="preserve"> clean eating within Lawson’s </w:t>
      </w:r>
      <w:r w:rsidR="00C60546" w:rsidRPr="008E5B3C">
        <w:rPr>
          <w:rFonts w:eastAsia="Times New Roman" w:cs="Times New Roman"/>
          <w:color w:val="222222"/>
          <w:shd w:val="clear" w:color="auto" w:fill="FFFFFF"/>
        </w:rPr>
        <w:t>expressive lexicon of popular cooking.</w:t>
      </w:r>
      <w:r w:rsidR="00C60546">
        <w:rPr>
          <w:rFonts w:eastAsia="Times New Roman" w:cs="Times New Roman"/>
          <w:color w:val="222222"/>
          <w:shd w:val="clear" w:color="auto" w:fill="FFFFFF"/>
        </w:rPr>
        <w:t xml:space="preserve">  </w:t>
      </w:r>
    </w:p>
    <w:p w14:paraId="7430A249" w14:textId="77777777" w:rsidR="003415E0" w:rsidRDefault="003415E0" w:rsidP="00BC1A35">
      <w:pPr>
        <w:spacing w:line="360" w:lineRule="auto"/>
        <w:rPr>
          <w:rFonts w:eastAsia="Times New Roman" w:cs="Times New Roman"/>
          <w:color w:val="222222"/>
          <w:shd w:val="clear" w:color="auto" w:fill="FFFFFF"/>
        </w:rPr>
      </w:pPr>
    </w:p>
    <w:p w14:paraId="0142FA6D" w14:textId="57E54C12" w:rsidR="00BC1A35" w:rsidRDefault="00BC1A35" w:rsidP="00BC1A35">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This paper will </w:t>
      </w:r>
      <w:r w:rsidR="00C60546" w:rsidRPr="008E5B3C">
        <w:rPr>
          <w:rFonts w:eastAsia="Times New Roman" w:cs="Times New Roman"/>
          <w:color w:val="222222"/>
          <w:shd w:val="clear" w:color="auto" w:fill="FFFFFF"/>
        </w:rPr>
        <w:t>therefore</w:t>
      </w:r>
      <w:r w:rsidR="00C60546">
        <w:rPr>
          <w:rFonts w:eastAsia="Times New Roman" w:cs="Times New Roman"/>
          <w:color w:val="222222"/>
          <w:shd w:val="clear" w:color="auto" w:fill="FFFFFF"/>
        </w:rPr>
        <w:t xml:space="preserve"> </w:t>
      </w:r>
      <w:r>
        <w:rPr>
          <w:rFonts w:eastAsia="Times New Roman" w:cs="Times New Roman"/>
          <w:color w:val="222222"/>
          <w:shd w:val="clear" w:color="auto" w:fill="FFFFFF"/>
        </w:rPr>
        <w:t xml:space="preserve">explore an aspect of clean eating, its </w:t>
      </w:r>
      <w:r w:rsidR="004C4B05">
        <w:rPr>
          <w:rFonts w:eastAsia="Times New Roman" w:cs="Times New Roman"/>
          <w:color w:val="222222"/>
          <w:shd w:val="clear" w:color="auto" w:fill="FFFFFF"/>
        </w:rPr>
        <w:t>culinary</w:t>
      </w:r>
      <w:r>
        <w:rPr>
          <w:rFonts w:eastAsia="Times New Roman" w:cs="Times New Roman"/>
          <w:color w:val="222222"/>
          <w:shd w:val="clear" w:color="auto" w:fill="FFFFFF"/>
        </w:rPr>
        <w:t xml:space="preserve"> ingredients, to show how these have become normalised in some ways by cooks who would otherwise shun them. </w:t>
      </w:r>
      <w:r w:rsidR="00FB0591">
        <w:rPr>
          <w:rFonts w:eastAsia="Times New Roman" w:cs="Times New Roman"/>
          <w:color w:val="222222"/>
          <w:shd w:val="clear" w:color="auto" w:fill="FFFFFF"/>
        </w:rPr>
        <w:t xml:space="preserve"> Nigella Lawson </w:t>
      </w:r>
      <w:r>
        <w:rPr>
          <w:rFonts w:eastAsia="Times New Roman" w:cs="Times New Roman"/>
          <w:color w:val="222222"/>
          <w:shd w:val="clear" w:color="auto" w:fill="FFFFFF"/>
        </w:rPr>
        <w:t>is on record for her views on food fads:</w:t>
      </w:r>
    </w:p>
    <w:p w14:paraId="018DE87D" w14:textId="77777777" w:rsidR="00BC1A35" w:rsidRDefault="00BC1A35" w:rsidP="00002973">
      <w:pPr>
        <w:spacing w:line="360" w:lineRule="auto"/>
        <w:ind w:left="720"/>
        <w:rPr>
          <w:rFonts w:eastAsia="Times New Roman" w:cs="Times New Roman"/>
          <w:color w:val="222222"/>
          <w:shd w:val="clear" w:color="auto" w:fill="FFFFFF"/>
        </w:rPr>
      </w:pPr>
    </w:p>
    <w:p w14:paraId="1EB0CC20" w14:textId="223FAA95" w:rsidR="00002973" w:rsidRPr="009C0F42" w:rsidRDefault="00002973" w:rsidP="00002973">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t>What I hate is the new-age voodoo about eating, the notion that foods are either harmful or healing, that a good diet makes a good person and that that person is necessarily lean, limber, toned and fit […] Such a view seems to me in danger of fusing Nazism (with its ideological cult of physical perfection) and Puritanism (with its horror of the flesh and belief in salvation through denial).</w:t>
      </w:r>
      <w:r>
        <w:rPr>
          <w:rFonts w:eastAsia="Times New Roman" w:cs="Times New Roman"/>
          <w:color w:val="222222"/>
          <w:shd w:val="clear" w:color="auto" w:fill="FFFFFF"/>
        </w:rPr>
        <w:t xml:space="preserve"> (</w:t>
      </w:r>
      <w:r w:rsidR="00732E37">
        <w:rPr>
          <w:rFonts w:eastAsia="Times New Roman" w:cs="Times New Roman"/>
          <w:color w:val="222222"/>
          <w:shd w:val="clear" w:color="auto" w:fill="FFFFFF"/>
        </w:rPr>
        <w:t xml:space="preserve">Nigella Lawson, </w:t>
      </w:r>
      <w:r w:rsidR="00732E37" w:rsidRPr="00732E37">
        <w:rPr>
          <w:rFonts w:eastAsia="Times New Roman" w:cs="Times New Roman"/>
          <w:i/>
          <w:color w:val="222222"/>
          <w:shd w:val="clear" w:color="auto" w:fill="FFFFFF"/>
        </w:rPr>
        <w:t>How to Eat</w:t>
      </w:r>
      <w:r w:rsidR="00732E37">
        <w:rPr>
          <w:rFonts w:eastAsia="Times New Roman" w:cs="Times New Roman"/>
          <w:color w:val="222222"/>
          <w:shd w:val="clear" w:color="auto" w:fill="FFFFFF"/>
        </w:rPr>
        <w:t xml:space="preserve"> </w:t>
      </w:r>
      <w:r>
        <w:rPr>
          <w:rFonts w:eastAsia="Times New Roman" w:cs="Times New Roman"/>
          <w:color w:val="222222"/>
          <w:shd w:val="clear" w:color="auto" w:fill="FFFFFF"/>
        </w:rPr>
        <w:t>1998: ix)</w:t>
      </w:r>
    </w:p>
    <w:p w14:paraId="14AEF46C" w14:textId="0662E885" w:rsidR="009D76DC" w:rsidRDefault="00044EB3" w:rsidP="009A6631">
      <w:pPr>
        <w:pStyle w:val="NormalWeb"/>
        <w:spacing w:line="360" w:lineRule="auto"/>
        <w:rPr>
          <w:rFonts w:asciiTheme="minorHAnsi" w:hAnsiTheme="minorHAnsi"/>
          <w:sz w:val="24"/>
          <w:szCs w:val="24"/>
        </w:rPr>
      </w:pPr>
      <w:r>
        <w:rPr>
          <w:rFonts w:asciiTheme="minorHAnsi" w:hAnsiTheme="minorHAnsi"/>
          <w:sz w:val="24"/>
          <w:szCs w:val="24"/>
        </w:rPr>
        <w:t xml:space="preserve">This strident refusal to engage in </w:t>
      </w:r>
      <w:r w:rsidR="003B4A6F">
        <w:rPr>
          <w:rFonts w:asciiTheme="minorHAnsi" w:hAnsiTheme="minorHAnsi"/>
          <w:sz w:val="24"/>
          <w:szCs w:val="24"/>
        </w:rPr>
        <w:t>faddy food trends by is one that underpins her cookery writing for the</w:t>
      </w:r>
      <w:r w:rsidR="004B2604">
        <w:rPr>
          <w:rFonts w:asciiTheme="minorHAnsi" w:hAnsiTheme="minorHAnsi"/>
          <w:sz w:val="24"/>
          <w:szCs w:val="24"/>
        </w:rPr>
        <w:t xml:space="preserve"> next 20 y</w:t>
      </w:r>
      <w:r w:rsidR="00762A9C">
        <w:rPr>
          <w:rFonts w:asciiTheme="minorHAnsi" w:hAnsiTheme="minorHAnsi"/>
          <w:sz w:val="24"/>
          <w:szCs w:val="24"/>
        </w:rPr>
        <w:t>ears.  This is in the face of a seemingly never</w:t>
      </w:r>
      <w:r w:rsidR="009D76DC">
        <w:rPr>
          <w:rFonts w:asciiTheme="minorHAnsi" w:hAnsiTheme="minorHAnsi"/>
          <w:sz w:val="24"/>
          <w:szCs w:val="24"/>
        </w:rPr>
        <w:t>-</w:t>
      </w:r>
      <w:r w:rsidR="00762A9C">
        <w:rPr>
          <w:rFonts w:asciiTheme="minorHAnsi" w:hAnsiTheme="minorHAnsi"/>
          <w:sz w:val="24"/>
          <w:szCs w:val="24"/>
        </w:rPr>
        <w:t xml:space="preserve">ending series of diet trends that promise us </w:t>
      </w:r>
      <w:r w:rsidR="009D76DC">
        <w:rPr>
          <w:rFonts w:asciiTheme="minorHAnsi" w:hAnsiTheme="minorHAnsi"/>
          <w:sz w:val="24"/>
          <w:szCs w:val="24"/>
        </w:rPr>
        <w:t>good health, mostly through giving things up or replacing them with new-fangled ingredients.  What this paper seek</w:t>
      </w:r>
      <w:r w:rsidR="00903814">
        <w:rPr>
          <w:rFonts w:asciiTheme="minorHAnsi" w:hAnsiTheme="minorHAnsi"/>
          <w:sz w:val="24"/>
          <w:szCs w:val="24"/>
        </w:rPr>
        <w:t>s</w:t>
      </w:r>
      <w:r w:rsidR="009D76DC">
        <w:rPr>
          <w:rFonts w:asciiTheme="minorHAnsi" w:hAnsiTheme="minorHAnsi"/>
          <w:sz w:val="24"/>
          <w:szCs w:val="24"/>
        </w:rPr>
        <w:t xml:space="preserve"> to show is the insidious influence of such trends which ultimately affect even food writers such as Nigella Lawson who have explicitly rejected </w:t>
      </w:r>
      <w:r w:rsidR="00903814">
        <w:rPr>
          <w:rFonts w:asciiTheme="minorHAnsi" w:hAnsiTheme="minorHAnsi"/>
          <w:sz w:val="24"/>
          <w:szCs w:val="24"/>
        </w:rPr>
        <w:t>them</w:t>
      </w:r>
      <w:r w:rsidR="009D76DC">
        <w:rPr>
          <w:rFonts w:asciiTheme="minorHAnsi" w:hAnsiTheme="minorHAnsi"/>
          <w:sz w:val="24"/>
          <w:szCs w:val="24"/>
        </w:rPr>
        <w:t xml:space="preserve">. </w:t>
      </w:r>
      <w:r w:rsidR="00C807FF">
        <w:rPr>
          <w:rFonts w:asciiTheme="minorHAnsi" w:hAnsiTheme="minorHAnsi"/>
          <w:sz w:val="24"/>
          <w:szCs w:val="24"/>
        </w:rPr>
        <w:t xml:space="preserve"> We will see how clean eating, as one of the many disput</w:t>
      </w:r>
      <w:bookmarkStart w:id="0" w:name="_GoBack"/>
      <w:bookmarkEnd w:id="0"/>
      <w:r w:rsidR="00C807FF">
        <w:rPr>
          <w:rFonts w:asciiTheme="minorHAnsi" w:hAnsiTheme="minorHAnsi"/>
          <w:sz w:val="24"/>
          <w:szCs w:val="24"/>
        </w:rPr>
        <w:t xml:space="preserve">ed </w:t>
      </w:r>
      <w:r w:rsidR="00EC612C">
        <w:rPr>
          <w:rFonts w:asciiTheme="minorHAnsi" w:hAnsiTheme="minorHAnsi"/>
          <w:sz w:val="24"/>
          <w:szCs w:val="24"/>
        </w:rPr>
        <w:t>notions of just what is “good food”</w:t>
      </w:r>
      <w:r w:rsidR="00C807FF">
        <w:rPr>
          <w:rFonts w:asciiTheme="minorHAnsi" w:hAnsiTheme="minorHAnsi"/>
          <w:sz w:val="24"/>
          <w:szCs w:val="24"/>
        </w:rPr>
        <w:t>,</w:t>
      </w:r>
      <w:r w:rsidR="00EC612C">
        <w:rPr>
          <w:rFonts w:asciiTheme="minorHAnsi" w:hAnsiTheme="minorHAnsi"/>
          <w:sz w:val="24"/>
          <w:szCs w:val="24"/>
        </w:rPr>
        <w:t xml:space="preserve"> </w:t>
      </w:r>
      <w:r w:rsidR="00C807FF">
        <w:rPr>
          <w:rFonts w:asciiTheme="minorHAnsi" w:hAnsiTheme="minorHAnsi"/>
          <w:sz w:val="24"/>
          <w:szCs w:val="24"/>
        </w:rPr>
        <w:t>has</w:t>
      </w:r>
      <w:r w:rsidR="00EC612C">
        <w:rPr>
          <w:rFonts w:asciiTheme="minorHAnsi" w:hAnsiTheme="minorHAnsi"/>
          <w:sz w:val="24"/>
          <w:szCs w:val="24"/>
        </w:rPr>
        <w:t xml:space="preserve"> become normalised in contemporary food culture.</w:t>
      </w:r>
    </w:p>
    <w:p w14:paraId="31F5E2D1" w14:textId="250BA5D2" w:rsidR="009D76DC" w:rsidRPr="00C2398F" w:rsidRDefault="00C2398F" w:rsidP="009A6631">
      <w:pPr>
        <w:pStyle w:val="NormalWeb"/>
        <w:spacing w:line="360" w:lineRule="auto"/>
        <w:rPr>
          <w:rFonts w:asciiTheme="minorHAnsi" w:hAnsiTheme="minorHAnsi"/>
          <w:b/>
          <w:sz w:val="24"/>
          <w:szCs w:val="24"/>
        </w:rPr>
      </w:pPr>
      <w:r w:rsidRPr="00C2398F">
        <w:rPr>
          <w:rFonts w:asciiTheme="minorHAnsi" w:hAnsiTheme="minorHAnsi"/>
          <w:b/>
          <w:sz w:val="24"/>
          <w:szCs w:val="24"/>
        </w:rPr>
        <w:t>Food trends: towards clean eating</w:t>
      </w:r>
    </w:p>
    <w:p w14:paraId="2C32F0BD" w14:textId="26FE58F9" w:rsidR="00E33853" w:rsidRPr="00E33853" w:rsidRDefault="00E33853" w:rsidP="00E33853">
      <w:pPr>
        <w:spacing w:line="360" w:lineRule="auto"/>
        <w:rPr>
          <w:rFonts w:eastAsia="Times New Roman" w:cs="Times New Roman"/>
          <w:color w:val="222222"/>
          <w:shd w:val="clear" w:color="auto" w:fill="FFFFFF"/>
        </w:rPr>
      </w:pPr>
      <w:r w:rsidRPr="00E33853">
        <w:rPr>
          <w:rFonts w:eastAsia="Times New Roman" w:cs="Times New Roman"/>
          <w:color w:val="222222"/>
          <w:shd w:val="clear" w:color="auto" w:fill="FFFFFF"/>
        </w:rPr>
        <w:lastRenderedPageBreak/>
        <w:t>A great deal of research has explored the imposition of commerce on food.</w:t>
      </w:r>
      <w:r w:rsidR="00643A16">
        <w:rPr>
          <w:rFonts w:eastAsia="Times New Roman" w:cs="Times New Roman"/>
          <w:color w:val="222222"/>
          <w:shd w:val="clear" w:color="auto" w:fill="FFFFFF"/>
        </w:rPr>
        <w:t xml:space="preserve"> </w:t>
      </w:r>
      <w:r w:rsidRPr="00E33853">
        <w:rPr>
          <w:rFonts w:eastAsia="Times New Roman" w:cs="Times New Roman"/>
          <w:color w:val="222222"/>
          <w:shd w:val="clear" w:color="auto" w:fill="FFFFFF"/>
        </w:rPr>
        <w:t xml:space="preserve"> At the centre of this, the nutritional necessities of life have become bound up within what Bourdieu (1983) famously describes as a system of “distinction” in which ingredients, process and practices around cooking and eating are used to exercise judgement and taste, as well as to demonstrate social and intellectual standing.</w:t>
      </w:r>
      <w:r w:rsidR="00AC17EA">
        <w:rPr>
          <w:rFonts w:eastAsia="Times New Roman" w:cs="Times New Roman"/>
          <w:color w:val="222222"/>
          <w:shd w:val="clear" w:color="auto" w:fill="FFFFFF"/>
        </w:rPr>
        <w:t xml:space="preserve">  This could be in the form of the knowing consumer who is environmentally aware, as Kennedy et al (2018) have explored in their study of the</w:t>
      </w:r>
      <w:r w:rsidR="009E2DEE">
        <w:rPr>
          <w:rFonts w:eastAsia="Times New Roman" w:cs="Times New Roman"/>
          <w:color w:val="222222"/>
          <w:shd w:val="clear" w:color="auto" w:fill="FFFFFF"/>
        </w:rPr>
        <w:t xml:space="preserve"> eat-local movement in Canada.  There is also the organic food movement, although as </w:t>
      </w:r>
      <w:proofErr w:type="spellStart"/>
      <w:r w:rsidR="009E2DEE">
        <w:rPr>
          <w:rFonts w:eastAsia="Times New Roman" w:cs="Times New Roman"/>
          <w:color w:val="222222"/>
          <w:shd w:val="clear" w:color="auto" w:fill="FFFFFF"/>
        </w:rPr>
        <w:t>Aarset</w:t>
      </w:r>
      <w:proofErr w:type="spellEnd"/>
      <w:r w:rsidR="009E2DEE">
        <w:rPr>
          <w:rFonts w:eastAsia="Times New Roman" w:cs="Times New Roman"/>
          <w:color w:val="222222"/>
          <w:shd w:val="clear" w:color="auto" w:fill="FFFFFF"/>
        </w:rPr>
        <w:t xml:space="preserve"> et al (2004) have pointed out, just what this means is actually rather fuzzy in the minds of consumers</w:t>
      </w:r>
      <w:r w:rsidR="00C83D85">
        <w:rPr>
          <w:rFonts w:eastAsia="Times New Roman" w:cs="Times New Roman"/>
          <w:color w:val="222222"/>
          <w:shd w:val="clear" w:color="auto" w:fill="FFFFFF"/>
        </w:rPr>
        <w:t>,</w:t>
      </w:r>
      <w:r w:rsidR="00FA03D5">
        <w:rPr>
          <w:rFonts w:eastAsia="Times New Roman" w:cs="Times New Roman"/>
          <w:color w:val="222222"/>
          <w:shd w:val="clear" w:color="auto" w:fill="FFFFFF"/>
        </w:rPr>
        <w:t xml:space="preserve"> and is </w:t>
      </w:r>
      <w:r w:rsidR="00C83D85">
        <w:rPr>
          <w:rFonts w:eastAsia="Times New Roman" w:cs="Times New Roman"/>
          <w:color w:val="222222"/>
          <w:shd w:val="clear" w:color="auto" w:fill="FFFFFF"/>
        </w:rPr>
        <w:t xml:space="preserve">a concept in food that overlaps with the whole-foods </w:t>
      </w:r>
      <w:r w:rsidR="009613DB">
        <w:rPr>
          <w:rFonts w:eastAsia="Times New Roman" w:cs="Times New Roman"/>
          <w:color w:val="222222"/>
          <w:shd w:val="clear" w:color="auto" w:fill="FFFFFF"/>
        </w:rPr>
        <w:t>trends in food shopping (Johnston, 2007)</w:t>
      </w:r>
      <w:r w:rsidR="009E2DEE">
        <w:rPr>
          <w:rFonts w:eastAsia="Times New Roman" w:cs="Times New Roman"/>
          <w:color w:val="222222"/>
          <w:shd w:val="clear" w:color="auto" w:fill="FFFFFF"/>
        </w:rPr>
        <w:t>.</w:t>
      </w:r>
      <w:r w:rsidR="002626C7">
        <w:rPr>
          <w:rFonts w:eastAsia="Times New Roman" w:cs="Times New Roman"/>
          <w:color w:val="222222"/>
          <w:shd w:val="clear" w:color="auto" w:fill="FFFFFF"/>
        </w:rPr>
        <w:t xml:space="preserve"> As we will see, terms such as “clean eating” are, like “low-fat” and “organic”, amorphous buzz-words that hook consumers into engaging with products, where we are convinced by the marketing that these are “good” for us</w:t>
      </w:r>
      <w:r w:rsidR="00CA38A7">
        <w:rPr>
          <w:rFonts w:eastAsia="Times New Roman" w:cs="Times New Roman"/>
          <w:color w:val="222222"/>
          <w:shd w:val="clear" w:color="auto" w:fill="FFFFFF"/>
        </w:rPr>
        <w:t xml:space="preserve"> (</w:t>
      </w:r>
      <w:proofErr w:type="spellStart"/>
      <w:r w:rsidR="00CA38A7">
        <w:rPr>
          <w:rFonts w:eastAsia="Times New Roman" w:cs="Times New Roman"/>
          <w:color w:val="222222"/>
          <w:shd w:val="clear" w:color="auto" w:fill="FFFFFF"/>
        </w:rPr>
        <w:t>eg</w:t>
      </w:r>
      <w:proofErr w:type="spellEnd"/>
      <w:r w:rsidR="00CA38A7">
        <w:rPr>
          <w:rFonts w:eastAsia="Times New Roman" w:cs="Times New Roman"/>
          <w:color w:val="222222"/>
          <w:shd w:val="clear" w:color="auto" w:fill="FFFFFF"/>
        </w:rPr>
        <w:t xml:space="preserve"> </w:t>
      </w:r>
      <w:proofErr w:type="spellStart"/>
      <w:r w:rsidR="00CA38A7">
        <w:rPr>
          <w:rFonts w:eastAsia="Times New Roman" w:cs="Times New Roman"/>
          <w:color w:val="222222"/>
          <w:shd w:val="clear" w:color="auto" w:fill="FFFFFF"/>
        </w:rPr>
        <w:t>Ledin</w:t>
      </w:r>
      <w:proofErr w:type="spellEnd"/>
      <w:r w:rsidR="00CA38A7">
        <w:rPr>
          <w:rFonts w:eastAsia="Times New Roman" w:cs="Times New Roman"/>
          <w:color w:val="222222"/>
          <w:shd w:val="clear" w:color="auto" w:fill="FFFFFF"/>
        </w:rPr>
        <w:t xml:space="preserve"> and Machin 2020; </w:t>
      </w:r>
      <w:r w:rsidR="00CA38A7" w:rsidRPr="004023B6">
        <w:rPr>
          <w:lang w:val="en-US"/>
        </w:rPr>
        <w:t>O’Neill and Silver 2017)</w:t>
      </w:r>
      <w:r w:rsidR="002626C7">
        <w:rPr>
          <w:rFonts w:eastAsia="Times New Roman" w:cs="Times New Roman"/>
          <w:color w:val="222222"/>
          <w:shd w:val="clear" w:color="auto" w:fill="FFFFFF"/>
        </w:rPr>
        <w:t>.</w:t>
      </w:r>
    </w:p>
    <w:p w14:paraId="049A4063" w14:textId="6C03162C" w:rsidR="00025C8E" w:rsidRPr="009D76DC" w:rsidRDefault="00025C8E" w:rsidP="009A6631">
      <w:pPr>
        <w:pStyle w:val="NormalWeb"/>
        <w:spacing w:line="360" w:lineRule="auto"/>
        <w:rPr>
          <w:rFonts w:asciiTheme="minorHAnsi" w:hAnsiTheme="minorHAnsi"/>
          <w:sz w:val="24"/>
          <w:szCs w:val="24"/>
        </w:rPr>
      </w:pPr>
      <w:r>
        <w:rPr>
          <w:rFonts w:asciiTheme="minorHAnsi" w:hAnsiTheme="minorHAnsi"/>
          <w:sz w:val="24"/>
          <w:szCs w:val="24"/>
        </w:rPr>
        <w:t xml:space="preserve">According to </w:t>
      </w:r>
      <w:proofErr w:type="spellStart"/>
      <w:r>
        <w:rPr>
          <w:rFonts w:asciiTheme="minorHAnsi" w:hAnsiTheme="minorHAnsi"/>
          <w:sz w:val="24"/>
          <w:szCs w:val="24"/>
        </w:rPr>
        <w:t>Grunert</w:t>
      </w:r>
      <w:proofErr w:type="spellEnd"/>
      <w:r>
        <w:rPr>
          <w:rFonts w:asciiTheme="minorHAnsi" w:hAnsiTheme="minorHAnsi"/>
          <w:sz w:val="24"/>
          <w:szCs w:val="24"/>
        </w:rPr>
        <w:t xml:space="preserve"> (2013), </w:t>
      </w:r>
      <w:r w:rsidRPr="009C0F42">
        <w:rPr>
          <w:rFonts w:asciiTheme="minorHAnsi" w:hAnsiTheme="minorHAnsi"/>
          <w:color w:val="000000"/>
          <w:sz w:val="24"/>
          <w:szCs w:val="24"/>
          <w:lang w:val="en-US"/>
        </w:rPr>
        <w:t xml:space="preserve">today ́s food consumption in </w:t>
      </w:r>
      <w:proofErr w:type="spellStart"/>
      <w:r w:rsidRPr="009C0F42">
        <w:rPr>
          <w:rFonts w:asciiTheme="minorHAnsi" w:hAnsiTheme="minorHAnsi"/>
          <w:color w:val="000000"/>
          <w:sz w:val="24"/>
          <w:szCs w:val="24"/>
          <w:lang w:val="en-US"/>
        </w:rPr>
        <w:t>industrialised</w:t>
      </w:r>
      <w:proofErr w:type="spellEnd"/>
      <w:r w:rsidRPr="009C0F42">
        <w:rPr>
          <w:rFonts w:asciiTheme="minorHAnsi" w:hAnsiTheme="minorHAnsi"/>
          <w:color w:val="000000"/>
          <w:sz w:val="24"/>
          <w:szCs w:val="24"/>
          <w:lang w:val="en-US"/>
        </w:rPr>
        <w:t xml:space="preserve"> societies is particularly affected by three major trends: health concerns, sustainability, and convenience. Of particular interest in this paper is the fi</w:t>
      </w:r>
      <w:r>
        <w:rPr>
          <w:rFonts w:asciiTheme="minorHAnsi" w:hAnsiTheme="minorHAnsi"/>
          <w:color w:val="000000"/>
          <w:sz w:val="24"/>
          <w:szCs w:val="24"/>
          <w:lang w:val="en-US"/>
        </w:rPr>
        <w:t>r</w:t>
      </w:r>
      <w:r w:rsidRPr="009C0F42">
        <w:rPr>
          <w:rFonts w:asciiTheme="minorHAnsi" w:hAnsiTheme="minorHAnsi"/>
          <w:color w:val="000000"/>
          <w:sz w:val="24"/>
          <w:szCs w:val="24"/>
          <w:lang w:val="en-US"/>
        </w:rPr>
        <w:t xml:space="preserve">st of these: health.  </w:t>
      </w:r>
      <w:r>
        <w:rPr>
          <w:rFonts w:asciiTheme="minorHAnsi" w:hAnsiTheme="minorHAnsi"/>
          <w:color w:val="000000"/>
          <w:sz w:val="24"/>
          <w:szCs w:val="24"/>
          <w:lang w:val="en-US"/>
        </w:rPr>
        <w:t xml:space="preserve">As a term, </w:t>
      </w:r>
      <w:r w:rsidR="009E2DEE">
        <w:rPr>
          <w:rFonts w:asciiTheme="minorHAnsi" w:hAnsiTheme="minorHAnsi"/>
          <w:color w:val="000000"/>
          <w:sz w:val="24"/>
          <w:szCs w:val="24"/>
          <w:lang w:val="en-US"/>
        </w:rPr>
        <w:t>like “organic</w:t>
      </w:r>
      <w:r w:rsidR="00903814">
        <w:rPr>
          <w:rFonts w:asciiTheme="minorHAnsi" w:hAnsiTheme="minorHAnsi"/>
          <w:color w:val="000000"/>
          <w:sz w:val="24"/>
          <w:szCs w:val="24"/>
          <w:lang w:val="en-US"/>
        </w:rPr>
        <w:t>”</w:t>
      </w:r>
      <w:r w:rsidR="009E2DEE">
        <w:rPr>
          <w:rFonts w:asciiTheme="minorHAnsi" w:hAnsiTheme="minorHAnsi"/>
          <w:color w:val="000000"/>
          <w:sz w:val="24"/>
          <w:szCs w:val="24"/>
          <w:lang w:val="en-US"/>
        </w:rPr>
        <w:t xml:space="preserve"> in </w:t>
      </w:r>
      <w:proofErr w:type="spellStart"/>
      <w:r w:rsidR="009E2DEE">
        <w:rPr>
          <w:rFonts w:asciiTheme="minorHAnsi" w:hAnsiTheme="minorHAnsi"/>
          <w:color w:val="000000"/>
          <w:sz w:val="24"/>
          <w:szCs w:val="24"/>
          <w:lang w:val="en-US"/>
        </w:rPr>
        <w:t>Aarset</w:t>
      </w:r>
      <w:proofErr w:type="spellEnd"/>
      <w:r w:rsidR="009E2DEE">
        <w:rPr>
          <w:rFonts w:asciiTheme="minorHAnsi" w:hAnsiTheme="minorHAnsi"/>
          <w:color w:val="000000"/>
          <w:sz w:val="24"/>
          <w:szCs w:val="24"/>
          <w:lang w:val="en-US"/>
        </w:rPr>
        <w:t xml:space="preserve"> et </w:t>
      </w:r>
      <w:proofErr w:type="spellStart"/>
      <w:r w:rsidR="009E2DEE">
        <w:rPr>
          <w:rFonts w:asciiTheme="minorHAnsi" w:hAnsiTheme="minorHAnsi"/>
          <w:color w:val="000000"/>
          <w:sz w:val="24"/>
          <w:szCs w:val="24"/>
          <w:lang w:val="en-US"/>
        </w:rPr>
        <w:t>al’s</w:t>
      </w:r>
      <w:proofErr w:type="spellEnd"/>
      <w:r w:rsidR="009E2DEE">
        <w:rPr>
          <w:rFonts w:asciiTheme="minorHAnsi" w:hAnsiTheme="minorHAnsi"/>
          <w:color w:val="000000"/>
          <w:sz w:val="24"/>
          <w:szCs w:val="24"/>
          <w:lang w:val="en-US"/>
        </w:rPr>
        <w:t xml:space="preserve"> study, </w:t>
      </w:r>
      <w:r>
        <w:rPr>
          <w:rFonts w:asciiTheme="minorHAnsi" w:hAnsiTheme="minorHAnsi"/>
          <w:color w:val="000000"/>
          <w:sz w:val="24"/>
          <w:szCs w:val="24"/>
          <w:lang w:val="en-US"/>
        </w:rPr>
        <w:t xml:space="preserve">“health” is inherently unstable and Rousseau (2012) has explored how this </w:t>
      </w:r>
      <w:r w:rsidR="00903814">
        <w:rPr>
          <w:rFonts w:asciiTheme="minorHAnsi" w:hAnsiTheme="minorHAnsi"/>
          <w:color w:val="000000"/>
          <w:sz w:val="24"/>
          <w:szCs w:val="24"/>
          <w:lang w:val="en-US"/>
        </w:rPr>
        <w:t>buzz-word</w:t>
      </w:r>
      <w:r>
        <w:rPr>
          <w:rFonts w:asciiTheme="minorHAnsi" w:hAnsiTheme="minorHAnsi"/>
          <w:color w:val="000000"/>
          <w:sz w:val="24"/>
          <w:szCs w:val="24"/>
          <w:lang w:val="en-US"/>
        </w:rPr>
        <w:t xml:space="preserve"> can mean a wide range of different and often contradictory things. </w:t>
      </w:r>
      <w:r w:rsidR="002626C7">
        <w:rPr>
          <w:rFonts w:asciiTheme="minorHAnsi" w:hAnsiTheme="minorHAnsi"/>
          <w:color w:val="000000"/>
          <w:sz w:val="24"/>
          <w:szCs w:val="24"/>
          <w:lang w:val="en-US"/>
        </w:rPr>
        <w:t xml:space="preserve"> He</w:t>
      </w:r>
      <w:r>
        <w:rPr>
          <w:rFonts w:asciiTheme="minorHAnsi" w:hAnsiTheme="minorHAnsi"/>
          <w:color w:val="000000"/>
          <w:sz w:val="24"/>
          <w:szCs w:val="24"/>
          <w:lang w:val="en-US"/>
        </w:rPr>
        <w:t>alth</w:t>
      </w:r>
      <w:r w:rsidRPr="009C0F42">
        <w:rPr>
          <w:rFonts w:asciiTheme="minorHAnsi" w:hAnsiTheme="minorHAnsi"/>
          <w:color w:val="000000"/>
          <w:sz w:val="24"/>
          <w:szCs w:val="24"/>
          <w:lang w:val="en-US"/>
        </w:rPr>
        <w:t xml:space="preserve"> concerns </w:t>
      </w:r>
      <w:r>
        <w:rPr>
          <w:rFonts w:asciiTheme="minorHAnsi" w:hAnsiTheme="minorHAnsi"/>
          <w:color w:val="000000"/>
          <w:sz w:val="24"/>
          <w:szCs w:val="24"/>
          <w:lang w:val="en-US"/>
        </w:rPr>
        <w:t xml:space="preserve">such as low-carb, low-fat, high protein, gluten-free and vegan </w:t>
      </w:r>
      <w:r w:rsidRPr="009C0F42">
        <w:rPr>
          <w:rFonts w:asciiTheme="minorHAnsi" w:hAnsiTheme="minorHAnsi"/>
          <w:color w:val="000000"/>
          <w:sz w:val="24"/>
          <w:szCs w:val="24"/>
          <w:lang w:val="en-US"/>
        </w:rPr>
        <w:t>are driven by consumers’ affluence, but also explained by the increasing number of food and lifestyle related diseases</w:t>
      </w:r>
      <w:r w:rsidR="00755642">
        <w:rPr>
          <w:rFonts w:asciiTheme="minorHAnsi" w:hAnsiTheme="minorHAnsi"/>
          <w:color w:val="000000"/>
          <w:sz w:val="24"/>
          <w:szCs w:val="24"/>
          <w:lang w:val="en-US"/>
        </w:rPr>
        <w:t xml:space="preserve"> such as</w:t>
      </w:r>
      <w:r w:rsidRPr="009C0F42">
        <w:rPr>
          <w:rFonts w:asciiTheme="minorHAnsi" w:hAnsiTheme="minorHAnsi"/>
          <w:color w:val="000000"/>
          <w:sz w:val="24"/>
          <w:szCs w:val="24"/>
          <w:lang w:val="en-US"/>
        </w:rPr>
        <w:t xml:space="preserve"> diabetes</w:t>
      </w:r>
      <w:r w:rsidR="00755642">
        <w:rPr>
          <w:rFonts w:asciiTheme="minorHAnsi" w:hAnsiTheme="minorHAnsi"/>
          <w:color w:val="000000"/>
          <w:sz w:val="24"/>
          <w:szCs w:val="24"/>
          <w:lang w:val="en-US"/>
        </w:rPr>
        <w:t xml:space="preserve"> and</w:t>
      </w:r>
      <w:r w:rsidRPr="009C0F42">
        <w:rPr>
          <w:rFonts w:asciiTheme="minorHAnsi" w:hAnsiTheme="minorHAnsi"/>
          <w:color w:val="000000"/>
          <w:sz w:val="24"/>
          <w:szCs w:val="24"/>
          <w:lang w:val="en-US"/>
        </w:rPr>
        <w:t xml:space="preserve"> obesity (Kearney, 2010; Weis, 2007) and allergies and intolerances towards some specific food products or components such as gluten. These factors have encouraged consumers to be more interested in food products that support he</w:t>
      </w:r>
      <w:r>
        <w:rPr>
          <w:rFonts w:asciiTheme="minorHAnsi" w:hAnsiTheme="minorHAnsi"/>
          <w:color w:val="000000"/>
          <w:sz w:val="24"/>
          <w:szCs w:val="24"/>
          <w:lang w:val="en-US"/>
        </w:rPr>
        <w:t xml:space="preserve">althy lifestyles </w:t>
      </w:r>
      <w:r w:rsidRPr="009C0F42">
        <w:rPr>
          <w:rFonts w:asciiTheme="minorHAnsi" w:hAnsiTheme="minorHAnsi"/>
          <w:color w:val="000000"/>
          <w:sz w:val="24"/>
          <w:szCs w:val="24"/>
          <w:lang w:val="en-US"/>
        </w:rPr>
        <w:t xml:space="preserve">and reduce the risk of certain diseases.  </w:t>
      </w:r>
      <w:r>
        <w:rPr>
          <w:rFonts w:asciiTheme="minorHAnsi" w:hAnsiTheme="minorHAnsi"/>
          <w:color w:val="000000"/>
          <w:sz w:val="24"/>
          <w:szCs w:val="24"/>
          <w:lang w:val="en-US"/>
        </w:rPr>
        <w:t>Traditionally, healthy eating messages have appeared most frequently in magazine articles aimed at women</w:t>
      </w:r>
      <w:r w:rsidR="00755642">
        <w:rPr>
          <w:rFonts w:asciiTheme="minorHAnsi" w:hAnsiTheme="minorHAnsi"/>
          <w:color w:val="000000"/>
          <w:sz w:val="24"/>
          <w:szCs w:val="24"/>
          <w:lang w:val="en-US"/>
        </w:rPr>
        <w:t xml:space="preserve"> (Cairns and Johnston 2015)</w:t>
      </w:r>
      <w:r>
        <w:rPr>
          <w:rFonts w:asciiTheme="minorHAnsi" w:hAnsiTheme="minorHAnsi"/>
          <w:color w:val="000000"/>
          <w:sz w:val="24"/>
          <w:szCs w:val="24"/>
          <w:lang w:val="en-US"/>
        </w:rPr>
        <w:t xml:space="preserve">, but as Schneider and Davis (2010) have shown in their case study of </w:t>
      </w:r>
      <w:r w:rsidRPr="00073976">
        <w:rPr>
          <w:rFonts w:asciiTheme="minorHAnsi" w:hAnsiTheme="minorHAnsi"/>
          <w:i/>
          <w:color w:val="000000"/>
          <w:sz w:val="24"/>
          <w:szCs w:val="24"/>
          <w:lang w:val="en-US"/>
        </w:rPr>
        <w:t>Australian Women’s Weekly</w:t>
      </w:r>
      <w:r>
        <w:rPr>
          <w:rFonts w:asciiTheme="minorHAnsi" w:hAnsiTheme="minorHAnsi"/>
          <w:color w:val="000000"/>
          <w:sz w:val="24"/>
          <w:szCs w:val="24"/>
          <w:lang w:val="en-US"/>
        </w:rPr>
        <w:t>, the confusion rel</w:t>
      </w:r>
      <w:r w:rsidR="00E62AEB">
        <w:rPr>
          <w:rFonts w:asciiTheme="minorHAnsi" w:hAnsiTheme="minorHAnsi"/>
          <w:color w:val="000000"/>
          <w:sz w:val="24"/>
          <w:szCs w:val="24"/>
          <w:lang w:val="en-US"/>
        </w:rPr>
        <w:t>ating to just what constitutes “</w:t>
      </w:r>
      <w:r>
        <w:rPr>
          <w:rFonts w:asciiTheme="minorHAnsi" w:hAnsiTheme="minorHAnsi"/>
          <w:color w:val="000000"/>
          <w:sz w:val="24"/>
          <w:szCs w:val="24"/>
          <w:lang w:val="en-US"/>
        </w:rPr>
        <w:t>healthy eating</w:t>
      </w:r>
      <w:r w:rsidR="00E62AEB">
        <w:rPr>
          <w:rFonts w:asciiTheme="minorHAnsi" w:hAnsiTheme="minorHAnsi"/>
          <w:color w:val="000000"/>
          <w:sz w:val="24"/>
          <w:szCs w:val="24"/>
          <w:lang w:val="en-US"/>
        </w:rPr>
        <w:t>”</w:t>
      </w:r>
      <w:r>
        <w:rPr>
          <w:rFonts w:asciiTheme="minorHAnsi" w:hAnsiTheme="minorHAnsi"/>
          <w:color w:val="000000"/>
          <w:sz w:val="24"/>
          <w:szCs w:val="24"/>
          <w:lang w:val="en-US"/>
        </w:rPr>
        <w:t xml:space="preserve"> is found in the often-contradictory guidance such publications </w:t>
      </w:r>
      <w:r>
        <w:rPr>
          <w:rFonts w:asciiTheme="minorHAnsi" w:hAnsiTheme="minorHAnsi"/>
          <w:color w:val="000000"/>
          <w:sz w:val="24"/>
          <w:szCs w:val="24"/>
          <w:lang w:val="en-US"/>
        </w:rPr>
        <w:lastRenderedPageBreak/>
        <w:t xml:space="preserve">offer. </w:t>
      </w:r>
      <w:r w:rsidR="00065F09">
        <w:rPr>
          <w:rFonts w:asciiTheme="minorHAnsi" w:hAnsiTheme="minorHAnsi"/>
          <w:color w:val="000000"/>
          <w:sz w:val="24"/>
          <w:szCs w:val="24"/>
          <w:lang w:val="en-US"/>
        </w:rPr>
        <w:t xml:space="preserve"> For example</w:t>
      </w:r>
      <w:r w:rsidR="00391011">
        <w:rPr>
          <w:rFonts w:asciiTheme="minorHAnsi" w:hAnsiTheme="minorHAnsi"/>
          <w:color w:val="000000"/>
          <w:sz w:val="24"/>
          <w:szCs w:val="24"/>
          <w:lang w:val="en-US"/>
        </w:rPr>
        <w:t>, across “healthy eating” magazines</w:t>
      </w:r>
      <w:r w:rsidR="00065F09">
        <w:rPr>
          <w:rFonts w:asciiTheme="minorHAnsi" w:hAnsiTheme="minorHAnsi"/>
          <w:color w:val="000000"/>
          <w:sz w:val="24"/>
          <w:szCs w:val="24"/>
          <w:lang w:val="en-US"/>
        </w:rPr>
        <w:t xml:space="preserve">, </w:t>
      </w:r>
      <w:r w:rsidR="00391011">
        <w:rPr>
          <w:rFonts w:asciiTheme="minorHAnsi" w:hAnsiTheme="minorHAnsi"/>
          <w:color w:val="000000"/>
          <w:sz w:val="24"/>
          <w:szCs w:val="24"/>
          <w:lang w:val="en-US"/>
        </w:rPr>
        <w:t>“</w:t>
      </w:r>
      <w:r w:rsidR="00065F09">
        <w:rPr>
          <w:rFonts w:asciiTheme="minorHAnsi" w:hAnsiTheme="minorHAnsi"/>
          <w:color w:val="000000"/>
          <w:sz w:val="24"/>
          <w:szCs w:val="24"/>
          <w:lang w:val="en-US"/>
        </w:rPr>
        <w:t>nut milk</w:t>
      </w:r>
      <w:r w:rsidR="00391011">
        <w:rPr>
          <w:rFonts w:asciiTheme="minorHAnsi" w:hAnsiTheme="minorHAnsi"/>
          <w:color w:val="000000"/>
          <w:sz w:val="24"/>
          <w:szCs w:val="24"/>
          <w:lang w:val="en-US"/>
        </w:rPr>
        <w:t>”</w:t>
      </w:r>
      <w:r w:rsidR="00065F09">
        <w:rPr>
          <w:rFonts w:asciiTheme="minorHAnsi" w:hAnsiTheme="minorHAnsi"/>
          <w:color w:val="000000"/>
          <w:sz w:val="24"/>
          <w:szCs w:val="24"/>
          <w:lang w:val="en-US"/>
        </w:rPr>
        <w:t xml:space="preserve"> is promoted as a healthy alternative to conventional milk, but there is often also a promotion of </w:t>
      </w:r>
      <w:r w:rsidR="00487855">
        <w:rPr>
          <w:rFonts w:asciiTheme="minorHAnsi" w:hAnsiTheme="minorHAnsi"/>
          <w:color w:val="000000"/>
          <w:sz w:val="24"/>
          <w:szCs w:val="24"/>
          <w:lang w:val="en-US"/>
        </w:rPr>
        <w:t xml:space="preserve">heavily processed gluten-free bread </w:t>
      </w:r>
      <w:r w:rsidR="00065F09">
        <w:rPr>
          <w:rFonts w:asciiTheme="minorHAnsi" w:hAnsiTheme="minorHAnsi"/>
          <w:color w:val="000000"/>
          <w:sz w:val="24"/>
          <w:szCs w:val="24"/>
          <w:lang w:val="en-US"/>
        </w:rPr>
        <w:t>as healthy choices in the same issue.</w:t>
      </w:r>
    </w:p>
    <w:p w14:paraId="4943DE63" w14:textId="33BDFA01" w:rsidR="00E62AEB" w:rsidRDefault="00E62AEB" w:rsidP="009A6631">
      <w:pPr>
        <w:pStyle w:val="NormalWeb"/>
        <w:spacing w:line="360" w:lineRule="auto"/>
        <w:rPr>
          <w:rFonts w:asciiTheme="minorHAnsi" w:hAnsiTheme="minorHAnsi"/>
          <w:color w:val="000000"/>
          <w:sz w:val="24"/>
          <w:szCs w:val="24"/>
          <w:lang w:val="en-US"/>
        </w:rPr>
      </w:pPr>
      <w:r>
        <w:rPr>
          <w:rFonts w:asciiTheme="minorHAnsi" w:hAnsiTheme="minorHAnsi"/>
          <w:sz w:val="24"/>
          <w:szCs w:val="24"/>
        </w:rPr>
        <w:t>Westernised societies, as Petersen and Lupton (1996) have shown, are characterised as being in a “new public health era” which is permeated by ideas of self-care</w:t>
      </w:r>
      <w:r w:rsidR="0026411D">
        <w:rPr>
          <w:rFonts w:asciiTheme="minorHAnsi" w:hAnsiTheme="minorHAnsi"/>
          <w:sz w:val="24"/>
          <w:szCs w:val="24"/>
        </w:rPr>
        <w:t xml:space="preserve"> </w:t>
      </w:r>
      <w:r w:rsidR="007A4BF9">
        <w:rPr>
          <w:rFonts w:asciiTheme="minorHAnsi" w:hAnsiTheme="minorHAnsi"/>
          <w:sz w:val="24"/>
          <w:szCs w:val="24"/>
        </w:rPr>
        <w:t>expressed</w:t>
      </w:r>
      <w:r w:rsidR="0026411D">
        <w:rPr>
          <w:rFonts w:asciiTheme="minorHAnsi" w:hAnsiTheme="minorHAnsi"/>
          <w:sz w:val="24"/>
          <w:szCs w:val="24"/>
        </w:rPr>
        <w:t xml:space="preserve"> in the buzz-words </w:t>
      </w:r>
      <w:r w:rsidR="007A4BF9">
        <w:rPr>
          <w:rFonts w:asciiTheme="minorHAnsi" w:hAnsiTheme="minorHAnsi"/>
          <w:sz w:val="24"/>
          <w:szCs w:val="24"/>
        </w:rPr>
        <w:t>mentioned here</w:t>
      </w:r>
      <w:r>
        <w:rPr>
          <w:rFonts w:asciiTheme="minorHAnsi" w:hAnsiTheme="minorHAnsi"/>
          <w:sz w:val="24"/>
          <w:szCs w:val="24"/>
        </w:rPr>
        <w:t>.  People are expected to be responsible for their own health and, as such, to make lifestyle choices that would limit harm (Rose 2006</w:t>
      </w:r>
      <w:r w:rsidR="009613DB">
        <w:rPr>
          <w:rFonts w:asciiTheme="minorHAnsi" w:hAnsiTheme="minorHAnsi"/>
          <w:sz w:val="24"/>
          <w:szCs w:val="24"/>
        </w:rPr>
        <w:t>; Johnston 2007; Cairns and Johnston 2015</w:t>
      </w:r>
      <w:r>
        <w:rPr>
          <w:rFonts w:asciiTheme="minorHAnsi" w:hAnsiTheme="minorHAnsi"/>
          <w:sz w:val="24"/>
          <w:szCs w:val="24"/>
        </w:rPr>
        <w:t>).  Part of this is through food choices that are glossed as “healthy eating”, furnished with the knowledge to know what is “good food”</w:t>
      </w:r>
      <w:r w:rsidRPr="00C44434">
        <w:rPr>
          <w:rFonts w:asciiTheme="minorHAnsi" w:hAnsiTheme="minorHAnsi"/>
          <w:sz w:val="24"/>
          <w:szCs w:val="24"/>
        </w:rPr>
        <w:t xml:space="preserve">. </w:t>
      </w:r>
      <w:proofErr w:type="spellStart"/>
      <w:r w:rsidRPr="00C44434">
        <w:rPr>
          <w:rFonts w:asciiTheme="minorHAnsi" w:hAnsiTheme="minorHAnsi"/>
          <w:sz w:val="24"/>
          <w:szCs w:val="24"/>
        </w:rPr>
        <w:t>Shugart</w:t>
      </w:r>
      <w:proofErr w:type="spellEnd"/>
      <w:r w:rsidRPr="00C44434">
        <w:rPr>
          <w:rFonts w:asciiTheme="minorHAnsi" w:hAnsiTheme="minorHAnsi"/>
          <w:sz w:val="24"/>
          <w:szCs w:val="24"/>
        </w:rPr>
        <w:t xml:space="preserve"> (2014, 261) claims, “the</w:t>
      </w:r>
      <w:r w:rsidR="00391011">
        <w:rPr>
          <w:rFonts w:asciiTheme="minorHAnsi" w:hAnsiTheme="minorHAnsi"/>
          <w:sz w:val="24"/>
          <w:szCs w:val="24"/>
        </w:rPr>
        <w:t xml:space="preserve"> contemporary discourse around ‘</w:t>
      </w:r>
      <w:r w:rsidRPr="00C44434">
        <w:rPr>
          <w:rFonts w:asciiTheme="minorHAnsi" w:hAnsiTheme="minorHAnsi"/>
          <w:sz w:val="24"/>
          <w:szCs w:val="24"/>
        </w:rPr>
        <w:t>good’ food is a prominent way in which class is rhetorically recreated and reconfigured, specifically to the end of remaking the myth of the middle class</w:t>
      </w:r>
      <w:r w:rsidRPr="003C5D6D">
        <w:rPr>
          <w:rFonts w:asciiTheme="minorHAnsi" w:hAnsiTheme="minorHAnsi"/>
          <w:sz w:val="24"/>
          <w:szCs w:val="24"/>
        </w:rPr>
        <w:t>”.</w:t>
      </w:r>
      <w:r w:rsidR="00B14E0C" w:rsidRPr="003C5D6D">
        <w:rPr>
          <w:rFonts w:asciiTheme="minorHAnsi" w:hAnsiTheme="minorHAnsi"/>
          <w:sz w:val="24"/>
          <w:szCs w:val="24"/>
        </w:rPr>
        <w:t xml:space="preserve">  As hinted at above </w:t>
      </w:r>
      <w:r w:rsidR="003C5D6D" w:rsidRPr="003C5D6D">
        <w:rPr>
          <w:rFonts w:asciiTheme="minorHAnsi" w:hAnsiTheme="minorHAnsi"/>
          <w:sz w:val="24"/>
          <w:szCs w:val="24"/>
        </w:rPr>
        <w:t>with</w:t>
      </w:r>
      <w:r w:rsidR="00B14E0C" w:rsidRPr="003C5D6D">
        <w:rPr>
          <w:rFonts w:asciiTheme="minorHAnsi" w:hAnsiTheme="minorHAnsi"/>
          <w:sz w:val="24"/>
          <w:szCs w:val="24"/>
        </w:rPr>
        <w:t xml:space="preserve"> reference to Bourdieu (1983), t</w:t>
      </w:r>
      <w:r w:rsidRPr="003C5D6D">
        <w:rPr>
          <w:rFonts w:asciiTheme="minorHAnsi" w:hAnsiTheme="minorHAnsi"/>
          <w:sz w:val="24"/>
          <w:szCs w:val="24"/>
        </w:rPr>
        <w:t>he collocation of “good food” with social class is one that has a long her</w:t>
      </w:r>
      <w:r w:rsidR="00B14E0C" w:rsidRPr="003C5D6D">
        <w:rPr>
          <w:rFonts w:asciiTheme="minorHAnsi" w:hAnsiTheme="minorHAnsi"/>
          <w:sz w:val="24"/>
          <w:szCs w:val="24"/>
        </w:rPr>
        <w:t>itage. Furthermore</w:t>
      </w:r>
      <w:r w:rsidR="00B14E0C">
        <w:rPr>
          <w:rFonts w:asciiTheme="minorHAnsi" w:hAnsiTheme="minorHAnsi"/>
          <w:sz w:val="24"/>
          <w:szCs w:val="24"/>
        </w:rPr>
        <w:t xml:space="preserve">, as </w:t>
      </w:r>
      <w:proofErr w:type="spellStart"/>
      <w:r>
        <w:rPr>
          <w:rFonts w:asciiTheme="minorHAnsi" w:hAnsiTheme="minorHAnsi"/>
          <w:sz w:val="24"/>
          <w:szCs w:val="24"/>
        </w:rPr>
        <w:t>Shugard</w:t>
      </w:r>
      <w:proofErr w:type="spellEnd"/>
      <w:r>
        <w:rPr>
          <w:rFonts w:asciiTheme="minorHAnsi" w:hAnsiTheme="minorHAnsi"/>
          <w:sz w:val="24"/>
          <w:szCs w:val="24"/>
        </w:rPr>
        <w:t xml:space="preserve"> (2014) shows, </w:t>
      </w:r>
      <w:r w:rsidRPr="009C0F42">
        <w:rPr>
          <w:rFonts w:asciiTheme="minorHAnsi" w:hAnsiTheme="minorHAnsi"/>
          <w:sz w:val="24"/>
          <w:szCs w:val="24"/>
        </w:rPr>
        <w:t>th</w:t>
      </w:r>
      <w:r>
        <w:rPr>
          <w:rFonts w:asciiTheme="minorHAnsi" w:hAnsiTheme="minorHAnsi"/>
          <w:sz w:val="24"/>
          <w:szCs w:val="24"/>
        </w:rPr>
        <w:t xml:space="preserve">e main protagonists </w:t>
      </w:r>
      <w:r w:rsidR="00391011">
        <w:rPr>
          <w:rFonts w:asciiTheme="minorHAnsi" w:hAnsiTheme="minorHAnsi"/>
          <w:sz w:val="24"/>
          <w:szCs w:val="24"/>
        </w:rPr>
        <w:t xml:space="preserve">of clean eating </w:t>
      </w:r>
      <w:r w:rsidR="00B14E0C">
        <w:rPr>
          <w:rFonts w:asciiTheme="minorHAnsi" w:hAnsiTheme="minorHAnsi"/>
          <w:sz w:val="24"/>
          <w:szCs w:val="24"/>
        </w:rPr>
        <w:t xml:space="preserve">are </w:t>
      </w:r>
      <w:r>
        <w:rPr>
          <w:rFonts w:asciiTheme="minorHAnsi" w:hAnsiTheme="minorHAnsi"/>
          <w:sz w:val="24"/>
          <w:szCs w:val="24"/>
        </w:rPr>
        <w:t>young white, middle-class</w:t>
      </w:r>
      <w:r w:rsidRPr="009C0F42">
        <w:rPr>
          <w:rFonts w:asciiTheme="minorHAnsi" w:hAnsiTheme="minorHAnsi"/>
          <w:sz w:val="24"/>
          <w:szCs w:val="24"/>
        </w:rPr>
        <w:t xml:space="preserve"> females such as the Helmsley sisters (Melissa and Jasmine) in the UK, Jordan Younger in the US, Emily Skye in Australia</w:t>
      </w:r>
      <w:r>
        <w:rPr>
          <w:rFonts w:asciiTheme="minorHAnsi" w:hAnsiTheme="minorHAnsi"/>
          <w:sz w:val="24"/>
          <w:szCs w:val="24"/>
        </w:rPr>
        <w:t>, and perhaps most famously, Gwyneth Paltrow internationally</w:t>
      </w:r>
      <w:r w:rsidRPr="009C0F42">
        <w:rPr>
          <w:rFonts w:asciiTheme="minorHAnsi" w:hAnsiTheme="minorHAnsi"/>
          <w:sz w:val="24"/>
          <w:szCs w:val="24"/>
        </w:rPr>
        <w:t>.</w:t>
      </w:r>
      <w:r w:rsidR="009E2DEE">
        <w:rPr>
          <w:rFonts w:asciiTheme="minorHAnsi" w:hAnsiTheme="minorHAnsi"/>
          <w:sz w:val="24"/>
          <w:szCs w:val="24"/>
        </w:rPr>
        <w:t xml:space="preserve">  All of them urge their followers to use “organic” products, without actually identifying </w:t>
      </w:r>
      <w:r w:rsidR="00425444">
        <w:rPr>
          <w:rFonts w:asciiTheme="minorHAnsi" w:hAnsiTheme="minorHAnsi"/>
          <w:sz w:val="24"/>
          <w:szCs w:val="24"/>
        </w:rPr>
        <w:t xml:space="preserve">the specific properties these foods would </w:t>
      </w:r>
      <w:r w:rsidR="00D74235">
        <w:rPr>
          <w:rFonts w:asciiTheme="minorHAnsi" w:hAnsiTheme="minorHAnsi"/>
          <w:sz w:val="24"/>
          <w:szCs w:val="24"/>
        </w:rPr>
        <w:t>bring to the diet.</w:t>
      </w:r>
      <w:r w:rsidR="00C22E2B">
        <w:rPr>
          <w:rFonts w:asciiTheme="minorHAnsi" w:hAnsiTheme="minorHAnsi"/>
          <w:sz w:val="24"/>
          <w:szCs w:val="24"/>
        </w:rPr>
        <w:t xml:space="preserve">  However, as with Cairns and Johnston’s study (2015),</w:t>
      </w:r>
      <w:r w:rsidR="00131490">
        <w:rPr>
          <w:rFonts w:asciiTheme="minorHAnsi" w:hAnsiTheme="minorHAnsi"/>
          <w:sz w:val="24"/>
          <w:szCs w:val="24"/>
        </w:rPr>
        <w:t xml:space="preserve"> </w:t>
      </w:r>
      <w:r w:rsidR="00143D69">
        <w:rPr>
          <w:rFonts w:asciiTheme="minorHAnsi" w:hAnsiTheme="minorHAnsi"/>
          <w:sz w:val="24"/>
          <w:szCs w:val="24"/>
        </w:rPr>
        <w:t xml:space="preserve">it remains the case that women are at the forefront of the diet/lifestyle.  </w:t>
      </w:r>
    </w:p>
    <w:p w14:paraId="49B9D5E7" w14:textId="50DC02DE" w:rsidR="008E57FB" w:rsidRPr="008E57FB" w:rsidRDefault="00065F09" w:rsidP="009A6631">
      <w:pPr>
        <w:pStyle w:val="NormalWeb"/>
        <w:spacing w:line="360" w:lineRule="auto"/>
        <w:rPr>
          <w:rFonts w:asciiTheme="minorHAnsi" w:hAnsiTheme="minorHAnsi"/>
          <w:b/>
          <w:sz w:val="24"/>
          <w:szCs w:val="24"/>
        </w:rPr>
      </w:pPr>
      <w:r>
        <w:rPr>
          <w:rFonts w:asciiTheme="minorHAnsi" w:hAnsiTheme="minorHAnsi"/>
          <w:b/>
          <w:sz w:val="24"/>
          <w:szCs w:val="24"/>
        </w:rPr>
        <w:t>The rise and fall of c</w:t>
      </w:r>
      <w:r w:rsidR="008E57FB" w:rsidRPr="008E57FB">
        <w:rPr>
          <w:rFonts w:asciiTheme="minorHAnsi" w:hAnsiTheme="minorHAnsi"/>
          <w:b/>
          <w:sz w:val="24"/>
          <w:szCs w:val="24"/>
        </w:rPr>
        <w:t>lean eating</w:t>
      </w:r>
    </w:p>
    <w:p w14:paraId="43565F62" w14:textId="5DCCBC25" w:rsidR="00487855" w:rsidRDefault="00F04D50" w:rsidP="009A6631">
      <w:pPr>
        <w:pStyle w:val="NormalWeb"/>
        <w:spacing w:line="360" w:lineRule="auto"/>
        <w:rPr>
          <w:rFonts w:asciiTheme="minorHAnsi" w:hAnsiTheme="minorHAnsi"/>
          <w:sz w:val="24"/>
          <w:szCs w:val="24"/>
        </w:rPr>
      </w:pPr>
      <w:r>
        <w:rPr>
          <w:rFonts w:asciiTheme="minorHAnsi" w:hAnsiTheme="minorHAnsi"/>
          <w:sz w:val="24"/>
          <w:szCs w:val="24"/>
        </w:rPr>
        <w:t>In this section</w:t>
      </w:r>
      <w:r w:rsidR="00012E2E">
        <w:rPr>
          <w:rFonts w:asciiTheme="minorHAnsi" w:hAnsiTheme="minorHAnsi"/>
          <w:sz w:val="24"/>
          <w:szCs w:val="24"/>
        </w:rPr>
        <w:t xml:space="preserve">, we will look at how </w:t>
      </w:r>
      <w:r w:rsidR="00D0039E">
        <w:rPr>
          <w:rFonts w:asciiTheme="minorHAnsi" w:hAnsiTheme="minorHAnsi"/>
          <w:sz w:val="24"/>
          <w:szCs w:val="24"/>
        </w:rPr>
        <w:t xml:space="preserve">the branch of healthy eating known as </w:t>
      </w:r>
      <w:r w:rsidR="00012E2E">
        <w:rPr>
          <w:rFonts w:asciiTheme="minorHAnsi" w:hAnsiTheme="minorHAnsi"/>
          <w:sz w:val="24"/>
          <w:szCs w:val="24"/>
        </w:rPr>
        <w:t xml:space="preserve">clean eating has </w:t>
      </w:r>
      <w:r w:rsidR="00E3796D" w:rsidRPr="009C0F42">
        <w:rPr>
          <w:rFonts w:asciiTheme="minorHAnsi" w:hAnsiTheme="minorHAnsi"/>
          <w:sz w:val="24"/>
          <w:szCs w:val="24"/>
        </w:rPr>
        <w:t>been building in popularity for the las</w:t>
      </w:r>
      <w:r w:rsidR="00B553A3" w:rsidRPr="009C0F42">
        <w:rPr>
          <w:rFonts w:asciiTheme="minorHAnsi" w:hAnsiTheme="minorHAnsi"/>
          <w:sz w:val="24"/>
          <w:szCs w:val="24"/>
        </w:rPr>
        <w:t>t ten years</w:t>
      </w:r>
      <w:r w:rsidR="00025C8E">
        <w:rPr>
          <w:rFonts w:asciiTheme="minorHAnsi" w:hAnsiTheme="minorHAnsi"/>
          <w:sz w:val="24"/>
          <w:szCs w:val="24"/>
        </w:rPr>
        <w:t xml:space="preserve">.  </w:t>
      </w:r>
      <w:r w:rsidR="00065F09">
        <w:rPr>
          <w:rFonts w:asciiTheme="minorHAnsi" w:hAnsiTheme="minorHAnsi"/>
          <w:sz w:val="24"/>
          <w:szCs w:val="24"/>
        </w:rPr>
        <w:t xml:space="preserve">In the wider context of rising awareness of diet and health discussed above, </w:t>
      </w:r>
      <w:r w:rsidR="00065F09" w:rsidRPr="003C5D6D">
        <w:rPr>
          <w:rFonts w:asciiTheme="minorHAnsi" w:hAnsiTheme="minorHAnsi"/>
          <w:sz w:val="24"/>
          <w:szCs w:val="24"/>
        </w:rPr>
        <w:t xml:space="preserve">there </w:t>
      </w:r>
      <w:r w:rsidR="00BE5B44" w:rsidRPr="003C5D6D">
        <w:rPr>
          <w:rFonts w:asciiTheme="minorHAnsi" w:hAnsiTheme="minorHAnsi"/>
          <w:sz w:val="24"/>
          <w:szCs w:val="24"/>
        </w:rPr>
        <w:t>are particular claims to authenticity in clean eating based on</w:t>
      </w:r>
      <w:r w:rsidR="00065F09" w:rsidRPr="003C5D6D">
        <w:rPr>
          <w:rFonts w:asciiTheme="minorHAnsi" w:hAnsiTheme="minorHAnsi"/>
          <w:sz w:val="24"/>
          <w:szCs w:val="24"/>
        </w:rPr>
        <w:t xml:space="preserve"> a rejection of industrialised processes which are seen to be detrimental to our health</w:t>
      </w:r>
      <w:r w:rsidR="00BE5B44" w:rsidRPr="003C5D6D">
        <w:rPr>
          <w:rFonts w:asciiTheme="minorHAnsi" w:hAnsiTheme="minorHAnsi"/>
          <w:sz w:val="24"/>
          <w:szCs w:val="24"/>
        </w:rPr>
        <w:t xml:space="preserve"> and ruinous to our relationship with the environment</w:t>
      </w:r>
      <w:r w:rsidR="00065F09" w:rsidRPr="003C5D6D">
        <w:rPr>
          <w:rFonts w:asciiTheme="minorHAnsi" w:hAnsiTheme="minorHAnsi"/>
          <w:sz w:val="24"/>
          <w:szCs w:val="24"/>
        </w:rPr>
        <w:t xml:space="preserve">. </w:t>
      </w:r>
      <w:r w:rsidR="00391011" w:rsidRPr="003C5D6D">
        <w:rPr>
          <w:rFonts w:asciiTheme="minorHAnsi" w:hAnsiTheme="minorHAnsi"/>
          <w:sz w:val="24"/>
          <w:szCs w:val="24"/>
        </w:rPr>
        <w:t xml:space="preserve"> There is a frequent mantra of “</w:t>
      </w:r>
      <w:r w:rsidR="00950CCD" w:rsidRPr="003C5D6D">
        <w:rPr>
          <w:rFonts w:asciiTheme="minorHAnsi" w:hAnsiTheme="minorHAnsi"/>
          <w:sz w:val="24"/>
          <w:szCs w:val="24"/>
        </w:rPr>
        <w:t>our lifestyles are killing us</w:t>
      </w:r>
      <w:r w:rsidR="00391011" w:rsidRPr="003C5D6D">
        <w:rPr>
          <w:rFonts w:asciiTheme="minorHAnsi" w:hAnsiTheme="minorHAnsi"/>
          <w:sz w:val="24"/>
          <w:szCs w:val="24"/>
        </w:rPr>
        <w:t>”</w:t>
      </w:r>
      <w:r w:rsidR="00950CCD" w:rsidRPr="003C5D6D">
        <w:rPr>
          <w:rFonts w:asciiTheme="minorHAnsi" w:hAnsiTheme="minorHAnsi"/>
          <w:sz w:val="24"/>
          <w:szCs w:val="24"/>
        </w:rPr>
        <w:t xml:space="preserve">, which has led to the development of a profitable market for </w:t>
      </w:r>
      <w:r w:rsidR="00B14E0C" w:rsidRPr="003C5D6D">
        <w:rPr>
          <w:rFonts w:asciiTheme="minorHAnsi" w:hAnsiTheme="minorHAnsi"/>
          <w:sz w:val="24"/>
          <w:szCs w:val="24"/>
        </w:rPr>
        <w:t>alternative remedies.  These have included</w:t>
      </w:r>
      <w:r w:rsidR="00B14E0C">
        <w:rPr>
          <w:rFonts w:asciiTheme="minorHAnsi" w:hAnsiTheme="minorHAnsi"/>
          <w:sz w:val="24"/>
          <w:szCs w:val="24"/>
        </w:rPr>
        <w:t xml:space="preserve"> </w:t>
      </w:r>
      <w:r w:rsidR="00950CCD">
        <w:rPr>
          <w:rFonts w:asciiTheme="minorHAnsi" w:hAnsiTheme="minorHAnsi"/>
          <w:sz w:val="24"/>
          <w:szCs w:val="24"/>
        </w:rPr>
        <w:t>such things as</w:t>
      </w:r>
      <w:r w:rsidR="00391011">
        <w:rPr>
          <w:rFonts w:asciiTheme="minorHAnsi" w:hAnsiTheme="minorHAnsi"/>
          <w:sz w:val="24"/>
          <w:szCs w:val="24"/>
        </w:rPr>
        <w:t xml:space="preserve"> specialised lights to </w:t>
      </w:r>
      <w:r w:rsidR="00391011">
        <w:rPr>
          <w:rFonts w:asciiTheme="minorHAnsi" w:hAnsiTheme="minorHAnsi"/>
          <w:sz w:val="24"/>
          <w:szCs w:val="24"/>
        </w:rPr>
        <w:lastRenderedPageBreak/>
        <w:t>counter “</w:t>
      </w:r>
      <w:r w:rsidR="00950CCD">
        <w:rPr>
          <w:rFonts w:asciiTheme="minorHAnsi" w:hAnsiTheme="minorHAnsi"/>
          <w:sz w:val="24"/>
          <w:szCs w:val="24"/>
        </w:rPr>
        <w:t>seasonal affective disorder</w:t>
      </w:r>
      <w:r w:rsidR="00391011">
        <w:rPr>
          <w:rFonts w:asciiTheme="minorHAnsi" w:hAnsiTheme="minorHAnsi"/>
          <w:sz w:val="24"/>
          <w:szCs w:val="24"/>
        </w:rPr>
        <w:t>”</w:t>
      </w:r>
      <w:r w:rsidR="00950CCD">
        <w:rPr>
          <w:rFonts w:asciiTheme="minorHAnsi" w:hAnsiTheme="minorHAnsi"/>
          <w:sz w:val="24"/>
          <w:szCs w:val="24"/>
        </w:rPr>
        <w:t xml:space="preserve"> (</w:t>
      </w:r>
      <w:r w:rsidR="00817F27">
        <w:rPr>
          <w:rFonts w:asciiTheme="minorHAnsi" w:hAnsiTheme="minorHAnsi"/>
          <w:sz w:val="24"/>
          <w:szCs w:val="24"/>
        </w:rPr>
        <w:t xml:space="preserve">lethargy and depression </w:t>
      </w:r>
      <w:r w:rsidR="00950CCD">
        <w:rPr>
          <w:rFonts w:asciiTheme="minorHAnsi" w:hAnsiTheme="minorHAnsi"/>
          <w:sz w:val="24"/>
          <w:szCs w:val="24"/>
        </w:rPr>
        <w:t>supposedly caused by a lack of sunlight in the winter months i</w:t>
      </w:r>
      <w:r w:rsidR="00817F27">
        <w:rPr>
          <w:rFonts w:asciiTheme="minorHAnsi" w:hAnsiTheme="minorHAnsi"/>
          <w:sz w:val="24"/>
          <w:szCs w:val="24"/>
        </w:rPr>
        <w:t>n Northern hemisphere countries</w:t>
      </w:r>
      <w:r w:rsidR="00950CCD">
        <w:rPr>
          <w:rFonts w:asciiTheme="minorHAnsi" w:hAnsiTheme="minorHAnsi"/>
          <w:sz w:val="24"/>
          <w:szCs w:val="24"/>
        </w:rPr>
        <w:t xml:space="preserve">), and </w:t>
      </w:r>
      <w:r w:rsidR="00391011">
        <w:rPr>
          <w:rFonts w:asciiTheme="minorHAnsi" w:hAnsiTheme="minorHAnsi"/>
          <w:sz w:val="24"/>
          <w:szCs w:val="24"/>
        </w:rPr>
        <w:t>in the UK family doctors “</w:t>
      </w:r>
      <w:r w:rsidR="000C0664">
        <w:rPr>
          <w:rFonts w:asciiTheme="minorHAnsi" w:hAnsiTheme="minorHAnsi"/>
          <w:sz w:val="24"/>
          <w:szCs w:val="24"/>
        </w:rPr>
        <w:t>prescribing</w:t>
      </w:r>
      <w:r w:rsidR="00391011">
        <w:rPr>
          <w:rFonts w:asciiTheme="minorHAnsi" w:hAnsiTheme="minorHAnsi"/>
          <w:sz w:val="24"/>
          <w:szCs w:val="24"/>
        </w:rPr>
        <w:t>”</w:t>
      </w:r>
      <w:r w:rsidR="000C0664">
        <w:rPr>
          <w:rFonts w:asciiTheme="minorHAnsi" w:hAnsiTheme="minorHAnsi"/>
          <w:sz w:val="24"/>
          <w:szCs w:val="24"/>
        </w:rPr>
        <w:t xml:space="preserve"> mindfulness courses to stressed patients (at the top end, such courses are held in a location removed from urbanised contexts).  The fear of industrialisation that has been circulating since the dawn of the industrial revolution has moved to focus on the individual, and in particular the food we eat.  </w:t>
      </w:r>
      <w:r w:rsidR="00486E03">
        <w:rPr>
          <w:rFonts w:asciiTheme="minorHAnsi" w:hAnsiTheme="minorHAnsi"/>
          <w:sz w:val="24"/>
          <w:szCs w:val="24"/>
        </w:rPr>
        <w:t xml:space="preserve">Helena </w:t>
      </w:r>
      <w:proofErr w:type="spellStart"/>
      <w:r w:rsidR="00486E03">
        <w:rPr>
          <w:rFonts w:asciiTheme="minorHAnsi" w:hAnsiTheme="minorHAnsi"/>
          <w:sz w:val="24"/>
          <w:szCs w:val="24"/>
        </w:rPr>
        <w:t>Siipi</w:t>
      </w:r>
      <w:proofErr w:type="spellEnd"/>
      <w:r w:rsidR="00486E03">
        <w:rPr>
          <w:rFonts w:asciiTheme="minorHAnsi" w:hAnsiTheme="minorHAnsi"/>
          <w:sz w:val="24"/>
          <w:szCs w:val="24"/>
        </w:rPr>
        <w:t xml:space="preserve"> </w:t>
      </w:r>
      <w:r w:rsidR="00D143EC">
        <w:rPr>
          <w:rFonts w:asciiTheme="minorHAnsi" w:hAnsiTheme="minorHAnsi"/>
          <w:sz w:val="24"/>
          <w:szCs w:val="24"/>
        </w:rPr>
        <w:t xml:space="preserve">(2014) </w:t>
      </w:r>
      <w:r w:rsidR="00486E03">
        <w:rPr>
          <w:rFonts w:asciiTheme="minorHAnsi" w:hAnsiTheme="minorHAnsi"/>
          <w:sz w:val="24"/>
          <w:szCs w:val="24"/>
        </w:rPr>
        <w:t xml:space="preserve">has studied the semantic collocation of “natural” with “healthy” food, and found that </w:t>
      </w:r>
      <w:r w:rsidR="00D143EC">
        <w:rPr>
          <w:rFonts w:asciiTheme="minorHAnsi" w:hAnsiTheme="minorHAnsi"/>
          <w:sz w:val="24"/>
          <w:szCs w:val="24"/>
        </w:rPr>
        <w:t xml:space="preserve">there is a strong conceptual collocation in the minds of consumers.  </w:t>
      </w:r>
      <w:r w:rsidR="00487855">
        <w:rPr>
          <w:rFonts w:asciiTheme="minorHAnsi" w:hAnsiTheme="minorHAnsi"/>
          <w:sz w:val="24"/>
          <w:szCs w:val="24"/>
        </w:rPr>
        <w:t>There are man</w:t>
      </w:r>
      <w:r w:rsidR="00390638">
        <w:rPr>
          <w:rFonts w:asciiTheme="minorHAnsi" w:hAnsiTheme="minorHAnsi"/>
          <w:sz w:val="24"/>
          <w:szCs w:val="24"/>
        </w:rPr>
        <w:t>y scientific studies that suggest “processed foods” carry a range of health risks, including premature death (see for example Lawrence et al, 2019; Bes-</w:t>
      </w:r>
      <w:proofErr w:type="spellStart"/>
      <w:r w:rsidR="00390638">
        <w:rPr>
          <w:rFonts w:asciiTheme="minorHAnsi" w:hAnsiTheme="minorHAnsi"/>
          <w:sz w:val="24"/>
          <w:szCs w:val="24"/>
        </w:rPr>
        <w:t>Rastrollo</w:t>
      </w:r>
      <w:proofErr w:type="spellEnd"/>
      <w:r w:rsidR="00390638">
        <w:rPr>
          <w:rFonts w:asciiTheme="minorHAnsi" w:hAnsiTheme="minorHAnsi"/>
          <w:sz w:val="24"/>
          <w:szCs w:val="24"/>
        </w:rPr>
        <w:t>, 2019). Such longitudinal studies define “ultra-processed” foods as industrialised formulations derived from foods and additives with little nutritional value, but which are extremely tasty, convenient to prepare/eat, and are low-cost alternatives</w:t>
      </w:r>
      <w:r w:rsidR="00BC1C80">
        <w:rPr>
          <w:rFonts w:asciiTheme="minorHAnsi" w:hAnsiTheme="minorHAnsi"/>
          <w:sz w:val="24"/>
          <w:szCs w:val="24"/>
        </w:rPr>
        <w:t xml:space="preserve">.  They </w:t>
      </w:r>
      <w:r w:rsidR="00390638">
        <w:rPr>
          <w:rFonts w:asciiTheme="minorHAnsi" w:hAnsiTheme="minorHAnsi"/>
          <w:sz w:val="24"/>
          <w:szCs w:val="24"/>
        </w:rPr>
        <w:t>are often presented in attractive packaging</w:t>
      </w:r>
      <w:r w:rsidR="00BC1C80">
        <w:rPr>
          <w:rFonts w:asciiTheme="minorHAnsi" w:hAnsiTheme="minorHAnsi"/>
          <w:sz w:val="24"/>
          <w:szCs w:val="24"/>
        </w:rPr>
        <w:t xml:space="preserve">, </w:t>
      </w:r>
      <w:r w:rsidR="00BF41F8">
        <w:rPr>
          <w:rFonts w:asciiTheme="minorHAnsi" w:hAnsiTheme="minorHAnsi"/>
          <w:sz w:val="24"/>
          <w:szCs w:val="24"/>
        </w:rPr>
        <w:t xml:space="preserve">highlighting the issue of social class and food that </w:t>
      </w:r>
      <w:proofErr w:type="spellStart"/>
      <w:r w:rsidR="00BF41F8">
        <w:rPr>
          <w:rFonts w:asciiTheme="minorHAnsi" w:hAnsiTheme="minorHAnsi"/>
          <w:sz w:val="24"/>
          <w:szCs w:val="24"/>
        </w:rPr>
        <w:t>Shugart</w:t>
      </w:r>
      <w:proofErr w:type="spellEnd"/>
      <w:r w:rsidR="00BF41F8">
        <w:rPr>
          <w:rFonts w:asciiTheme="minorHAnsi" w:hAnsiTheme="minorHAnsi"/>
          <w:sz w:val="24"/>
          <w:szCs w:val="24"/>
        </w:rPr>
        <w:t xml:space="preserve"> (2014) has explored in relation to health and diet</w:t>
      </w:r>
      <w:r w:rsidR="00390638">
        <w:rPr>
          <w:rFonts w:asciiTheme="minorHAnsi" w:hAnsiTheme="minorHAnsi"/>
          <w:sz w:val="24"/>
          <w:szCs w:val="24"/>
        </w:rPr>
        <w:t xml:space="preserve">.  </w:t>
      </w:r>
      <w:r w:rsidR="00F81322">
        <w:rPr>
          <w:rFonts w:asciiTheme="minorHAnsi" w:hAnsiTheme="minorHAnsi"/>
          <w:sz w:val="24"/>
          <w:szCs w:val="24"/>
        </w:rPr>
        <w:t xml:space="preserve">Such studies usually list savoury snacks, meat products, and soft drinks as the most common sources of ultra-processed foods.  </w:t>
      </w:r>
      <w:r w:rsidR="00390638">
        <w:rPr>
          <w:rFonts w:asciiTheme="minorHAnsi" w:hAnsiTheme="minorHAnsi"/>
          <w:sz w:val="24"/>
          <w:szCs w:val="24"/>
        </w:rPr>
        <w:t>What is relevant about these studies, though, is that they focus on diet rather than product, by which methodology they find that sustained and excessive consumption of such products is harmful to health, whilst occasional consumption has no impact.</w:t>
      </w:r>
      <w:r w:rsidR="00F81322">
        <w:rPr>
          <w:rFonts w:asciiTheme="minorHAnsi" w:hAnsiTheme="minorHAnsi"/>
          <w:sz w:val="24"/>
          <w:szCs w:val="24"/>
        </w:rPr>
        <w:t xml:space="preserve">  In referring to them as “ultra-processed” foods, they are drawing on the lexicon of the industrialised wor</w:t>
      </w:r>
      <w:r w:rsidR="003D2BCA">
        <w:rPr>
          <w:rFonts w:asciiTheme="minorHAnsi" w:hAnsiTheme="minorHAnsi"/>
          <w:sz w:val="24"/>
          <w:szCs w:val="24"/>
        </w:rPr>
        <w:t>ld, and their findings link ill-</w:t>
      </w:r>
      <w:r w:rsidR="00F81322">
        <w:rPr>
          <w:rFonts w:asciiTheme="minorHAnsi" w:hAnsiTheme="minorHAnsi"/>
          <w:sz w:val="24"/>
          <w:szCs w:val="24"/>
        </w:rPr>
        <w:t>health with this in a negative way, and so such studies are part of a wider global discussion about the negative effects of mechanisation that is often linked with a “back to basics” mantra</w:t>
      </w:r>
      <w:r w:rsidR="003D2BCA">
        <w:rPr>
          <w:rFonts w:asciiTheme="minorHAnsi" w:hAnsiTheme="minorHAnsi"/>
          <w:sz w:val="24"/>
          <w:szCs w:val="24"/>
        </w:rPr>
        <w:t xml:space="preserve">.  In fact, </w:t>
      </w:r>
      <w:r w:rsidR="00F81322">
        <w:rPr>
          <w:rFonts w:asciiTheme="minorHAnsi" w:hAnsiTheme="minorHAnsi"/>
          <w:sz w:val="24"/>
          <w:szCs w:val="24"/>
        </w:rPr>
        <w:t xml:space="preserve">Lawrence et al </w:t>
      </w:r>
      <w:r w:rsidR="003D2BCA">
        <w:rPr>
          <w:rFonts w:asciiTheme="minorHAnsi" w:hAnsiTheme="minorHAnsi"/>
          <w:sz w:val="24"/>
          <w:szCs w:val="24"/>
        </w:rPr>
        <w:t>(</w:t>
      </w:r>
      <w:r w:rsidR="00F81322">
        <w:rPr>
          <w:rFonts w:asciiTheme="minorHAnsi" w:hAnsiTheme="minorHAnsi"/>
          <w:sz w:val="24"/>
          <w:szCs w:val="24"/>
        </w:rPr>
        <w:t>2019</w:t>
      </w:r>
      <w:r w:rsidR="005B28D2">
        <w:rPr>
          <w:rFonts w:asciiTheme="minorHAnsi" w:hAnsiTheme="minorHAnsi"/>
          <w:sz w:val="24"/>
          <w:szCs w:val="24"/>
        </w:rPr>
        <w:t>)</w:t>
      </w:r>
      <w:r w:rsidR="00F81322">
        <w:rPr>
          <w:rFonts w:asciiTheme="minorHAnsi" w:hAnsiTheme="minorHAnsi"/>
          <w:sz w:val="24"/>
          <w:szCs w:val="24"/>
        </w:rPr>
        <w:t xml:space="preserve"> make one of their recommendations that policy makers should shift towards encouraging “unprocessed or minimally processed foods”</w:t>
      </w:r>
      <w:r w:rsidR="005B28D2">
        <w:rPr>
          <w:rFonts w:asciiTheme="minorHAnsi" w:hAnsiTheme="minorHAnsi"/>
          <w:sz w:val="24"/>
          <w:szCs w:val="24"/>
        </w:rPr>
        <w:t xml:space="preserve"> (ibid)</w:t>
      </w:r>
      <w:r w:rsidR="00BC1C80">
        <w:rPr>
          <w:rFonts w:asciiTheme="minorHAnsi" w:hAnsiTheme="minorHAnsi"/>
          <w:sz w:val="24"/>
          <w:szCs w:val="24"/>
        </w:rPr>
        <w:t xml:space="preserve">, echoing </w:t>
      </w:r>
      <w:proofErr w:type="spellStart"/>
      <w:r w:rsidR="00BC1C80">
        <w:rPr>
          <w:rFonts w:asciiTheme="minorHAnsi" w:hAnsiTheme="minorHAnsi"/>
          <w:sz w:val="24"/>
          <w:szCs w:val="24"/>
        </w:rPr>
        <w:t>Siipi’s</w:t>
      </w:r>
      <w:proofErr w:type="spellEnd"/>
      <w:r w:rsidR="00BC1C80">
        <w:rPr>
          <w:rFonts w:asciiTheme="minorHAnsi" w:hAnsiTheme="minorHAnsi"/>
          <w:sz w:val="24"/>
          <w:szCs w:val="24"/>
        </w:rPr>
        <w:t xml:space="preserve"> findings relating to the semantic connotations of “natural”</w:t>
      </w:r>
      <w:r w:rsidR="00F81322">
        <w:rPr>
          <w:rFonts w:asciiTheme="minorHAnsi" w:hAnsiTheme="minorHAnsi"/>
          <w:sz w:val="24"/>
          <w:szCs w:val="24"/>
        </w:rPr>
        <w:t>.</w:t>
      </w:r>
      <w:r w:rsidR="000B30E2">
        <w:rPr>
          <w:rFonts w:asciiTheme="minorHAnsi" w:hAnsiTheme="minorHAnsi"/>
          <w:sz w:val="24"/>
          <w:szCs w:val="24"/>
        </w:rPr>
        <w:t xml:space="preserve"> </w:t>
      </w:r>
    </w:p>
    <w:p w14:paraId="05D39FA6" w14:textId="6DFE3693" w:rsidR="00065F09" w:rsidRDefault="008A429F" w:rsidP="009A6631">
      <w:pPr>
        <w:pStyle w:val="NormalWeb"/>
        <w:spacing w:line="360" w:lineRule="auto"/>
        <w:rPr>
          <w:rFonts w:asciiTheme="minorHAnsi" w:hAnsiTheme="minorHAnsi"/>
          <w:sz w:val="24"/>
          <w:szCs w:val="24"/>
        </w:rPr>
      </w:pPr>
      <w:r>
        <w:rPr>
          <w:rFonts w:asciiTheme="minorHAnsi" w:hAnsiTheme="minorHAnsi"/>
          <w:sz w:val="24"/>
          <w:szCs w:val="24"/>
        </w:rPr>
        <w:t xml:space="preserve">Part of this focus </w:t>
      </w:r>
      <w:r w:rsidR="00BC1C80">
        <w:rPr>
          <w:rFonts w:asciiTheme="minorHAnsi" w:hAnsiTheme="minorHAnsi"/>
          <w:sz w:val="24"/>
          <w:szCs w:val="24"/>
        </w:rPr>
        <w:t xml:space="preserve">on “natural” food </w:t>
      </w:r>
      <w:r>
        <w:rPr>
          <w:rFonts w:asciiTheme="minorHAnsi" w:hAnsiTheme="minorHAnsi"/>
          <w:sz w:val="24"/>
          <w:szCs w:val="24"/>
        </w:rPr>
        <w:t>relates to the desire to remove ourselves from the industrialised processes of the modern world, to cleanse ourselves in</w:t>
      </w:r>
      <w:r w:rsidR="003D2BCA">
        <w:rPr>
          <w:rFonts w:asciiTheme="minorHAnsi" w:hAnsiTheme="minorHAnsi"/>
          <w:sz w:val="24"/>
          <w:szCs w:val="24"/>
        </w:rPr>
        <w:t xml:space="preserve"> one way or another.  </w:t>
      </w:r>
      <w:r w:rsidR="00F253B0">
        <w:rPr>
          <w:rFonts w:asciiTheme="minorHAnsi" w:hAnsiTheme="minorHAnsi"/>
          <w:sz w:val="24"/>
          <w:szCs w:val="24"/>
        </w:rPr>
        <w:t>Like the long-</w:t>
      </w:r>
      <w:r w:rsidR="00486E03">
        <w:rPr>
          <w:rFonts w:asciiTheme="minorHAnsi" w:hAnsiTheme="minorHAnsi"/>
          <w:sz w:val="24"/>
          <w:szCs w:val="24"/>
        </w:rPr>
        <w:t xml:space="preserve">standing, if somewhat confusing, trend in organic </w:t>
      </w:r>
      <w:r w:rsidR="00486E03">
        <w:rPr>
          <w:rFonts w:asciiTheme="minorHAnsi" w:hAnsiTheme="minorHAnsi"/>
          <w:sz w:val="24"/>
          <w:szCs w:val="24"/>
        </w:rPr>
        <w:lastRenderedPageBreak/>
        <w:t>produce and its links with “natural” food, th</w:t>
      </w:r>
      <w:r w:rsidR="003D2BCA">
        <w:rPr>
          <w:rFonts w:asciiTheme="minorHAnsi" w:hAnsiTheme="minorHAnsi"/>
          <w:sz w:val="24"/>
          <w:szCs w:val="24"/>
        </w:rPr>
        <w:t>e term “</w:t>
      </w:r>
      <w:r>
        <w:rPr>
          <w:rFonts w:asciiTheme="minorHAnsi" w:hAnsiTheme="minorHAnsi"/>
          <w:sz w:val="24"/>
          <w:szCs w:val="24"/>
        </w:rPr>
        <w:t>clean eating</w:t>
      </w:r>
      <w:r w:rsidR="003D2BCA">
        <w:rPr>
          <w:rFonts w:asciiTheme="minorHAnsi" w:hAnsiTheme="minorHAnsi"/>
          <w:sz w:val="24"/>
          <w:szCs w:val="24"/>
        </w:rPr>
        <w:t>”</w:t>
      </w:r>
      <w:r>
        <w:rPr>
          <w:rFonts w:asciiTheme="minorHAnsi" w:hAnsiTheme="minorHAnsi"/>
          <w:sz w:val="24"/>
          <w:szCs w:val="24"/>
        </w:rPr>
        <w:t xml:space="preserve"> has its origins here, with this desire to </w:t>
      </w:r>
      <w:r w:rsidR="003C73FE">
        <w:rPr>
          <w:rFonts w:asciiTheme="minorHAnsi" w:hAnsiTheme="minorHAnsi"/>
          <w:sz w:val="24"/>
          <w:szCs w:val="24"/>
        </w:rPr>
        <w:t>det</w:t>
      </w:r>
      <w:r w:rsidR="00F04D50">
        <w:rPr>
          <w:rFonts w:asciiTheme="minorHAnsi" w:hAnsiTheme="minorHAnsi"/>
          <w:sz w:val="24"/>
          <w:szCs w:val="24"/>
        </w:rPr>
        <w:t xml:space="preserve">oxify our bodies and our lives.  </w:t>
      </w:r>
      <w:r w:rsidR="00131490">
        <w:rPr>
          <w:rFonts w:asciiTheme="minorHAnsi" w:hAnsiTheme="minorHAnsi"/>
          <w:sz w:val="24"/>
          <w:szCs w:val="24"/>
        </w:rPr>
        <w:t>As Cairns and Johnston (2015) found in their study of North American dieting trends, the “responsible” knowing consumer is one who maintains “health” without overtly dieting to lose weight.  As such, clean eating fits perfectly into this as it is a lifestyle rather than just a diet.</w:t>
      </w:r>
    </w:p>
    <w:p w14:paraId="5D9CA243" w14:textId="08EBD457" w:rsidR="00A255C2" w:rsidRDefault="00AE3D91" w:rsidP="009A6631">
      <w:pPr>
        <w:pStyle w:val="NormalWeb"/>
        <w:spacing w:line="360" w:lineRule="auto"/>
        <w:rPr>
          <w:rFonts w:asciiTheme="minorHAnsi" w:hAnsiTheme="minorHAnsi"/>
          <w:color w:val="000000"/>
          <w:sz w:val="24"/>
          <w:szCs w:val="24"/>
          <w:lang w:val="en-US"/>
        </w:rPr>
      </w:pPr>
      <w:r w:rsidRPr="009C0F42">
        <w:rPr>
          <w:rFonts w:asciiTheme="minorHAnsi" w:hAnsiTheme="minorHAnsi"/>
          <w:sz w:val="24"/>
          <w:szCs w:val="24"/>
        </w:rPr>
        <w:t>Clean e</w:t>
      </w:r>
      <w:r w:rsidR="00025C8E">
        <w:rPr>
          <w:rFonts w:asciiTheme="minorHAnsi" w:hAnsiTheme="minorHAnsi"/>
          <w:sz w:val="24"/>
          <w:szCs w:val="24"/>
        </w:rPr>
        <w:t>ating</w:t>
      </w:r>
      <w:r w:rsidRPr="009C0F42">
        <w:rPr>
          <w:rFonts w:asciiTheme="minorHAnsi" w:hAnsiTheme="minorHAnsi"/>
          <w:sz w:val="24"/>
          <w:szCs w:val="24"/>
        </w:rPr>
        <w:t xml:space="preserve"> </w:t>
      </w:r>
      <w:r w:rsidR="00E62AEB">
        <w:rPr>
          <w:rFonts w:asciiTheme="minorHAnsi" w:hAnsiTheme="minorHAnsi"/>
          <w:sz w:val="24"/>
          <w:szCs w:val="24"/>
        </w:rPr>
        <w:t xml:space="preserve">is </w:t>
      </w:r>
      <w:r w:rsidR="00FA03D5">
        <w:rPr>
          <w:rFonts w:asciiTheme="minorHAnsi" w:hAnsiTheme="minorHAnsi"/>
          <w:sz w:val="24"/>
          <w:szCs w:val="24"/>
        </w:rPr>
        <w:t xml:space="preserve">discursively </w:t>
      </w:r>
      <w:r w:rsidR="00E62AEB">
        <w:rPr>
          <w:rFonts w:asciiTheme="minorHAnsi" w:hAnsiTheme="minorHAnsi"/>
          <w:sz w:val="24"/>
          <w:szCs w:val="24"/>
        </w:rPr>
        <w:t>associated with eating only “</w:t>
      </w:r>
      <w:r w:rsidRPr="009C0F42">
        <w:rPr>
          <w:rFonts w:asciiTheme="minorHAnsi" w:hAnsiTheme="minorHAnsi"/>
          <w:sz w:val="24"/>
          <w:szCs w:val="24"/>
        </w:rPr>
        <w:t>whole</w:t>
      </w:r>
      <w:r w:rsidR="00E62AEB">
        <w:rPr>
          <w:rFonts w:asciiTheme="minorHAnsi" w:hAnsiTheme="minorHAnsi"/>
          <w:sz w:val="24"/>
          <w:szCs w:val="24"/>
        </w:rPr>
        <w:t>”</w:t>
      </w:r>
      <w:r w:rsidRPr="009C0F42">
        <w:rPr>
          <w:rFonts w:asciiTheme="minorHAnsi" w:hAnsiTheme="minorHAnsi"/>
          <w:sz w:val="24"/>
          <w:szCs w:val="24"/>
        </w:rPr>
        <w:t xml:space="preserve"> and </w:t>
      </w:r>
      <w:r w:rsidR="00E62AEB">
        <w:rPr>
          <w:rFonts w:asciiTheme="minorHAnsi" w:hAnsiTheme="minorHAnsi"/>
          <w:sz w:val="24"/>
          <w:szCs w:val="24"/>
        </w:rPr>
        <w:t>“</w:t>
      </w:r>
      <w:r w:rsidRPr="009C0F42">
        <w:rPr>
          <w:rFonts w:asciiTheme="minorHAnsi" w:hAnsiTheme="minorHAnsi"/>
          <w:sz w:val="24"/>
          <w:szCs w:val="24"/>
        </w:rPr>
        <w:t>unprocessed</w:t>
      </w:r>
      <w:r w:rsidR="00E62AEB">
        <w:rPr>
          <w:rFonts w:asciiTheme="minorHAnsi" w:hAnsiTheme="minorHAnsi"/>
          <w:sz w:val="24"/>
          <w:szCs w:val="24"/>
        </w:rPr>
        <w:t>”</w:t>
      </w:r>
      <w:r w:rsidR="0000523E" w:rsidRPr="009C0F42">
        <w:rPr>
          <w:rFonts w:asciiTheme="minorHAnsi" w:hAnsiTheme="minorHAnsi"/>
          <w:sz w:val="24"/>
          <w:szCs w:val="24"/>
        </w:rPr>
        <w:t xml:space="preserve"> food (whilst never actually articulating what this might be</w:t>
      </w:r>
      <w:r w:rsidR="00580FF3">
        <w:rPr>
          <w:rFonts w:asciiTheme="minorHAnsi" w:hAnsiTheme="minorHAnsi"/>
          <w:sz w:val="24"/>
          <w:szCs w:val="24"/>
        </w:rPr>
        <w:t xml:space="preserve">, as </w:t>
      </w:r>
      <w:proofErr w:type="spellStart"/>
      <w:r w:rsidR="00580FF3">
        <w:rPr>
          <w:rFonts w:asciiTheme="minorHAnsi" w:hAnsiTheme="minorHAnsi"/>
          <w:sz w:val="24"/>
          <w:szCs w:val="24"/>
        </w:rPr>
        <w:t>Shugart</w:t>
      </w:r>
      <w:proofErr w:type="spellEnd"/>
      <w:r w:rsidR="00580FF3">
        <w:rPr>
          <w:rFonts w:asciiTheme="minorHAnsi" w:hAnsiTheme="minorHAnsi"/>
          <w:sz w:val="24"/>
          <w:szCs w:val="24"/>
        </w:rPr>
        <w:t xml:space="preserve"> (2014</w:t>
      </w:r>
      <w:r w:rsidR="00EF2425">
        <w:rPr>
          <w:rFonts w:asciiTheme="minorHAnsi" w:hAnsiTheme="minorHAnsi"/>
          <w:sz w:val="24"/>
          <w:szCs w:val="24"/>
        </w:rPr>
        <w:t>)</w:t>
      </w:r>
      <w:r w:rsidR="00580FF3">
        <w:rPr>
          <w:rFonts w:asciiTheme="minorHAnsi" w:hAnsiTheme="minorHAnsi"/>
          <w:sz w:val="24"/>
          <w:szCs w:val="24"/>
        </w:rPr>
        <w:t xml:space="preserve"> has explored</w:t>
      </w:r>
      <w:r w:rsidR="0000523E" w:rsidRPr="009C0F42">
        <w:rPr>
          <w:rFonts w:asciiTheme="minorHAnsi" w:hAnsiTheme="minorHAnsi"/>
          <w:sz w:val="24"/>
          <w:szCs w:val="24"/>
        </w:rPr>
        <w:t>).</w:t>
      </w:r>
      <w:r w:rsidR="00B553A3" w:rsidRPr="009C0F42">
        <w:rPr>
          <w:rFonts w:asciiTheme="minorHAnsi" w:hAnsiTheme="minorHAnsi"/>
          <w:sz w:val="24"/>
          <w:szCs w:val="24"/>
        </w:rPr>
        <w:t xml:space="preserve"> </w:t>
      </w:r>
      <w:r w:rsidR="00A255C2">
        <w:rPr>
          <w:rFonts w:asciiTheme="minorHAnsi" w:hAnsiTheme="minorHAnsi"/>
          <w:sz w:val="24"/>
          <w:szCs w:val="24"/>
        </w:rPr>
        <w:t xml:space="preserve"> </w:t>
      </w:r>
      <w:r w:rsidR="009E76A8">
        <w:rPr>
          <w:rFonts w:asciiTheme="minorHAnsi" w:hAnsiTheme="minorHAnsi"/>
          <w:sz w:val="24"/>
          <w:szCs w:val="24"/>
        </w:rPr>
        <w:t>There is surprisingly</w:t>
      </w:r>
      <w:r w:rsidR="003D2BCA">
        <w:rPr>
          <w:rFonts w:asciiTheme="minorHAnsi" w:hAnsiTheme="minorHAnsi"/>
          <w:sz w:val="24"/>
          <w:szCs w:val="24"/>
        </w:rPr>
        <w:t xml:space="preserve"> little academic research into “</w:t>
      </w:r>
      <w:r w:rsidR="009E76A8">
        <w:rPr>
          <w:rFonts w:asciiTheme="minorHAnsi" w:hAnsiTheme="minorHAnsi"/>
          <w:sz w:val="24"/>
          <w:szCs w:val="24"/>
        </w:rPr>
        <w:t>clean eating</w:t>
      </w:r>
      <w:r w:rsidR="003D2BCA">
        <w:rPr>
          <w:rFonts w:asciiTheme="minorHAnsi" w:hAnsiTheme="minorHAnsi"/>
          <w:sz w:val="24"/>
          <w:szCs w:val="24"/>
        </w:rPr>
        <w:t>”</w:t>
      </w:r>
      <w:r w:rsidR="009E76A8">
        <w:rPr>
          <w:rFonts w:asciiTheme="minorHAnsi" w:hAnsiTheme="minorHAnsi"/>
          <w:sz w:val="24"/>
          <w:szCs w:val="24"/>
        </w:rPr>
        <w:t xml:space="preserve"> as a cultural concept, although there is a great deal of scientific research that has explored specific aspects of the dietary components attributed to this. </w:t>
      </w:r>
      <w:r w:rsidR="008F70D7">
        <w:rPr>
          <w:rFonts w:asciiTheme="minorHAnsi" w:hAnsiTheme="minorHAnsi"/>
          <w:sz w:val="24"/>
          <w:szCs w:val="24"/>
        </w:rPr>
        <w:t xml:space="preserve"> However, if we look at the various recipe blogs and cookery books, we can see the clean eating promoters drawing on largely unattributed scientific claims </w:t>
      </w:r>
      <w:r w:rsidR="00BC1C80">
        <w:rPr>
          <w:rFonts w:asciiTheme="minorHAnsi" w:hAnsiTheme="minorHAnsi"/>
          <w:sz w:val="24"/>
          <w:szCs w:val="24"/>
        </w:rPr>
        <w:t>to support</w:t>
      </w:r>
      <w:r w:rsidR="008F70D7">
        <w:rPr>
          <w:rFonts w:asciiTheme="minorHAnsi" w:hAnsiTheme="minorHAnsi"/>
          <w:sz w:val="24"/>
          <w:szCs w:val="24"/>
        </w:rPr>
        <w:t xml:space="preserve"> their own experiences </w:t>
      </w:r>
      <w:r w:rsidR="00BC1C80">
        <w:rPr>
          <w:rFonts w:asciiTheme="minorHAnsi" w:hAnsiTheme="minorHAnsi"/>
          <w:sz w:val="24"/>
          <w:szCs w:val="24"/>
        </w:rPr>
        <w:t>and thus</w:t>
      </w:r>
      <w:r w:rsidR="008F70D7">
        <w:rPr>
          <w:rFonts w:asciiTheme="minorHAnsi" w:hAnsiTheme="minorHAnsi"/>
          <w:sz w:val="24"/>
          <w:szCs w:val="24"/>
        </w:rPr>
        <w:t xml:space="preserve"> enhance the credibility of their choices</w:t>
      </w:r>
      <w:r w:rsidR="002D23CF">
        <w:rPr>
          <w:rFonts w:asciiTheme="minorHAnsi" w:hAnsiTheme="minorHAnsi"/>
          <w:sz w:val="24"/>
          <w:szCs w:val="24"/>
        </w:rPr>
        <w:t>, engaging their audiences with buzz-words that produce a semantic field of “clean eating”</w:t>
      </w:r>
      <w:r w:rsidR="008F70D7">
        <w:rPr>
          <w:rFonts w:asciiTheme="minorHAnsi" w:hAnsiTheme="minorHAnsi"/>
          <w:sz w:val="24"/>
          <w:szCs w:val="24"/>
        </w:rPr>
        <w:t>.  In fact, a</w:t>
      </w:r>
      <w:r w:rsidR="00A255C2">
        <w:rPr>
          <w:rFonts w:asciiTheme="minorHAnsi" w:hAnsiTheme="minorHAnsi"/>
          <w:sz w:val="24"/>
          <w:szCs w:val="24"/>
        </w:rPr>
        <w:t>s the clean-eating movement has grown, it has become increasingly powerful and its messages are aligned with wid</w:t>
      </w:r>
      <w:r w:rsidR="00F04D50">
        <w:rPr>
          <w:rFonts w:asciiTheme="minorHAnsi" w:hAnsiTheme="minorHAnsi"/>
          <w:sz w:val="24"/>
          <w:szCs w:val="24"/>
        </w:rPr>
        <w:t>er issues of health and society.</w:t>
      </w:r>
      <w:r w:rsidR="003C01BB">
        <w:rPr>
          <w:rFonts w:asciiTheme="minorHAnsi" w:hAnsiTheme="minorHAnsi"/>
          <w:sz w:val="24"/>
          <w:szCs w:val="24"/>
        </w:rPr>
        <w:t xml:space="preserve"> This links with the mindfulness aspect of clean eating, where </w:t>
      </w:r>
      <w:r w:rsidR="00B525F9">
        <w:rPr>
          <w:rFonts w:asciiTheme="minorHAnsi" w:hAnsiTheme="minorHAnsi"/>
          <w:sz w:val="24"/>
          <w:szCs w:val="24"/>
        </w:rPr>
        <w:t xml:space="preserve">fast food is demonised both as being “dirty” and by the common rejection of high-pressure lifestyles that leave little “me time”.  As such, many of the recipes in the blogs and recipe books gather food, not under occasion for cooking (such as “soups and starters”), </w:t>
      </w:r>
      <w:r w:rsidR="009163A5">
        <w:rPr>
          <w:rFonts w:asciiTheme="minorHAnsi" w:hAnsiTheme="minorHAnsi"/>
          <w:sz w:val="24"/>
          <w:szCs w:val="24"/>
        </w:rPr>
        <w:t xml:space="preserve">but </w:t>
      </w:r>
      <w:r w:rsidR="00F04D50">
        <w:rPr>
          <w:rFonts w:asciiTheme="minorHAnsi" w:hAnsiTheme="minorHAnsi"/>
          <w:sz w:val="24"/>
          <w:szCs w:val="24"/>
        </w:rPr>
        <w:t xml:space="preserve">as </w:t>
      </w:r>
      <w:r w:rsidR="009163A5">
        <w:rPr>
          <w:rFonts w:asciiTheme="minorHAnsi" w:hAnsiTheme="minorHAnsi"/>
          <w:sz w:val="24"/>
          <w:szCs w:val="24"/>
        </w:rPr>
        <w:t xml:space="preserve">with </w:t>
      </w:r>
      <w:r w:rsidR="00F04D50">
        <w:rPr>
          <w:rFonts w:asciiTheme="minorHAnsi" w:hAnsiTheme="minorHAnsi"/>
          <w:sz w:val="24"/>
          <w:szCs w:val="24"/>
        </w:rPr>
        <w:t xml:space="preserve">Robyn </w:t>
      </w:r>
      <w:proofErr w:type="spellStart"/>
      <w:r w:rsidR="00F04D50">
        <w:rPr>
          <w:rFonts w:asciiTheme="minorHAnsi" w:hAnsiTheme="minorHAnsi"/>
          <w:sz w:val="24"/>
          <w:szCs w:val="24"/>
        </w:rPr>
        <w:t>Youkilis</w:t>
      </w:r>
      <w:proofErr w:type="spellEnd"/>
      <w:r w:rsidR="008978C1">
        <w:rPr>
          <w:rFonts w:asciiTheme="minorHAnsi" w:hAnsiTheme="minorHAnsi"/>
          <w:sz w:val="24"/>
          <w:szCs w:val="24"/>
        </w:rPr>
        <w:t xml:space="preserve"> (</w:t>
      </w:r>
      <w:r w:rsidR="00F04D50">
        <w:rPr>
          <w:rFonts w:asciiTheme="minorHAnsi" w:hAnsiTheme="minorHAnsi"/>
          <w:sz w:val="24"/>
          <w:szCs w:val="24"/>
        </w:rPr>
        <w:t xml:space="preserve">2016) </w:t>
      </w:r>
      <w:r w:rsidR="009163A5">
        <w:rPr>
          <w:rFonts w:asciiTheme="minorHAnsi" w:hAnsiTheme="minorHAnsi"/>
          <w:sz w:val="24"/>
          <w:szCs w:val="24"/>
        </w:rPr>
        <w:t xml:space="preserve">and Amelia Freer (2015) they </w:t>
      </w:r>
      <w:r w:rsidR="00F04D50">
        <w:rPr>
          <w:rFonts w:asciiTheme="minorHAnsi" w:hAnsiTheme="minorHAnsi"/>
          <w:sz w:val="24"/>
          <w:szCs w:val="24"/>
        </w:rPr>
        <w:t xml:space="preserve">adopt </w:t>
      </w:r>
      <w:r w:rsidR="00B525F9">
        <w:rPr>
          <w:rFonts w:asciiTheme="minorHAnsi" w:hAnsiTheme="minorHAnsi"/>
          <w:sz w:val="24"/>
          <w:szCs w:val="24"/>
        </w:rPr>
        <w:t>pseudo spiritual ethos such as “breath”. “</w:t>
      </w:r>
      <w:r w:rsidR="009163A5">
        <w:rPr>
          <w:rFonts w:asciiTheme="minorHAnsi" w:hAnsiTheme="minorHAnsi"/>
          <w:sz w:val="24"/>
          <w:szCs w:val="24"/>
        </w:rPr>
        <w:t>chew”,</w:t>
      </w:r>
      <w:r w:rsidR="00B525F9">
        <w:rPr>
          <w:rFonts w:asciiTheme="minorHAnsi" w:hAnsiTheme="minorHAnsi"/>
          <w:sz w:val="24"/>
          <w:szCs w:val="24"/>
        </w:rPr>
        <w:t xml:space="preserve"> and “spark</w:t>
      </w:r>
      <w:r w:rsidR="00182611">
        <w:rPr>
          <w:rFonts w:asciiTheme="minorHAnsi" w:hAnsiTheme="minorHAnsi"/>
          <w:sz w:val="24"/>
          <w:szCs w:val="24"/>
        </w:rPr>
        <w:t>l</w:t>
      </w:r>
      <w:r w:rsidR="00B525F9">
        <w:rPr>
          <w:rFonts w:asciiTheme="minorHAnsi" w:hAnsiTheme="minorHAnsi"/>
          <w:sz w:val="24"/>
          <w:szCs w:val="24"/>
        </w:rPr>
        <w:t>e</w:t>
      </w:r>
      <w:r w:rsidR="00F04D50">
        <w:rPr>
          <w:rFonts w:asciiTheme="minorHAnsi" w:hAnsiTheme="minorHAnsi"/>
          <w:sz w:val="24"/>
          <w:szCs w:val="24"/>
        </w:rPr>
        <w:t>”.  The current culinary trend</w:t>
      </w:r>
      <w:r w:rsidR="00182D01">
        <w:rPr>
          <w:rFonts w:asciiTheme="minorHAnsi" w:hAnsiTheme="minorHAnsi"/>
          <w:sz w:val="24"/>
          <w:szCs w:val="24"/>
        </w:rPr>
        <w:t xml:space="preserve"> </w:t>
      </w:r>
      <w:r w:rsidR="00182611">
        <w:rPr>
          <w:rFonts w:asciiTheme="minorHAnsi" w:hAnsiTheme="minorHAnsi"/>
          <w:sz w:val="24"/>
          <w:szCs w:val="24"/>
        </w:rPr>
        <w:t xml:space="preserve">to eat “bowl food” </w:t>
      </w:r>
      <w:r w:rsidR="00F04D50">
        <w:rPr>
          <w:rFonts w:asciiTheme="minorHAnsi" w:hAnsiTheme="minorHAnsi"/>
          <w:sz w:val="24"/>
          <w:szCs w:val="24"/>
        </w:rPr>
        <w:t xml:space="preserve">is found across clean eating media, where it </w:t>
      </w:r>
      <w:r w:rsidR="00182611">
        <w:rPr>
          <w:rFonts w:asciiTheme="minorHAnsi" w:hAnsiTheme="minorHAnsi"/>
          <w:sz w:val="24"/>
          <w:szCs w:val="24"/>
        </w:rPr>
        <w:t xml:space="preserve">is presented as being comforting but healthy, usually pictured with the clean eating writer holding the bowl with one hand and a fork in the other, </w:t>
      </w:r>
      <w:r w:rsidR="003175B6">
        <w:rPr>
          <w:rFonts w:asciiTheme="minorHAnsi" w:hAnsiTheme="minorHAnsi"/>
          <w:sz w:val="24"/>
          <w:szCs w:val="24"/>
        </w:rPr>
        <w:t xml:space="preserve">where </w:t>
      </w:r>
      <w:r w:rsidR="00182611">
        <w:rPr>
          <w:rFonts w:asciiTheme="minorHAnsi" w:hAnsiTheme="minorHAnsi"/>
          <w:sz w:val="24"/>
          <w:szCs w:val="24"/>
        </w:rPr>
        <w:t xml:space="preserve">the </w:t>
      </w:r>
      <w:r w:rsidR="000239C1">
        <w:rPr>
          <w:rFonts w:asciiTheme="minorHAnsi" w:hAnsiTheme="minorHAnsi"/>
          <w:sz w:val="24"/>
          <w:szCs w:val="24"/>
        </w:rPr>
        <w:t>colourful</w:t>
      </w:r>
      <w:r w:rsidR="00182611">
        <w:rPr>
          <w:rFonts w:asciiTheme="minorHAnsi" w:hAnsiTheme="minorHAnsi"/>
          <w:sz w:val="24"/>
          <w:szCs w:val="24"/>
        </w:rPr>
        <w:t xml:space="preserve"> food is just visible beneath their </w:t>
      </w:r>
      <w:r w:rsidR="002B0A51">
        <w:rPr>
          <w:rFonts w:asciiTheme="minorHAnsi" w:hAnsiTheme="minorHAnsi"/>
          <w:sz w:val="24"/>
          <w:szCs w:val="24"/>
        </w:rPr>
        <w:t>serenely</w:t>
      </w:r>
      <w:r w:rsidR="00182611">
        <w:rPr>
          <w:rFonts w:asciiTheme="minorHAnsi" w:hAnsiTheme="minorHAnsi"/>
          <w:sz w:val="24"/>
          <w:szCs w:val="24"/>
        </w:rPr>
        <w:t xml:space="preserve"> smiling faces.  The message is that this is food that makes people happy and relaxed as well as healthy, and this message is one that is readily shared on Instagram </w:t>
      </w:r>
      <w:r w:rsidR="008978C1">
        <w:rPr>
          <w:rFonts w:asciiTheme="minorHAnsi" w:hAnsiTheme="minorHAnsi"/>
          <w:sz w:val="24"/>
          <w:szCs w:val="24"/>
        </w:rPr>
        <w:t xml:space="preserve">and other social media </w:t>
      </w:r>
      <w:r w:rsidR="00182611">
        <w:rPr>
          <w:rFonts w:asciiTheme="minorHAnsi" w:hAnsiTheme="minorHAnsi"/>
          <w:sz w:val="24"/>
          <w:szCs w:val="24"/>
        </w:rPr>
        <w:t>where the neat circular frame of the bowl allows for the creative arrangement of colourful components.</w:t>
      </w:r>
    </w:p>
    <w:p w14:paraId="19BEC20A" w14:textId="6B1B633D" w:rsidR="00C56950" w:rsidRPr="009163A5" w:rsidRDefault="008E57FB" w:rsidP="00C56950">
      <w:pPr>
        <w:pStyle w:val="NormalWeb"/>
        <w:spacing w:line="360" w:lineRule="auto"/>
        <w:rPr>
          <w:rFonts w:asciiTheme="minorHAnsi" w:hAnsiTheme="minorHAnsi"/>
          <w:sz w:val="24"/>
          <w:szCs w:val="24"/>
        </w:rPr>
      </w:pPr>
      <w:r w:rsidRPr="009163A5">
        <w:rPr>
          <w:rFonts w:asciiTheme="minorHAnsi" w:hAnsiTheme="minorHAnsi"/>
          <w:sz w:val="24"/>
          <w:szCs w:val="24"/>
        </w:rPr>
        <w:lastRenderedPageBreak/>
        <w:t>Clean eating,</w:t>
      </w:r>
      <w:r w:rsidR="0075235B">
        <w:rPr>
          <w:rFonts w:asciiTheme="minorHAnsi" w:hAnsiTheme="minorHAnsi"/>
          <w:sz w:val="24"/>
          <w:szCs w:val="24"/>
        </w:rPr>
        <w:t xml:space="preserve"> like the terms “organic” and “whole-food” studied by </w:t>
      </w:r>
      <w:proofErr w:type="spellStart"/>
      <w:r w:rsidR="0075235B">
        <w:rPr>
          <w:rFonts w:asciiTheme="minorHAnsi" w:hAnsiTheme="minorHAnsi"/>
          <w:sz w:val="24"/>
          <w:szCs w:val="24"/>
        </w:rPr>
        <w:t>Aarset</w:t>
      </w:r>
      <w:proofErr w:type="spellEnd"/>
      <w:r w:rsidR="0075235B">
        <w:rPr>
          <w:rFonts w:asciiTheme="minorHAnsi" w:hAnsiTheme="minorHAnsi"/>
          <w:sz w:val="24"/>
          <w:szCs w:val="24"/>
        </w:rPr>
        <w:t xml:space="preserve"> et al (2004) and </w:t>
      </w:r>
      <w:proofErr w:type="spellStart"/>
      <w:r w:rsidR="0075235B">
        <w:rPr>
          <w:rFonts w:asciiTheme="minorHAnsi" w:hAnsiTheme="minorHAnsi"/>
          <w:sz w:val="24"/>
          <w:szCs w:val="24"/>
        </w:rPr>
        <w:t>Siipi</w:t>
      </w:r>
      <w:proofErr w:type="spellEnd"/>
      <w:r w:rsidR="0075235B">
        <w:rPr>
          <w:rFonts w:asciiTheme="minorHAnsi" w:hAnsiTheme="minorHAnsi"/>
          <w:sz w:val="24"/>
          <w:szCs w:val="24"/>
        </w:rPr>
        <w:t xml:space="preserve"> (2013), is a vaguely all-encompassing label.  A</w:t>
      </w:r>
      <w:r w:rsidR="005F0909" w:rsidRPr="009163A5">
        <w:rPr>
          <w:rFonts w:asciiTheme="minorHAnsi" w:hAnsiTheme="minorHAnsi"/>
          <w:sz w:val="24"/>
          <w:szCs w:val="24"/>
        </w:rPr>
        <w:t>s with the general concept of health</w:t>
      </w:r>
      <w:r w:rsidR="00073976" w:rsidRPr="009163A5">
        <w:rPr>
          <w:rFonts w:asciiTheme="minorHAnsi" w:hAnsiTheme="minorHAnsi"/>
          <w:sz w:val="24"/>
          <w:szCs w:val="24"/>
        </w:rPr>
        <w:t>y eating</w:t>
      </w:r>
      <w:r w:rsidR="005F0909" w:rsidRPr="009163A5">
        <w:rPr>
          <w:rFonts w:asciiTheme="minorHAnsi" w:hAnsiTheme="minorHAnsi"/>
          <w:sz w:val="24"/>
          <w:szCs w:val="24"/>
        </w:rPr>
        <w:t>, it is often contradictory</w:t>
      </w:r>
      <w:r w:rsidR="000239C1" w:rsidRPr="009163A5">
        <w:rPr>
          <w:rFonts w:asciiTheme="minorHAnsi" w:hAnsiTheme="minorHAnsi"/>
          <w:sz w:val="24"/>
          <w:szCs w:val="24"/>
        </w:rPr>
        <w:t xml:space="preserve">, as is a generic feature of the magazines </w:t>
      </w:r>
      <w:r w:rsidR="000239C1" w:rsidRPr="009163A5">
        <w:rPr>
          <w:rFonts w:asciiTheme="minorHAnsi" w:hAnsiTheme="minorHAnsi"/>
          <w:color w:val="000000"/>
          <w:sz w:val="24"/>
          <w:szCs w:val="24"/>
          <w:lang w:val="en-US"/>
        </w:rPr>
        <w:t xml:space="preserve">Schneider and Davis (2010) </w:t>
      </w:r>
      <w:proofErr w:type="spellStart"/>
      <w:r w:rsidR="000239C1" w:rsidRPr="009163A5">
        <w:rPr>
          <w:rFonts w:asciiTheme="minorHAnsi" w:hAnsiTheme="minorHAnsi"/>
          <w:color w:val="000000"/>
          <w:sz w:val="24"/>
          <w:szCs w:val="24"/>
          <w:lang w:val="en-US"/>
        </w:rPr>
        <w:t>analysed</w:t>
      </w:r>
      <w:proofErr w:type="spellEnd"/>
      <w:r w:rsidR="005F0909" w:rsidRPr="009163A5">
        <w:rPr>
          <w:rFonts w:asciiTheme="minorHAnsi" w:hAnsiTheme="minorHAnsi"/>
          <w:sz w:val="24"/>
          <w:szCs w:val="24"/>
        </w:rPr>
        <w:t xml:space="preserve">. </w:t>
      </w:r>
      <w:r w:rsidR="00B553A3" w:rsidRPr="009163A5">
        <w:rPr>
          <w:rFonts w:asciiTheme="minorHAnsi" w:hAnsiTheme="minorHAnsi"/>
          <w:sz w:val="24"/>
          <w:szCs w:val="24"/>
        </w:rPr>
        <w:t xml:space="preserve">The prototypical ingredients of clean eating are gluten-free and dairy-free foods, and although not </w:t>
      </w:r>
      <w:r w:rsidR="0000523E" w:rsidRPr="009163A5">
        <w:rPr>
          <w:rFonts w:asciiTheme="minorHAnsi" w:hAnsiTheme="minorHAnsi"/>
          <w:sz w:val="24"/>
          <w:szCs w:val="24"/>
        </w:rPr>
        <w:t xml:space="preserve">necessarily </w:t>
      </w:r>
      <w:r w:rsidR="00B553A3" w:rsidRPr="009163A5">
        <w:rPr>
          <w:rFonts w:asciiTheme="minorHAnsi" w:hAnsiTheme="minorHAnsi"/>
          <w:sz w:val="24"/>
          <w:szCs w:val="24"/>
        </w:rPr>
        <w:t xml:space="preserve">vegetarian, there is a general avoidance of red meat.  There is an emphasis on fresh vegetables, and ingredients that were initially unusual or rare, such as quinoa, coconut oil, chai seeds, and avocados. With all of this </w:t>
      </w:r>
      <w:r w:rsidR="00817016" w:rsidRPr="009163A5">
        <w:rPr>
          <w:rFonts w:asciiTheme="minorHAnsi" w:hAnsiTheme="minorHAnsi"/>
          <w:sz w:val="24"/>
          <w:szCs w:val="24"/>
        </w:rPr>
        <w:t>comes</w:t>
      </w:r>
      <w:r w:rsidR="00B553A3" w:rsidRPr="009163A5">
        <w:rPr>
          <w:rFonts w:asciiTheme="minorHAnsi" w:hAnsiTheme="minorHAnsi"/>
          <w:sz w:val="24"/>
          <w:szCs w:val="24"/>
        </w:rPr>
        <w:t xml:space="preserve"> the implicit promise of extraordinary health benefits. </w:t>
      </w:r>
      <w:r w:rsidR="009163A5" w:rsidRPr="009163A5">
        <w:rPr>
          <w:rFonts w:asciiTheme="minorHAnsi" w:hAnsiTheme="minorHAnsi"/>
          <w:sz w:val="24"/>
          <w:szCs w:val="24"/>
        </w:rPr>
        <w:t xml:space="preserve"> </w:t>
      </w:r>
      <w:r w:rsidR="00E67CB9">
        <w:rPr>
          <w:rFonts w:asciiTheme="minorHAnsi" w:hAnsiTheme="minorHAnsi"/>
          <w:sz w:val="24"/>
          <w:szCs w:val="24"/>
        </w:rPr>
        <w:t>However, there are tensions in terms of what “healthy” food actually is.  For example, w</w:t>
      </w:r>
      <w:r w:rsidR="009163A5" w:rsidRPr="009163A5">
        <w:rPr>
          <w:rFonts w:asciiTheme="minorHAnsi" w:eastAsia="Times New Roman" w:hAnsiTheme="minorHAnsi"/>
          <w:color w:val="222222"/>
          <w:sz w:val="24"/>
          <w:szCs w:val="24"/>
          <w:shd w:val="clear" w:color="auto" w:fill="FFFFFF"/>
        </w:rPr>
        <w:t>riting from the perspective of a development chef</w:t>
      </w:r>
      <w:r w:rsidR="00E67CB9">
        <w:rPr>
          <w:rStyle w:val="FootnoteReference"/>
          <w:rFonts w:asciiTheme="minorHAnsi" w:eastAsia="Times New Roman" w:hAnsiTheme="minorHAnsi"/>
          <w:color w:val="222222"/>
          <w:sz w:val="24"/>
          <w:szCs w:val="24"/>
          <w:shd w:val="clear" w:color="auto" w:fill="FFFFFF"/>
        </w:rPr>
        <w:footnoteReference w:id="1"/>
      </w:r>
      <w:r w:rsidR="009163A5" w:rsidRPr="009163A5">
        <w:rPr>
          <w:rFonts w:asciiTheme="minorHAnsi" w:eastAsia="Times New Roman" w:hAnsiTheme="minorHAnsi"/>
          <w:color w:val="222222"/>
          <w:sz w:val="24"/>
          <w:szCs w:val="24"/>
          <w:shd w:val="clear" w:color="auto" w:fill="FFFFFF"/>
        </w:rPr>
        <w:t>, Anthony Warner has commented incredulously on the rise of coconut oil as a health food.  He has observed that this was once a “great dietary demon” (2017: 66), and has a very high level of saturated fat</w:t>
      </w:r>
      <w:r w:rsidR="007D00F4">
        <w:rPr>
          <w:rFonts w:asciiTheme="minorHAnsi" w:eastAsia="Times New Roman" w:hAnsiTheme="minorHAnsi"/>
          <w:color w:val="222222"/>
          <w:sz w:val="24"/>
          <w:szCs w:val="24"/>
          <w:shd w:val="clear" w:color="auto" w:fill="FFFFFF"/>
        </w:rPr>
        <w:t xml:space="preserve"> (see also </w:t>
      </w:r>
      <w:proofErr w:type="spellStart"/>
      <w:r w:rsidR="007D00F4">
        <w:rPr>
          <w:rFonts w:asciiTheme="minorHAnsi" w:eastAsia="Times New Roman" w:hAnsiTheme="minorHAnsi"/>
          <w:color w:val="222222"/>
          <w:sz w:val="24"/>
          <w:szCs w:val="24"/>
          <w:shd w:val="clear" w:color="auto" w:fill="FFFFFF"/>
        </w:rPr>
        <w:t>Mansor</w:t>
      </w:r>
      <w:proofErr w:type="spellEnd"/>
      <w:r w:rsidR="007D00F4">
        <w:rPr>
          <w:rFonts w:asciiTheme="minorHAnsi" w:eastAsia="Times New Roman" w:hAnsiTheme="minorHAnsi"/>
          <w:color w:val="222222"/>
          <w:sz w:val="24"/>
          <w:szCs w:val="24"/>
          <w:shd w:val="clear" w:color="auto" w:fill="FFFFFF"/>
        </w:rPr>
        <w:t xml:space="preserve"> et al, 2012)</w:t>
      </w:r>
      <w:r w:rsidR="009163A5">
        <w:rPr>
          <w:rFonts w:asciiTheme="minorHAnsi" w:eastAsia="Times New Roman" w:hAnsiTheme="minorHAnsi"/>
          <w:color w:val="222222"/>
          <w:sz w:val="24"/>
          <w:szCs w:val="24"/>
          <w:shd w:val="clear" w:color="auto" w:fill="FFFFFF"/>
        </w:rPr>
        <w:t>.</w:t>
      </w:r>
    </w:p>
    <w:p w14:paraId="2149FFF4" w14:textId="4671601E" w:rsidR="00CF689C" w:rsidRPr="00C56950" w:rsidRDefault="00CF689C" w:rsidP="00CF689C">
      <w:pPr>
        <w:pStyle w:val="NormalWeb"/>
        <w:spacing w:line="360" w:lineRule="auto"/>
        <w:rPr>
          <w:rFonts w:asciiTheme="minorHAnsi" w:hAnsiTheme="minorHAnsi"/>
          <w:sz w:val="24"/>
          <w:szCs w:val="24"/>
        </w:rPr>
      </w:pPr>
      <w:r w:rsidRPr="00C56950">
        <w:rPr>
          <w:rFonts w:asciiTheme="minorHAnsi" w:hAnsiTheme="minorHAnsi"/>
          <w:color w:val="121212"/>
          <w:sz w:val="24"/>
          <w:szCs w:val="24"/>
        </w:rPr>
        <w:t xml:space="preserve">At first, clean eating sounded modest and even down-to-earth: rather than counting calories, you could eat as many nutritious home-cooked foods as </w:t>
      </w:r>
      <w:r w:rsidR="00922324">
        <w:rPr>
          <w:rFonts w:asciiTheme="minorHAnsi" w:hAnsiTheme="minorHAnsi"/>
          <w:color w:val="121212"/>
          <w:sz w:val="24"/>
          <w:szCs w:val="24"/>
        </w:rPr>
        <w:t>desired</w:t>
      </w:r>
      <w:r w:rsidRPr="00C56950">
        <w:rPr>
          <w:rFonts w:asciiTheme="minorHAnsi" w:hAnsiTheme="minorHAnsi"/>
          <w:color w:val="121212"/>
          <w:sz w:val="24"/>
          <w:szCs w:val="24"/>
        </w:rPr>
        <w:t xml:space="preserve">.  </w:t>
      </w:r>
      <w:r w:rsidR="00EF2425">
        <w:rPr>
          <w:rFonts w:asciiTheme="minorHAnsi" w:hAnsiTheme="minorHAnsi"/>
          <w:color w:val="121212"/>
          <w:sz w:val="24"/>
          <w:szCs w:val="24"/>
        </w:rPr>
        <w:t>I</w:t>
      </w:r>
      <w:r w:rsidRPr="00C56950">
        <w:rPr>
          <w:rFonts w:asciiTheme="minorHAnsi" w:hAnsiTheme="minorHAnsi"/>
          <w:color w:val="121212"/>
          <w:sz w:val="24"/>
          <w:szCs w:val="24"/>
        </w:rPr>
        <w:t>t quickly became clear that “cle</w:t>
      </w:r>
      <w:r w:rsidR="00FA03D5">
        <w:rPr>
          <w:rFonts w:asciiTheme="minorHAnsi" w:hAnsiTheme="minorHAnsi"/>
          <w:color w:val="121212"/>
          <w:sz w:val="24"/>
          <w:szCs w:val="24"/>
        </w:rPr>
        <w:t>an eating” was more than a diet:</w:t>
      </w:r>
      <w:r w:rsidRPr="00C56950">
        <w:rPr>
          <w:rFonts w:asciiTheme="minorHAnsi" w:hAnsiTheme="minorHAnsi"/>
          <w:color w:val="121212"/>
          <w:sz w:val="24"/>
          <w:szCs w:val="24"/>
        </w:rPr>
        <w:t xml:space="preserve"> it was a belief system which spread the idea that the way most people eat is not simply fattening, but impure. </w:t>
      </w:r>
      <w:r w:rsidR="00EF2425">
        <w:rPr>
          <w:rFonts w:asciiTheme="minorHAnsi" w:hAnsiTheme="minorHAnsi"/>
          <w:color w:val="121212"/>
          <w:sz w:val="24"/>
          <w:szCs w:val="24"/>
        </w:rPr>
        <w:t xml:space="preserve"> </w:t>
      </w:r>
      <w:r w:rsidR="00EF2425">
        <w:rPr>
          <w:rFonts w:asciiTheme="minorHAnsi" w:hAnsiTheme="minorHAnsi"/>
          <w:sz w:val="24"/>
          <w:szCs w:val="24"/>
        </w:rPr>
        <w:t>T</w:t>
      </w:r>
      <w:r w:rsidR="00EF2425" w:rsidRPr="00C56950">
        <w:rPr>
          <w:rFonts w:asciiTheme="minorHAnsi" w:hAnsiTheme="minorHAnsi"/>
          <w:sz w:val="24"/>
          <w:szCs w:val="24"/>
        </w:rPr>
        <w:t xml:space="preserve">he concept pervaded sport, and Spencer (2014) shows particularly how in mixed martial arts (MMA) the aesthetic of “clean” food over “dirty” food (burgers, pizza, alcohol) characterise a diet that seeks to produce the idealised MMA body that is fast and powerful. </w:t>
      </w:r>
      <w:r w:rsidR="00EF2425">
        <w:rPr>
          <w:rFonts w:asciiTheme="minorHAnsi" w:hAnsiTheme="minorHAnsi"/>
          <w:sz w:val="24"/>
          <w:szCs w:val="24"/>
        </w:rPr>
        <w:t xml:space="preserve"> </w:t>
      </w:r>
      <w:r w:rsidRPr="00C56950">
        <w:rPr>
          <w:rFonts w:asciiTheme="minorHAnsi" w:hAnsiTheme="minorHAnsi"/>
          <w:color w:val="121212"/>
          <w:sz w:val="24"/>
          <w:szCs w:val="24"/>
        </w:rPr>
        <w:t>Seemingly out of nowhere, a</w:t>
      </w:r>
      <w:r w:rsidR="00922324">
        <w:rPr>
          <w:rFonts w:asciiTheme="minorHAnsi" w:hAnsiTheme="minorHAnsi"/>
          <w:color w:val="121212"/>
          <w:sz w:val="24"/>
          <w:szCs w:val="24"/>
        </w:rPr>
        <w:t xml:space="preserve"> whole universe of coconut oil </w:t>
      </w:r>
      <w:r w:rsidRPr="00C56950">
        <w:rPr>
          <w:rFonts w:asciiTheme="minorHAnsi" w:hAnsiTheme="minorHAnsi"/>
          <w:color w:val="121212"/>
          <w:sz w:val="24"/>
          <w:szCs w:val="24"/>
        </w:rPr>
        <w:t>and</w:t>
      </w:r>
      <w:r w:rsidRPr="00C56950">
        <w:rPr>
          <w:rStyle w:val="apple-converted-space"/>
          <w:rFonts w:asciiTheme="minorHAnsi" w:hAnsiTheme="minorHAnsi"/>
          <w:color w:val="121212"/>
          <w:sz w:val="24"/>
          <w:szCs w:val="24"/>
        </w:rPr>
        <w:t> </w:t>
      </w:r>
      <w:proofErr w:type="spellStart"/>
      <w:r w:rsidRPr="00C56950">
        <w:rPr>
          <w:rFonts w:asciiTheme="minorHAnsi" w:hAnsiTheme="minorHAnsi"/>
          <w:color w:val="121212"/>
          <w:sz w:val="24"/>
          <w:szCs w:val="24"/>
        </w:rPr>
        <w:t>spiralised</w:t>
      </w:r>
      <w:proofErr w:type="spellEnd"/>
      <w:r w:rsidRPr="00C56950">
        <w:rPr>
          <w:rFonts w:asciiTheme="minorHAnsi" w:hAnsiTheme="minorHAnsi"/>
          <w:color w:val="121212"/>
          <w:sz w:val="24"/>
          <w:szCs w:val="24"/>
        </w:rPr>
        <w:t xml:space="preserve"> vegetables emerged.  As if to underline this point, a range of “clean eating” gadgets </w:t>
      </w:r>
      <w:r w:rsidR="00633DF3" w:rsidRPr="00C56950">
        <w:rPr>
          <w:rFonts w:asciiTheme="minorHAnsi" w:hAnsiTheme="minorHAnsi"/>
          <w:color w:val="121212"/>
          <w:sz w:val="24"/>
          <w:szCs w:val="24"/>
        </w:rPr>
        <w:t>appeared</w:t>
      </w:r>
      <w:r w:rsidRPr="00C56950">
        <w:rPr>
          <w:rFonts w:asciiTheme="minorHAnsi" w:hAnsiTheme="minorHAnsi"/>
          <w:color w:val="121212"/>
          <w:sz w:val="24"/>
          <w:szCs w:val="24"/>
        </w:rPr>
        <w:t xml:space="preserve"> to meet an apparent need for new equipment: </w:t>
      </w:r>
      <w:proofErr w:type="spellStart"/>
      <w:r w:rsidRPr="00C56950">
        <w:rPr>
          <w:rFonts w:asciiTheme="minorHAnsi" w:hAnsiTheme="minorHAnsi"/>
          <w:color w:val="121212"/>
          <w:sz w:val="24"/>
          <w:szCs w:val="24"/>
        </w:rPr>
        <w:t>spiralisers</w:t>
      </w:r>
      <w:proofErr w:type="spellEnd"/>
      <w:r w:rsidRPr="00C56950">
        <w:rPr>
          <w:rFonts w:asciiTheme="minorHAnsi" w:hAnsiTheme="minorHAnsi"/>
          <w:color w:val="121212"/>
          <w:sz w:val="24"/>
          <w:szCs w:val="24"/>
        </w:rPr>
        <w:t xml:space="preserve"> to make thin ribbons of vegetables to replace wheat-based pasta; perhaps most famously, the “</w:t>
      </w:r>
      <w:proofErr w:type="spellStart"/>
      <w:r w:rsidRPr="00C56950">
        <w:rPr>
          <w:rFonts w:asciiTheme="minorHAnsi" w:hAnsiTheme="minorHAnsi"/>
          <w:color w:val="121212"/>
          <w:sz w:val="24"/>
          <w:szCs w:val="24"/>
        </w:rPr>
        <w:t>Nutribull</w:t>
      </w:r>
      <w:r w:rsidR="00FA03D5">
        <w:rPr>
          <w:rFonts w:asciiTheme="minorHAnsi" w:hAnsiTheme="minorHAnsi"/>
          <w:color w:val="121212"/>
          <w:sz w:val="24"/>
          <w:szCs w:val="24"/>
        </w:rPr>
        <w:t>et</w:t>
      </w:r>
      <w:proofErr w:type="spellEnd"/>
      <w:r w:rsidR="00FA03D5">
        <w:rPr>
          <w:rFonts w:asciiTheme="minorHAnsi" w:hAnsiTheme="minorHAnsi"/>
          <w:color w:val="121212"/>
          <w:sz w:val="24"/>
          <w:szCs w:val="24"/>
        </w:rPr>
        <w:t>” juicer which promised to “detox</w:t>
      </w:r>
      <w:r w:rsidRPr="00C56950">
        <w:rPr>
          <w:rFonts w:asciiTheme="minorHAnsi" w:hAnsiTheme="minorHAnsi"/>
          <w:color w:val="121212"/>
          <w:sz w:val="24"/>
          <w:szCs w:val="24"/>
        </w:rPr>
        <w:t>”.</w:t>
      </w:r>
      <w:r w:rsidR="00EF2425" w:rsidRPr="00EF2425">
        <w:rPr>
          <w:rFonts w:asciiTheme="minorHAnsi" w:hAnsiTheme="minorHAnsi"/>
          <w:sz w:val="24"/>
          <w:szCs w:val="24"/>
        </w:rPr>
        <w:t xml:space="preserve"> </w:t>
      </w:r>
    </w:p>
    <w:p w14:paraId="49826DDA" w14:textId="5C68FBB0" w:rsidR="00682A5A" w:rsidRDefault="00B1717D" w:rsidP="00C56950">
      <w:pPr>
        <w:pStyle w:val="NormalWeb"/>
        <w:spacing w:line="360" w:lineRule="auto"/>
        <w:rPr>
          <w:rFonts w:asciiTheme="minorHAnsi" w:eastAsia="Times New Roman" w:hAnsiTheme="minorHAnsi"/>
          <w:color w:val="222222"/>
          <w:sz w:val="24"/>
          <w:szCs w:val="24"/>
          <w:shd w:val="clear" w:color="auto" w:fill="FFFFFF"/>
        </w:rPr>
      </w:pPr>
      <w:r w:rsidRPr="00C56950">
        <w:rPr>
          <w:rFonts w:asciiTheme="minorHAnsi" w:hAnsiTheme="minorHAnsi"/>
          <w:sz w:val="24"/>
          <w:szCs w:val="24"/>
        </w:rPr>
        <w:t>In particu</w:t>
      </w:r>
      <w:r w:rsidR="00B14E0C">
        <w:rPr>
          <w:rFonts w:asciiTheme="minorHAnsi" w:hAnsiTheme="minorHAnsi"/>
          <w:sz w:val="24"/>
          <w:szCs w:val="24"/>
        </w:rPr>
        <w:t xml:space="preserve">lar, gluten is </w:t>
      </w:r>
      <w:r w:rsidR="00B14E0C" w:rsidRPr="003C5D6D">
        <w:rPr>
          <w:rFonts w:asciiTheme="minorHAnsi" w:hAnsiTheme="minorHAnsi"/>
          <w:sz w:val="24"/>
          <w:szCs w:val="24"/>
        </w:rPr>
        <w:t>portrayed as physically noxious</w:t>
      </w:r>
      <w:r w:rsidR="00B14E0C">
        <w:rPr>
          <w:rFonts w:asciiTheme="minorHAnsi" w:hAnsiTheme="minorHAnsi"/>
          <w:sz w:val="24"/>
          <w:szCs w:val="24"/>
        </w:rPr>
        <w:t xml:space="preserve"> </w:t>
      </w:r>
      <w:r w:rsidR="009E76A8">
        <w:rPr>
          <w:rFonts w:asciiTheme="minorHAnsi" w:hAnsiTheme="minorHAnsi"/>
          <w:sz w:val="24"/>
          <w:szCs w:val="24"/>
        </w:rPr>
        <w:t xml:space="preserve">and is explicitly excluded in </w:t>
      </w:r>
      <w:r w:rsidR="00FA03D5">
        <w:rPr>
          <w:rFonts w:asciiTheme="minorHAnsi" w:hAnsiTheme="minorHAnsi"/>
          <w:sz w:val="24"/>
          <w:szCs w:val="24"/>
        </w:rPr>
        <w:t>many such</w:t>
      </w:r>
      <w:r w:rsidR="009E76A8">
        <w:rPr>
          <w:rFonts w:asciiTheme="minorHAnsi" w:hAnsiTheme="minorHAnsi"/>
          <w:sz w:val="24"/>
          <w:szCs w:val="24"/>
        </w:rPr>
        <w:t xml:space="preserve"> diets</w:t>
      </w:r>
      <w:r w:rsidRPr="00C56950">
        <w:rPr>
          <w:rFonts w:asciiTheme="minorHAnsi" w:hAnsiTheme="minorHAnsi"/>
          <w:sz w:val="24"/>
          <w:szCs w:val="24"/>
        </w:rPr>
        <w:t xml:space="preserve">.  </w:t>
      </w:r>
      <w:r w:rsidR="00682A5A">
        <w:rPr>
          <w:rFonts w:asciiTheme="minorHAnsi" w:eastAsia="Times New Roman" w:hAnsiTheme="minorHAnsi"/>
          <w:color w:val="222222"/>
          <w:sz w:val="24"/>
          <w:szCs w:val="24"/>
          <w:shd w:val="clear" w:color="auto" w:fill="FFFFFF"/>
        </w:rPr>
        <w:t xml:space="preserve">Implicit in </w:t>
      </w:r>
      <w:proofErr w:type="spellStart"/>
      <w:r w:rsidR="00682A5A" w:rsidRPr="00C44434">
        <w:rPr>
          <w:rFonts w:asciiTheme="minorHAnsi" w:hAnsiTheme="minorHAnsi"/>
          <w:sz w:val="24"/>
          <w:szCs w:val="24"/>
        </w:rPr>
        <w:t>Shugart</w:t>
      </w:r>
      <w:r w:rsidR="00682A5A">
        <w:rPr>
          <w:rFonts w:asciiTheme="minorHAnsi" w:hAnsiTheme="minorHAnsi"/>
          <w:sz w:val="24"/>
          <w:szCs w:val="24"/>
        </w:rPr>
        <w:t>’s</w:t>
      </w:r>
      <w:proofErr w:type="spellEnd"/>
      <w:r w:rsidR="00682A5A" w:rsidRPr="00C44434">
        <w:rPr>
          <w:rFonts w:asciiTheme="minorHAnsi" w:hAnsiTheme="minorHAnsi"/>
          <w:sz w:val="24"/>
          <w:szCs w:val="24"/>
        </w:rPr>
        <w:t xml:space="preserve"> (2014</w:t>
      </w:r>
      <w:r w:rsidR="00682A5A">
        <w:rPr>
          <w:rFonts w:asciiTheme="minorHAnsi" w:hAnsiTheme="minorHAnsi"/>
          <w:sz w:val="24"/>
          <w:szCs w:val="24"/>
        </w:rPr>
        <w:t>) point about the middle-class nature of clean eating is also the expense of buying specialist food</w:t>
      </w:r>
      <w:r w:rsidR="008B28E8">
        <w:rPr>
          <w:rFonts w:asciiTheme="minorHAnsi" w:hAnsiTheme="minorHAnsi"/>
          <w:sz w:val="24"/>
          <w:szCs w:val="24"/>
        </w:rPr>
        <w:t xml:space="preserve"> (see also </w:t>
      </w:r>
      <w:r w:rsidR="008B28E8">
        <w:rPr>
          <w:rFonts w:asciiTheme="minorHAnsi" w:hAnsiTheme="minorHAnsi"/>
          <w:sz w:val="24"/>
          <w:szCs w:val="24"/>
        </w:rPr>
        <w:lastRenderedPageBreak/>
        <w:t>Kennedy et al 2018 and Johnston 2007)</w:t>
      </w:r>
      <w:r w:rsidR="00682A5A">
        <w:rPr>
          <w:rFonts w:asciiTheme="minorHAnsi" w:hAnsiTheme="minorHAnsi"/>
          <w:sz w:val="24"/>
          <w:szCs w:val="24"/>
        </w:rPr>
        <w:t>.  For example, g</w:t>
      </w:r>
      <w:r w:rsidR="00682A5A">
        <w:rPr>
          <w:rFonts w:asciiTheme="minorHAnsi" w:eastAsia="Times New Roman" w:hAnsiTheme="minorHAnsi"/>
          <w:color w:val="222222"/>
          <w:sz w:val="24"/>
          <w:szCs w:val="24"/>
          <w:shd w:val="clear" w:color="auto" w:fill="FFFFFF"/>
        </w:rPr>
        <w:t>luten-free foods are often those which cost more than their wheat-based alternatives.  In addition to this, the necessary ingredients to produce gluten-free products such as bread are often highly processed as manufacturers strive to achieve the “</w:t>
      </w:r>
      <w:r w:rsidR="00633DF3">
        <w:rPr>
          <w:rFonts w:asciiTheme="minorHAnsi" w:eastAsia="Times New Roman" w:hAnsiTheme="minorHAnsi"/>
          <w:color w:val="222222"/>
          <w:sz w:val="24"/>
          <w:szCs w:val="24"/>
          <w:shd w:val="clear" w:color="auto" w:fill="FFFFFF"/>
        </w:rPr>
        <w:t>texture</w:t>
      </w:r>
      <w:r w:rsidR="00682A5A">
        <w:rPr>
          <w:rFonts w:asciiTheme="minorHAnsi" w:eastAsia="Times New Roman" w:hAnsiTheme="minorHAnsi"/>
          <w:color w:val="222222"/>
          <w:sz w:val="24"/>
          <w:szCs w:val="24"/>
          <w:shd w:val="clear" w:color="auto" w:fill="FFFFFF"/>
        </w:rPr>
        <w:t xml:space="preserve">” of their wheat-based originals.  This highly processed food is anathema to many clean eaters, hence the self-declared need for recipe books and blogs to offer home-cooked alternatives.  Gluten-free diets are therefore central to clean eating bloggers’ outputs.  </w:t>
      </w:r>
    </w:p>
    <w:p w14:paraId="538717A8" w14:textId="428C8014" w:rsidR="00B1717D" w:rsidRPr="00C56950" w:rsidRDefault="008B28E8" w:rsidP="00C56950">
      <w:pPr>
        <w:pStyle w:val="NormalWeb"/>
        <w:spacing w:line="360" w:lineRule="auto"/>
        <w:rPr>
          <w:rFonts w:asciiTheme="minorHAnsi" w:hAnsiTheme="minorHAnsi"/>
          <w:sz w:val="24"/>
          <w:szCs w:val="24"/>
        </w:rPr>
      </w:pPr>
      <w:r>
        <w:rPr>
          <w:rFonts w:asciiTheme="minorHAnsi" w:eastAsia="Times New Roman" w:hAnsiTheme="minorHAnsi"/>
          <w:color w:val="222222"/>
          <w:sz w:val="24"/>
          <w:szCs w:val="24"/>
          <w:shd w:val="clear" w:color="auto" w:fill="FFFFFF"/>
        </w:rPr>
        <w:t>Gluten-free diets are medically associated with co</w:t>
      </w:r>
      <w:r w:rsidR="00B1717D" w:rsidRPr="00C56950">
        <w:rPr>
          <w:rFonts w:asciiTheme="minorHAnsi" w:eastAsia="Times New Roman" w:hAnsiTheme="minorHAnsi"/>
          <w:color w:val="222222"/>
          <w:sz w:val="24"/>
          <w:szCs w:val="24"/>
          <w:shd w:val="clear" w:color="auto" w:fill="FFFFFF"/>
        </w:rPr>
        <w:t>eliac disease</w:t>
      </w:r>
      <w:r>
        <w:rPr>
          <w:rFonts w:asciiTheme="minorHAnsi" w:eastAsia="Times New Roman" w:hAnsiTheme="minorHAnsi"/>
          <w:color w:val="222222"/>
          <w:sz w:val="24"/>
          <w:szCs w:val="24"/>
          <w:shd w:val="clear" w:color="auto" w:fill="FFFFFF"/>
        </w:rPr>
        <w:t xml:space="preserve">, which </w:t>
      </w:r>
      <w:r w:rsidR="00B1717D" w:rsidRPr="00C56950">
        <w:rPr>
          <w:rFonts w:asciiTheme="minorHAnsi" w:eastAsia="Times New Roman" w:hAnsiTheme="minorHAnsi"/>
          <w:color w:val="222222"/>
          <w:sz w:val="24"/>
          <w:szCs w:val="24"/>
          <w:shd w:val="clear" w:color="auto" w:fill="FFFFFF"/>
        </w:rPr>
        <w:t xml:space="preserve">is real and serious. However, </w:t>
      </w:r>
      <w:r w:rsidR="003C7C0F" w:rsidRPr="00C56950">
        <w:rPr>
          <w:rFonts w:asciiTheme="minorHAnsi" w:eastAsia="Times New Roman" w:hAnsiTheme="minorHAnsi"/>
          <w:color w:val="222222"/>
          <w:sz w:val="24"/>
          <w:szCs w:val="24"/>
          <w:shd w:val="clear" w:color="auto" w:fill="FFFFFF"/>
        </w:rPr>
        <w:t>recently</w:t>
      </w:r>
      <w:r w:rsidR="00B1717D" w:rsidRPr="00C56950">
        <w:rPr>
          <w:rFonts w:asciiTheme="minorHAnsi" w:eastAsia="Times New Roman" w:hAnsiTheme="minorHAnsi"/>
          <w:color w:val="222222"/>
          <w:sz w:val="24"/>
          <w:szCs w:val="24"/>
          <w:shd w:val="clear" w:color="auto" w:fill="FFFFFF"/>
        </w:rPr>
        <w:t>, it has become fashionable for non-</w:t>
      </w:r>
      <w:proofErr w:type="spellStart"/>
      <w:r w:rsidR="00B1717D" w:rsidRPr="00C56950">
        <w:rPr>
          <w:rFonts w:asciiTheme="minorHAnsi" w:eastAsia="Times New Roman" w:hAnsiTheme="minorHAnsi"/>
          <w:color w:val="222222"/>
          <w:sz w:val="24"/>
          <w:szCs w:val="24"/>
          <w:shd w:val="clear" w:color="auto" w:fill="FFFFFF"/>
        </w:rPr>
        <w:t>coeliacs</w:t>
      </w:r>
      <w:proofErr w:type="spellEnd"/>
      <w:r w:rsidR="00B1717D" w:rsidRPr="00C56950">
        <w:rPr>
          <w:rFonts w:asciiTheme="minorHAnsi" w:eastAsia="Times New Roman" w:hAnsiTheme="minorHAnsi"/>
          <w:color w:val="222222"/>
          <w:sz w:val="24"/>
          <w:szCs w:val="24"/>
          <w:shd w:val="clear" w:color="auto" w:fill="FFFFFF"/>
        </w:rPr>
        <w:t xml:space="preserve"> to adopt a gluten-free diet in the misguided belief that it is healthier for everyone</w:t>
      </w:r>
      <w:r w:rsidR="00682A5A">
        <w:rPr>
          <w:rFonts w:asciiTheme="minorHAnsi" w:eastAsia="Times New Roman" w:hAnsiTheme="minorHAnsi"/>
          <w:color w:val="222222"/>
          <w:sz w:val="24"/>
          <w:szCs w:val="24"/>
          <w:shd w:val="clear" w:color="auto" w:fill="FFFFFF"/>
        </w:rPr>
        <w:t xml:space="preserve"> as part of a clean eating diet</w:t>
      </w:r>
      <w:r w:rsidR="00B1717D" w:rsidRPr="00C56950">
        <w:rPr>
          <w:rFonts w:asciiTheme="minorHAnsi" w:eastAsia="Times New Roman" w:hAnsiTheme="minorHAnsi"/>
          <w:color w:val="222222"/>
          <w:sz w:val="24"/>
          <w:szCs w:val="24"/>
          <w:shd w:val="clear" w:color="auto" w:fill="FFFFFF"/>
        </w:rPr>
        <w:t>.</w:t>
      </w:r>
      <w:r w:rsidR="00682A5A">
        <w:rPr>
          <w:rFonts w:asciiTheme="minorHAnsi" w:eastAsia="Times New Roman" w:hAnsiTheme="minorHAnsi"/>
          <w:color w:val="222222"/>
          <w:sz w:val="24"/>
          <w:szCs w:val="24"/>
          <w:shd w:val="clear" w:color="auto" w:fill="FFFFFF"/>
        </w:rPr>
        <w:t xml:space="preserve"> </w:t>
      </w:r>
      <w:r w:rsidR="00B1717D" w:rsidRPr="00C56950">
        <w:rPr>
          <w:rFonts w:asciiTheme="minorHAnsi" w:eastAsia="Times New Roman" w:hAnsiTheme="minorHAnsi"/>
          <w:color w:val="222222"/>
          <w:sz w:val="24"/>
          <w:szCs w:val="24"/>
          <w:shd w:val="clear" w:color="auto" w:fill="FFFFFF"/>
        </w:rPr>
        <w:t xml:space="preserve"> </w:t>
      </w:r>
      <w:r w:rsidR="009E76A8">
        <w:rPr>
          <w:rFonts w:asciiTheme="minorHAnsi" w:eastAsia="Times New Roman" w:hAnsiTheme="minorHAnsi"/>
          <w:color w:val="222222"/>
          <w:sz w:val="24"/>
          <w:szCs w:val="24"/>
          <w:shd w:val="clear" w:color="auto" w:fill="FFFFFF"/>
        </w:rPr>
        <w:t xml:space="preserve">For example, Robyn </w:t>
      </w:r>
      <w:proofErr w:type="spellStart"/>
      <w:r w:rsidR="009E76A8">
        <w:rPr>
          <w:rFonts w:asciiTheme="minorHAnsi" w:eastAsia="Times New Roman" w:hAnsiTheme="minorHAnsi"/>
          <w:color w:val="222222"/>
          <w:sz w:val="24"/>
          <w:szCs w:val="24"/>
          <w:shd w:val="clear" w:color="auto" w:fill="FFFFFF"/>
        </w:rPr>
        <w:t>Youkalis</w:t>
      </w:r>
      <w:proofErr w:type="spellEnd"/>
      <w:r w:rsidR="00EF2425">
        <w:rPr>
          <w:rFonts w:asciiTheme="minorHAnsi" w:eastAsia="Times New Roman" w:hAnsiTheme="minorHAnsi"/>
          <w:color w:val="222222"/>
          <w:sz w:val="24"/>
          <w:szCs w:val="24"/>
          <w:shd w:val="clear" w:color="auto" w:fill="FFFFFF"/>
        </w:rPr>
        <w:t xml:space="preserve"> promote</w:t>
      </w:r>
      <w:r w:rsidR="009E76A8">
        <w:rPr>
          <w:rFonts w:asciiTheme="minorHAnsi" w:eastAsia="Times New Roman" w:hAnsiTheme="minorHAnsi"/>
          <w:color w:val="222222"/>
          <w:sz w:val="24"/>
          <w:szCs w:val="24"/>
          <w:shd w:val="clear" w:color="auto" w:fill="FFFFFF"/>
        </w:rPr>
        <w:t>s</w:t>
      </w:r>
      <w:r w:rsidR="00EF2425">
        <w:rPr>
          <w:rFonts w:asciiTheme="minorHAnsi" w:eastAsia="Times New Roman" w:hAnsiTheme="minorHAnsi"/>
          <w:color w:val="222222"/>
          <w:sz w:val="24"/>
          <w:szCs w:val="24"/>
          <w:shd w:val="clear" w:color="auto" w:fill="FFFFFF"/>
        </w:rPr>
        <w:t xml:space="preserve"> the ide</w:t>
      </w:r>
      <w:r w:rsidR="00CF689C" w:rsidRPr="00C56950">
        <w:rPr>
          <w:rFonts w:asciiTheme="minorHAnsi" w:eastAsia="Times New Roman" w:hAnsiTheme="minorHAnsi"/>
          <w:color w:val="222222"/>
          <w:sz w:val="24"/>
          <w:szCs w:val="24"/>
          <w:shd w:val="clear" w:color="auto" w:fill="FFFFFF"/>
        </w:rPr>
        <w:t xml:space="preserve">a that gluten-intolerance is the new norm: “most of us can no longer digest [gluten] very well (indeed, as the research piles are building, we wonder whether anyone can!)” (2016: 156).  Here, </w:t>
      </w:r>
      <w:proofErr w:type="spellStart"/>
      <w:r w:rsidR="00CF689C" w:rsidRPr="00C56950">
        <w:rPr>
          <w:rFonts w:asciiTheme="minorHAnsi" w:eastAsia="Times New Roman" w:hAnsiTheme="minorHAnsi"/>
          <w:color w:val="222222"/>
          <w:sz w:val="24"/>
          <w:szCs w:val="24"/>
          <w:shd w:val="clear" w:color="auto" w:fill="FFFFFF"/>
        </w:rPr>
        <w:t>Youkilis</w:t>
      </w:r>
      <w:proofErr w:type="spellEnd"/>
      <w:r w:rsidR="00CF689C" w:rsidRPr="00C56950">
        <w:rPr>
          <w:rFonts w:asciiTheme="minorHAnsi" w:eastAsia="Times New Roman" w:hAnsiTheme="minorHAnsi"/>
          <w:color w:val="222222"/>
          <w:sz w:val="24"/>
          <w:szCs w:val="24"/>
          <w:shd w:val="clear" w:color="auto" w:fill="FFFFFF"/>
        </w:rPr>
        <w:t>’ modality of certainty is ameliorated by the concession that digesting gluten is not an absolute impossibility (we can digest it, but not very well), then her friendly aside in parenthesis employs the discourse marker of certainty “indeed” before offering evidence in the form of vague “piles” of research.  She finishes this aside with an exclamatory suggestion that gluten intolerance is so widespread, no-one can digest it; a claim that is certainly not true.</w:t>
      </w:r>
      <w:r w:rsidR="00CF689C">
        <w:rPr>
          <w:rFonts w:asciiTheme="minorHAnsi" w:eastAsia="Times New Roman" w:hAnsiTheme="minorHAnsi"/>
          <w:color w:val="222222"/>
          <w:sz w:val="24"/>
          <w:szCs w:val="24"/>
          <w:shd w:val="clear" w:color="auto" w:fill="FFFFFF"/>
        </w:rPr>
        <w:t xml:space="preserve"> </w:t>
      </w:r>
      <w:r w:rsidR="00B1717D" w:rsidRPr="00C56950">
        <w:rPr>
          <w:rFonts w:asciiTheme="minorHAnsi" w:eastAsia="Times New Roman" w:hAnsiTheme="minorHAnsi"/>
          <w:color w:val="222222"/>
          <w:sz w:val="24"/>
          <w:szCs w:val="24"/>
          <w:shd w:val="clear" w:color="auto" w:fill="FFFFFF"/>
        </w:rPr>
        <w:t xml:space="preserve">Clean eaters </w:t>
      </w:r>
      <w:r w:rsidR="00F66486" w:rsidRPr="00C56950">
        <w:rPr>
          <w:rFonts w:asciiTheme="minorHAnsi" w:eastAsia="Times New Roman" w:hAnsiTheme="minorHAnsi"/>
          <w:color w:val="222222"/>
          <w:sz w:val="24"/>
          <w:szCs w:val="24"/>
          <w:shd w:val="clear" w:color="auto" w:fill="FFFFFF"/>
        </w:rPr>
        <w:t xml:space="preserve">often cite (largely unattributed) scientific evidence to support their lifestyles.  Even when evidence is explicitly backed up, is it often not quite as straight forward.  </w:t>
      </w:r>
      <w:r w:rsidR="0063277E">
        <w:rPr>
          <w:rFonts w:asciiTheme="minorHAnsi" w:eastAsia="Times New Roman" w:hAnsiTheme="minorHAnsi"/>
          <w:color w:val="222222"/>
          <w:sz w:val="24"/>
          <w:szCs w:val="24"/>
          <w:shd w:val="clear" w:color="auto" w:fill="FFFFFF"/>
        </w:rPr>
        <w:t>See f</w:t>
      </w:r>
      <w:r w:rsidR="00F66486" w:rsidRPr="00C56950">
        <w:rPr>
          <w:rFonts w:asciiTheme="minorHAnsi" w:eastAsia="Times New Roman" w:hAnsiTheme="minorHAnsi"/>
          <w:color w:val="222222"/>
          <w:sz w:val="24"/>
          <w:szCs w:val="24"/>
          <w:shd w:val="clear" w:color="auto" w:fill="FFFFFF"/>
        </w:rPr>
        <w:t xml:space="preserve">or example, </w:t>
      </w:r>
      <w:r w:rsidR="00B1717D" w:rsidRPr="00C56950">
        <w:rPr>
          <w:rFonts w:asciiTheme="minorHAnsi" w:eastAsia="Times New Roman" w:hAnsiTheme="minorHAnsi"/>
          <w:color w:val="222222"/>
          <w:sz w:val="24"/>
          <w:szCs w:val="24"/>
          <w:shd w:val="clear" w:color="auto" w:fill="FFFFFF"/>
        </w:rPr>
        <w:t>Amelia Freer cit</w:t>
      </w:r>
      <w:r w:rsidR="0063277E">
        <w:rPr>
          <w:rFonts w:asciiTheme="minorHAnsi" w:eastAsia="Times New Roman" w:hAnsiTheme="minorHAnsi"/>
          <w:color w:val="222222"/>
          <w:sz w:val="24"/>
          <w:szCs w:val="24"/>
          <w:shd w:val="clear" w:color="auto" w:fill="FFFFFF"/>
        </w:rPr>
        <w:t>ing</w:t>
      </w:r>
      <w:r w:rsidR="00B1717D" w:rsidRPr="00C56950">
        <w:rPr>
          <w:rFonts w:asciiTheme="minorHAnsi" w:eastAsia="Times New Roman" w:hAnsiTheme="minorHAnsi"/>
          <w:color w:val="222222"/>
          <w:sz w:val="24"/>
          <w:szCs w:val="24"/>
          <w:shd w:val="clear" w:color="auto" w:fill="FFFFFF"/>
        </w:rPr>
        <w:t xml:space="preserve"> scientific evidence that</w:t>
      </w:r>
      <w:r w:rsidR="00F66486" w:rsidRPr="00C56950">
        <w:rPr>
          <w:rFonts w:asciiTheme="minorHAnsi" w:eastAsia="Times New Roman" w:hAnsiTheme="minorHAnsi"/>
          <w:color w:val="222222"/>
          <w:sz w:val="24"/>
          <w:szCs w:val="24"/>
          <w:shd w:val="clear" w:color="auto" w:fill="FFFFFF"/>
        </w:rPr>
        <w:t xml:space="preserve"> being gluten free is healthier</w:t>
      </w:r>
      <w:r w:rsidR="00EF2425">
        <w:rPr>
          <w:rFonts w:asciiTheme="minorHAnsi" w:eastAsia="Times New Roman" w:hAnsiTheme="minorHAnsi"/>
          <w:color w:val="222222"/>
          <w:sz w:val="24"/>
          <w:szCs w:val="24"/>
          <w:shd w:val="clear" w:color="auto" w:fill="FFFFFF"/>
        </w:rPr>
        <w:t>:</w:t>
      </w:r>
      <w:r w:rsidR="00B1717D" w:rsidRPr="00C56950">
        <w:rPr>
          <w:rFonts w:asciiTheme="minorHAnsi" w:eastAsia="Times New Roman" w:hAnsiTheme="minorHAnsi"/>
          <w:color w:val="222222"/>
          <w:sz w:val="24"/>
          <w:szCs w:val="24"/>
          <w:shd w:val="clear" w:color="auto" w:fill="FFFFFF"/>
        </w:rPr>
        <w:t xml:space="preserve"> in </w:t>
      </w:r>
      <w:r w:rsidR="00B1717D" w:rsidRPr="00C56950">
        <w:rPr>
          <w:rFonts w:asciiTheme="minorHAnsi" w:eastAsia="Times New Roman" w:hAnsiTheme="minorHAnsi"/>
          <w:i/>
          <w:color w:val="222222"/>
          <w:sz w:val="24"/>
          <w:szCs w:val="24"/>
          <w:shd w:val="clear" w:color="auto" w:fill="FFFFFF"/>
        </w:rPr>
        <w:t>Eat. Nourish. Glow</w:t>
      </w:r>
      <w:r w:rsidR="00817016" w:rsidRPr="00C56950">
        <w:rPr>
          <w:rFonts w:asciiTheme="minorHAnsi" w:eastAsia="Times New Roman" w:hAnsiTheme="minorHAnsi"/>
          <w:color w:val="222222"/>
          <w:sz w:val="24"/>
          <w:szCs w:val="24"/>
          <w:shd w:val="clear" w:color="auto" w:fill="FFFFFF"/>
        </w:rPr>
        <w:t>,</w:t>
      </w:r>
      <w:r w:rsidR="00F66486" w:rsidRPr="00C56950">
        <w:rPr>
          <w:rFonts w:asciiTheme="minorHAnsi" w:eastAsia="Times New Roman" w:hAnsiTheme="minorHAnsi"/>
          <w:color w:val="222222"/>
          <w:sz w:val="24"/>
          <w:szCs w:val="24"/>
          <w:shd w:val="clear" w:color="auto" w:fill="FFFFFF"/>
        </w:rPr>
        <w:t xml:space="preserve"> she </w:t>
      </w:r>
      <w:r w:rsidR="00D60381" w:rsidRPr="00C56950">
        <w:rPr>
          <w:rFonts w:asciiTheme="minorHAnsi" w:eastAsia="Times New Roman" w:hAnsiTheme="minorHAnsi"/>
          <w:color w:val="222222"/>
          <w:sz w:val="24"/>
          <w:szCs w:val="24"/>
          <w:shd w:val="clear" w:color="auto" w:fill="FFFFFF"/>
        </w:rPr>
        <w:t xml:space="preserve">quotes </w:t>
      </w:r>
      <w:proofErr w:type="spellStart"/>
      <w:r w:rsidR="00D60381" w:rsidRPr="00C56950">
        <w:rPr>
          <w:rFonts w:asciiTheme="minorHAnsi" w:eastAsia="Times New Roman" w:hAnsiTheme="minorHAnsi"/>
          <w:color w:val="222222"/>
          <w:sz w:val="24"/>
          <w:szCs w:val="24"/>
          <w:shd w:val="clear" w:color="auto" w:fill="FFFFFF"/>
        </w:rPr>
        <w:t>Alessio</w:t>
      </w:r>
      <w:proofErr w:type="spellEnd"/>
      <w:r w:rsidR="00D60381" w:rsidRPr="00C56950">
        <w:rPr>
          <w:rFonts w:asciiTheme="minorHAnsi" w:eastAsia="Times New Roman" w:hAnsiTheme="minorHAnsi"/>
          <w:color w:val="222222"/>
          <w:sz w:val="24"/>
          <w:szCs w:val="24"/>
          <w:shd w:val="clear" w:color="auto" w:fill="FFFFFF"/>
        </w:rPr>
        <w:t xml:space="preserve"> Fasano (“</w:t>
      </w:r>
      <w:r w:rsidR="00B1717D" w:rsidRPr="00C56950">
        <w:rPr>
          <w:rFonts w:asciiTheme="minorHAnsi" w:eastAsia="Times New Roman" w:hAnsiTheme="minorHAnsi"/>
          <w:color w:val="222222"/>
          <w:sz w:val="24"/>
          <w:szCs w:val="24"/>
          <w:shd w:val="clear" w:color="auto" w:fill="FFFFFF"/>
        </w:rPr>
        <w:t>a world-renowned expert on [coeliac disease] at University</w:t>
      </w:r>
      <w:r w:rsidR="00D60381" w:rsidRPr="00C56950">
        <w:rPr>
          <w:rFonts w:asciiTheme="minorHAnsi" w:eastAsia="Times New Roman" w:hAnsiTheme="minorHAnsi"/>
          <w:color w:val="222222"/>
          <w:sz w:val="24"/>
          <w:szCs w:val="24"/>
          <w:shd w:val="clear" w:color="auto" w:fill="FFFFFF"/>
        </w:rPr>
        <w:t xml:space="preserve"> of Maryland School of Medicine”) as “</w:t>
      </w:r>
      <w:r w:rsidR="00B1717D" w:rsidRPr="00C56950">
        <w:rPr>
          <w:rFonts w:asciiTheme="minorHAnsi" w:eastAsia="Times New Roman" w:hAnsiTheme="minorHAnsi"/>
          <w:color w:val="222222"/>
          <w:sz w:val="24"/>
          <w:szCs w:val="24"/>
          <w:shd w:val="clear" w:color="auto" w:fill="FFFFFF"/>
        </w:rPr>
        <w:t xml:space="preserve">confirming that the </w:t>
      </w:r>
      <w:r w:rsidR="00D60381" w:rsidRPr="00C56950">
        <w:rPr>
          <w:rFonts w:asciiTheme="minorHAnsi" w:eastAsia="Times New Roman" w:hAnsiTheme="minorHAnsi"/>
          <w:color w:val="222222"/>
          <w:sz w:val="24"/>
          <w:szCs w:val="24"/>
          <w:shd w:val="clear" w:color="auto" w:fill="FFFFFF"/>
        </w:rPr>
        <w:t>human body cannot digest gluten”</w:t>
      </w:r>
      <w:r w:rsidR="006133A2" w:rsidRPr="00C56950">
        <w:rPr>
          <w:rFonts w:asciiTheme="minorHAnsi" w:eastAsia="Times New Roman" w:hAnsiTheme="minorHAnsi"/>
          <w:color w:val="222222"/>
          <w:sz w:val="24"/>
          <w:szCs w:val="24"/>
          <w:shd w:val="clear" w:color="auto" w:fill="FFFFFF"/>
        </w:rPr>
        <w:t xml:space="preserve"> (2015: 35)</w:t>
      </w:r>
      <w:r w:rsidR="00B1717D" w:rsidRPr="00C56950">
        <w:rPr>
          <w:rFonts w:asciiTheme="minorHAnsi" w:eastAsia="Times New Roman" w:hAnsiTheme="minorHAnsi"/>
          <w:color w:val="222222"/>
          <w:sz w:val="24"/>
          <w:szCs w:val="24"/>
          <w:shd w:val="clear" w:color="auto" w:fill="FFFFFF"/>
        </w:rPr>
        <w:t xml:space="preserve">.  A </w:t>
      </w:r>
      <w:r w:rsidR="001D7EF8">
        <w:rPr>
          <w:rFonts w:asciiTheme="minorHAnsi" w:eastAsia="Times New Roman" w:hAnsiTheme="minorHAnsi"/>
          <w:color w:val="222222"/>
          <w:sz w:val="24"/>
          <w:szCs w:val="24"/>
          <w:shd w:val="clear" w:color="auto" w:fill="FFFFFF"/>
        </w:rPr>
        <w:t>simple</w:t>
      </w:r>
      <w:r w:rsidR="00B1717D" w:rsidRPr="00C56950">
        <w:rPr>
          <w:rFonts w:asciiTheme="minorHAnsi" w:eastAsia="Times New Roman" w:hAnsiTheme="minorHAnsi"/>
          <w:color w:val="222222"/>
          <w:sz w:val="24"/>
          <w:szCs w:val="24"/>
          <w:shd w:val="clear" w:color="auto" w:fill="FFFFFF"/>
        </w:rPr>
        <w:t xml:space="preserve"> </w:t>
      </w:r>
      <w:r w:rsidR="00CF689C">
        <w:rPr>
          <w:rFonts w:asciiTheme="minorHAnsi" w:eastAsia="Times New Roman" w:hAnsiTheme="minorHAnsi"/>
          <w:color w:val="222222"/>
          <w:sz w:val="24"/>
          <w:szCs w:val="24"/>
          <w:shd w:val="clear" w:color="auto" w:fill="FFFFFF"/>
        </w:rPr>
        <w:t>online search</w:t>
      </w:r>
      <w:r w:rsidR="00B1717D" w:rsidRPr="00C56950">
        <w:rPr>
          <w:rFonts w:asciiTheme="minorHAnsi" w:eastAsia="Times New Roman" w:hAnsiTheme="minorHAnsi"/>
          <w:color w:val="222222"/>
          <w:sz w:val="24"/>
          <w:szCs w:val="24"/>
          <w:shd w:val="clear" w:color="auto" w:fill="FFFFFF"/>
        </w:rPr>
        <w:t xml:space="preserve"> finds that it is taken out of context, and Fasano is actually referring to the intolerance </w:t>
      </w:r>
      <w:r w:rsidR="00B1717D" w:rsidRPr="00CF689C">
        <w:rPr>
          <w:rFonts w:asciiTheme="minorHAnsi" w:eastAsia="Times New Roman" w:hAnsiTheme="minorHAnsi"/>
          <w:i/>
          <w:color w:val="222222"/>
          <w:sz w:val="24"/>
          <w:szCs w:val="24"/>
          <w:shd w:val="clear" w:color="auto" w:fill="FFFFFF"/>
        </w:rPr>
        <w:t>some</w:t>
      </w:r>
      <w:r w:rsidR="00B1717D" w:rsidRPr="00C56950">
        <w:rPr>
          <w:rFonts w:asciiTheme="minorHAnsi" w:eastAsia="Times New Roman" w:hAnsiTheme="minorHAnsi"/>
          <w:color w:val="222222"/>
          <w:sz w:val="24"/>
          <w:szCs w:val="24"/>
          <w:shd w:val="clear" w:color="auto" w:fill="FFFFFF"/>
        </w:rPr>
        <w:t xml:space="preserve">, but not </w:t>
      </w:r>
      <w:r w:rsidR="00B1717D" w:rsidRPr="00CF689C">
        <w:rPr>
          <w:rFonts w:asciiTheme="minorHAnsi" w:eastAsia="Times New Roman" w:hAnsiTheme="minorHAnsi"/>
          <w:i/>
          <w:color w:val="222222"/>
          <w:sz w:val="24"/>
          <w:szCs w:val="24"/>
          <w:shd w:val="clear" w:color="auto" w:fill="FFFFFF"/>
        </w:rPr>
        <w:t>all</w:t>
      </w:r>
      <w:r w:rsidR="00B1717D" w:rsidRPr="00C56950">
        <w:rPr>
          <w:rFonts w:asciiTheme="minorHAnsi" w:eastAsia="Times New Roman" w:hAnsiTheme="minorHAnsi"/>
          <w:color w:val="222222"/>
          <w:sz w:val="24"/>
          <w:szCs w:val="24"/>
          <w:shd w:val="clear" w:color="auto" w:fill="FFFFFF"/>
        </w:rPr>
        <w:t xml:space="preserve">, people have.  In fact, in an interview for the Celiac Disease Foundation (Watson, 2014), </w:t>
      </w:r>
      <w:r w:rsidR="00817032">
        <w:rPr>
          <w:rFonts w:asciiTheme="minorHAnsi" w:eastAsia="Times New Roman" w:hAnsiTheme="minorHAnsi"/>
          <w:color w:val="222222"/>
          <w:sz w:val="24"/>
          <w:szCs w:val="24"/>
          <w:shd w:val="clear" w:color="auto" w:fill="FFFFFF"/>
        </w:rPr>
        <w:t>Fasano</w:t>
      </w:r>
      <w:r w:rsidR="00B1717D" w:rsidRPr="00C56950">
        <w:rPr>
          <w:rFonts w:asciiTheme="minorHAnsi" w:eastAsia="Times New Roman" w:hAnsiTheme="minorHAnsi"/>
          <w:color w:val="222222"/>
          <w:sz w:val="24"/>
          <w:szCs w:val="24"/>
          <w:shd w:val="clear" w:color="auto" w:fill="FFFFFF"/>
        </w:rPr>
        <w:t xml:space="preserve"> </w:t>
      </w:r>
      <w:r w:rsidR="008F70D7">
        <w:rPr>
          <w:rFonts w:asciiTheme="minorHAnsi" w:eastAsia="Times New Roman" w:hAnsiTheme="minorHAnsi"/>
          <w:color w:val="222222"/>
          <w:sz w:val="24"/>
          <w:szCs w:val="24"/>
          <w:shd w:val="clear" w:color="auto" w:fill="FFFFFF"/>
        </w:rPr>
        <w:t>was</w:t>
      </w:r>
      <w:r w:rsidR="00B1717D" w:rsidRPr="00C56950">
        <w:rPr>
          <w:rFonts w:asciiTheme="minorHAnsi" w:eastAsia="Times New Roman" w:hAnsiTheme="minorHAnsi"/>
          <w:color w:val="222222"/>
          <w:sz w:val="24"/>
          <w:szCs w:val="24"/>
          <w:shd w:val="clear" w:color="auto" w:fill="FFFFFF"/>
        </w:rPr>
        <w:t xml:space="preserve"> questioned about this and state</w:t>
      </w:r>
      <w:r w:rsidR="008F70D7">
        <w:rPr>
          <w:rFonts w:asciiTheme="minorHAnsi" w:eastAsia="Times New Roman" w:hAnsiTheme="minorHAnsi"/>
          <w:color w:val="222222"/>
          <w:sz w:val="24"/>
          <w:szCs w:val="24"/>
          <w:shd w:val="clear" w:color="auto" w:fill="FFFFFF"/>
        </w:rPr>
        <w:t>d</w:t>
      </w:r>
      <w:r w:rsidR="00B1717D" w:rsidRPr="00C56950">
        <w:rPr>
          <w:rFonts w:asciiTheme="minorHAnsi" w:eastAsia="Times New Roman" w:hAnsiTheme="minorHAnsi"/>
          <w:color w:val="222222"/>
          <w:sz w:val="24"/>
          <w:szCs w:val="24"/>
          <w:shd w:val="clear" w:color="auto" w:fill="FFFFFF"/>
        </w:rPr>
        <w:t xml:space="preserve"> tha</w:t>
      </w:r>
      <w:r w:rsidR="00D60381" w:rsidRPr="00C56950">
        <w:rPr>
          <w:rFonts w:asciiTheme="minorHAnsi" w:eastAsia="Times New Roman" w:hAnsiTheme="minorHAnsi"/>
          <w:color w:val="222222"/>
          <w:sz w:val="24"/>
          <w:szCs w:val="24"/>
          <w:shd w:val="clear" w:color="auto" w:fill="FFFFFF"/>
        </w:rPr>
        <w:t>t for most people “</w:t>
      </w:r>
      <w:r w:rsidR="00B1717D" w:rsidRPr="00C56950">
        <w:rPr>
          <w:rFonts w:asciiTheme="minorHAnsi" w:eastAsia="Times New Roman" w:hAnsiTheme="minorHAnsi"/>
          <w:color w:val="222222"/>
          <w:sz w:val="24"/>
          <w:szCs w:val="24"/>
          <w:shd w:val="clear" w:color="auto" w:fill="FFFFFF"/>
        </w:rPr>
        <w:t>our bo</w:t>
      </w:r>
      <w:r w:rsidR="00D60381" w:rsidRPr="00C56950">
        <w:rPr>
          <w:rFonts w:asciiTheme="minorHAnsi" w:eastAsia="Times New Roman" w:hAnsiTheme="minorHAnsi"/>
          <w:color w:val="222222"/>
          <w:sz w:val="24"/>
          <w:szCs w:val="24"/>
          <w:shd w:val="clear" w:color="auto" w:fill="FFFFFF"/>
        </w:rPr>
        <w:t>dies cope with gluten just fine”</w:t>
      </w:r>
      <w:r w:rsidR="00B1717D" w:rsidRPr="00C56950">
        <w:rPr>
          <w:rFonts w:asciiTheme="minorHAnsi" w:eastAsia="Times New Roman" w:hAnsiTheme="minorHAnsi"/>
          <w:color w:val="222222"/>
          <w:sz w:val="24"/>
          <w:szCs w:val="24"/>
          <w:shd w:val="clear" w:color="auto" w:fill="FFFFFF"/>
        </w:rPr>
        <w:t>, and criticise</w:t>
      </w:r>
      <w:r w:rsidR="008F70D7">
        <w:rPr>
          <w:rFonts w:asciiTheme="minorHAnsi" w:eastAsia="Times New Roman" w:hAnsiTheme="minorHAnsi"/>
          <w:color w:val="222222"/>
          <w:sz w:val="24"/>
          <w:szCs w:val="24"/>
          <w:shd w:val="clear" w:color="auto" w:fill="FFFFFF"/>
        </w:rPr>
        <w:t>d</w:t>
      </w:r>
      <w:r w:rsidR="00B1717D" w:rsidRPr="00C56950">
        <w:rPr>
          <w:rFonts w:asciiTheme="minorHAnsi" w:eastAsia="Times New Roman" w:hAnsiTheme="minorHAnsi"/>
          <w:color w:val="222222"/>
          <w:sz w:val="24"/>
          <w:szCs w:val="24"/>
          <w:shd w:val="clear" w:color="auto" w:fill="FFFFFF"/>
        </w:rPr>
        <w:t xml:space="preserve"> the celebrity </w:t>
      </w:r>
      <w:r w:rsidR="00D60381" w:rsidRPr="00C56950">
        <w:rPr>
          <w:rFonts w:asciiTheme="minorHAnsi" w:eastAsia="Times New Roman" w:hAnsiTheme="minorHAnsi"/>
          <w:color w:val="222222"/>
          <w:sz w:val="24"/>
          <w:szCs w:val="24"/>
          <w:shd w:val="clear" w:color="auto" w:fill="FFFFFF"/>
        </w:rPr>
        <w:t>trend for gluten-free diets as “</w:t>
      </w:r>
      <w:r w:rsidR="00B1717D" w:rsidRPr="00C56950">
        <w:rPr>
          <w:rFonts w:asciiTheme="minorHAnsi" w:eastAsia="Times New Roman" w:hAnsiTheme="minorHAnsi"/>
          <w:color w:val="222222"/>
          <w:sz w:val="24"/>
          <w:szCs w:val="24"/>
          <w:shd w:val="clear" w:color="auto" w:fill="FFFFFF"/>
        </w:rPr>
        <w:t>jum</w:t>
      </w:r>
      <w:r w:rsidR="00D60381" w:rsidRPr="00C56950">
        <w:rPr>
          <w:rFonts w:asciiTheme="minorHAnsi" w:eastAsia="Times New Roman" w:hAnsiTheme="minorHAnsi"/>
          <w:color w:val="222222"/>
          <w:sz w:val="24"/>
          <w:szCs w:val="24"/>
          <w:shd w:val="clear" w:color="auto" w:fill="FFFFFF"/>
        </w:rPr>
        <w:t>ping on the lifestyle bandwagon”</w:t>
      </w:r>
      <w:r w:rsidR="00B1717D" w:rsidRPr="00C56950">
        <w:rPr>
          <w:rFonts w:asciiTheme="minorHAnsi" w:eastAsia="Times New Roman" w:hAnsiTheme="minorHAnsi"/>
          <w:color w:val="222222"/>
          <w:sz w:val="24"/>
          <w:szCs w:val="24"/>
          <w:shd w:val="clear" w:color="auto" w:fill="FFFFFF"/>
        </w:rPr>
        <w:t xml:space="preserve">. </w:t>
      </w:r>
    </w:p>
    <w:p w14:paraId="425B3B23" w14:textId="60F4D1EA" w:rsidR="00034B78" w:rsidRDefault="00682A5A" w:rsidP="009A6631">
      <w:pPr>
        <w:widowControl w:val="0"/>
        <w:autoSpaceDE w:val="0"/>
        <w:autoSpaceDN w:val="0"/>
        <w:adjustRightInd w:val="0"/>
        <w:spacing w:after="240" w:line="360" w:lineRule="auto"/>
        <w:rPr>
          <w:color w:val="121212"/>
        </w:rPr>
      </w:pPr>
      <w:r>
        <w:rPr>
          <w:color w:val="121212"/>
        </w:rPr>
        <w:lastRenderedPageBreak/>
        <w:t>As with Fasano’s point about the “lifestyle bandwagon”, t</w:t>
      </w:r>
      <w:r w:rsidR="00DD6A1C" w:rsidRPr="009C0F42">
        <w:rPr>
          <w:color w:val="121212"/>
        </w:rPr>
        <w:t xml:space="preserve">here </w:t>
      </w:r>
      <w:r w:rsidR="00CF689C">
        <w:rPr>
          <w:color w:val="121212"/>
        </w:rPr>
        <w:t xml:space="preserve">is </w:t>
      </w:r>
      <w:r w:rsidR="00DD6A1C" w:rsidRPr="009C0F42">
        <w:rPr>
          <w:color w:val="121212"/>
        </w:rPr>
        <w:t xml:space="preserve">a rejection of </w:t>
      </w:r>
      <w:r w:rsidR="00361816" w:rsidRPr="009C0F42">
        <w:rPr>
          <w:color w:val="121212"/>
        </w:rPr>
        <w:t>the clean eating ethos</w:t>
      </w:r>
      <w:r w:rsidR="00EF2425">
        <w:rPr>
          <w:color w:val="121212"/>
        </w:rPr>
        <w:t xml:space="preserve"> in popular cultural texts</w:t>
      </w:r>
      <w:r w:rsidR="00361816" w:rsidRPr="009C0F42">
        <w:rPr>
          <w:color w:val="121212"/>
        </w:rPr>
        <w:t>.</w:t>
      </w:r>
      <w:r w:rsidR="0006734F" w:rsidRPr="009C0F42">
        <w:rPr>
          <w:color w:val="121212"/>
        </w:rPr>
        <w:t xml:space="preserve"> Nigella Lawson</w:t>
      </w:r>
      <w:r w:rsidR="009E76A8">
        <w:rPr>
          <w:color w:val="121212"/>
        </w:rPr>
        <w:t xml:space="preserve">, </w:t>
      </w:r>
      <w:r w:rsidR="0006734F" w:rsidRPr="009C0F42">
        <w:rPr>
          <w:color w:val="121212"/>
        </w:rPr>
        <w:t xml:space="preserve">one of the </w:t>
      </w:r>
      <w:r w:rsidR="00331FF8" w:rsidRPr="009C0F42">
        <w:rPr>
          <w:color w:val="121212"/>
        </w:rPr>
        <w:t xml:space="preserve">earliest and </w:t>
      </w:r>
      <w:r w:rsidR="009D60F8">
        <w:rPr>
          <w:color w:val="121212"/>
        </w:rPr>
        <w:t>most vocal critics of this</w:t>
      </w:r>
      <w:r w:rsidR="0006734F" w:rsidRPr="009C0F42">
        <w:rPr>
          <w:color w:val="121212"/>
        </w:rPr>
        <w:t xml:space="preserve">, joined the voices of those who pointed to the links between clean eating and more specific eating disorders.  </w:t>
      </w:r>
      <w:r w:rsidR="00034B78">
        <w:rPr>
          <w:color w:val="121212"/>
        </w:rPr>
        <w:t xml:space="preserve">Although the clean eating </w:t>
      </w:r>
      <w:r w:rsidR="00C31B16">
        <w:rPr>
          <w:color w:val="121212"/>
        </w:rPr>
        <w:t>promoters</w:t>
      </w:r>
      <w:r w:rsidR="00034B78">
        <w:rPr>
          <w:color w:val="121212"/>
        </w:rPr>
        <w:t xml:space="preserve"> claim not to be about weight loss dieting, Katrine </w:t>
      </w:r>
      <w:proofErr w:type="spellStart"/>
      <w:r w:rsidR="00034B78">
        <w:rPr>
          <w:color w:val="121212"/>
        </w:rPr>
        <w:t>Kj</w:t>
      </w:r>
      <w:r w:rsidR="00D60381">
        <w:rPr>
          <w:color w:val="121212"/>
        </w:rPr>
        <w:t>aer</w:t>
      </w:r>
      <w:proofErr w:type="spellEnd"/>
      <w:r w:rsidR="00D60381">
        <w:rPr>
          <w:color w:val="121212"/>
        </w:rPr>
        <w:t xml:space="preserve"> has argued the associated “detox diets”</w:t>
      </w:r>
      <w:r w:rsidR="00034B78">
        <w:rPr>
          <w:color w:val="121212"/>
        </w:rPr>
        <w:t xml:space="preserve"> </w:t>
      </w:r>
    </w:p>
    <w:p w14:paraId="0363E3D1" w14:textId="4A02E342" w:rsidR="006C390B" w:rsidRPr="009A6631" w:rsidRDefault="00034B78" w:rsidP="009A6631">
      <w:pPr>
        <w:widowControl w:val="0"/>
        <w:autoSpaceDE w:val="0"/>
        <w:autoSpaceDN w:val="0"/>
        <w:adjustRightInd w:val="0"/>
        <w:spacing w:after="240" w:line="360" w:lineRule="auto"/>
        <w:ind w:left="720"/>
        <w:rPr>
          <w:rFonts w:cs="Times Roman"/>
          <w:color w:val="000000"/>
          <w:lang w:val="en-US"/>
        </w:rPr>
      </w:pPr>
      <w:r w:rsidRPr="006C390B">
        <w:rPr>
          <w:rFonts w:cs="Times Roman"/>
          <w:color w:val="000000"/>
          <w:lang w:val="en-US"/>
        </w:rPr>
        <w:t xml:space="preserve">are obesity discourse narratives because despite their ostensible focus on individual wellbeing, they produce collectivities that depend on a disassociation with a non-dieting Other, who is fat, unhealthy, unhappy and unproductive. These collectives, in turn, connect healthiness to </w:t>
      </w:r>
      <w:r w:rsidRPr="00EE194F">
        <w:rPr>
          <w:rFonts w:cs="Times Roman"/>
          <w:color w:val="000000"/>
          <w:lang w:val="en-US"/>
        </w:rPr>
        <w:t>dieting, dieting with happiness, and happiness with a productive working on the self.  (2018:2)</w:t>
      </w:r>
    </w:p>
    <w:p w14:paraId="248AD1C6" w14:textId="604F777B" w:rsidR="009212D9" w:rsidRDefault="006C390B" w:rsidP="009A6631">
      <w:pPr>
        <w:widowControl w:val="0"/>
        <w:autoSpaceDE w:val="0"/>
        <w:autoSpaceDN w:val="0"/>
        <w:adjustRightInd w:val="0"/>
        <w:spacing w:after="240" w:line="360" w:lineRule="auto"/>
        <w:rPr>
          <w:rFonts w:cs="Times Roman"/>
          <w:color w:val="000000"/>
          <w:lang w:val="en-US"/>
        </w:rPr>
      </w:pPr>
      <w:r w:rsidRPr="00EE194F">
        <w:rPr>
          <w:color w:val="121212"/>
        </w:rPr>
        <w:t>In particular,</w:t>
      </w:r>
      <w:r w:rsidR="00EE194F" w:rsidRPr="00EE194F">
        <w:rPr>
          <w:color w:val="121212"/>
        </w:rPr>
        <w:t xml:space="preserve"> Gwyneth Paltrow’s </w:t>
      </w:r>
      <w:proofErr w:type="spellStart"/>
      <w:r w:rsidR="00EE194F" w:rsidRPr="00EE194F">
        <w:rPr>
          <w:color w:val="121212"/>
        </w:rPr>
        <w:t>Goop</w:t>
      </w:r>
      <w:proofErr w:type="spellEnd"/>
      <w:r w:rsidR="00EE194F" w:rsidRPr="00EE194F">
        <w:rPr>
          <w:color w:val="121212"/>
        </w:rPr>
        <w:t xml:space="preserve"> web site</w:t>
      </w:r>
      <w:r w:rsidRPr="00EE194F">
        <w:rPr>
          <w:color w:val="121212"/>
        </w:rPr>
        <w:t xml:space="preserve"> (which </w:t>
      </w:r>
      <w:r w:rsidR="00EE194F" w:rsidRPr="00EE194F">
        <w:rPr>
          <w:color w:val="121212"/>
        </w:rPr>
        <w:t xml:space="preserve">has </w:t>
      </w:r>
      <w:r w:rsidRPr="00EE194F">
        <w:rPr>
          <w:color w:val="121212"/>
        </w:rPr>
        <w:t xml:space="preserve">developed into a multi-media franchise) </w:t>
      </w:r>
      <w:r w:rsidR="00EE194F" w:rsidRPr="00EE194F">
        <w:rPr>
          <w:color w:val="121212"/>
        </w:rPr>
        <w:t>has come in for a gre</w:t>
      </w:r>
      <w:r w:rsidR="003B188E">
        <w:rPr>
          <w:color w:val="121212"/>
        </w:rPr>
        <w:t xml:space="preserve">at deal of mockery and </w:t>
      </w:r>
      <w:r w:rsidR="0063277E">
        <w:rPr>
          <w:color w:val="121212"/>
        </w:rPr>
        <w:t>criticism</w:t>
      </w:r>
      <w:r w:rsidR="00EE194F" w:rsidRPr="00EE194F">
        <w:rPr>
          <w:color w:val="121212"/>
        </w:rPr>
        <w:t xml:space="preserve"> for the pseudoscience that it is said to contain, as well as the infamo</w:t>
      </w:r>
      <w:r w:rsidR="00D60381">
        <w:rPr>
          <w:color w:val="121212"/>
        </w:rPr>
        <w:t>us diet and exercise regime to “</w:t>
      </w:r>
      <w:r w:rsidR="00EE194F" w:rsidRPr="00EE194F">
        <w:rPr>
          <w:color w:val="121212"/>
        </w:rPr>
        <w:t>get the</w:t>
      </w:r>
      <w:r w:rsidR="00D60381">
        <w:rPr>
          <w:color w:val="121212"/>
        </w:rPr>
        <w:t xml:space="preserve"> Gwyneth Paltrow body”</w:t>
      </w:r>
      <w:r w:rsidR="00EE194F" w:rsidRPr="00EE194F">
        <w:rPr>
          <w:color w:val="121212"/>
        </w:rPr>
        <w:t>, combining strenuous exercise with a diet of just 700 calories a day</w:t>
      </w:r>
      <w:r w:rsidR="003B188E">
        <w:rPr>
          <w:color w:val="121212"/>
        </w:rPr>
        <w:t xml:space="preserve"> in its extreme form</w:t>
      </w:r>
      <w:r w:rsidR="00EE194F" w:rsidRPr="00EE194F">
        <w:rPr>
          <w:color w:val="121212"/>
        </w:rPr>
        <w:t xml:space="preserve">.  The </w:t>
      </w:r>
      <w:proofErr w:type="spellStart"/>
      <w:r w:rsidR="00EE194F" w:rsidRPr="00EE194F">
        <w:rPr>
          <w:color w:val="121212"/>
        </w:rPr>
        <w:t>Goop</w:t>
      </w:r>
      <w:proofErr w:type="spellEnd"/>
      <w:r w:rsidR="00EE194F" w:rsidRPr="00EE194F">
        <w:rPr>
          <w:color w:val="121212"/>
        </w:rPr>
        <w:t xml:space="preserve"> diet is one that is based around removing certain foods which, in Paltrow’s case, is a long list </w:t>
      </w:r>
      <w:r w:rsidR="00817016">
        <w:rPr>
          <w:color w:val="121212"/>
        </w:rPr>
        <w:t>including</w:t>
      </w:r>
      <w:r w:rsidR="00EE194F" w:rsidRPr="00EE194F">
        <w:rPr>
          <w:color w:val="121212"/>
        </w:rPr>
        <w:t xml:space="preserve"> </w:t>
      </w:r>
      <w:r w:rsidR="00EE194F" w:rsidRPr="00EE194F">
        <w:rPr>
          <w:rFonts w:cs="Times Roman"/>
          <w:color w:val="000000"/>
          <w:lang w:val="en-US"/>
        </w:rPr>
        <w:t>eggs, dairy, su</w:t>
      </w:r>
      <w:r w:rsidR="003B188E">
        <w:rPr>
          <w:rFonts w:cs="Times Roman"/>
          <w:color w:val="000000"/>
          <w:lang w:val="en-US"/>
        </w:rPr>
        <w:t xml:space="preserve">gar, shellfish, </w:t>
      </w:r>
      <w:proofErr w:type="spellStart"/>
      <w:r w:rsidR="003B188E">
        <w:rPr>
          <w:rFonts w:cs="Times Roman"/>
          <w:color w:val="000000"/>
          <w:lang w:val="en-US"/>
        </w:rPr>
        <w:t>deepwater</w:t>
      </w:r>
      <w:proofErr w:type="spellEnd"/>
      <w:r w:rsidR="003B188E">
        <w:rPr>
          <w:rFonts w:cs="Times Roman"/>
          <w:color w:val="000000"/>
          <w:lang w:val="en-US"/>
        </w:rPr>
        <w:t xml:space="preserve"> fish</w:t>
      </w:r>
      <w:r w:rsidR="00EE194F" w:rsidRPr="00EE194F">
        <w:rPr>
          <w:rFonts w:cs="Times Roman"/>
          <w:color w:val="000000"/>
          <w:lang w:val="en-US"/>
        </w:rPr>
        <w:t xml:space="preserve">, wheat, meat, soy, bell peppers, corn, </w:t>
      </w:r>
      <w:proofErr w:type="spellStart"/>
      <w:r w:rsidR="00FA03D5">
        <w:rPr>
          <w:rFonts w:cs="Times Roman"/>
          <w:color w:val="000000"/>
          <w:lang w:val="en-US"/>
        </w:rPr>
        <w:t>aubergine</w:t>
      </w:r>
      <w:proofErr w:type="spellEnd"/>
      <w:r w:rsidR="00794D7D">
        <w:rPr>
          <w:rFonts w:cs="Times Roman"/>
          <w:color w:val="000000"/>
          <w:lang w:val="en-US"/>
        </w:rPr>
        <w:t>, “anything processed at all”</w:t>
      </w:r>
      <w:r w:rsidR="00EE194F" w:rsidRPr="00EE194F">
        <w:rPr>
          <w:rFonts w:cs="Times Roman"/>
          <w:color w:val="000000"/>
          <w:lang w:val="en-US"/>
        </w:rPr>
        <w:t xml:space="preserve">, coffee and alcohol.  </w:t>
      </w:r>
      <w:r w:rsidR="00817016">
        <w:rPr>
          <w:rFonts w:cs="Times Roman"/>
          <w:color w:val="000000"/>
          <w:lang w:val="en-US"/>
        </w:rPr>
        <w:t xml:space="preserve">In excluding these foods, </w:t>
      </w:r>
      <w:r w:rsidR="00EE194F" w:rsidRPr="00EE194F">
        <w:rPr>
          <w:rFonts w:cs="Times Roman"/>
          <w:color w:val="000000"/>
          <w:lang w:val="en-US"/>
        </w:rPr>
        <w:t xml:space="preserve">Paltrow claims, </w:t>
      </w:r>
      <w:r w:rsidR="00817016">
        <w:rPr>
          <w:rFonts w:cs="Times Roman"/>
          <w:color w:val="000000"/>
          <w:lang w:val="en-US"/>
        </w:rPr>
        <w:t>she is</w:t>
      </w:r>
      <w:r w:rsidR="00EE194F" w:rsidRPr="00EE194F">
        <w:rPr>
          <w:rFonts w:cs="Times Roman"/>
          <w:color w:val="000000"/>
          <w:lang w:val="en-US"/>
        </w:rPr>
        <w:t xml:space="preserve"> healthier and more energized</w:t>
      </w:r>
      <w:r w:rsidR="00817016">
        <w:rPr>
          <w:rFonts w:cs="Times Roman"/>
          <w:color w:val="000000"/>
          <w:lang w:val="en-US"/>
        </w:rPr>
        <w:t xml:space="preserve"> (see Rousseau 2015</w:t>
      </w:r>
      <w:r w:rsidR="00EE194F">
        <w:rPr>
          <w:rFonts w:cs="Times Roman"/>
          <w:color w:val="000000"/>
          <w:lang w:val="en-US"/>
        </w:rPr>
        <w:t>)</w:t>
      </w:r>
      <w:r w:rsidR="00EE194F" w:rsidRPr="00EE194F">
        <w:rPr>
          <w:rFonts w:cs="Times Roman"/>
          <w:color w:val="000000"/>
          <w:lang w:val="en-US"/>
        </w:rPr>
        <w:t xml:space="preserve">. </w:t>
      </w:r>
      <w:r w:rsidR="0021148A">
        <w:rPr>
          <w:rFonts w:cs="Times Roman"/>
          <w:color w:val="000000"/>
          <w:lang w:val="en-US"/>
        </w:rPr>
        <w:t>Whilst Paltrow’s personal list is more extensive that most clean eaters’, it contain</w:t>
      </w:r>
      <w:r w:rsidR="00F67CAB">
        <w:rPr>
          <w:rFonts w:cs="Times Roman"/>
          <w:color w:val="000000"/>
          <w:lang w:val="en-US"/>
        </w:rPr>
        <w:t>s</w:t>
      </w:r>
      <w:r w:rsidR="0021148A">
        <w:rPr>
          <w:rFonts w:cs="Times Roman"/>
          <w:color w:val="000000"/>
          <w:lang w:val="en-US"/>
        </w:rPr>
        <w:t xml:space="preserve"> the “dirty</w:t>
      </w:r>
      <w:r w:rsidR="00725059">
        <w:rPr>
          <w:rFonts w:cs="Times Roman"/>
          <w:color w:val="000000"/>
          <w:lang w:val="en-US"/>
        </w:rPr>
        <w:t>”</w:t>
      </w:r>
      <w:r w:rsidR="0021148A">
        <w:rPr>
          <w:rFonts w:cs="Times Roman"/>
          <w:color w:val="000000"/>
          <w:lang w:val="en-US"/>
        </w:rPr>
        <w:t xml:space="preserve"> foods of diary, eggs, sugar, meat, wheat, and soy.  These are the demons in the world of clean eating, and contrast to the saintly ingredients of avocados (</w:t>
      </w:r>
      <w:r w:rsidR="00113C92">
        <w:rPr>
          <w:rFonts w:cs="Times Roman"/>
          <w:color w:val="000000"/>
          <w:lang w:val="en-US"/>
        </w:rPr>
        <w:t xml:space="preserve">sanctified </w:t>
      </w:r>
      <w:r w:rsidR="0021148A">
        <w:rPr>
          <w:rFonts w:cs="Times Roman"/>
          <w:color w:val="000000"/>
          <w:lang w:val="en-US"/>
        </w:rPr>
        <w:t xml:space="preserve">to the point that some clean food writers refer to it as “God’s butter”), coconut oil, quinoa, and assorted gluten-free flours.  </w:t>
      </w:r>
    </w:p>
    <w:p w14:paraId="526910ED" w14:textId="5F870A84" w:rsidR="00F8728C" w:rsidRDefault="009212D9" w:rsidP="009A6631">
      <w:pPr>
        <w:widowControl w:val="0"/>
        <w:autoSpaceDE w:val="0"/>
        <w:autoSpaceDN w:val="0"/>
        <w:adjustRightInd w:val="0"/>
        <w:spacing w:after="240" w:line="360" w:lineRule="auto"/>
        <w:rPr>
          <w:rFonts w:eastAsia="Times New Roman" w:cs="Times New Roman"/>
          <w:color w:val="222222"/>
          <w:shd w:val="clear" w:color="auto" w:fill="FFFFFF"/>
        </w:rPr>
      </w:pPr>
      <w:r>
        <w:rPr>
          <w:rFonts w:cs="Times Roman"/>
          <w:color w:val="000000"/>
          <w:lang w:val="en-US"/>
        </w:rPr>
        <w:t xml:space="preserve">These ingredients are now quite widely available in Western supermarkets.  </w:t>
      </w:r>
      <w:r w:rsidR="007503C3">
        <w:rPr>
          <w:rFonts w:cs="Times Roman"/>
          <w:color w:val="000000"/>
          <w:lang w:val="en-US"/>
        </w:rPr>
        <w:t xml:space="preserve">This has happened relatively quickly in the UK, where gluten free flour, for example, was very difficult to obtain just ten years ago (as coeliac friends can testify).  </w:t>
      </w:r>
      <w:r w:rsidR="00F8728C">
        <w:rPr>
          <w:rFonts w:cs="Times Roman"/>
          <w:color w:val="000000"/>
          <w:lang w:val="en-US"/>
        </w:rPr>
        <w:t>Coconut oil is also widely available now.  However, the clean eating health claims for this product are in addition to the more traditional use of coconut oi</w:t>
      </w:r>
      <w:r w:rsidR="00FA03D5">
        <w:rPr>
          <w:rFonts w:cs="Times Roman"/>
          <w:color w:val="000000"/>
          <w:lang w:val="en-US"/>
        </w:rPr>
        <w:t xml:space="preserve">l in </w:t>
      </w:r>
      <w:r w:rsidR="00FA03D5">
        <w:rPr>
          <w:rFonts w:cs="Times Roman"/>
          <w:color w:val="000000"/>
          <w:lang w:val="en-US"/>
        </w:rPr>
        <w:lastRenderedPageBreak/>
        <w:t xml:space="preserve">beauty products.  The </w:t>
      </w:r>
      <w:r w:rsidR="00891B01">
        <w:rPr>
          <w:rFonts w:cs="Times Roman"/>
          <w:color w:val="000000"/>
          <w:lang w:val="en-US"/>
        </w:rPr>
        <w:t xml:space="preserve">associated </w:t>
      </w:r>
      <w:r w:rsidR="00F8728C">
        <w:rPr>
          <w:rFonts w:eastAsia="Times New Roman" w:cs="Times New Roman"/>
          <w:color w:val="222222"/>
          <w:shd w:val="clear" w:color="auto" w:fill="FFFFFF"/>
        </w:rPr>
        <w:t xml:space="preserve">health claims are only made on clean eating blogs and in associated publications rather than on the labels of the product itself is relevant.  EU regulations mean unsubstantiated health benefits are not permitted on food labels.  Indeed, in one of my own local supermarkets, coconut oil is not found in the food aisles at all: it is in the hair care aisle. </w:t>
      </w:r>
    </w:p>
    <w:p w14:paraId="7C9E6C52" w14:textId="258723D7" w:rsidR="009212D9" w:rsidRPr="00EE194F" w:rsidRDefault="007503C3" w:rsidP="009A6631">
      <w:pPr>
        <w:widowControl w:val="0"/>
        <w:autoSpaceDE w:val="0"/>
        <w:autoSpaceDN w:val="0"/>
        <w:adjustRightInd w:val="0"/>
        <w:spacing w:after="240" w:line="360" w:lineRule="auto"/>
        <w:rPr>
          <w:rFonts w:cs="Times Roman"/>
          <w:color w:val="000000"/>
          <w:lang w:val="en-US"/>
        </w:rPr>
      </w:pPr>
      <w:r>
        <w:rPr>
          <w:rFonts w:cs="Times Roman"/>
          <w:color w:val="000000"/>
          <w:lang w:val="en-US"/>
        </w:rPr>
        <w:t xml:space="preserve">The impact of celebrity cooks on what is stocked in supermarkets is well known, with perhaps </w:t>
      </w:r>
      <w:r w:rsidR="00113C92">
        <w:rPr>
          <w:rFonts w:cs="Times Roman"/>
          <w:color w:val="000000"/>
          <w:lang w:val="en-US"/>
        </w:rPr>
        <w:t xml:space="preserve">the </w:t>
      </w:r>
      <w:r w:rsidR="00C31B16">
        <w:rPr>
          <w:rFonts w:cs="Times Roman"/>
          <w:color w:val="000000"/>
          <w:lang w:val="en-US"/>
        </w:rPr>
        <w:t>best-</w:t>
      </w:r>
      <w:r>
        <w:rPr>
          <w:rFonts w:cs="Times Roman"/>
          <w:color w:val="000000"/>
          <w:lang w:val="en-US"/>
        </w:rPr>
        <w:t xml:space="preserve">known story </w:t>
      </w:r>
      <w:r w:rsidR="00113C92">
        <w:rPr>
          <w:rFonts w:cs="Times Roman"/>
          <w:color w:val="000000"/>
          <w:lang w:val="en-US"/>
        </w:rPr>
        <w:t xml:space="preserve">being </w:t>
      </w:r>
      <w:r>
        <w:rPr>
          <w:rFonts w:cs="Times Roman"/>
          <w:color w:val="000000"/>
          <w:lang w:val="en-US"/>
        </w:rPr>
        <w:t xml:space="preserve">of UK </w:t>
      </w:r>
      <w:proofErr w:type="spellStart"/>
      <w:r>
        <w:rPr>
          <w:rFonts w:cs="Times Roman"/>
          <w:color w:val="000000"/>
          <w:lang w:val="en-US"/>
        </w:rPr>
        <w:t>tv</w:t>
      </w:r>
      <w:proofErr w:type="spellEnd"/>
      <w:r>
        <w:rPr>
          <w:rFonts w:cs="Times Roman"/>
          <w:color w:val="000000"/>
          <w:lang w:val="en-US"/>
        </w:rPr>
        <w:t xml:space="preserve"> cook Delia Smith </w:t>
      </w:r>
      <w:r w:rsidR="00113C92">
        <w:rPr>
          <w:rFonts w:cs="Times Roman"/>
          <w:color w:val="000000"/>
          <w:lang w:val="en-US"/>
        </w:rPr>
        <w:t xml:space="preserve">who </w:t>
      </w:r>
      <w:r>
        <w:rPr>
          <w:rFonts w:cs="Times Roman"/>
          <w:color w:val="000000"/>
          <w:lang w:val="en-US"/>
        </w:rPr>
        <w:t>caus</w:t>
      </w:r>
      <w:r w:rsidR="00113C92">
        <w:rPr>
          <w:rFonts w:cs="Times Roman"/>
          <w:color w:val="000000"/>
          <w:lang w:val="en-US"/>
        </w:rPr>
        <w:t>ed</w:t>
      </w:r>
      <w:r>
        <w:rPr>
          <w:rFonts w:cs="Times Roman"/>
          <w:color w:val="000000"/>
          <w:lang w:val="en-US"/>
        </w:rPr>
        <w:t xml:space="preserve"> a national shortage of cranberries when she demonstrated her own recip</w:t>
      </w:r>
      <w:r w:rsidR="00113C92">
        <w:rPr>
          <w:rFonts w:cs="Times Roman"/>
          <w:color w:val="000000"/>
          <w:lang w:val="en-US"/>
        </w:rPr>
        <w:t>e</w:t>
      </w:r>
      <w:r>
        <w:rPr>
          <w:rFonts w:cs="Times Roman"/>
          <w:color w:val="000000"/>
          <w:lang w:val="en-US"/>
        </w:rPr>
        <w:t xml:space="preserve"> for a dish that included these relatively rare ingredients on her </w:t>
      </w:r>
      <w:proofErr w:type="spellStart"/>
      <w:r>
        <w:rPr>
          <w:rFonts w:cs="Times Roman"/>
          <w:color w:val="000000"/>
          <w:lang w:val="en-US"/>
        </w:rPr>
        <w:t>tv</w:t>
      </w:r>
      <w:proofErr w:type="spellEnd"/>
      <w:r>
        <w:rPr>
          <w:rFonts w:cs="Times Roman"/>
          <w:color w:val="000000"/>
          <w:lang w:val="en-US"/>
        </w:rPr>
        <w:t xml:space="preserve"> show in 1995.  This became known as “the Delia effect”.  </w:t>
      </w:r>
      <w:r w:rsidR="005B623A">
        <w:rPr>
          <w:rFonts w:cs="Times Roman"/>
          <w:color w:val="000000"/>
          <w:lang w:val="en-US"/>
        </w:rPr>
        <w:t>Whilst</w:t>
      </w:r>
      <w:r>
        <w:rPr>
          <w:rFonts w:cs="Times Roman"/>
          <w:color w:val="000000"/>
          <w:lang w:val="en-US"/>
        </w:rPr>
        <w:t xml:space="preserve"> the impact of celebrity food fads is well known, it is </w:t>
      </w:r>
      <w:r w:rsidR="00113C92">
        <w:rPr>
          <w:rFonts w:cs="Times Roman"/>
          <w:color w:val="000000"/>
          <w:lang w:val="en-US"/>
        </w:rPr>
        <w:t xml:space="preserve">now </w:t>
      </w:r>
      <w:r>
        <w:rPr>
          <w:rFonts w:cs="Times Roman"/>
          <w:color w:val="000000"/>
          <w:lang w:val="en-US"/>
        </w:rPr>
        <w:t xml:space="preserve">more likely to come from online communities than </w:t>
      </w:r>
      <w:proofErr w:type="spellStart"/>
      <w:r>
        <w:rPr>
          <w:rFonts w:cs="Times Roman"/>
          <w:color w:val="000000"/>
          <w:lang w:val="en-US"/>
        </w:rPr>
        <w:t>tv</w:t>
      </w:r>
      <w:proofErr w:type="spellEnd"/>
      <w:r>
        <w:rPr>
          <w:rFonts w:cs="Times Roman"/>
          <w:color w:val="000000"/>
          <w:lang w:val="en-US"/>
        </w:rPr>
        <w:t xml:space="preserve"> shows.  Most of the clean eating writers started as bloggers or YouTubers, with v</w:t>
      </w:r>
      <w:r w:rsidR="00891B01">
        <w:rPr>
          <w:rFonts w:cs="Times Roman"/>
          <w:color w:val="000000"/>
          <w:lang w:val="en-US"/>
        </w:rPr>
        <w:t>ery few reaching mainstream television.</w:t>
      </w:r>
    </w:p>
    <w:p w14:paraId="66D115E2" w14:textId="60437F25" w:rsidR="00EA2B0C" w:rsidRPr="009C0F42" w:rsidRDefault="003B188E" w:rsidP="00EE194F">
      <w:pPr>
        <w:spacing w:line="360" w:lineRule="auto"/>
        <w:rPr>
          <w:rFonts w:eastAsia="Times New Roman" w:cs="Times New Roman"/>
          <w:color w:val="121212"/>
          <w:shd w:val="clear" w:color="auto" w:fill="FFFFFF"/>
        </w:rPr>
      </w:pPr>
      <w:r>
        <w:rPr>
          <w:color w:val="121212"/>
        </w:rPr>
        <w:t xml:space="preserve">Clean eating, and Paltrow in particular, is the focus of some </w:t>
      </w:r>
      <w:r w:rsidR="00817016">
        <w:rPr>
          <w:color w:val="121212"/>
        </w:rPr>
        <w:t>passionate</w:t>
      </w:r>
      <w:r>
        <w:rPr>
          <w:color w:val="121212"/>
        </w:rPr>
        <w:t xml:space="preserve"> criticism.  </w:t>
      </w:r>
      <w:r w:rsidR="005B623A">
        <w:rPr>
          <w:color w:val="121212"/>
        </w:rPr>
        <w:t xml:space="preserve">Anthony Warner </w:t>
      </w:r>
      <w:r w:rsidR="00A2406C" w:rsidRPr="00EE194F">
        <w:rPr>
          <w:color w:val="121212"/>
        </w:rPr>
        <w:t>set up</w:t>
      </w:r>
      <w:r w:rsidR="00A2406C" w:rsidRPr="009C0F42">
        <w:rPr>
          <w:color w:val="121212"/>
        </w:rPr>
        <w:t xml:space="preserve"> a blog and Twitter account under t</w:t>
      </w:r>
      <w:r w:rsidR="00794D7D">
        <w:rPr>
          <w:color w:val="121212"/>
        </w:rPr>
        <w:t>he name “The Angry Chef”</w:t>
      </w:r>
      <w:r w:rsidR="0006734F" w:rsidRPr="009C0F42">
        <w:rPr>
          <w:color w:val="121212"/>
        </w:rPr>
        <w:t xml:space="preserve"> to point to the flawed science behind the promises of clean eating.  </w:t>
      </w:r>
      <w:r w:rsidR="00D625D0" w:rsidRPr="009C0F42">
        <w:rPr>
          <w:color w:val="121212"/>
        </w:rPr>
        <w:t xml:space="preserve">In punning the name of </w:t>
      </w:r>
      <w:r w:rsidR="00760521">
        <w:rPr>
          <w:color w:val="121212"/>
        </w:rPr>
        <w:t xml:space="preserve">a gadget to make the juices that are central to the detoxing ethos of clean eating, the </w:t>
      </w:r>
      <w:proofErr w:type="spellStart"/>
      <w:r w:rsidR="00D625D0" w:rsidRPr="009C0F42">
        <w:rPr>
          <w:color w:val="121212"/>
        </w:rPr>
        <w:t>Nutribullet</w:t>
      </w:r>
      <w:proofErr w:type="spellEnd"/>
      <w:r w:rsidR="00760521">
        <w:rPr>
          <w:color w:val="121212"/>
        </w:rPr>
        <w:t xml:space="preserve"> </w:t>
      </w:r>
      <w:r w:rsidR="00D625D0" w:rsidRPr="009C0F42">
        <w:rPr>
          <w:color w:val="121212"/>
        </w:rPr>
        <w:t xml:space="preserve">as </w:t>
      </w:r>
      <w:proofErr w:type="spellStart"/>
      <w:r w:rsidR="00D625D0" w:rsidRPr="009C0F42">
        <w:rPr>
          <w:color w:val="121212"/>
        </w:rPr>
        <w:t>Nutribollocks</w:t>
      </w:r>
      <w:proofErr w:type="spellEnd"/>
      <w:r w:rsidR="00D625D0" w:rsidRPr="009C0F42">
        <w:rPr>
          <w:color w:val="121212"/>
        </w:rPr>
        <w:t xml:space="preserve">, </w:t>
      </w:r>
      <w:r w:rsidR="00A2406C" w:rsidRPr="009C0F42">
        <w:rPr>
          <w:color w:val="121212"/>
        </w:rPr>
        <w:t xml:space="preserve">fellow </w:t>
      </w:r>
      <w:r w:rsidR="007B1C79" w:rsidRPr="009C0F42">
        <w:rPr>
          <w:color w:val="121212"/>
        </w:rPr>
        <w:t>nutritional scientist</w:t>
      </w:r>
      <w:r w:rsidR="00A2406C" w:rsidRPr="009C0F42">
        <w:rPr>
          <w:color w:val="121212"/>
        </w:rPr>
        <w:t xml:space="preserve"> Ian </w:t>
      </w:r>
      <w:proofErr w:type="spellStart"/>
      <w:r w:rsidR="00A2406C" w:rsidRPr="009C0F42">
        <w:rPr>
          <w:color w:val="121212"/>
        </w:rPr>
        <w:t>Marber</w:t>
      </w:r>
      <w:proofErr w:type="spellEnd"/>
      <w:r w:rsidR="007B1C79" w:rsidRPr="009C0F42">
        <w:rPr>
          <w:color w:val="121212"/>
        </w:rPr>
        <w:t xml:space="preserve"> (who founded </w:t>
      </w:r>
      <w:r w:rsidR="00CD38A4" w:rsidRPr="009C0F42">
        <w:rPr>
          <w:color w:val="121212"/>
        </w:rPr>
        <w:t>The Food Doctor diet in 1999)</w:t>
      </w:r>
      <w:r w:rsidR="00D625D0" w:rsidRPr="009C0F42">
        <w:rPr>
          <w:color w:val="121212"/>
        </w:rPr>
        <w:t xml:space="preserve"> added to the vehement arguments that emerged against the clean eating lifestyle</w:t>
      </w:r>
      <w:r w:rsidR="00760521">
        <w:rPr>
          <w:color w:val="121212"/>
        </w:rPr>
        <w:t xml:space="preserve">.  In </w:t>
      </w:r>
      <w:r w:rsidR="0006734F" w:rsidRPr="009C0F42">
        <w:rPr>
          <w:color w:val="121212"/>
        </w:rPr>
        <w:t xml:space="preserve">extreme cases, clean eating </w:t>
      </w:r>
      <w:r w:rsidR="00760521">
        <w:rPr>
          <w:color w:val="121212"/>
        </w:rPr>
        <w:t>was</w:t>
      </w:r>
      <w:r w:rsidR="00D625D0" w:rsidRPr="009C0F42">
        <w:rPr>
          <w:color w:val="121212"/>
        </w:rPr>
        <w:t xml:space="preserve"> </w:t>
      </w:r>
      <w:r w:rsidR="0006734F" w:rsidRPr="009C0F42">
        <w:rPr>
          <w:color w:val="121212"/>
        </w:rPr>
        <w:t xml:space="preserve">promoted as </w:t>
      </w:r>
      <w:r w:rsidR="00EA2B0C" w:rsidRPr="009C0F42">
        <w:rPr>
          <w:color w:val="121212"/>
        </w:rPr>
        <w:t>a cure for terminal illness</w:t>
      </w:r>
      <w:r w:rsidR="007503C3">
        <w:rPr>
          <w:color w:val="121212"/>
        </w:rPr>
        <w:t>, and there were several high-profile, tragic deaths of people who had adopted such a lifestyle in the belief that they would be “cured”</w:t>
      </w:r>
      <w:r w:rsidR="00EA2B0C" w:rsidRPr="009C0F42">
        <w:rPr>
          <w:color w:val="121212"/>
        </w:rPr>
        <w:t xml:space="preserve">. </w:t>
      </w:r>
      <w:r w:rsidR="005D5E45">
        <w:rPr>
          <w:color w:val="121212"/>
        </w:rPr>
        <w:t xml:space="preserve"> The high-profile reporting of the deaths of several people who followed the clean eating mantra as a cure for terminal illness led to the main promotors of this </w:t>
      </w:r>
      <w:r w:rsidR="00E755C1">
        <w:rPr>
          <w:color w:val="121212"/>
        </w:rPr>
        <w:t>removing it from their web sites after criticism by scientists such as David Gorski (2014).</w:t>
      </w:r>
    </w:p>
    <w:p w14:paraId="326BB060" w14:textId="77777777" w:rsidR="00EA2B0C" w:rsidRPr="009C0F42" w:rsidRDefault="00EA2B0C" w:rsidP="009C0F42">
      <w:pPr>
        <w:spacing w:line="360" w:lineRule="auto"/>
        <w:rPr>
          <w:rFonts w:eastAsia="Times New Roman" w:cs="Times New Roman"/>
        </w:rPr>
      </w:pPr>
    </w:p>
    <w:p w14:paraId="3939468E" w14:textId="65EAB242" w:rsidR="00910433" w:rsidRPr="009C0F42" w:rsidRDefault="008B141E" w:rsidP="009C0F42">
      <w:pPr>
        <w:spacing w:line="360" w:lineRule="auto"/>
      </w:pPr>
      <w:r>
        <w:t xml:space="preserve">Yet </w:t>
      </w:r>
      <w:r w:rsidR="00E755C1">
        <w:t xml:space="preserve">the main ingredients and associated lifestyle of </w:t>
      </w:r>
      <w:r>
        <w:t>clean eating ha</w:t>
      </w:r>
      <w:r w:rsidR="00AF4558">
        <w:t>ve</w:t>
      </w:r>
      <w:r>
        <w:t xml:space="preserve"> influenced </w:t>
      </w:r>
      <w:r w:rsidR="00361D34">
        <w:t>cookery writing and t</w:t>
      </w:r>
      <w:r w:rsidR="00B14E0C">
        <w:t xml:space="preserve">his paper </w:t>
      </w:r>
      <w:r w:rsidR="00B14E0C" w:rsidRPr="003C5D6D">
        <w:t xml:space="preserve">will explore the extent to which </w:t>
      </w:r>
      <w:r w:rsidR="00AF4558" w:rsidRPr="003C5D6D">
        <w:t xml:space="preserve">a </w:t>
      </w:r>
      <w:r w:rsidR="00817016" w:rsidRPr="003C5D6D">
        <w:t xml:space="preserve">mainstream </w:t>
      </w:r>
      <w:r w:rsidR="00910433" w:rsidRPr="003C5D6D">
        <w:t>cookery book author who previously rejecte</w:t>
      </w:r>
      <w:r w:rsidR="00794D7D" w:rsidRPr="003C5D6D">
        <w:t>d the notion of clean eating</w:t>
      </w:r>
      <w:r w:rsidR="00910433" w:rsidRPr="003C5D6D">
        <w:t xml:space="preserve"> </w:t>
      </w:r>
      <w:r w:rsidR="00AF4558" w:rsidRPr="003C5D6D">
        <w:t>has</w:t>
      </w:r>
      <w:r w:rsidR="00B14E0C" w:rsidRPr="003C5D6D">
        <w:t xml:space="preserve"> integrated this into </w:t>
      </w:r>
      <w:r w:rsidR="00910433" w:rsidRPr="003C5D6D">
        <w:t>recipes</w:t>
      </w:r>
      <w:r w:rsidR="00910433" w:rsidRPr="009C0F42">
        <w:t xml:space="preserve"> that </w:t>
      </w:r>
      <w:r w:rsidR="00E3796D" w:rsidRPr="009C0F42">
        <w:t>engage with</w:t>
      </w:r>
      <w:r w:rsidR="00910433" w:rsidRPr="009C0F42">
        <w:t xml:space="preserve"> this </w:t>
      </w:r>
      <w:r w:rsidR="00794D7D">
        <w:t>trend</w:t>
      </w:r>
      <w:r w:rsidR="00910433" w:rsidRPr="009C0F42">
        <w:t xml:space="preserve"> by any other measure (such as in the replacement of specific ingredients to be gluten free, or dairy </w:t>
      </w:r>
      <w:r w:rsidR="00910433" w:rsidRPr="009C0F42">
        <w:lastRenderedPageBreak/>
        <w:t>free).  The author chosen</w:t>
      </w:r>
      <w:r w:rsidR="00012E2E">
        <w:t>, Nigella Lawson,</w:t>
      </w:r>
      <w:r w:rsidR="00910433" w:rsidRPr="009C0F42">
        <w:t xml:space="preserve"> </w:t>
      </w:r>
      <w:r w:rsidR="009D76DC">
        <w:t xml:space="preserve">is a </w:t>
      </w:r>
      <w:r w:rsidR="00910433" w:rsidRPr="009C0F42">
        <w:t xml:space="preserve">writer who </w:t>
      </w:r>
      <w:r w:rsidR="009D76DC">
        <w:t>is</w:t>
      </w:r>
      <w:r w:rsidR="00910433" w:rsidRPr="009C0F42">
        <w:t xml:space="preserve"> not professionally trained and firmly place</w:t>
      </w:r>
      <w:r w:rsidR="009D76DC">
        <w:t>s</w:t>
      </w:r>
      <w:r w:rsidR="00910433" w:rsidRPr="009C0F42">
        <w:t xml:space="preserve"> her recipes in the context of the family home.  </w:t>
      </w:r>
      <w:r w:rsidR="00B14E0C" w:rsidRPr="003C5D6D">
        <w:t>In parallel with clean eating itself, Lawson therefore offers particular claims to authenticity, based on self-training and her place within the domestic realm.</w:t>
      </w:r>
      <w:r w:rsidR="00B14E0C">
        <w:t xml:space="preserve">  </w:t>
      </w:r>
      <w:r w:rsidR="009D76DC">
        <w:t xml:space="preserve">As shown in the quotation at the beginning of this paper, </w:t>
      </w:r>
      <w:r w:rsidR="00682B30">
        <w:t>Lawson has previously explicitly rejec</w:t>
      </w:r>
      <w:r w:rsidR="009D76DC">
        <w:t xml:space="preserve">ted the notion of clean eating.  </w:t>
      </w:r>
      <w:r w:rsidR="00757B33">
        <w:t xml:space="preserve">As such, </w:t>
      </w:r>
      <w:r w:rsidR="009D76DC">
        <w:t>she</w:t>
      </w:r>
      <w:r w:rsidR="00757B33">
        <w:t xml:space="preserve"> would appear to be immune from </w:t>
      </w:r>
      <w:r w:rsidR="00B80018">
        <w:t>its</w:t>
      </w:r>
      <w:r w:rsidR="00757B33">
        <w:t xml:space="preserve"> lure.  However, this article will explore how </w:t>
      </w:r>
      <w:r w:rsidR="009D76DC">
        <w:t xml:space="preserve">she comes to </w:t>
      </w:r>
      <w:r w:rsidR="00757B33">
        <w:t>actually normalis</w:t>
      </w:r>
      <w:r w:rsidR="009D76DC">
        <w:t>e</w:t>
      </w:r>
      <w:r w:rsidR="00757B33">
        <w:t xml:space="preserve"> such specialist ingredients.</w:t>
      </w:r>
    </w:p>
    <w:p w14:paraId="365247A1" w14:textId="77777777" w:rsidR="00331FF8" w:rsidRPr="009C0F42" w:rsidRDefault="00331FF8" w:rsidP="009C0F42">
      <w:pPr>
        <w:spacing w:line="360" w:lineRule="auto"/>
      </w:pPr>
    </w:p>
    <w:p w14:paraId="09DA878E" w14:textId="1F8F0F0E" w:rsidR="00CC6A8D" w:rsidRPr="009C0F42" w:rsidRDefault="00CC6A8D" w:rsidP="009C0F42">
      <w:pPr>
        <w:spacing w:line="360" w:lineRule="auto"/>
        <w:rPr>
          <w:b/>
        </w:rPr>
      </w:pPr>
      <w:r w:rsidRPr="009C0F42">
        <w:rPr>
          <w:b/>
        </w:rPr>
        <w:t>Theoretical framework</w:t>
      </w:r>
    </w:p>
    <w:p w14:paraId="68BE82D6" w14:textId="63D10608" w:rsidR="00E755C1" w:rsidRDefault="00891B01" w:rsidP="009C0F42">
      <w:pPr>
        <w:spacing w:line="360" w:lineRule="auto"/>
      </w:pPr>
      <w:r>
        <w:t xml:space="preserve">As explored above, clean eating is a discursive construction that includes a range of specific “buzz words”, specifically in this paper, “gluten-free” and “coconut oil”. </w:t>
      </w:r>
      <w:r w:rsidR="0005535A">
        <w:t xml:space="preserve"> </w:t>
      </w:r>
      <w:r>
        <w:t xml:space="preserve">In the case of clean eating, these semantic properties relate to the general sense of purity and the associated practices of mindfulness.  </w:t>
      </w:r>
      <w:r w:rsidR="009D76DC">
        <w:t xml:space="preserve">This paper will </w:t>
      </w:r>
      <w:r>
        <w:t>explore how this discourse of clean eating is used in the case of Nigella Lawson, using</w:t>
      </w:r>
      <w:r w:rsidR="009D76DC">
        <w:t xml:space="preserve"> an analytical model that</w:t>
      </w:r>
      <w:r w:rsidR="006F5BCB">
        <w:t xml:space="preserve"> allows us to here to explore the wider social conditions of clean eating, whilst also looking at how these have influenced and are influenced by </w:t>
      </w:r>
      <w:r>
        <w:t>her</w:t>
      </w:r>
      <w:r w:rsidR="006F5BCB">
        <w:t>.</w:t>
      </w:r>
      <w:r w:rsidR="001B5D05">
        <w:t xml:space="preserve"> </w:t>
      </w:r>
      <w:r w:rsidR="00E755C1">
        <w:t xml:space="preserve"> Lawson is well-known as being the </w:t>
      </w:r>
      <w:r w:rsidR="00C24964">
        <w:t xml:space="preserve">authentic </w:t>
      </w:r>
      <w:r w:rsidR="00E755C1">
        <w:t>“friend” in the kitchen, her writing style employing what Fairclough refers to a “</w:t>
      </w:r>
      <w:proofErr w:type="spellStart"/>
      <w:r w:rsidR="00E755C1">
        <w:t>conversationalisation</w:t>
      </w:r>
      <w:proofErr w:type="spellEnd"/>
      <w:r w:rsidR="00E755C1">
        <w:t>”</w:t>
      </w:r>
      <w:r w:rsidR="00964BA0">
        <w:t xml:space="preserve"> (1995)</w:t>
      </w:r>
      <w:r w:rsidR="00E755C1">
        <w:t>.  This is</w:t>
      </w:r>
      <w:r w:rsidR="00964BA0">
        <w:t xml:space="preserve"> the “colonization of public orders of discourse by the discursive practices of the private sphere” (1995: 19)</w:t>
      </w:r>
      <w:r w:rsidR="00F70CDD">
        <w:t xml:space="preserve">.  By the “private sphere”, Fairclough is referring to the linguistic features associated with informal, conversational language practices.  When employed in a mass media text, such as a </w:t>
      </w:r>
      <w:proofErr w:type="spellStart"/>
      <w:r w:rsidR="00F70CDD">
        <w:t>tv</w:t>
      </w:r>
      <w:proofErr w:type="spellEnd"/>
      <w:r w:rsidR="00F70CDD">
        <w:t xml:space="preserve"> programme or book, where the text will be consumed by </w:t>
      </w:r>
      <w:r w:rsidR="00AF4558">
        <w:t>spatially</w:t>
      </w:r>
      <w:r w:rsidR="00F70CDD">
        <w:t xml:space="preserve"> and temporally distant audiences, this forms part of what Fairclough terms “synthetic personalisation”.  This is the “compensatory tendency to give the impression of treating each of the people ‘handled’ </w:t>
      </w:r>
      <w:proofErr w:type="spellStart"/>
      <w:r w:rsidR="00F70CDD" w:rsidRPr="00AF4558">
        <w:rPr>
          <w:i/>
        </w:rPr>
        <w:t>en</w:t>
      </w:r>
      <w:proofErr w:type="spellEnd"/>
      <w:r w:rsidR="00F70CDD" w:rsidRPr="00AF4558">
        <w:rPr>
          <w:i/>
        </w:rPr>
        <w:t xml:space="preserve"> masse</w:t>
      </w:r>
      <w:r w:rsidR="00F70CDD">
        <w:t xml:space="preserve"> as an individual” (2001: 52).  </w:t>
      </w:r>
      <w:r w:rsidR="00AF4558">
        <w:t>Syn</w:t>
      </w:r>
      <w:r w:rsidR="00F70CDD" w:rsidRPr="009C0F42">
        <w:t xml:space="preserve">thetic personalisation, in Fairclough’s terms, is the linguistic strategy employed by authors to produce something akin to the voice of a friend.  </w:t>
      </w:r>
      <w:r w:rsidR="00F70CDD">
        <w:t xml:space="preserve">He refers to it as “a major strand in the systematic restructuring of the societal order of discourse” (2001: 179).  </w:t>
      </w:r>
      <w:r w:rsidR="00F70CDD" w:rsidRPr="009C0F42">
        <w:t xml:space="preserve">By using linguistic features that are closely aligned with those of informal spoken interaction, we can be </w:t>
      </w:r>
      <w:r w:rsidR="00F70CDD">
        <w:t>persuaded</w:t>
      </w:r>
      <w:r w:rsidR="00F70CDD" w:rsidRPr="009C0F42">
        <w:t xml:space="preserve"> of the authenticity and sincerity of the unknown other to such a degree that we can </w:t>
      </w:r>
      <w:r w:rsidR="00F70CDD" w:rsidRPr="009C0F42">
        <w:lastRenderedPageBreak/>
        <w:t>regard them as a friend who can give us advice and help without resorting to bullying</w:t>
      </w:r>
      <w:r w:rsidR="00F70CDD">
        <w:t xml:space="preserve"> or lecturing</w:t>
      </w:r>
      <w:r w:rsidR="00F70CDD" w:rsidRPr="009C0F42">
        <w:t>.</w:t>
      </w:r>
      <w:r w:rsidR="00F70CDD">
        <w:t xml:space="preserve">  This strategy of </w:t>
      </w:r>
      <w:proofErr w:type="spellStart"/>
      <w:r w:rsidR="00F70CDD">
        <w:t>conversationalisation</w:t>
      </w:r>
      <w:proofErr w:type="spellEnd"/>
      <w:r w:rsidR="00F70CDD">
        <w:t xml:space="preserve"> is one that Lawson uses, as we will see.  </w:t>
      </w:r>
    </w:p>
    <w:p w14:paraId="083AA76A" w14:textId="77777777" w:rsidR="00E755C1" w:rsidRDefault="00E755C1" w:rsidP="009C0F42">
      <w:pPr>
        <w:spacing w:line="360" w:lineRule="auto"/>
      </w:pPr>
    </w:p>
    <w:p w14:paraId="56E827F2" w14:textId="64BF1F01" w:rsidR="006F5BCB" w:rsidRDefault="00F70CDD" w:rsidP="009C0F42">
      <w:pPr>
        <w:spacing w:line="360" w:lineRule="auto"/>
      </w:pPr>
      <w:r>
        <w:t>Added to this,</w:t>
      </w:r>
      <w:r w:rsidR="00A678C8">
        <w:t xml:space="preserve"> the concept of “</w:t>
      </w:r>
      <w:r w:rsidR="001B5D05">
        <w:t>normalisation</w:t>
      </w:r>
      <w:r w:rsidR="00A678C8">
        <w:t>”</w:t>
      </w:r>
      <w:r w:rsidR="001B5D05">
        <w:t xml:space="preserve"> is relevant.  Vaughan’s work </w:t>
      </w:r>
      <w:r w:rsidR="00C932F4">
        <w:t xml:space="preserve">(1996) </w:t>
      </w:r>
      <w:r w:rsidR="001B5D05">
        <w:t>on this concept in the context of negligent</w:t>
      </w:r>
      <w:r w:rsidR="00C932F4">
        <w:t xml:space="preserve"> behaviour in the </w:t>
      </w:r>
      <w:r w:rsidR="00C24964">
        <w:t xml:space="preserve">NASA </w:t>
      </w:r>
      <w:r w:rsidR="00C932F4">
        <w:t>Space Shuttle progra</w:t>
      </w:r>
      <w:r w:rsidR="00970346">
        <w:t>m</w:t>
      </w:r>
      <w:r w:rsidR="00C932F4">
        <w:t>me</w:t>
      </w:r>
      <w:r w:rsidR="001B5D05">
        <w:t xml:space="preserve"> shows how in some organisations people </w:t>
      </w:r>
      <w:r w:rsidR="002172BA">
        <w:t>“</w:t>
      </w:r>
      <w:r w:rsidR="001B5D05">
        <w:t>become so accustomed to deviant behaviour, that they don’t consider it deviant</w:t>
      </w:r>
      <w:r w:rsidR="002172BA">
        <w:t>”</w:t>
      </w:r>
      <w:r w:rsidR="007725AD">
        <w:t xml:space="preserve"> (1996: 25)</w:t>
      </w:r>
      <w:r w:rsidR="001B5D05">
        <w:t xml:space="preserve">. As such, behaviours and practices contrary to conventions of </w:t>
      </w:r>
      <w:r w:rsidR="005B023A">
        <w:t>correctness</w:t>
      </w:r>
      <w:r w:rsidR="001B5D05">
        <w:t xml:space="preserve"> and responsibility become an informally sanctioned part of an organisation’s culture. This is relevant to </w:t>
      </w:r>
      <w:r w:rsidR="00390638">
        <w:t>this</w:t>
      </w:r>
      <w:r w:rsidR="001B5D05">
        <w:t xml:space="preserve"> paper </w:t>
      </w:r>
      <w:r w:rsidR="005B023A">
        <w:t>in that</w:t>
      </w:r>
      <w:r w:rsidR="001B5D05">
        <w:t xml:space="preserve"> clean eating as a concept is at odds with the stated good</w:t>
      </w:r>
      <w:r w:rsidR="009D76DC">
        <w:t xml:space="preserve"> food </w:t>
      </w:r>
      <w:r>
        <w:t>philosophy</w:t>
      </w:r>
      <w:r w:rsidR="009D76DC">
        <w:t xml:space="preserve"> of Lawson</w:t>
      </w:r>
      <w:r w:rsidR="00307356">
        <w:t xml:space="preserve">, and indeed </w:t>
      </w:r>
      <w:r w:rsidR="006E5101">
        <w:t xml:space="preserve">as discussed above, </w:t>
      </w:r>
      <w:r w:rsidR="00307356">
        <w:t>at odds with dietary advice more generally.</w:t>
      </w:r>
    </w:p>
    <w:p w14:paraId="45F66B84" w14:textId="77777777" w:rsidR="006F5BCB" w:rsidRDefault="006F5BCB" w:rsidP="009C0F42">
      <w:pPr>
        <w:spacing w:line="360" w:lineRule="auto"/>
      </w:pPr>
    </w:p>
    <w:p w14:paraId="09A34FCD" w14:textId="3D15E8F6" w:rsidR="00757B33" w:rsidRDefault="00757B33" w:rsidP="009C0F42">
      <w:pPr>
        <w:spacing w:line="360" w:lineRule="auto"/>
      </w:pPr>
      <w:r>
        <w:t xml:space="preserve">The concept of normalisation is one that </w:t>
      </w:r>
      <w:proofErr w:type="spellStart"/>
      <w:r>
        <w:t>conversationalisation</w:t>
      </w:r>
      <w:proofErr w:type="spellEnd"/>
      <w:r>
        <w:t xml:space="preserve"> can facilitate.  Norm</w:t>
      </w:r>
      <w:r w:rsidR="00EF2425">
        <w:t>a</w:t>
      </w:r>
      <w:r>
        <w:t xml:space="preserve">lisation is the </w:t>
      </w:r>
      <w:r w:rsidR="00DA4E22">
        <w:t>process of making something appear more acceptable by making it routine or unremarkable.  The process of demystifying unusual ingredients, for example, could be part of this normalisation process.</w:t>
      </w:r>
      <w:r w:rsidR="004B4572">
        <w:t xml:space="preserve"> </w:t>
      </w:r>
      <w:r w:rsidR="004B4572" w:rsidRPr="009C0F42">
        <w:rPr>
          <w:rFonts w:eastAsia="Times New Roman" w:cs="Times New Roman"/>
          <w:color w:val="222222"/>
          <w:shd w:val="clear" w:color="auto" w:fill="FFFFFF"/>
        </w:rPr>
        <w:t xml:space="preserve">As </w:t>
      </w:r>
      <w:proofErr w:type="spellStart"/>
      <w:r w:rsidR="004B4572" w:rsidRPr="009C0F42">
        <w:rPr>
          <w:rFonts w:cs="Times New Roman"/>
          <w:color w:val="000000"/>
          <w:lang w:val="en-US"/>
        </w:rPr>
        <w:t>Asioli</w:t>
      </w:r>
      <w:proofErr w:type="spellEnd"/>
      <w:r w:rsidR="004B4572" w:rsidRPr="009C0F42">
        <w:rPr>
          <w:rFonts w:cs="Times New Roman"/>
          <w:color w:val="000000"/>
          <w:position w:val="13"/>
          <w:lang w:val="en-US"/>
        </w:rPr>
        <w:t xml:space="preserve"> </w:t>
      </w:r>
      <w:r w:rsidR="004B4572" w:rsidRPr="009C0F42">
        <w:rPr>
          <w:rFonts w:cs="Times Roman"/>
          <w:color w:val="000000"/>
          <w:lang w:val="en-US"/>
        </w:rPr>
        <w:t>e</w:t>
      </w:r>
      <w:r w:rsidR="004B4572" w:rsidRPr="009C0F42">
        <w:rPr>
          <w:rFonts w:eastAsia="Times New Roman" w:cs="Times New Roman"/>
          <w:color w:val="222222"/>
          <w:shd w:val="clear" w:color="auto" w:fill="FFFFFF"/>
        </w:rPr>
        <w:t xml:space="preserve">t al (2017) </w:t>
      </w:r>
      <w:r w:rsidR="004B4572">
        <w:rPr>
          <w:rFonts w:eastAsia="Times New Roman" w:cs="Times New Roman"/>
          <w:color w:val="222222"/>
          <w:shd w:val="clear" w:color="auto" w:fill="FFFFFF"/>
        </w:rPr>
        <w:t xml:space="preserve">and </w:t>
      </w:r>
      <w:proofErr w:type="spellStart"/>
      <w:r w:rsidR="004B4572">
        <w:rPr>
          <w:rFonts w:eastAsia="Times New Roman" w:cs="Times New Roman"/>
          <w:color w:val="222222"/>
          <w:shd w:val="clear" w:color="auto" w:fill="FFFFFF"/>
        </w:rPr>
        <w:t>Aschenmann-Witzel</w:t>
      </w:r>
      <w:proofErr w:type="spellEnd"/>
      <w:r w:rsidR="004B4572">
        <w:rPr>
          <w:rFonts w:eastAsia="Times New Roman" w:cs="Times New Roman"/>
          <w:color w:val="222222"/>
          <w:shd w:val="clear" w:color="auto" w:fill="FFFFFF"/>
        </w:rPr>
        <w:t xml:space="preserve"> et al (2019) </w:t>
      </w:r>
      <w:r w:rsidR="004B4572" w:rsidRPr="009C0F42">
        <w:rPr>
          <w:rFonts w:eastAsia="Times New Roman" w:cs="Times New Roman"/>
          <w:color w:val="222222"/>
          <w:shd w:val="clear" w:color="auto" w:fill="FFFFFF"/>
        </w:rPr>
        <w:t xml:space="preserve">point out, where an ingredient is unknown or unfamiliar, consumers are less likely to choose </w:t>
      </w:r>
      <w:r w:rsidR="004B4572">
        <w:rPr>
          <w:rFonts w:eastAsia="Times New Roman" w:cs="Times New Roman"/>
          <w:color w:val="222222"/>
          <w:shd w:val="clear" w:color="auto" w:fill="FFFFFF"/>
        </w:rPr>
        <w:t>it</w:t>
      </w:r>
      <w:r w:rsidR="00C24964">
        <w:rPr>
          <w:rFonts w:eastAsia="Times New Roman" w:cs="Times New Roman"/>
          <w:color w:val="222222"/>
          <w:shd w:val="clear" w:color="auto" w:fill="FFFFFF"/>
        </w:rPr>
        <w:t xml:space="preserve">, </w:t>
      </w:r>
      <w:r w:rsidR="007725AD">
        <w:rPr>
          <w:rFonts w:eastAsia="Times New Roman" w:cs="Times New Roman"/>
          <w:color w:val="222222"/>
          <w:shd w:val="clear" w:color="auto" w:fill="FFFFFF"/>
        </w:rPr>
        <w:t>t</w:t>
      </w:r>
      <w:r w:rsidR="00B764E3">
        <w:rPr>
          <w:rFonts w:eastAsia="Times New Roman" w:cs="Times New Roman"/>
          <w:color w:val="222222"/>
          <w:shd w:val="clear" w:color="auto" w:fill="FFFFFF"/>
        </w:rPr>
        <w:t xml:space="preserve">herefore </w:t>
      </w:r>
      <w:r w:rsidR="007725AD">
        <w:rPr>
          <w:rFonts w:eastAsia="Times New Roman" w:cs="Times New Roman"/>
          <w:color w:val="222222"/>
          <w:shd w:val="clear" w:color="auto" w:fill="FFFFFF"/>
        </w:rPr>
        <w:t xml:space="preserve">its </w:t>
      </w:r>
      <w:r w:rsidR="00B764E3">
        <w:rPr>
          <w:rFonts w:eastAsia="Times New Roman" w:cs="Times New Roman"/>
          <w:color w:val="222222"/>
          <w:shd w:val="clear" w:color="auto" w:fill="FFFFFF"/>
        </w:rPr>
        <w:t xml:space="preserve">normalisation </w:t>
      </w:r>
      <w:r w:rsidR="00EF2425">
        <w:rPr>
          <w:rFonts w:eastAsia="Times New Roman" w:cs="Times New Roman"/>
          <w:color w:val="222222"/>
          <w:shd w:val="clear" w:color="auto" w:fill="FFFFFF"/>
        </w:rPr>
        <w:t xml:space="preserve">is </w:t>
      </w:r>
      <w:r w:rsidR="00B764E3">
        <w:rPr>
          <w:rFonts w:eastAsia="Times New Roman" w:cs="Times New Roman"/>
          <w:color w:val="222222"/>
          <w:shd w:val="clear" w:color="auto" w:fill="FFFFFF"/>
        </w:rPr>
        <w:t>an integral part of the process of acceptance.</w:t>
      </w:r>
    </w:p>
    <w:p w14:paraId="56A8697D" w14:textId="77777777" w:rsidR="00794D7D" w:rsidRDefault="00794D7D" w:rsidP="009C0F42">
      <w:pPr>
        <w:spacing w:line="360" w:lineRule="auto"/>
      </w:pPr>
    </w:p>
    <w:p w14:paraId="577B728E" w14:textId="74035124" w:rsidR="00794D7D" w:rsidRPr="009C0F42" w:rsidRDefault="00794D7D" w:rsidP="009C0F42">
      <w:pPr>
        <w:spacing w:line="360" w:lineRule="auto"/>
      </w:pPr>
      <w:r>
        <w:t xml:space="preserve">In using </w:t>
      </w:r>
      <w:r w:rsidR="009D76DC">
        <w:t>these analytical models</w:t>
      </w:r>
      <w:r>
        <w:t>, we will explore</w:t>
      </w:r>
      <w:r w:rsidR="00822417">
        <w:t xml:space="preserve"> in some depth</w:t>
      </w:r>
      <w:r>
        <w:t xml:space="preserve"> </w:t>
      </w:r>
      <w:r w:rsidR="00F70CDD">
        <w:t xml:space="preserve">the first of Lawson’s cookery books that engages with clean eating ingredients: </w:t>
      </w:r>
      <w:r w:rsidR="00F70CDD" w:rsidRPr="00F70CDD">
        <w:rPr>
          <w:i/>
        </w:rPr>
        <w:t>Simply Nigella</w:t>
      </w:r>
      <w:r w:rsidR="00F70CDD">
        <w:t xml:space="preserve"> (201</w:t>
      </w:r>
      <w:r w:rsidR="00EF6136">
        <w:t>5</w:t>
      </w:r>
      <w:r w:rsidR="00F70CDD">
        <w:t xml:space="preserve">).  We will </w:t>
      </w:r>
      <w:r>
        <w:t xml:space="preserve">see how </w:t>
      </w:r>
      <w:r w:rsidR="007725AD">
        <w:t>Lawson</w:t>
      </w:r>
      <w:r>
        <w:t xml:space="preserve"> draw</w:t>
      </w:r>
      <w:r w:rsidR="007725AD">
        <w:t>s</w:t>
      </w:r>
      <w:r>
        <w:t xml:space="preserve"> on three different strategies to engage with clean eating ingredients: the accidental use of them (such as running short of a more traditional ingredient); the coincidental use (particularly when chosen for their </w:t>
      </w:r>
      <w:r w:rsidR="00CB04E3">
        <w:rPr>
          <w:rFonts w:eastAsia="Times New Roman" w:cs="Times New Roman"/>
          <w:color w:val="222222"/>
          <w:shd w:val="clear" w:color="auto" w:fill="FFFFFF"/>
        </w:rPr>
        <w:t>epicurean</w:t>
      </w:r>
      <w:r w:rsidR="00CB04E3" w:rsidRPr="009C0F42">
        <w:rPr>
          <w:rFonts w:eastAsia="Times New Roman" w:cs="Times New Roman"/>
          <w:color w:val="222222"/>
          <w:shd w:val="clear" w:color="auto" w:fill="FFFFFF"/>
        </w:rPr>
        <w:t xml:space="preserve"> </w:t>
      </w:r>
      <w:r>
        <w:t xml:space="preserve">value); and the deliberate use (most clearly when cooking for someone else with a food intolerance). </w:t>
      </w:r>
    </w:p>
    <w:p w14:paraId="6554998A" w14:textId="77777777" w:rsidR="00910433" w:rsidRPr="009C0F42" w:rsidRDefault="00910433" w:rsidP="009C0F42">
      <w:pPr>
        <w:spacing w:line="360" w:lineRule="auto"/>
      </w:pPr>
    </w:p>
    <w:p w14:paraId="4E4155F7" w14:textId="4F214219" w:rsidR="00CC6A8D" w:rsidRPr="009C0F42" w:rsidRDefault="00F70CDD" w:rsidP="009C0F42">
      <w:pPr>
        <w:spacing w:line="360" w:lineRule="auto"/>
        <w:rPr>
          <w:b/>
        </w:rPr>
      </w:pPr>
      <w:r>
        <w:rPr>
          <w:b/>
        </w:rPr>
        <w:t xml:space="preserve">Analysis: </w:t>
      </w:r>
      <w:r w:rsidR="00CC6A8D" w:rsidRPr="009C0F42">
        <w:rPr>
          <w:b/>
        </w:rPr>
        <w:t xml:space="preserve">Nigella </w:t>
      </w:r>
      <w:r w:rsidR="009D76DC">
        <w:rPr>
          <w:b/>
        </w:rPr>
        <w:t>Lawson</w:t>
      </w:r>
      <w:r>
        <w:rPr>
          <w:b/>
        </w:rPr>
        <w:t xml:space="preserve"> and clean eating ingredients</w:t>
      </w:r>
    </w:p>
    <w:p w14:paraId="799328CF" w14:textId="21831666" w:rsidR="00910433" w:rsidRPr="009C0F42" w:rsidRDefault="00910433" w:rsidP="009C0F42">
      <w:pPr>
        <w:spacing w:line="360" w:lineRule="auto"/>
      </w:pPr>
      <w:r w:rsidRPr="009C0F42">
        <w:t xml:space="preserve">Nigella Lawson is a food writer and broadcaster whose </w:t>
      </w:r>
      <w:r w:rsidR="00817016" w:rsidRPr="009C0F42">
        <w:t>initial</w:t>
      </w:r>
      <w:r w:rsidRPr="009C0F42">
        <w:t xml:space="preserve"> book</w:t>
      </w:r>
      <w:r w:rsidRPr="009C0F42">
        <w:rPr>
          <w:i/>
        </w:rPr>
        <w:t>, How to Eat</w:t>
      </w:r>
      <w:r w:rsidRPr="009C0F42">
        <w:t xml:space="preserve"> (1998) was followed by the first of her many </w:t>
      </w:r>
      <w:proofErr w:type="spellStart"/>
      <w:r w:rsidRPr="009C0F42">
        <w:t>tv</w:t>
      </w:r>
      <w:proofErr w:type="spellEnd"/>
      <w:r w:rsidRPr="009C0F42">
        <w:t xml:space="preserve"> series.  </w:t>
      </w:r>
      <w:r w:rsidR="00FE7C66">
        <w:t xml:space="preserve">She has attracted some </w:t>
      </w:r>
      <w:r w:rsidR="00FE7C66">
        <w:lastRenderedPageBreak/>
        <w:t xml:space="preserve">academic attention in terms of her gender, with Joanne Hollows </w:t>
      </w:r>
      <w:r w:rsidR="0088123E">
        <w:t xml:space="preserve">(2003) </w:t>
      </w:r>
      <w:r w:rsidR="00FE7C66">
        <w:t xml:space="preserve">in particular exploring her broadcast persona </w:t>
      </w:r>
      <w:r w:rsidR="00292902">
        <w:t>relating to</w:t>
      </w:r>
      <w:r w:rsidR="00FE7C66">
        <w:t xml:space="preserve"> postfeminist discourses. </w:t>
      </w:r>
      <w:r w:rsidRPr="009C0F42">
        <w:t xml:space="preserve">Lawson wrote </w:t>
      </w:r>
      <w:r w:rsidRPr="009C0F42">
        <w:rPr>
          <w:i/>
        </w:rPr>
        <w:t>How to Eat</w:t>
      </w:r>
      <w:r w:rsidRPr="009C0F42">
        <w:t xml:space="preserve"> whilst pregnant with her second child, and the </w:t>
      </w:r>
      <w:proofErr w:type="spellStart"/>
      <w:r w:rsidRPr="009C0F42">
        <w:t>tv</w:t>
      </w:r>
      <w:proofErr w:type="spellEnd"/>
      <w:r w:rsidRPr="009C0F42">
        <w:t xml:space="preserve"> series a year later (</w:t>
      </w:r>
      <w:r w:rsidRPr="009C0F42">
        <w:rPr>
          <w:i/>
        </w:rPr>
        <w:t>Nigella Bites</w:t>
      </w:r>
      <w:r w:rsidRPr="009C0F42">
        <w:t xml:space="preserve">, Channel 4) showed her in her home cooking for family and friends.  However, her husband at that time, John Diamond, was in the late stages of cancer and he died during the </w:t>
      </w:r>
      <w:r w:rsidR="006957EE" w:rsidRPr="009C0F42">
        <w:t>filming</w:t>
      </w:r>
      <w:r w:rsidRPr="009C0F42">
        <w:t xml:space="preserve"> </w:t>
      </w:r>
      <w:r w:rsidR="006957EE" w:rsidRPr="009C0F42">
        <w:t xml:space="preserve">this </w:t>
      </w:r>
      <w:r w:rsidRPr="009C0F42">
        <w:t xml:space="preserve">series. </w:t>
      </w:r>
      <w:r w:rsidR="006957EE" w:rsidRPr="009C0F42">
        <w:t xml:space="preserve">Lawson married art collector Charles Saatchi in 2003, but this ended acrimoniously and publically in 2013.  This is not mentioned in Lawson’s books or </w:t>
      </w:r>
      <w:proofErr w:type="spellStart"/>
      <w:r w:rsidR="006957EE" w:rsidRPr="009C0F42">
        <w:t>tv</w:t>
      </w:r>
      <w:proofErr w:type="spellEnd"/>
      <w:r w:rsidR="006957EE" w:rsidRPr="009C0F42">
        <w:t xml:space="preserve"> programmes</w:t>
      </w:r>
      <w:r w:rsidR="009A6631">
        <w:t xml:space="preserve">, but her 2015 book and </w:t>
      </w:r>
      <w:proofErr w:type="spellStart"/>
      <w:r w:rsidR="009A6631">
        <w:t>tv</w:t>
      </w:r>
      <w:proofErr w:type="spellEnd"/>
      <w:r w:rsidR="009A6631">
        <w:t xml:space="preserve"> series, </w:t>
      </w:r>
      <w:r w:rsidR="009A6631" w:rsidRPr="009A6631">
        <w:rPr>
          <w:i/>
        </w:rPr>
        <w:t>Simply Nigella</w:t>
      </w:r>
      <w:r w:rsidR="003149CA">
        <w:t>, is set against her “</w:t>
      </w:r>
      <w:r w:rsidR="009A6631">
        <w:t>new life</w:t>
      </w:r>
      <w:r w:rsidR="003149CA">
        <w:t>”</w:t>
      </w:r>
      <w:r w:rsidR="006957EE" w:rsidRPr="009C0F42">
        <w:t xml:space="preserve">. </w:t>
      </w:r>
      <w:r w:rsidR="002F7B5B" w:rsidRPr="009C0F42">
        <w:t xml:space="preserve"> Lawson’s life experiences have also informed her whole attitude towards food.  In the twentieth </w:t>
      </w:r>
      <w:r w:rsidR="00331FF8" w:rsidRPr="009C0F42">
        <w:t>anniversary</w:t>
      </w:r>
      <w:r w:rsidR="002F7B5B" w:rsidRPr="009C0F42">
        <w:t xml:space="preserve"> tour to mark the </w:t>
      </w:r>
      <w:r w:rsidR="00331FF8" w:rsidRPr="009C0F42">
        <w:t>publication</w:t>
      </w:r>
      <w:r w:rsidR="002F7B5B" w:rsidRPr="009C0F42">
        <w:t xml:space="preserve"> of </w:t>
      </w:r>
      <w:r w:rsidR="002F7B5B" w:rsidRPr="009C0F42">
        <w:rPr>
          <w:i/>
        </w:rPr>
        <w:t>How to Eat</w:t>
      </w:r>
      <w:r w:rsidR="002F7B5B" w:rsidRPr="009C0F42">
        <w:t>, she made the point that, having watched three people die of cancer (her sister, mother and first husband), it was not possible for her to equate thinness with health</w:t>
      </w:r>
      <w:r w:rsidR="00817016">
        <w:rPr>
          <w:rStyle w:val="FootnoteReference"/>
        </w:rPr>
        <w:footnoteReference w:id="2"/>
      </w:r>
      <w:r w:rsidR="002F7B5B" w:rsidRPr="009C0F42">
        <w:t xml:space="preserve">.  </w:t>
      </w:r>
      <w:proofErr w:type="gramStart"/>
      <w:r w:rsidR="002F7B5B" w:rsidRPr="009C0F42">
        <w:t>Thus</w:t>
      </w:r>
      <w:proofErr w:type="gramEnd"/>
      <w:r w:rsidR="002F7B5B" w:rsidRPr="009C0F42">
        <w:t xml:space="preserve"> her attitude towards food is not that of the typical food writer whose recipes are embellished with references to low fat</w:t>
      </w:r>
      <w:r w:rsidR="00794D7D">
        <w:t xml:space="preserve"> and low sugar associated with “diet”</w:t>
      </w:r>
      <w:r w:rsidR="002F7B5B" w:rsidRPr="009C0F42">
        <w:t>.</w:t>
      </w:r>
    </w:p>
    <w:p w14:paraId="1D9179B3" w14:textId="77777777" w:rsidR="00D330AE" w:rsidRPr="009C0F42" w:rsidRDefault="00D330AE" w:rsidP="009C0F42">
      <w:pPr>
        <w:spacing w:line="360" w:lineRule="auto"/>
      </w:pPr>
    </w:p>
    <w:p w14:paraId="6A6367CD" w14:textId="12BD957D" w:rsidR="007159E1" w:rsidRPr="009D1C38" w:rsidRDefault="009D1C38" w:rsidP="009C0F42">
      <w:pPr>
        <w:spacing w:line="360" w:lineRule="auto"/>
        <w:rPr>
          <w:rFonts w:eastAsia="Times New Roman" w:cs="Times New Roman"/>
          <w:b/>
          <w:color w:val="222222"/>
          <w:shd w:val="clear" w:color="auto" w:fill="FFFFFF"/>
        </w:rPr>
      </w:pPr>
      <w:r w:rsidRPr="009D1C38">
        <w:rPr>
          <w:rFonts w:eastAsia="Times New Roman" w:cs="Times New Roman"/>
          <w:b/>
          <w:color w:val="222222"/>
          <w:shd w:val="clear" w:color="auto" w:fill="FFFFFF"/>
        </w:rPr>
        <w:t xml:space="preserve">New ingredients: </w:t>
      </w:r>
      <w:r w:rsidR="00C24964">
        <w:rPr>
          <w:rFonts w:eastAsia="Times New Roman" w:cs="Times New Roman"/>
          <w:b/>
          <w:color w:val="222222"/>
          <w:shd w:val="clear" w:color="auto" w:fill="FFFFFF"/>
        </w:rPr>
        <w:t>normalising the usual</w:t>
      </w:r>
    </w:p>
    <w:p w14:paraId="387A7CAD" w14:textId="1793A397" w:rsidR="007159E1" w:rsidRPr="009C0F42" w:rsidRDefault="00725059" w:rsidP="00E45AF3">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In Lawson, we</w:t>
      </w:r>
      <w:r w:rsidR="007159E1" w:rsidRPr="009C0F42">
        <w:rPr>
          <w:rFonts w:eastAsia="Times New Roman" w:cs="Times New Roman"/>
          <w:color w:val="222222"/>
          <w:shd w:val="clear" w:color="auto" w:fill="FFFFFF"/>
        </w:rPr>
        <w:t xml:space="preserve"> have </w:t>
      </w:r>
      <w:r w:rsidR="00441AEF">
        <w:rPr>
          <w:rFonts w:eastAsia="Times New Roman" w:cs="Times New Roman"/>
          <w:color w:val="222222"/>
          <w:shd w:val="clear" w:color="auto" w:fill="FFFFFF"/>
        </w:rPr>
        <w:t>an internationally-known food</w:t>
      </w:r>
      <w:r w:rsidR="007159E1" w:rsidRPr="009C0F42">
        <w:rPr>
          <w:rFonts w:eastAsia="Times New Roman" w:cs="Times New Roman"/>
          <w:color w:val="222222"/>
          <w:shd w:val="clear" w:color="auto" w:fill="FFFFFF"/>
        </w:rPr>
        <w:t xml:space="preserve"> </w:t>
      </w:r>
      <w:r w:rsidR="007159E1" w:rsidRPr="003C5D6D">
        <w:rPr>
          <w:rFonts w:eastAsia="Times New Roman" w:cs="Times New Roman"/>
          <w:color w:val="222222"/>
          <w:shd w:val="clear" w:color="auto" w:fill="FFFFFF"/>
        </w:rPr>
        <w:t xml:space="preserve">writer </w:t>
      </w:r>
      <w:r w:rsidR="00C90ABC" w:rsidRPr="003C5D6D">
        <w:rPr>
          <w:rFonts w:eastAsia="Times New Roman" w:cs="Times New Roman"/>
          <w:color w:val="222222"/>
          <w:shd w:val="clear" w:color="auto" w:fill="FFFFFF"/>
        </w:rPr>
        <w:t>whose credibility hinges on her access to</w:t>
      </w:r>
      <w:r w:rsidR="007159E1" w:rsidRPr="003C5D6D">
        <w:rPr>
          <w:rFonts w:eastAsia="Times New Roman" w:cs="Times New Roman"/>
          <w:color w:val="222222"/>
          <w:shd w:val="clear" w:color="auto" w:fill="FFFFFF"/>
        </w:rPr>
        <w:t xml:space="preserve"> the perspective of </w:t>
      </w:r>
      <w:r w:rsidR="00C90ABC" w:rsidRPr="003C5D6D">
        <w:rPr>
          <w:rFonts w:eastAsia="Times New Roman" w:cs="Times New Roman"/>
          <w:color w:val="222222"/>
          <w:shd w:val="clear" w:color="auto" w:fill="FFFFFF"/>
        </w:rPr>
        <w:t>a busy mother</w:t>
      </w:r>
      <w:r w:rsidR="007159E1" w:rsidRPr="003C5D6D">
        <w:rPr>
          <w:rFonts w:eastAsia="Times New Roman" w:cs="Times New Roman"/>
          <w:color w:val="222222"/>
          <w:shd w:val="clear" w:color="auto" w:fill="FFFFFF"/>
        </w:rPr>
        <w:t>.</w:t>
      </w:r>
      <w:r w:rsidR="007159E1" w:rsidRPr="009C0F42">
        <w:rPr>
          <w:rFonts w:eastAsia="Times New Roman" w:cs="Times New Roman"/>
          <w:color w:val="222222"/>
          <w:shd w:val="clear" w:color="auto" w:fill="FFFFFF"/>
        </w:rPr>
        <w:t xml:space="preserve">  </w:t>
      </w:r>
      <w:r w:rsidR="00441AEF">
        <w:rPr>
          <w:rFonts w:eastAsia="Times New Roman" w:cs="Times New Roman"/>
          <w:color w:val="222222"/>
          <w:shd w:val="clear" w:color="auto" w:fill="FFFFFF"/>
        </w:rPr>
        <w:t xml:space="preserve">She </w:t>
      </w:r>
      <w:r w:rsidR="007159E1" w:rsidRPr="009C0F42">
        <w:rPr>
          <w:rFonts w:eastAsia="Times New Roman" w:cs="Times New Roman"/>
          <w:color w:val="222222"/>
          <w:shd w:val="clear" w:color="auto" w:fill="FFFFFF"/>
        </w:rPr>
        <w:t>shun</w:t>
      </w:r>
      <w:r w:rsidR="00441AEF">
        <w:rPr>
          <w:rFonts w:eastAsia="Times New Roman" w:cs="Times New Roman"/>
          <w:color w:val="222222"/>
          <w:shd w:val="clear" w:color="auto" w:fill="FFFFFF"/>
        </w:rPr>
        <w:t>s</w:t>
      </w:r>
      <w:r w:rsidR="007159E1" w:rsidRPr="009C0F42">
        <w:rPr>
          <w:rFonts w:eastAsia="Times New Roman" w:cs="Times New Roman"/>
          <w:color w:val="222222"/>
          <w:shd w:val="clear" w:color="auto" w:fill="FFFFFF"/>
        </w:rPr>
        <w:t xml:space="preserve"> diets for weight loss, and explicitly referred to the concept that would become clean eating in </w:t>
      </w:r>
      <w:r w:rsidR="007159E1" w:rsidRPr="009C0F42">
        <w:rPr>
          <w:rFonts w:eastAsia="Times New Roman" w:cs="Times New Roman"/>
          <w:i/>
          <w:color w:val="222222"/>
          <w:shd w:val="clear" w:color="auto" w:fill="FFFFFF"/>
        </w:rPr>
        <w:t>How to Eat</w:t>
      </w:r>
      <w:r w:rsidR="00DF356B">
        <w:rPr>
          <w:rFonts w:eastAsia="Times New Roman" w:cs="Times New Roman"/>
          <w:i/>
          <w:color w:val="222222"/>
          <w:shd w:val="clear" w:color="auto" w:fill="FFFFFF"/>
        </w:rPr>
        <w:t xml:space="preserve">, </w:t>
      </w:r>
      <w:r w:rsidR="00DF356B">
        <w:rPr>
          <w:rFonts w:eastAsia="Times New Roman" w:cs="Times New Roman"/>
          <w:color w:val="222222"/>
          <w:shd w:val="clear" w:color="auto" w:fill="FFFFFF"/>
        </w:rPr>
        <w:t xml:space="preserve">in the quotation shown in full at the start of this </w:t>
      </w:r>
      <w:r w:rsidR="0083558B">
        <w:rPr>
          <w:rFonts w:eastAsia="Times New Roman" w:cs="Times New Roman"/>
          <w:color w:val="222222"/>
          <w:shd w:val="clear" w:color="auto" w:fill="FFFFFF"/>
        </w:rPr>
        <w:t xml:space="preserve">article, particularly the first part where she </w:t>
      </w:r>
      <w:r w:rsidR="00E45AF3">
        <w:rPr>
          <w:rFonts w:eastAsia="Times New Roman" w:cs="Times New Roman"/>
          <w:color w:val="222222"/>
          <w:shd w:val="clear" w:color="auto" w:fill="FFFFFF"/>
        </w:rPr>
        <w:t xml:space="preserve">states she </w:t>
      </w:r>
      <w:r>
        <w:rPr>
          <w:rFonts w:eastAsia="Times New Roman" w:cs="Times New Roman"/>
          <w:color w:val="222222"/>
          <w:shd w:val="clear" w:color="auto" w:fill="FFFFFF"/>
        </w:rPr>
        <w:t>“</w:t>
      </w:r>
      <w:r w:rsidR="007159E1" w:rsidRPr="009C0F42">
        <w:rPr>
          <w:rFonts w:eastAsia="Times New Roman" w:cs="Times New Roman"/>
          <w:color w:val="222222"/>
          <w:shd w:val="clear" w:color="auto" w:fill="FFFFFF"/>
        </w:rPr>
        <w:t>hate</w:t>
      </w:r>
      <w:r w:rsidR="00E45AF3">
        <w:rPr>
          <w:rFonts w:eastAsia="Times New Roman" w:cs="Times New Roman"/>
          <w:color w:val="222222"/>
          <w:shd w:val="clear" w:color="auto" w:fill="FFFFFF"/>
        </w:rPr>
        <w:t>[s</w:t>
      </w:r>
      <w:proofErr w:type="gramStart"/>
      <w:r w:rsidR="00E45AF3">
        <w:rPr>
          <w:rFonts w:eastAsia="Times New Roman" w:cs="Times New Roman"/>
          <w:color w:val="222222"/>
          <w:shd w:val="clear" w:color="auto" w:fill="FFFFFF"/>
        </w:rPr>
        <w:t>]</w:t>
      </w:r>
      <w:r>
        <w:rPr>
          <w:rFonts w:eastAsia="Times New Roman" w:cs="Times New Roman"/>
          <w:color w:val="222222"/>
          <w:shd w:val="clear" w:color="auto" w:fill="FFFFFF"/>
        </w:rPr>
        <w:t>”</w:t>
      </w:r>
      <w:r w:rsidR="00E45AF3">
        <w:rPr>
          <w:rFonts w:eastAsia="Times New Roman" w:cs="Times New Roman"/>
          <w:color w:val="222222"/>
          <w:shd w:val="clear" w:color="auto" w:fill="FFFFFF"/>
        </w:rPr>
        <w:t>…</w:t>
      </w:r>
      <w:proofErr w:type="gramEnd"/>
      <w:r>
        <w:rPr>
          <w:rFonts w:eastAsia="Times New Roman" w:cs="Times New Roman"/>
          <w:color w:val="222222"/>
          <w:shd w:val="clear" w:color="auto" w:fill="FFFFFF"/>
        </w:rPr>
        <w:t>”</w:t>
      </w:r>
      <w:r w:rsidR="007159E1" w:rsidRPr="009C0F42">
        <w:rPr>
          <w:rFonts w:eastAsia="Times New Roman" w:cs="Times New Roman"/>
          <w:color w:val="222222"/>
          <w:shd w:val="clear" w:color="auto" w:fill="FFFFFF"/>
        </w:rPr>
        <w:t>the notion that foods are either harmful or healing, that a good diet makes a good person and that that person is necessarily lean, limber, toned and fit</w:t>
      </w:r>
      <w:r>
        <w:rPr>
          <w:rFonts w:eastAsia="Times New Roman" w:cs="Times New Roman"/>
          <w:color w:val="222222"/>
          <w:shd w:val="clear" w:color="auto" w:fill="FFFFFF"/>
        </w:rPr>
        <w:t>”</w:t>
      </w:r>
      <w:r w:rsidR="00E45AF3">
        <w:rPr>
          <w:rFonts w:eastAsia="Times New Roman" w:cs="Times New Roman"/>
          <w:color w:val="222222"/>
          <w:shd w:val="clear" w:color="auto" w:fill="FFFFFF"/>
        </w:rPr>
        <w:t xml:space="preserve"> </w:t>
      </w:r>
      <w:r w:rsidR="00443FFD">
        <w:rPr>
          <w:rFonts w:eastAsia="Times New Roman" w:cs="Times New Roman"/>
          <w:color w:val="222222"/>
          <w:shd w:val="clear" w:color="auto" w:fill="FFFFFF"/>
        </w:rPr>
        <w:t>(1998: ix)</w:t>
      </w:r>
      <w:r w:rsidR="00E45AF3">
        <w:rPr>
          <w:rFonts w:eastAsia="Times New Roman" w:cs="Times New Roman"/>
          <w:color w:val="222222"/>
          <w:shd w:val="clear" w:color="auto" w:fill="FFFFFF"/>
        </w:rPr>
        <w:t>.  She highlights the explicit link that clean eating makes between virtuous food and virtuous people, with the bodily governance that such a diet represents, as we saw earlier in brief discussion of Gwyneth Paltrow.</w:t>
      </w:r>
      <w:r>
        <w:rPr>
          <w:rFonts w:eastAsia="Times New Roman" w:cs="Times New Roman"/>
          <w:color w:val="222222"/>
          <w:shd w:val="clear" w:color="auto" w:fill="FFFFFF"/>
        </w:rPr>
        <w:t xml:space="preserve">  More recently, this notion of there being foods that are harmful </w:t>
      </w:r>
      <w:r w:rsidR="00C32505">
        <w:rPr>
          <w:rFonts w:eastAsia="Times New Roman" w:cs="Times New Roman"/>
          <w:color w:val="222222"/>
          <w:shd w:val="clear" w:color="auto" w:fill="FFFFFF"/>
        </w:rPr>
        <w:t>can be seen in the 2012 book by Reader’</w:t>
      </w:r>
      <w:r w:rsidR="005B30B5">
        <w:rPr>
          <w:rFonts w:eastAsia="Times New Roman" w:cs="Times New Roman"/>
          <w:color w:val="222222"/>
          <w:shd w:val="clear" w:color="auto" w:fill="FFFFFF"/>
        </w:rPr>
        <w:t>s</w:t>
      </w:r>
      <w:r w:rsidR="00C32505">
        <w:rPr>
          <w:rFonts w:eastAsia="Times New Roman" w:cs="Times New Roman"/>
          <w:color w:val="222222"/>
          <w:shd w:val="clear" w:color="auto" w:fill="FFFFFF"/>
        </w:rPr>
        <w:t xml:space="preserve"> Digest </w:t>
      </w:r>
      <w:r w:rsidR="00C32505" w:rsidRPr="005B30B5">
        <w:rPr>
          <w:rFonts w:eastAsia="Times New Roman" w:cs="Times New Roman"/>
          <w:i/>
          <w:color w:val="222222"/>
          <w:shd w:val="clear" w:color="auto" w:fill="FFFFFF"/>
        </w:rPr>
        <w:t>Foods That Harm: Foods That Heal</w:t>
      </w:r>
      <w:r w:rsidR="00C32505">
        <w:rPr>
          <w:rFonts w:eastAsia="Times New Roman" w:cs="Times New Roman"/>
          <w:color w:val="222222"/>
          <w:shd w:val="clear" w:color="auto" w:fill="FFFFFF"/>
        </w:rPr>
        <w:t xml:space="preserve">, which offers </w:t>
      </w:r>
      <w:r w:rsidR="005B30B5">
        <w:rPr>
          <w:rFonts w:eastAsia="Times New Roman" w:cs="Times New Roman"/>
          <w:color w:val="222222"/>
          <w:shd w:val="clear" w:color="auto" w:fill="FFFFFF"/>
        </w:rPr>
        <w:t xml:space="preserve">medical information, </w:t>
      </w:r>
      <w:r w:rsidR="00C32505">
        <w:rPr>
          <w:rFonts w:eastAsia="Times New Roman" w:cs="Times New Roman"/>
          <w:color w:val="222222"/>
          <w:shd w:val="clear" w:color="auto" w:fill="FFFFFF"/>
        </w:rPr>
        <w:t>food advice and recip</w:t>
      </w:r>
      <w:r w:rsidR="007C6C46">
        <w:rPr>
          <w:rFonts w:eastAsia="Times New Roman" w:cs="Times New Roman"/>
          <w:color w:val="222222"/>
          <w:shd w:val="clear" w:color="auto" w:fill="FFFFFF"/>
        </w:rPr>
        <w:t xml:space="preserve">es “to beat disease”.  Whilst not a book that fits into the lifestyle of clean eating mentioned earlier, this book’s title does follow the dichotomy of </w:t>
      </w:r>
      <w:r w:rsidR="007C6C46">
        <w:rPr>
          <w:rFonts w:eastAsia="Times New Roman" w:cs="Times New Roman"/>
          <w:color w:val="222222"/>
          <w:shd w:val="clear" w:color="auto" w:fill="FFFFFF"/>
        </w:rPr>
        <w:lastRenderedPageBreak/>
        <w:t>harmful/healing, good/evil that is so problematic for Lawson and for other critics of clean eating.</w:t>
      </w:r>
    </w:p>
    <w:p w14:paraId="0AECBCEF" w14:textId="77777777" w:rsidR="007159E1" w:rsidRPr="009C0F42" w:rsidRDefault="007159E1" w:rsidP="009C0F42">
      <w:pPr>
        <w:spacing w:line="360" w:lineRule="auto"/>
        <w:rPr>
          <w:rFonts w:eastAsia="Times New Roman" w:cs="Times New Roman"/>
          <w:color w:val="222222"/>
          <w:shd w:val="clear" w:color="auto" w:fill="FFFFFF"/>
        </w:rPr>
      </w:pPr>
    </w:p>
    <w:p w14:paraId="418A676D" w14:textId="78BADC6A" w:rsidR="007159E1" w:rsidRPr="009C0F42" w:rsidRDefault="007C6C46"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Lawson </w:t>
      </w:r>
      <w:r w:rsidR="007159E1" w:rsidRPr="009C0F42">
        <w:rPr>
          <w:rFonts w:eastAsia="Times New Roman" w:cs="Times New Roman"/>
          <w:color w:val="222222"/>
          <w:shd w:val="clear" w:color="auto" w:fill="FFFFFF"/>
        </w:rPr>
        <w:t>repeat</w:t>
      </w:r>
      <w:r>
        <w:rPr>
          <w:rFonts w:eastAsia="Times New Roman" w:cs="Times New Roman"/>
          <w:color w:val="222222"/>
          <w:shd w:val="clear" w:color="auto" w:fill="FFFFFF"/>
        </w:rPr>
        <w:t xml:space="preserve">s </w:t>
      </w:r>
      <w:r w:rsidR="00CE48BF">
        <w:rPr>
          <w:rFonts w:eastAsia="Times New Roman" w:cs="Times New Roman"/>
          <w:color w:val="222222"/>
          <w:shd w:val="clear" w:color="auto" w:fill="FFFFFF"/>
        </w:rPr>
        <w:t xml:space="preserve">her anti-fad assertion </w:t>
      </w:r>
      <w:r w:rsidR="007159E1" w:rsidRPr="009C0F42">
        <w:rPr>
          <w:rFonts w:eastAsia="Times New Roman" w:cs="Times New Roman"/>
          <w:color w:val="222222"/>
          <w:shd w:val="clear" w:color="auto" w:fill="FFFFFF"/>
        </w:rPr>
        <w:t xml:space="preserve">in her 2015 book, </w:t>
      </w:r>
      <w:r w:rsidR="007159E1" w:rsidRPr="009C0F42">
        <w:rPr>
          <w:rFonts w:eastAsia="Times New Roman" w:cs="Times New Roman"/>
          <w:i/>
          <w:color w:val="222222"/>
          <w:shd w:val="clear" w:color="auto" w:fill="FFFFFF"/>
        </w:rPr>
        <w:t>Simply Nigella</w:t>
      </w:r>
      <w:r w:rsidR="007159E1" w:rsidRPr="009C0F42">
        <w:rPr>
          <w:rFonts w:eastAsia="Times New Roman" w:cs="Times New Roman"/>
          <w:color w:val="222222"/>
          <w:shd w:val="clear" w:color="auto" w:fill="FFFFFF"/>
        </w:rPr>
        <w:t xml:space="preserve"> (written in the aftermath of her messy breakup from Saatchi and an equally </w:t>
      </w:r>
      <w:r w:rsidR="00890B50" w:rsidRPr="009C0F42">
        <w:rPr>
          <w:rFonts w:eastAsia="Times New Roman" w:cs="Times New Roman"/>
          <w:color w:val="222222"/>
          <w:shd w:val="clear" w:color="auto" w:fill="FFFFFF"/>
        </w:rPr>
        <w:t>shambolic</w:t>
      </w:r>
      <w:r w:rsidR="007159E1" w:rsidRPr="009C0F42">
        <w:rPr>
          <w:rFonts w:eastAsia="Times New Roman" w:cs="Times New Roman"/>
          <w:color w:val="222222"/>
          <w:shd w:val="clear" w:color="auto" w:fill="FFFFFF"/>
        </w:rPr>
        <w:t xml:space="preserve"> court case when it was revealed that Lawson had had a coke habit).  In </w:t>
      </w:r>
      <w:r w:rsidR="007159E1" w:rsidRPr="009C0F42">
        <w:rPr>
          <w:rFonts w:eastAsia="Times New Roman" w:cs="Times New Roman"/>
          <w:i/>
          <w:color w:val="222222"/>
          <w:shd w:val="clear" w:color="auto" w:fill="FFFFFF"/>
        </w:rPr>
        <w:t>Simply Nigella</w:t>
      </w:r>
      <w:r w:rsidR="007159E1" w:rsidRPr="009C0F42">
        <w:rPr>
          <w:rFonts w:eastAsia="Times New Roman" w:cs="Times New Roman"/>
          <w:color w:val="222222"/>
          <w:shd w:val="clear" w:color="auto" w:fill="FFFFFF"/>
        </w:rPr>
        <w:t xml:space="preserve">, she elaborates this </w:t>
      </w:r>
      <w:r w:rsidR="000D09A9">
        <w:rPr>
          <w:rFonts w:eastAsia="Times New Roman" w:cs="Times New Roman"/>
          <w:color w:val="222222"/>
          <w:shd w:val="clear" w:color="auto" w:fill="FFFFFF"/>
        </w:rPr>
        <w:t xml:space="preserve">rejection of clean eating </w:t>
      </w:r>
      <w:r w:rsidR="007159E1" w:rsidRPr="009C0F42">
        <w:rPr>
          <w:rFonts w:eastAsia="Times New Roman" w:cs="Times New Roman"/>
          <w:color w:val="222222"/>
          <w:shd w:val="clear" w:color="auto" w:fill="FFFFFF"/>
        </w:rPr>
        <w:t>explicitly:</w:t>
      </w:r>
    </w:p>
    <w:p w14:paraId="2739065B" w14:textId="77777777" w:rsidR="007159E1" w:rsidRPr="009C0F42" w:rsidRDefault="007159E1" w:rsidP="009C0F42">
      <w:pPr>
        <w:spacing w:line="360" w:lineRule="auto"/>
        <w:rPr>
          <w:rFonts w:eastAsia="Times New Roman" w:cs="Times New Roman"/>
          <w:color w:val="222222"/>
          <w:shd w:val="clear" w:color="auto" w:fill="FFFFFF"/>
        </w:rPr>
      </w:pPr>
    </w:p>
    <w:p w14:paraId="51B586A2" w14:textId="543EE7F3" w:rsidR="007159E1" w:rsidRPr="009C0F42" w:rsidRDefault="007159E1" w:rsidP="009C0F42">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t>The Clean-Eating brigade seems an embodiment of all my fears. Food is not dirty, the pleasures of the flesh are essential to life and, however we eat, we are not guaranteed immortality or immunity from loss.  We cannot control life by controlling what we eat.  But how we cook and, indeed, how we eat does give us – as much as anything can – mastery over ourselves. (2015: lx)</w:t>
      </w:r>
    </w:p>
    <w:p w14:paraId="78B85FC4" w14:textId="77777777" w:rsidR="007159E1" w:rsidRDefault="007159E1" w:rsidP="009C0F42">
      <w:pPr>
        <w:spacing w:line="360" w:lineRule="auto"/>
        <w:rPr>
          <w:rFonts w:eastAsia="Times New Roman" w:cs="Times New Roman"/>
          <w:color w:val="222222"/>
          <w:shd w:val="clear" w:color="auto" w:fill="FFFFFF"/>
        </w:rPr>
      </w:pPr>
    </w:p>
    <w:p w14:paraId="0049341A" w14:textId="6450596F" w:rsidR="00BF3A0A" w:rsidRDefault="008C4211"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In explicitly drawing attention to the diametric opposite of </w:t>
      </w:r>
      <w:r w:rsidR="00EF6136">
        <w:rPr>
          <w:rFonts w:eastAsia="Times New Roman" w:cs="Times New Roman"/>
          <w:color w:val="222222"/>
          <w:shd w:val="clear" w:color="auto" w:fill="FFFFFF"/>
        </w:rPr>
        <w:t>“</w:t>
      </w:r>
      <w:r>
        <w:rPr>
          <w:rFonts w:eastAsia="Times New Roman" w:cs="Times New Roman"/>
          <w:color w:val="222222"/>
          <w:shd w:val="clear" w:color="auto" w:fill="FFFFFF"/>
        </w:rPr>
        <w:t>clean</w:t>
      </w:r>
      <w:r w:rsidR="00EF6136">
        <w:rPr>
          <w:rFonts w:eastAsia="Times New Roman" w:cs="Times New Roman"/>
          <w:color w:val="222222"/>
          <w:shd w:val="clear" w:color="auto" w:fill="FFFFFF"/>
        </w:rPr>
        <w:t>”</w:t>
      </w:r>
      <w:r>
        <w:rPr>
          <w:rFonts w:eastAsia="Times New Roman" w:cs="Times New Roman"/>
          <w:color w:val="222222"/>
          <w:shd w:val="clear" w:color="auto" w:fill="FFFFFF"/>
        </w:rPr>
        <w:t xml:space="preserve"> as being </w:t>
      </w:r>
      <w:r w:rsidR="00EF6136">
        <w:rPr>
          <w:rFonts w:eastAsia="Times New Roman" w:cs="Times New Roman"/>
          <w:color w:val="222222"/>
          <w:shd w:val="clear" w:color="auto" w:fill="FFFFFF"/>
        </w:rPr>
        <w:t>“</w:t>
      </w:r>
      <w:r>
        <w:rPr>
          <w:rFonts w:eastAsia="Times New Roman" w:cs="Times New Roman"/>
          <w:color w:val="222222"/>
          <w:shd w:val="clear" w:color="auto" w:fill="FFFFFF"/>
        </w:rPr>
        <w:t>dirty</w:t>
      </w:r>
      <w:r w:rsidR="00EF6136">
        <w:rPr>
          <w:rFonts w:eastAsia="Times New Roman" w:cs="Times New Roman"/>
          <w:color w:val="222222"/>
          <w:shd w:val="clear" w:color="auto" w:fill="FFFFFF"/>
        </w:rPr>
        <w:t>”</w:t>
      </w:r>
      <w:r>
        <w:rPr>
          <w:rFonts w:eastAsia="Times New Roman" w:cs="Times New Roman"/>
          <w:color w:val="222222"/>
          <w:shd w:val="clear" w:color="auto" w:fill="FFFFFF"/>
        </w:rPr>
        <w:t xml:space="preserve">, Lawson is able to draw on pseudo-religious metaphors to make her point.  </w:t>
      </w:r>
      <w:r w:rsidR="00EF6136">
        <w:rPr>
          <w:rFonts w:eastAsia="Times New Roman" w:cs="Times New Roman"/>
          <w:color w:val="222222"/>
          <w:shd w:val="clear" w:color="auto" w:fill="FFFFFF"/>
        </w:rPr>
        <w:t xml:space="preserve">With </w:t>
      </w:r>
      <w:r w:rsidR="00CE48BF">
        <w:rPr>
          <w:rFonts w:eastAsia="Times New Roman" w:cs="Times New Roman"/>
          <w:color w:val="222222"/>
          <w:shd w:val="clear" w:color="auto" w:fill="FFFFFF"/>
        </w:rPr>
        <w:t>h</w:t>
      </w:r>
      <w:r>
        <w:rPr>
          <w:rFonts w:eastAsia="Times New Roman" w:cs="Times New Roman"/>
          <w:color w:val="222222"/>
          <w:shd w:val="clear" w:color="auto" w:fill="FFFFFF"/>
        </w:rPr>
        <w:t xml:space="preserve">er intertextual reference </w:t>
      </w:r>
      <w:r w:rsidR="00EF6136">
        <w:rPr>
          <w:rFonts w:eastAsia="Times New Roman" w:cs="Times New Roman"/>
          <w:color w:val="222222"/>
          <w:shd w:val="clear" w:color="auto" w:fill="FFFFFF"/>
        </w:rPr>
        <w:t>to</w:t>
      </w:r>
      <w:r>
        <w:rPr>
          <w:rFonts w:eastAsia="Times New Roman" w:cs="Times New Roman"/>
          <w:color w:val="222222"/>
          <w:shd w:val="clear" w:color="auto" w:fill="FFFFFF"/>
        </w:rPr>
        <w:t xml:space="preserve"> </w:t>
      </w:r>
      <w:r w:rsidR="00BF3A0A">
        <w:rPr>
          <w:rFonts w:eastAsia="Times New Roman" w:cs="Times New Roman"/>
          <w:color w:val="222222"/>
          <w:shd w:val="clear" w:color="auto" w:fill="FFFFFF"/>
        </w:rPr>
        <w:t>b</w:t>
      </w:r>
      <w:r w:rsidR="00EF6136">
        <w:rPr>
          <w:rFonts w:eastAsia="Times New Roman" w:cs="Times New Roman"/>
          <w:color w:val="222222"/>
          <w:shd w:val="clear" w:color="auto" w:fill="FFFFFF"/>
        </w:rPr>
        <w:t>iblical allusions that warn of “</w:t>
      </w:r>
      <w:r w:rsidR="00BF3A0A">
        <w:rPr>
          <w:rFonts w:eastAsia="Times New Roman" w:cs="Times New Roman"/>
          <w:color w:val="222222"/>
          <w:shd w:val="clear" w:color="auto" w:fill="FFFFFF"/>
        </w:rPr>
        <w:t>pleasures of the flesh</w:t>
      </w:r>
      <w:r w:rsidR="00EF6136">
        <w:rPr>
          <w:rFonts w:eastAsia="Times New Roman" w:cs="Times New Roman"/>
          <w:color w:val="222222"/>
          <w:shd w:val="clear" w:color="auto" w:fill="FFFFFF"/>
        </w:rPr>
        <w:t>”</w:t>
      </w:r>
      <w:r w:rsidR="00BF3A0A">
        <w:rPr>
          <w:rFonts w:eastAsia="Times New Roman" w:cs="Times New Roman"/>
          <w:color w:val="222222"/>
          <w:shd w:val="clear" w:color="auto" w:fill="FFFFFF"/>
        </w:rPr>
        <w:t xml:space="preserve">, she is able to link this with food through her long-standing insistence that food is pleasurable and also essential to life.  In acknowledging the argument that our diet affects our health, and that </w:t>
      </w:r>
      <w:r w:rsidR="00BF3A0A" w:rsidRPr="00AF4558">
        <w:rPr>
          <w:rFonts w:eastAsia="Times New Roman" w:cs="Times New Roman"/>
          <w:i/>
          <w:color w:val="222222"/>
          <w:shd w:val="clear" w:color="auto" w:fill="FFFFFF"/>
        </w:rPr>
        <w:t>how</w:t>
      </w:r>
      <w:r w:rsidR="00BF3A0A">
        <w:rPr>
          <w:rFonts w:eastAsia="Times New Roman" w:cs="Times New Roman"/>
          <w:color w:val="222222"/>
          <w:shd w:val="clear" w:color="auto" w:fill="FFFFFF"/>
        </w:rPr>
        <w:t xml:space="preserve"> we prepare food as well as </w:t>
      </w:r>
      <w:r w:rsidR="00BF3A0A" w:rsidRPr="00AF4558">
        <w:rPr>
          <w:rFonts w:eastAsia="Times New Roman" w:cs="Times New Roman"/>
          <w:i/>
          <w:color w:val="222222"/>
          <w:shd w:val="clear" w:color="auto" w:fill="FFFFFF"/>
        </w:rPr>
        <w:t>what</w:t>
      </w:r>
      <w:r w:rsidR="00BF3A0A">
        <w:rPr>
          <w:rFonts w:eastAsia="Times New Roman" w:cs="Times New Roman"/>
          <w:color w:val="222222"/>
          <w:shd w:val="clear" w:color="auto" w:fill="FFFFFF"/>
        </w:rPr>
        <w:t xml:space="preserve"> we prepare is linked to this, but she is also able to make the point that we all die eventually. </w:t>
      </w:r>
      <w:r w:rsidR="00EF6136">
        <w:rPr>
          <w:rFonts w:eastAsia="Times New Roman" w:cs="Times New Roman"/>
          <w:color w:val="222222"/>
          <w:shd w:val="clear" w:color="auto" w:fill="FFFFFF"/>
        </w:rPr>
        <w:t xml:space="preserve"> She is explicit in referring to cooking and eating as process as well as product, a theme she repeats throughout her cookery writing from her first book’s title – </w:t>
      </w:r>
      <w:r w:rsidR="00EF6136" w:rsidRPr="00C24964">
        <w:rPr>
          <w:rFonts w:eastAsia="Times New Roman" w:cs="Times New Roman"/>
          <w:i/>
          <w:color w:val="222222"/>
          <w:u w:val="single"/>
          <w:shd w:val="clear" w:color="auto" w:fill="FFFFFF"/>
        </w:rPr>
        <w:t>How</w:t>
      </w:r>
      <w:r w:rsidR="00EF6136" w:rsidRPr="00EF6136">
        <w:rPr>
          <w:rFonts w:eastAsia="Times New Roman" w:cs="Times New Roman"/>
          <w:i/>
          <w:color w:val="222222"/>
          <w:shd w:val="clear" w:color="auto" w:fill="FFFFFF"/>
        </w:rPr>
        <w:t xml:space="preserve"> to Eat</w:t>
      </w:r>
      <w:r w:rsidR="00EF6136">
        <w:rPr>
          <w:rFonts w:eastAsia="Times New Roman" w:cs="Times New Roman"/>
          <w:color w:val="222222"/>
          <w:shd w:val="clear" w:color="auto" w:fill="FFFFFF"/>
        </w:rPr>
        <w:t xml:space="preserve">, not </w:t>
      </w:r>
      <w:r w:rsidR="00EF6136" w:rsidRPr="00C24964">
        <w:rPr>
          <w:rFonts w:eastAsia="Times New Roman" w:cs="Times New Roman"/>
          <w:i/>
          <w:color w:val="222222"/>
          <w:u w:val="single"/>
          <w:shd w:val="clear" w:color="auto" w:fill="FFFFFF"/>
        </w:rPr>
        <w:t>What</w:t>
      </w:r>
      <w:r w:rsidR="00EF6136" w:rsidRPr="00EF6136">
        <w:rPr>
          <w:rFonts w:eastAsia="Times New Roman" w:cs="Times New Roman"/>
          <w:i/>
          <w:color w:val="222222"/>
          <w:shd w:val="clear" w:color="auto" w:fill="FFFFFF"/>
        </w:rPr>
        <w:t xml:space="preserve"> to Eat</w:t>
      </w:r>
      <w:r w:rsidR="00EF6136">
        <w:rPr>
          <w:rFonts w:eastAsia="Times New Roman" w:cs="Times New Roman"/>
          <w:color w:val="222222"/>
          <w:shd w:val="clear" w:color="auto" w:fill="FFFFFF"/>
        </w:rPr>
        <w:t xml:space="preserve">. </w:t>
      </w:r>
      <w:r w:rsidR="00BF3A0A">
        <w:rPr>
          <w:rFonts w:eastAsia="Times New Roman" w:cs="Times New Roman"/>
          <w:color w:val="222222"/>
          <w:shd w:val="clear" w:color="auto" w:fill="FFFFFF"/>
        </w:rPr>
        <w:t>Her point is therefore that we might as well not feel guilt</w:t>
      </w:r>
      <w:r w:rsidR="007C6C46">
        <w:rPr>
          <w:rFonts w:eastAsia="Times New Roman" w:cs="Times New Roman"/>
          <w:color w:val="222222"/>
          <w:shd w:val="clear" w:color="auto" w:fill="FFFFFF"/>
        </w:rPr>
        <w:t>y</w:t>
      </w:r>
      <w:r w:rsidR="00BF3A0A">
        <w:rPr>
          <w:rFonts w:eastAsia="Times New Roman" w:cs="Times New Roman"/>
          <w:color w:val="222222"/>
          <w:shd w:val="clear" w:color="auto" w:fill="FFFFFF"/>
        </w:rPr>
        <w:t xml:space="preserve"> in eating</w:t>
      </w:r>
      <w:r w:rsidR="00EF6136">
        <w:rPr>
          <w:rFonts w:eastAsia="Times New Roman" w:cs="Times New Roman"/>
          <w:color w:val="222222"/>
          <w:shd w:val="clear" w:color="auto" w:fill="FFFFFF"/>
        </w:rPr>
        <w:t>, but that we should enjoy food in its entirety</w:t>
      </w:r>
      <w:r w:rsidR="00BF3A0A">
        <w:rPr>
          <w:rFonts w:eastAsia="Times New Roman" w:cs="Times New Roman"/>
          <w:color w:val="222222"/>
          <w:shd w:val="clear" w:color="auto" w:fill="FFFFFF"/>
        </w:rPr>
        <w:t>.</w:t>
      </w:r>
      <w:r w:rsidR="00450198">
        <w:rPr>
          <w:rFonts w:eastAsia="Times New Roman" w:cs="Times New Roman"/>
          <w:color w:val="222222"/>
          <w:shd w:val="clear" w:color="auto" w:fill="FFFFFF"/>
        </w:rPr>
        <w:t xml:space="preserve">  The conversational style of her writing is also clear in this example, where she juxtaposes her own fears with the wider needs of her readers, marked as part of an in-group of like-minded foodies through the use of the collective pronoun </w:t>
      </w:r>
      <w:r w:rsidR="00450198" w:rsidRPr="00450198">
        <w:rPr>
          <w:rFonts w:eastAsia="Times New Roman" w:cs="Times New Roman"/>
          <w:i/>
          <w:color w:val="222222"/>
          <w:shd w:val="clear" w:color="auto" w:fill="FFFFFF"/>
        </w:rPr>
        <w:t>we</w:t>
      </w:r>
      <w:r w:rsidR="00450198">
        <w:rPr>
          <w:rFonts w:eastAsia="Times New Roman" w:cs="Times New Roman"/>
          <w:color w:val="222222"/>
          <w:shd w:val="clear" w:color="auto" w:fill="FFFFFF"/>
        </w:rPr>
        <w:t xml:space="preserve">. </w:t>
      </w:r>
    </w:p>
    <w:p w14:paraId="74F65504" w14:textId="77777777" w:rsidR="003C5D6D" w:rsidRDefault="003C5D6D" w:rsidP="009C0F42">
      <w:pPr>
        <w:spacing w:line="360" w:lineRule="auto"/>
        <w:rPr>
          <w:rFonts w:eastAsia="Times New Roman" w:cs="Times New Roman"/>
          <w:color w:val="222222"/>
          <w:shd w:val="clear" w:color="auto" w:fill="FFFFFF"/>
        </w:rPr>
      </w:pPr>
    </w:p>
    <w:p w14:paraId="29286873" w14:textId="343AF106" w:rsidR="003C5D6D" w:rsidRDefault="003C5D6D"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It is clear from the style of writing that Lawson is presenting her recipes in an autobiographical way.  She writes in the first person: it is her experiences in the </w:t>
      </w:r>
      <w:r>
        <w:rPr>
          <w:rFonts w:eastAsia="Times New Roman" w:cs="Times New Roman"/>
          <w:color w:val="222222"/>
          <w:shd w:val="clear" w:color="auto" w:fill="FFFFFF"/>
        </w:rPr>
        <w:lastRenderedPageBreak/>
        <w:t>kitchen, not the impersonal tone of many recipe books where the only text relates to the recipes’ ingredients and methods rather than a personal narrative and use of personal pronouns.  Nigella Lawson’s authentic voice is the one that shines through, and with it, a sense of truth and sincerity that we have already seen reflects an ethos on diet and lifestyle, associated with the recipes themselves.</w:t>
      </w:r>
    </w:p>
    <w:p w14:paraId="279AD33B" w14:textId="1360873A" w:rsidR="00E45AF3" w:rsidRPr="009C0F42" w:rsidRDefault="00BF3A0A"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  </w:t>
      </w:r>
    </w:p>
    <w:p w14:paraId="4A01906C" w14:textId="01C0EF99" w:rsidR="00182611" w:rsidRDefault="007159E1" w:rsidP="009C0F42">
      <w:pPr>
        <w:spacing w:line="360" w:lineRule="auto"/>
        <w:rPr>
          <w:rFonts w:eastAsia="Times New Roman" w:cs="Times New Roman"/>
          <w:color w:val="222222"/>
          <w:shd w:val="clear" w:color="auto" w:fill="FFFFFF"/>
        </w:rPr>
      </w:pPr>
      <w:r w:rsidRPr="009C0F42">
        <w:rPr>
          <w:rFonts w:eastAsia="Times New Roman" w:cs="Times New Roman"/>
          <w:i/>
          <w:color w:val="222222"/>
          <w:shd w:val="clear" w:color="auto" w:fill="FFFFFF"/>
        </w:rPr>
        <w:t>Simply Nigella</w:t>
      </w:r>
      <w:r w:rsidRPr="009C0F42">
        <w:rPr>
          <w:rFonts w:eastAsia="Times New Roman" w:cs="Times New Roman"/>
          <w:color w:val="222222"/>
          <w:shd w:val="clear" w:color="auto" w:fill="FFFFFF"/>
        </w:rPr>
        <w:t xml:space="preserve"> is the book and accompanying </w:t>
      </w:r>
      <w:proofErr w:type="spellStart"/>
      <w:r w:rsidRPr="009C0F42">
        <w:rPr>
          <w:rFonts w:eastAsia="Times New Roman" w:cs="Times New Roman"/>
          <w:color w:val="222222"/>
          <w:shd w:val="clear" w:color="auto" w:fill="FFFFFF"/>
        </w:rPr>
        <w:t>tv</w:t>
      </w:r>
      <w:proofErr w:type="spellEnd"/>
      <w:r w:rsidRPr="009C0F42">
        <w:rPr>
          <w:rFonts w:eastAsia="Times New Roman" w:cs="Times New Roman"/>
          <w:color w:val="222222"/>
          <w:shd w:val="clear" w:color="auto" w:fill="FFFFFF"/>
        </w:rPr>
        <w:t xml:space="preserve"> series which showed Lawson enjoying and embracing her single life, with grown-up children who are no longer part of her daily routine.  The calmness that </w:t>
      </w:r>
      <w:r w:rsidRPr="009C0F42">
        <w:rPr>
          <w:rFonts w:eastAsia="Times New Roman" w:cs="Times New Roman"/>
          <w:i/>
          <w:color w:val="222222"/>
          <w:shd w:val="clear" w:color="auto" w:fill="FFFFFF"/>
        </w:rPr>
        <w:t>Simply Nigella</w:t>
      </w:r>
      <w:r w:rsidRPr="009C0F42">
        <w:rPr>
          <w:rFonts w:eastAsia="Times New Roman" w:cs="Times New Roman"/>
          <w:color w:val="222222"/>
          <w:shd w:val="clear" w:color="auto" w:fill="FFFFFF"/>
        </w:rPr>
        <w:t xml:space="preserve"> emits is embodied in the pink and green colour scheme not only of the book</w:t>
      </w:r>
      <w:r w:rsidR="00616DE5">
        <w:rPr>
          <w:rFonts w:eastAsia="Times New Roman" w:cs="Times New Roman"/>
          <w:color w:val="222222"/>
          <w:shd w:val="clear" w:color="auto" w:fill="FFFFFF"/>
        </w:rPr>
        <w:t xml:space="preserve"> and </w:t>
      </w:r>
      <w:proofErr w:type="spellStart"/>
      <w:r w:rsidR="00616DE5">
        <w:rPr>
          <w:rFonts w:eastAsia="Times New Roman" w:cs="Times New Roman"/>
          <w:color w:val="222222"/>
          <w:shd w:val="clear" w:color="auto" w:fill="FFFFFF"/>
        </w:rPr>
        <w:t>tv</w:t>
      </w:r>
      <w:proofErr w:type="spellEnd"/>
      <w:r w:rsidR="00616DE5">
        <w:rPr>
          <w:rFonts w:eastAsia="Times New Roman" w:cs="Times New Roman"/>
          <w:color w:val="222222"/>
          <w:shd w:val="clear" w:color="auto" w:fill="FFFFFF"/>
        </w:rPr>
        <w:t xml:space="preserve"> show</w:t>
      </w:r>
      <w:r w:rsidR="00890B50">
        <w:rPr>
          <w:rFonts w:eastAsia="Times New Roman" w:cs="Times New Roman"/>
          <w:color w:val="222222"/>
          <w:shd w:val="clear" w:color="auto" w:fill="FFFFFF"/>
        </w:rPr>
        <w:t>’s design</w:t>
      </w:r>
      <w:r w:rsidRPr="009C0F42">
        <w:rPr>
          <w:rFonts w:eastAsia="Times New Roman" w:cs="Times New Roman"/>
          <w:color w:val="222222"/>
          <w:shd w:val="clear" w:color="auto" w:fill="FFFFFF"/>
        </w:rPr>
        <w:t xml:space="preserve">, but of the recipes </w:t>
      </w:r>
      <w:r w:rsidR="00B77F5C">
        <w:rPr>
          <w:rFonts w:eastAsia="Times New Roman" w:cs="Times New Roman"/>
          <w:color w:val="222222"/>
          <w:shd w:val="clear" w:color="auto" w:fill="FFFFFF"/>
        </w:rPr>
        <w:t>themselves</w:t>
      </w:r>
      <w:r w:rsidRPr="009C0F42">
        <w:rPr>
          <w:rFonts w:eastAsia="Times New Roman" w:cs="Times New Roman"/>
          <w:color w:val="222222"/>
          <w:shd w:val="clear" w:color="auto" w:fill="FFFFFF"/>
        </w:rPr>
        <w:t xml:space="preserve">.  </w:t>
      </w:r>
      <w:r w:rsidR="00DF6A96" w:rsidRPr="009C0F42">
        <w:rPr>
          <w:rFonts w:eastAsia="Times New Roman" w:cs="Times New Roman"/>
          <w:color w:val="222222"/>
          <w:shd w:val="clear" w:color="auto" w:fill="FFFFFF"/>
        </w:rPr>
        <w:t xml:space="preserve">Chapters </w:t>
      </w:r>
      <w:r w:rsidR="00331FF8" w:rsidRPr="009C0F42">
        <w:rPr>
          <w:rFonts w:eastAsia="Times New Roman" w:cs="Times New Roman"/>
          <w:color w:val="222222"/>
          <w:shd w:val="clear" w:color="auto" w:fill="FFFFFF"/>
        </w:rPr>
        <w:t xml:space="preserve">and episodes </w:t>
      </w:r>
      <w:r w:rsidR="00794D7D">
        <w:rPr>
          <w:rFonts w:eastAsia="Times New Roman" w:cs="Times New Roman"/>
          <w:color w:val="222222"/>
          <w:shd w:val="clear" w:color="auto" w:fill="FFFFFF"/>
        </w:rPr>
        <w:t xml:space="preserve">have titles such as “Quick and Calm”, </w:t>
      </w:r>
      <w:r w:rsidR="00CB04E3">
        <w:rPr>
          <w:rFonts w:eastAsia="Times New Roman" w:cs="Times New Roman"/>
          <w:color w:val="222222"/>
          <w:shd w:val="clear" w:color="auto" w:fill="FFFFFF"/>
        </w:rPr>
        <w:t>“</w:t>
      </w:r>
      <w:proofErr w:type="spellStart"/>
      <w:r w:rsidR="00DF6A96" w:rsidRPr="009C0F42">
        <w:rPr>
          <w:rFonts w:eastAsia="Times New Roman" w:cs="Times New Roman"/>
          <w:color w:val="222222"/>
          <w:shd w:val="clear" w:color="auto" w:fill="FFFFFF"/>
        </w:rPr>
        <w:t>Bow</w:t>
      </w:r>
      <w:r w:rsidR="00CB04E3">
        <w:rPr>
          <w:rFonts w:eastAsia="Times New Roman" w:cs="Times New Roman"/>
          <w:color w:val="222222"/>
          <w:shd w:val="clear" w:color="auto" w:fill="FFFFFF"/>
        </w:rPr>
        <w:t>lfood</w:t>
      </w:r>
      <w:proofErr w:type="spellEnd"/>
      <w:r w:rsidR="00CB04E3">
        <w:rPr>
          <w:rFonts w:eastAsia="Times New Roman" w:cs="Times New Roman"/>
          <w:color w:val="222222"/>
          <w:shd w:val="clear" w:color="auto" w:fill="FFFFFF"/>
        </w:rPr>
        <w:t>”, and “Breath”</w:t>
      </w:r>
      <w:r w:rsidR="006048C7">
        <w:rPr>
          <w:rFonts w:eastAsia="Times New Roman" w:cs="Times New Roman"/>
          <w:color w:val="222222"/>
          <w:shd w:val="clear" w:color="auto" w:fill="FFFFFF"/>
        </w:rPr>
        <w:t>, which are all buzz-words</w:t>
      </w:r>
      <w:r w:rsidR="00DF6A96" w:rsidRPr="009C0F42">
        <w:rPr>
          <w:rFonts w:eastAsia="Times New Roman" w:cs="Times New Roman"/>
          <w:color w:val="222222"/>
          <w:shd w:val="clear" w:color="auto" w:fill="FFFFFF"/>
        </w:rPr>
        <w:t xml:space="preserve"> that can be found throughout the clean eating recipe books that seek to </w:t>
      </w:r>
      <w:r w:rsidR="000F08F6" w:rsidRPr="009C0F42">
        <w:rPr>
          <w:rFonts w:eastAsia="Times New Roman" w:cs="Times New Roman"/>
          <w:color w:val="222222"/>
          <w:shd w:val="clear" w:color="auto" w:fill="FFFFFF"/>
        </w:rPr>
        <w:t>promote the concept of clean eating with its close association with mindfulness (several books include sections on yoga an</w:t>
      </w:r>
      <w:r w:rsidR="00890B50">
        <w:rPr>
          <w:rFonts w:eastAsia="Times New Roman" w:cs="Times New Roman"/>
          <w:color w:val="222222"/>
          <w:shd w:val="clear" w:color="auto" w:fill="FFFFFF"/>
        </w:rPr>
        <w:t>d</w:t>
      </w:r>
      <w:r w:rsidR="000F08F6" w:rsidRPr="009C0F42">
        <w:rPr>
          <w:rFonts w:eastAsia="Times New Roman" w:cs="Times New Roman"/>
          <w:color w:val="222222"/>
          <w:shd w:val="clear" w:color="auto" w:fill="FFFFFF"/>
        </w:rPr>
        <w:t xml:space="preserve"> meditation, and t</w:t>
      </w:r>
      <w:r w:rsidR="00CB04E3">
        <w:rPr>
          <w:rFonts w:eastAsia="Times New Roman" w:cs="Times New Roman"/>
          <w:color w:val="222222"/>
          <w:shd w:val="clear" w:color="auto" w:fill="FFFFFF"/>
        </w:rPr>
        <w:t>he trendy concept of “</w:t>
      </w:r>
      <w:proofErr w:type="spellStart"/>
      <w:r w:rsidR="00CB04E3">
        <w:rPr>
          <w:rFonts w:eastAsia="Times New Roman" w:cs="Times New Roman"/>
          <w:color w:val="222222"/>
          <w:shd w:val="clear" w:color="auto" w:fill="FFFFFF"/>
        </w:rPr>
        <w:t>bowlfood</w:t>
      </w:r>
      <w:proofErr w:type="spellEnd"/>
      <w:r w:rsidR="00CB04E3">
        <w:rPr>
          <w:rFonts w:eastAsia="Times New Roman" w:cs="Times New Roman"/>
          <w:color w:val="222222"/>
          <w:shd w:val="clear" w:color="auto" w:fill="FFFFFF"/>
        </w:rPr>
        <w:t>”</w:t>
      </w:r>
      <w:r w:rsidR="000F08F6" w:rsidRPr="009C0F42">
        <w:rPr>
          <w:rFonts w:eastAsia="Times New Roman" w:cs="Times New Roman"/>
          <w:color w:val="222222"/>
          <w:shd w:val="clear" w:color="auto" w:fill="FFFFFF"/>
        </w:rPr>
        <w:t xml:space="preserve"> is integral to their recipes).  In Lawson’s case, </w:t>
      </w:r>
      <w:proofErr w:type="spellStart"/>
      <w:r w:rsidR="000F08F6" w:rsidRPr="009C0F42">
        <w:rPr>
          <w:rFonts w:eastAsia="Times New Roman" w:cs="Times New Roman"/>
          <w:color w:val="222222"/>
          <w:shd w:val="clear" w:color="auto" w:fill="FFFFFF"/>
        </w:rPr>
        <w:t>bowlfood</w:t>
      </w:r>
      <w:proofErr w:type="spellEnd"/>
      <w:r w:rsidR="000F08F6" w:rsidRPr="009C0F42">
        <w:rPr>
          <w:rFonts w:eastAsia="Times New Roman" w:cs="Times New Roman"/>
          <w:color w:val="222222"/>
          <w:shd w:val="clear" w:color="auto" w:fill="FFFFFF"/>
        </w:rPr>
        <w:t xml:space="preserve"> is </w:t>
      </w:r>
      <w:r w:rsidR="00CB04E3">
        <w:rPr>
          <w:rFonts w:eastAsia="Times New Roman" w:cs="Times New Roman"/>
          <w:color w:val="222222"/>
          <w:shd w:val="clear" w:color="auto" w:fill="FFFFFF"/>
        </w:rPr>
        <w:t>“</w:t>
      </w:r>
      <w:r w:rsidR="008819F8" w:rsidRPr="009C0F42">
        <w:rPr>
          <w:rFonts w:eastAsia="Times New Roman" w:cs="Times New Roman"/>
          <w:color w:val="222222"/>
          <w:shd w:val="clear" w:color="auto" w:fill="FFFFFF"/>
        </w:rPr>
        <w:t>a simple shorthand for food that is simulating soothing, bolster</w:t>
      </w:r>
      <w:r w:rsidR="00CB04E3">
        <w:rPr>
          <w:rFonts w:eastAsia="Times New Roman" w:cs="Times New Roman"/>
          <w:color w:val="222222"/>
          <w:shd w:val="clear" w:color="auto" w:fill="FFFFFF"/>
        </w:rPr>
        <w:t>ing, undemanding and sustaining”</w:t>
      </w:r>
      <w:r w:rsidR="008819F8" w:rsidRPr="009C0F42">
        <w:rPr>
          <w:rFonts w:eastAsia="Times New Roman" w:cs="Times New Roman"/>
          <w:color w:val="222222"/>
          <w:shd w:val="clear" w:color="auto" w:fill="FFFFFF"/>
        </w:rPr>
        <w:t xml:space="preserve"> (2015: 55)</w:t>
      </w:r>
      <w:r w:rsidR="00EF6136">
        <w:rPr>
          <w:rFonts w:eastAsia="Times New Roman" w:cs="Times New Roman"/>
          <w:color w:val="222222"/>
          <w:shd w:val="clear" w:color="auto" w:fill="FFFFFF"/>
        </w:rPr>
        <w:t>, employing</w:t>
      </w:r>
      <w:r w:rsidR="009D1C38">
        <w:rPr>
          <w:rFonts w:eastAsia="Times New Roman" w:cs="Times New Roman"/>
          <w:color w:val="222222"/>
          <w:shd w:val="clear" w:color="auto" w:fill="FFFFFF"/>
        </w:rPr>
        <w:t xml:space="preserve"> adjectives that appear liberally in clean eating texts</w:t>
      </w:r>
      <w:r w:rsidR="008819F8" w:rsidRPr="009C0F42">
        <w:rPr>
          <w:rFonts w:eastAsia="Times New Roman" w:cs="Times New Roman"/>
          <w:color w:val="222222"/>
          <w:shd w:val="clear" w:color="auto" w:fill="FFFFFF"/>
        </w:rPr>
        <w:t xml:space="preserve">. </w:t>
      </w:r>
      <w:r w:rsidR="00AB2BBB">
        <w:rPr>
          <w:rFonts w:eastAsia="Times New Roman" w:cs="Times New Roman"/>
          <w:color w:val="222222"/>
          <w:shd w:val="clear" w:color="auto" w:fill="FFFFFF"/>
        </w:rPr>
        <w:t xml:space="preserve">Bowls symbolise a rejection of formality, which enhances the informality of Lawson’s cooking style, and indeed the cover photo for the first edition of </w:t>
      </w:r>
      <w:r w:rsidR="00AB2BBB" w:rsidRPr="00AB2BBB">
        <w:rPr>
          <w:rFonts w:eastAsia="Times New Roman" w:cs="Times New Roman"/>
          <w:i/>
          <w:color w:val="222222"/>
          <w:shd w:val="clear" w:color="auto" w:fill="FFFFFF"/>
        </w:rPr>
        <w:t>Simply Nigella</w:t>
      </w:r>
      <w:r w:rsidR="00AB2BBB">
        <w:rPr>
          <w:rFonts w:eastAsia="Times New Roman" w:cs="Times New Roman"/>
          <w:color w:val="222222"/>
          <w:shd w:val="clear" w:color="auto" w:fill="FFFFFF"/>
        </w:rPr>
        <w:t xml:space="preserve"> shows her standing holding </w:t>
      </w:r>
      <w:r w:rsidR="008F379D">
        <w:rPr>
          <w:rFonts w:eastAsia="Times New Roman" w:cs="Times New Roman"/>
          <w:color w:val="222222"/>
          <w:shd w:val="clear" w:color="auto" w:fill="FFFFFF"/>
        </w:rPr>
        <w:t xml:space="preserve">a stack of </w:t>
      </w:r>
      <w:r w:rsidR="00AB2BBB">
        <w:rPr>
          <w:rFonts w:eastAsia="Times New Roman" w:cs="Times New Roman"/>
          <w:color w:val="222222"/>
          <w:shd w:val="clear" w:color="auto" w:fill="FFFFFF"/>
        </w:rPr>
        <w:t xml:space="preserve">four large white bowls.  </w:t>
      </w:r>
      <w:r w:rsidR="00D44EDE">
        <w:rPr>
          <w:rFonts w:eastAsia="Times New Roman" w:cs="Times New Roman"/>
          <w:color w:val="222222"/>
          <w:shd w:val="clear" w:color="auto" w:fill="FFFFFF"/>
        </w:rPr>
        <w:t xml:space="preserve">As mentioned previously, </w:t>
      </w:r>
      <w:proofErr w:type="spellStart"/>
      <w:r w:rsidR="00D44EDE">
        <w:rPr>
          <w:rFonts w:eastAsia="Times New Roman" w:cs="Times New Roman"/>
          <w:color w:val="222222"/>
          <w:shd w:val="clear" w:color="auto" w:fill="FFFFFF"/>
        </w:rPr>
        <w:t>bowlfood</w:t>
      </w:r>
      <w:proofErr w:type="spellEnd"/>
      <w:r w:rsidR="00D44EDE">
        <w:rPr>
          <w:rFonts w:eastAsia="Times New Roman" w:cs="Times New Roman"/>
          <w:color w:val="222222"/>
          <w:shd w:val="clear" w:color="auto" w:fill="FFFFFF"/>
        </w:rPr>
        <w:t xml:space="preserve"> is closely connected with clean eating and whole phenomenon of </w:t>
      </w:r>
      <w:proofErr w:type="spellStart"/>
      <w:r w:rsidR="00D44EDE">
        <w:rPr>
          <w:rFonts w:eastAsia="Times New Roman" w:cs="Times New Roman"/>
          <w:color w:val="222222"/>
          <w:shd w:val="clear" w:color="auto" w:fill="FFFFFF"/>
        </w:rPr>
        <w:t>Instragramming</w:t>
      </w:r>
      <w:proofErr w:type="spellEnd"/>
      <w:r w:rsidR="00D44EDE">
        <w:rPr>
          <w:rFonts w:eastAsia="Times New Roman" w:cs="Times New Roman"/>
          <w:color w:val="222222"/>
          <w:shd w:val="clear" w:color="auto" w:fill="FFFFFF"/>
        </w:rPr>
        <w:t xml:space="preserve"> food.  </w:t>
      </w:r>
      <w:r w:rsidR="00D44EDE" w:rsidRPr="00623159">
        <w:rPr>
          <w:rFonts w:eastAsia="Times New Roman" w:cs="Times New Roman"/>
          <w:i/>
          <w:color w:val="222222"/>
          <w:shd w:val="clear" w:color="auto" w:fill="FFFFFF"/>
        </w:rPr>
        <w:t xml:space="preserve">Simply Nigella </w:t>
      </w:r>
      <w:r w:rsidR="00DC5028">
        <w:rPr>
          <w:rFonts w:eastAsia="Times New Roman" w:cs="Times New Roman"/>
          <w:color w:val="222222"/>
          <w:shd w:val="clear" w:color="auto" w:fill="FFFFFF"/>
        </w:rPr>
        <w:t>embraces</w:t>
      </w:r>
      <w:r w:rsidR="00D44EDE">
        <w:rPr>
          <w:rFonts w:eastAsia="Times New Roman" w:cs="Times New Roman"/>
          <w:color w:val="222222"/>
          <w:shd w:val="clear" w:color="auto" w:fill="FFFFFF"/>
        </w:rPr>
        <w:t xml:space="preserve"> this phenomenon with its pink and green colour scheme, framed by white crockery. </w:t>
      </w:r>
      <w:r w:rsidR="00BA10B0">
        <w:rPr>
          <w:rFonts w:eastAsia="Times New Roman" w:cs="Times New Roman"/>
          <w:color w:val="222222"/>
          <w:shd w:val="clear" w:color="auto" w:fill="FFFFFF"/>
        </w:rPr>
        <w:t xml:space="preserve"> In explicitly referring to </w:t>
      </w:r>
      <w:proofErr w:type="spellStart"/>
      <w:r w:rsidR="00BA10B0">
        <w:rPr>
          <w:rFonts w:eastAsia="Times New Roman" w:cs="Times New Roman"/>
          <w:color w:val="222222"/>
          <w:shd w:val="clear" w:color="auto" w:fill="FFFFFF"/>
        </w:rPr>
        <w:t>bowlfood</w:t>
      </w:r>
      <w:proofErr w:type="spellEnd"/>
      <w:r w:rsidR="00BA10B0">
        <w:rPr>
          <w:rFonts w:eastAsia="Times New Roman" w:cs="Times New Roman"/>
          <w:color w:val="222222"/>
          <w:shd w:val="clear" w:color="auto" w:fill="FFFFFF"/>
        </w:rPr>
        <w:t>, Lawson is presenting herself as “one of us”, where informal dining is preferred to “silver service” formality.</w:t>
      </w:r>
      <w:r w:rsidR="00D44EDE">
        <w:rPr>
          <w:rFonts w:eastAsia="Times New Roman" w:cs="Times New Roman"/>
          <w:color w:val="222222"/>
          <w:shd w:val="clear" w:color="auto" w:fill="FFFFFF"/>
        </w:rPr>
        <w:t xml:space="preserve"> </w:t>
      </w:r>
      <w:r w:rsidR="00BA10B0">
        <w:rPr>
          <w:rFonts w:eastAsia="Times New Roman" w:cs="Times New Roman"/>
          <w:color w:val="222222"/>
          <w:shd w:val="clear" w:color="auto" w:fill="FFFFFF"/>
        </w:rPr>
        <w:t xml:space="preserve"> </w:t>
      </w:r>
    </w:p>
    <w:p w14:paraId="7076DF43" w14:textId="77777777" w:rsidR="00D44EDE" w:rsidRDefault="00D44EDE" w:rsidP="009C0F42">
      <w:pPr>
        <w:spacing w:line="360" w:lineRule="auto"/>
        <w:rPr>
          <w:rFonts w:eastAsia="Times New Roman" w:cs="Times New Roman"/>
          <w:color w:val="222222"/>
          <w:shd w:val="clear" w:color="auto" w:fill="FFFFFF"/>
        </w:rPr>
      </w:pPr>
    </w:p>
    <w:p w14:paraId="4B652850" w14:textId="135878EC" w:rsidR="00D44EDE" w:rsidRDefault="00D44EDE"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The food that Lawson is advocating is framed by her own lifestyle and in the case of </w:t>
      </w:r>
      <w:r w:rsidRPr="00623159">
        <w:rPr>
          <w:rFonts w:eastAsia="Times New Roman" w:cs="Times New Roman"/>
          <w:i/>
          <w:color w:val="222222"/>
          <w:shd w:val="clear" w:color="auto" w:fill="FFFFFF"/>
        </w:rPr>
        <w:t>Simply Nigella</w:t>
      </w:r>
      <w:r>
        <w:rPr>
          <w:rFonts w:eastAsia="Times New Roman" w:cs="Times New Roman"/>
          <w:color w:val="222222"/>
          <w:shd w:val="clear" w:color="auto" w:fill="FFFFFF"/>
        </w:rPr>
        <w:t>, this is a lifestyle that is aiming for calmness and tranquillity.  This is reflect</w:t>
      </w:r>
      <w:r w:rsidR="00623159">
        <w:rPr>
          <w:rFonts w:eastAsia="Times New Roman" w:cs="Times New Roman"/>
          <w:color w:val="222222"/>
          <w:shd w:val="clear" w:color="auto" w:fill="FFFFFF"/>
        </w:rPr>
        <w:t>ed</w:t>
      </w:r>
      <w:r>
        <w:rPr>
          <w:rFonts w:eastAsia="Times New Roman" w:cs="Times New Roman"/>
          <w:color w:val="222222"/>
          <w:shd w:val="clear" w:color="auto" w:fill="FFFFFF"/>
        </w:rPr>
        <w:t xml:space="preserve"> in other chapter titles, which offer recipes that are quick to make but are not challenging (“Quick and Calm”), and ones that are easily prepared but take longer to cook (“Breath”).  </w:t>
      </w:r>
    </w:p>
    <w:p w14:paraId="773F76C7" w14:textId="77777777" w:rsidR="00182611" w:rsidRDefault="00182611" w:rsidP="009C0F42">
      <w:pPr>
        <w:spacing w:line="360" w:lineRule="auto"/>
        <w:rPr>
          <w:rFonts w:eastAsia="Times New Roman" w:cs="Times New Roman"/>
          <w:color w:val="222222"/>
          <w:shd w:val="clear" w:color="auto" w:fill="FFFFFF"/>
        </w:rPr>
      </w:pPr>
    </w:p>
    <w:p w14:paraId="4D27BF0D" w14:textId="3A8B8BCA" w:rsidR="008819F8" w:rsidRPr="009C0F42" w:rsidRDefault="006E2C0F"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Typically</w:t>
      </w:r>
      <w:r w:rsidR="00890B50">
        <w:rPr>
          <w:rFonts w:eastAsia="Times New Roman" w:cs="Times New Roman"/>
          <w:color w:val="222222"/>
          <w:shd w:val="clear" w:color="auto" w:fill="FFFFFF"/>
        </w:rPr>
        <w:t>, she makes no mention of the cost of ingredients and</w:t>
      </w:r>
      <w:r w:rsidR="00BE2087">
        <w:rPr>
          <w:rFonts w:eastAsia="Times New Roman" w:cs="Times New Roman"/>
          <w:color w:val="222222"/>
          <w:shd w:val="clear" w:color="auto" w:fill="FFFFFF"/>
        </w:rPr>
        <w:t xml:space="preserve"> it was reported in the </w:t>
      </w:r>
      <w:r w:rsidR="00BE2087" w:rsidRPr="00BE2087">
        <w:rPr>
          <w:rFonts w:eastAsia="Times New Roman" w:cs="Times New Roman"/>
          <w:i/>
          <w:color w:val="222222"/>
          <w:shd w:val="clear" w:color="auto" w:fill="FFFFFF"/>
        </w:rPr>
        <w:t>Daily Mail</w:t>
      </w:r>
      <w:r w:rsidR="00BE2087">
        <w:rPr>
          <w:rFonts w:eastAsia="Times New Roman" w:cs="Times New Roman"/>
          <w:color w:val="222222"/>
          <w:shd w:val="clear" w:color="auto" w:fill="FFFFFF"/>
        </w:rPr>
        <w:t xml:space="preserve"> </w:t>
      </w:r>
      <w:r w:rsidR="000307B8">
        <w:rPr>
          <w:rFonts w:eastAsia="Times New Roman" w:cs="Times New Roman"/>
          <w:color w:val="222222"/>
          <w:shd w:val="clear" w:color="auto" w:fill="FFFFFF"/>
        </w:rPr>
        <w:t xml:space="preserve">(3 November 2015) </w:t>
      </w:r>
      <w:r w:rsidR="00BE2087">
        <w:rPr>
          <w:rFonts w:eastAsia="Times New Roman" w:cs="Times New Roman"/>
          <w:color w:val="222222"/>
          <w:shd w:val="clear" w:color="auto" w:fill="FFFFFF"/>
        </w:rPr>
        <w:t>that</w:t>
      </w:r>
      <w:r w:rsidR="00890B50">
        <w:rPr>
          <w:rFonts w:eastAsia="Times New Roman" w:cs="Times New Roman"/>
          <w:color w:val="222222"/>
          <w:shd w:val="clear" w:color="auto" w:fill="FFFFFF"/>
        </w:rPr>
        <w:t xml:space="preserve"> viewers of the </w:t>
      </w:r>
      <w:proofErr w:type="spellStart"/>
      <w:r w:rsidR="00890B50">
        <w:rPr>
          <w:rFonts w:eastAsia="Times New Roman" w:cs="Times New Roman"/>
          <w:color w:val="222222"/>
          <w:shd w:val="clear" w:color="auto" w:fill="FFFFFF"/>
        </w:rPr>
        <w:t>tv</w:t>
      </w:r>
      <w:proofErr w:type="spellEnd"/>
      <w:r w:rsidR="00890B50">
        <w:rPr>
          <w:rFonts w:eastAsia="Times New Roman" w:cs="Times New Roman"/>
          <w:color w:val="222222"/>
          <w:shd w:val="clear" w:color="auto" w:fill="FFFFFF"/>
        </w:rPr>
        <w:t xml:space="preserve"> series </w:t>
      </w:r>
      <w:r w:rsidR="000307B8">
        <w:rPr>
          <w:rFonts w:eastAsia="Times New Roman" w:cs="Times New Roman"/>
          <w:color w:val="222222"/>
          <w:shd w:val="clear" w:color="auto" w:fill="FFFFFF"/>
        </w:rPr>
        <w:t xml:space="preserve">had </w:t>
      </w:r>
      <w:r w:rsidR="00890B50">
        <w:rPr>
          <w:rFonts w:eastAsia="Times New Roman" w:cs="Times New Roman"/>
          <w:color w:val="222222"/>
          <w:shd w:val="clear" w:color="auto" w:fill="FFFFFF"/>
        </w:rPr>
        <w:t xml:space="preserve">commented </w:t>
      </w:r>
      <w:r w:rsidR="00FF760E">
        <w:rPr>
          <w:rFonts w:eastAsia="Times New Roman" w:cs="Times New Roman"/>
          <w:color w:val="222222"/>
          <w:shd w:val="clear" w:color="auto" w:fill="FFFFFF"/>
        </w:rPr>
        <w:t>on social media that she was pictured</w:t>
      </w:r>
      <w:r w:rsidR="002A57BD">
        <w:rPr>
          <w:rFonts w:eastAsia="Times New Roman" w:cs="Times New Roman"/>
          <w:color w:val="222222"/>
          <w:shd w:val="clear" w:color="auto" w:fill="FFFFFF"/>
        </w:rPr>
        <w:t xml:space="preserve"> shopping at a local deli in </w:t>
      </w:r>
      <w:r w:rsidR="00890B50">
        <w:rPr>
          <w:rFonts w:eastAsia="Times New Roman" w:cs="Times New Roman"/>
          <w:color w:val="222222"/>
          <w:shd w:val="clear" w:color="auto" w:fill="FFFFFF"/>
        </w:rPr>
        <w:t>affluent Chelsea in London</w:t>
      </w:r>
      <w:r w:rsidR="00FF760E">
        <w:rPr>
          <w:rFonts w:eastAsia="Times New Roman" w:cs="Times New Roman"/>
          <w:color w:val="222222"/>
          <w:shd w:val="clear" w:color="auto" w:fill="FFFFFF"/>
        </w:rPr>
        <w:t xml:space="preserve">.  </w:t>
      </w:r>
      <w:r w:rsidR="00B66907">
        <w:rPr>
          <w:rFonts w:eastAsia="Times New Roman" w:cs="Times New Roman"/>
          <w:color w:val="222222"/>
          <w:shd w:val="clear" w:color="auto" w:fill="FFFFFF"/>
        </w:rPr>
        <w:t>They</w:t>
      </w:r>
      <w:r w:rsidR="00FF760E">
        <w:rPr>
          <w:rFonts w:eastAsia="Times New Roman" w:cs="Times New Roman"/>
          <w:color w:val="222222"/>
          <w:shd w:val="clear" w:color="auto" w:fill="FFFFFF"/>
        </w:rPr>
        <w:t xml:space="preserve"> noted that </w:t>
      </w:r>
      <w:r w:rsidR="00890B50">
        <w:rPr>
          <w:rFonts w:eastAsia="Times New Roman" w:cs="Times New Roman"/>
          <w:color w:val="222222"/>
          <w:shd w:val="clear" w:color="auto" w:fill="FFFFFF"/>
        </w:rPr>
        <w:t xml:space="preserve">the avocados she picked up cost twice those found in national supermarket chains, and the loaf of German bread she enthused over would cost three or four times the amount of even a good quality supermarket loaf. </w:t>
      </w:r>
      <w:r w:rsidR="00291DF4">
        <w:rPr>
          <w:rFonts w:eastAsia="Times New Roman" w:cs="Times New Roman"/>
          <w:color w:val="222222"/>
          <w:shd w:val="clear" w:color="auto" w:fill="FFFFFF"/>
        </w:rPr>
        <w:t xml:space="preserve"> Lawson’s lack of comment about the cost of ingredients also links with the wider world of “good food” that </w:t>
      </w:r>
      <w:proofErr w:type="spellStart"/>
      <w:r w:rsidR="00291DF4">
        <w:rPr>
          <w:rFonts w:eastAsia="Times New Roman" w:cs="Times New Roman"/>
          <w:color w:val="222222"/>
          <w:shd w:val="clear" w:color="auto" w:fill="FFFFFF"/>
        </w:rPr>
        <w:t>Siipi</w:t>
      </w:r>
      <w:proofErr w:type="spellEnd"/>
      <w:r w:rsidR="00291DF4">
        <w:rPr>
          <w:rFonts w:eastAsia="Times New Roman" w:cs="Times New Roman"/>
          <w:color w:val="222222"/>
          <w:shd w:val="clear" w:color="auto" w:fill="FFFFFF"/>
        </w:rPr>
        <w:t xml:space="preserve"> (2013) and Johnston (2008) make in relation to this being an affluent consumer’s lifestyle choice.</w:t>
      </w:r>
    </w:p>
    <w:p w14:paraId="3C24081A" w14:textId="77777777" w:rsidR="00F363F8" w:rsidRPr="009C0F42" w:rsidRDefault="00F363F8" w:rsidP="009C0F42">
      <w:pPr>
        <w:spacing w:line="360" w:lineRule="auto"/>
        <w:rPr>
          <w:rFonts w:eastAsia="Times New Roman" w:cs="Times New Roman"/>
          <w:color w:val="222222"/>
          <w:shd w:val="clear" w:color="auto" w:fill="FFFFFF"/>
        </w:rPr>
      </w:pPr>
    </w:p>
    <w:p w14:paraId="370709B3" w14:textId="0470FFF5" w:rsidR="00F363F8" w:rsidRPr="009C0F42" w:rsidRDefault="00E1562B" w:rsidP="009C0F42">
      <w:pPr>
        <w:spacing w:line="360" w:lineRule="auto"/>
        <w:rPr>
          <w:rFonts w:eastAsia="Times New Roman" w:cs="Times New Roman"/>
          <w:color w:val="222222"/>
          <w:shd w:val="clear" w:color="auto" w:fill="FFFFFF"/>
        </w:rPr>
      </w:pPr>
      <w:r w:rsidRPr="009C0F42">
        <w:rPr>
          <w:rFonts w:eastAsia="Times New Roman" w:cs="Times New Roman"/>
          <w:color w:val="222222"/>
          <w:shd w:val="clear" w:color="auto" w:fill="FFFFFF"/>
        </w:rPr>
        <w:t xml:space="preserve">Whilst the </w:t>
      </w:r>
      <w:r w:rsidR="002C2458">
        <w:rPr>
          <w:rFonts w:eastAsia="Times New Roman" w:cs="Times New Roman"/>
          <w:color w:val="222222"/>
          <w:shd w:val="clear" w:color="auto" w:fill="FFFFFF"/>
        </w:rPr>
        <w:t xml:space="preserve">established </w:t>
      </w:r>
      <w:r w:rsidRPr="009C0F42">
        <w:rPr>
          <w:rFonts w:eastAsia="Times New Roman" w:cs="Times New Roman"/>
          <w:color w:val="222222"/>
          <w:shd w:val="clear" w:color="auto" w:fill="FFFFFF"/>
        </w:rPr>
        <w:t xml:space="preserve">ethos of Lawson’s cookery books and </w:t>
      </w:r>
      <w:proofErr w:type="spellStart"/>
      <w:r w:rsidRPr="009C0F42">
        <w:rPr>
          <w:rFonts w:eastAsia="Times New Roman" w:cs="Times New Roman"/>
          <w:color w:val="222222"/>
          <w:shd w:val="clear" w:color="auto" w:fill="FFFFFF"/>
        </w:rPr>
        <w:t>tv</w:t>
      </w:r>
      <w:proofErr w:type="spellEnd"/>
      <w:r w:rsidRPr="009C0F42">
        <w:rPr>
          <w:rFonts w:eastAsia="Times New Roman" w:cs="Times New Roman"/>
          <w:color w:val="222222"/>
          <w:shd w:val="clear" w:color="auto" w:fill="FFFFFF"/>
        </w:rPr>
        <w:t xml:space="preserve"> shows is very closely aligned with the zen-like practices of clean eating</w:t>
      </w:r>
      <w:r w:rsidR="00FF760E">
        <w:rPr>
          <w:rFonts w:eastAsia="Times New Roman" w:cs="Times New Roman"/>
          <w:color w:val="222222"/>
          <w:shd w:val="clear" w:color="auto" w:fill="FFFFFF"/>
        </w:rPr>
        <w:t>’s mindfulness</w:t>
      </w:r>
      <w:r w:rsidRPr="009C0F42">
        <w:rPr>
          <w:rFonts w:eastAsia="Times New Roman" w:cs="Times New Roman"/>
          <w:color w:val="222222"/>
          <w:shd w:val="clear" w:color="auto" w:fill="FFFFFF"/>
        </w:rPr>
        <w:t xml:space="preserve">, more recently books have included explicit reference to the ingredients associated with the clean eating movement: quinoa, coconut oil, gluten-free flour, and so on.  Whilst the clean eating </w:t>
      </w:r>
      <w:r w:rsidR="00B66907">
        <w:rPr>
          <w:rFonts w:eastAsia="Times New Roman" w:cs="Times New Roman"/>
          <w:color w:val="222222"/>
          <w:shd w:val="clear" w:color="auto" w:fill="FFFFFF"/>
        </w:rPr>
        <w:t>trend</w:t>
      </w:r>
      <w:r w:rsidRPr="009C0F42">
        <w:rPr>
          <w:rFonts w:eastAsia="Times New Roman" w:cs="Times New Roman"/>
          <w:color w:val="222222"/>
          <w:shd w:val="clear" w:color="auto" w:fill="FFFFFF"/>
        </w:rPr>
        <w:t xml:space="preserve"> is not exclusively vegetarian, it does tend to favour white meat and fish.  What this paper argues, however, is that the clearly articulated </w:t>
      </w:r>
      <w:r w:rsidR="00CD51AE">
        <w:rPr>
          <w:rFonts w:eastAsia="Times New Roman" w:cs="Times New Roman"/>
          <w:color w:val="222222"/>
          <w:shd w:val="clear" w:color="auto" w:fill="FFFFFF"/>
        </w:rPr>
        <w:t>aversion</w:t>
      </w:r>
      <w:r w:rsidRPr="009C0F42">
        <w:rPr>
          <w:rFonts w:eastAsia="Times New Roman" w:cs="Times New Roman"/>
          <w:color w:val="222222"/>
          <w:shd w:val="clear" w:color="auto" w:fill="FFFFFF"/>
        </w:rPr>
        <w:t xml:space="preserve"> of clean eating by Lawson is not quite borne out in her recipes.  </w:t>
      </w:r>
      <w:r w:rsidR="00FF760E">
        <w:rPr>
          <w:rFonts w:eastAsia="Times New Roman" w:cs="Times New Roman"/>
          <w:color w:val="222222"/>
          <w:shd w:val="clear" w:color="auto" w:fill="FFFFFF"/>
        </w:rPr>
        <w:t>Sometimes</w:t>
      </w:r>
      <w:r w:rsidRPr="009C0F42">
        <w:rPr>
          <w:rFonts w:eastAsia="Times New Roman" w:cs="Times New Roman"/>
          <w:color w:val="222222"/>
          <w:shd w:val="clear" w:color="auto" w:fill="FFFFFF"/>
        </w:rPr>
        <w:t>, this is apparently as the result of an acciden</w:t>
      </w:r>
      <w:r w:rsidR="00CB04E3">
        <w:rPr>
          <w:rFonts w:eastAsia="Times New Roman" w:cs="Times New Roman"/>
          <w:color w:val="222222"/>
          <w:shd w:val="clear" w:color="auto" w:fill="FFFFFF"/>
        </w:rPr>
        <w:t>t.  For example, the recipe of “</w:t>
      </w:r>
      <w:r w:rsidRPr="009C0F42">
        <w:rPr>
          <w:rFonts w:eastAsia="Times New Roman" w:cs="Times New Roman"/>
          <w:color w:val="222222"/>
          <w:shd w:val="clear" w:color="auto" w:fill="FFFFFF"/>
        </w:rPr>
        <w:t>Spiced and fr</w:t>
      </w:r>
      <w:r w:rsidR="00CB04E3">
        <w:rPr>
          <w:rFonts w:eastAsia="Times New Roman" w:cs="Times New Roman"/>
          <w:color w:val="222222"/>
          <w:shd w:val="clear" w:color="auto" w:fill="FFFFFF"/>
        </w:rPr>
        <w:t>ied haddock with broccoli puree”</w:t>
      </w:r>
      <w:r w:rsidRPr="009C0F42">
        <w:rPr>
          <w:rFonts w:eastAsia="Times New Roman" w:cs="Times New Roman"/>
          <w:color w:val="222222"/>
          <w:shd w:val="clear" w:color="auto" w:fill="FFFFFF"/>
        </w:rPr>
        <w:t xml:space="preserve"> (2015: 35-37) </w:t>
      </w:r>
      <w:r w:rsidR="008C3BFF" w:rsidRPr="009C0F42">
        <w:rPr>
          <w:rFonts w:eastAsia="Times New Roman" w:cs="Times New Roman"/>
          <w:color w:val="222222"/>
          <w:shd w:val="clear" w:color="auto" w:fill="FFFFFF"/>
        </w:rPr>
        <w:t>makes use of gluten-free flour.  In the pre-recipe narrative, Lawson writes:</w:t>
      </w:r>
    </w:p>
    <w:p w14:paraId="75A15222" w14:textId="77777777" w:rsidR="008C3BFF" w:rsidRPr="009C0F42" w:rsidRDefault="008C3BFF" w:rsidP="00872EE4">
      <w:pPr>
        <w:spacing w:line="480" w:lineRule="auto"/>
        <w:rPr>
          <w:rFonts w:eastAsia="Times New Roman" w:cs="Times New Roman"/>
          <w:color w:val="222222"/>
          <w:shd w:val="clear" w:color="auto" w:fill="FFFFFF"/>
        </w:rPr>
      </w:pPr>
    </w:p>
    <w:p w14:paraId="43D70EFD" w14:textId="5F5435EF" w:rsidR="008C3BFF" w:rsidRPr="009C0F42" w:rsidRDefault="008C3BFF" w:rsidP="00872EE4">
      <w:pPr>
        <w:spacing w:line="360" w:lineRule="auto"/>
        <w:ind w:left="720"/>
        <w:rPr>
          <w:shd w:val="clear" w:color="auto" w:fill="FFFFFF"/>
        </w:rPr>
      </w:pPr>
      <w:r w:rsidRPr="009C0F42">
        <w:rPr>
          <w:shd w:val="clear" w:color="auto" w:fill="FFFFFF"/>
        </w:rPr>
        <w:t>This recipe could hardly be easier, and requires no complication, not any effort to keep it simple.  Good fish, lightly dredged in spiced flour then flash-fried, is an old-fashioned pleasure, and one to be savoured.  Here I use gluten-free flour in preference to regular plain f</w:t>
      </w:r>
      <w:r w:rsidR="006E2C0F">
        <w:rPr>
          <w:shd w:val="clear" w:color="auto" w:fill="FFFFFF"/>
        </w:rPr>
        <w:t>l</w:t>
      </w:r>
      <w:r w:rsidRPr="009C0F42">
        <w:rPr>
          <w:shd w:val="clear" w:color="auto" w:fill="FFFFFF"/>
        </w:rPr>
        <w:t xml:space="preserve">our to coat the fish.  I had wanted the slight grittiness of rice flour, but had none in the house, and gluten-free flour (which I did have) contains rice flour and worked fabulously.  Obviously, you can use plain flour if </w:t>
      </w:r>
      <w:r w:rsidR="000307B8">
        <w:rPr>
          <w:shd w:val="clear" w:color="auto" w:fill="FFFFFF"/>
        </w:rPr>
        <w:t xml:space="preserve">you </w:t>
      </w:r>
      <w:r w:rsidRPr="009C0F42">
        <w:rPr>
          <w:shd w:val="clear" w:color="auto" w:fill="FFFFFF"/>
        </w:rPr>
        <w:t xml:space="preserve">wish. </w:t>
      </w:r>
    </w:p>
    <w:p w14:paraId="20D2AE78" w14:textId="77777777" w:rsidR="008C3BFF" w:rsidRPr="009C0F42" w:rsidRDefault="008C3BFF" w:rsidP="009C0F42">
      <w:pPr>
        <w:spacing w:line="360" w:lineRule="auto"/>
        <w:rPr>
          <w:rFonts w:eastAsia="Times New Roman" w:cs="Times New Roman"/>
          <w:color w:val="222222"/>
          <w:shd w:val="clear" w:color="auto" w:fill="FFFFFF"/>
        </w:rPr>
      </w:pPr>
    </w:p>
    <w:p w14:paraId="4D7C065F" w14:textId="10D229FA" w:rsidR="008C3BFF" w:rsidRPr="009C0F42" w:rsidRDefault="008C3BFF" w:rsidP="009C0F42">
      <w:pPr>
        <w:spacing w:line="360" w:lineRule="auto"/>
        <w:rPr>
          <w:rFonts w:eastAsia="Times New Roman" w:cs="Times New Roman"/>
          <w:color w:val="222222"/>
          <w:shd w:val="clear" w:color="auto" w:fill="FFFFFF"/>
        </w:rPr>
      </w:pPr>
      <w:proofErr w:type="gramStart"/>
      <w:r w:rsidRPr="009C0F42">
        <w:rPr>
          <w:rFonts w:eastAsia="Times New Roman" w:cs="Times New Roman"/>
          <w:color w:val="222222"/>
          <w:shd w:val="clear" w:color="auto" w:fill="FFFFFF"/>
        </w:rPr>
        <w:t>Thus</w:t>
      </w:r>
      <w:proofErr w:type="gramEnd"/>
      <w:r w:rsidRPr="009C0F42">
        <w:rPr>
          <w:rFonts w:eastAsia="Times New Roman" w:cs="Times New Roman"/>
          <w:color w:val="222222"/>
          <w:shd w:val="clear" w:color="auto" w:fill="FFFFFF"/>
        </w:rPr>
        <w:t xml:space="preserve"> her desire for a specific texture of batter is wha</w:t>
      </w:r>
      <w:r w:rsidR="009D1C38">
        <w:rPr>
          <w:rFonts w:eastAsia="Times New Roman" w:cs="Times New Roman"/>
          <w:color w:val="222222"/>
          <w:shd w:val="clear" w:color="auto" w:fill="FFFFFF"/>
        </w:rPr>
        <w:t xml:space="preserve">t initially drives her to use </w:t>
      </w:r>
      <w:r w:rsidRPr="009C0F42">
        <w:rPr>
          <w:rFonts w:eastAsia="Times New Roman" w:cs="Times New Roman"/>
          <w:color w:val="222222"/>
          <w:shd w:val="clear" w:color="auto" w:fill="FFFFFF"/>
        </w:rPr>
        <w:t>gluten-free flour in the form of rice flour, but it is an accident of mismanaged shopping that leads to her using general gluten-free flour.</w:t>
      </w:r>
      <w:r w:rsidR="000C5F5E">
        <w:rPr>
          <w:rFonts w:eastAsia="Times New Roman" w:cs="Times New Roman"/>
          <w:color w:val="222222"/>
          <w:shd w:val="clear" w:color="auto" w:fill="FFFFFF"/>
        </w:rPr>
        <w:t xml:space="preserve">  The aside in </w:t>
      </w:r>
      <w:r w:rsidR="000C5F5E">
        <w:rPr>
          <w:rFonts w:eastAsia="Times New Roman" w:cs="Times New Roman"/>
          <w:color w:val="222222"/>
          <w:shd w:val="clear" w:color="auto" w:fill="FFFFFF"/>
        </w:rPr>
        <w:lastRenderedPageBreak/>
        <w:t xml:space="preserve">parenthesis serves to normalise the presence of the gluten-free flour (she hadn’t had to buy it specially), but in drawing attention to this, is also acknowledging that she needs to recognise the presence of this ingredient that she had previously not used in her cookery books. </w:t>
      </w:r>
      <w:r w:rsidRPr="009C0F42">
        <w:rPr>
          <w:rFonts w:eastAsia="Times New Roman" w:cs="Times New Roman"/>
          <w:color w:val="222222"/>
          <w:shd w:val="clear" w:color="auto" w:fill="FFFFFF"/>
        </w:rPr>
        <w:t xml:space="preserve"> There is no explanation as to why she didn’t reach for plain flour instead, with the use of rice-containing gluten-free flour left to the reader </w:t>
      </w:r>
      <w:r w:rsidR="00CB04E3">
        <w:rPr>
          <w:rFonts w:eastAsia="Times New Roman" w:cs="Times New Roman"/>
          <w:color w:val="222222"/>
          <w:shd w:val="clear" w:color="auto" w:fill="FFFFFF"/>
        </w:rPr>
        <w:t>to assume that this also has a “gritty”</w:t>
      </w:r>
      <w:r w:rsidRPr="009C0F42">
        <w:rPr>
          <w:rFonts w:eastAsia="Times New Roman" w:cs="Times New Roman"/>
          <w:color w:val="222222"/>
          <w:shd w:val="clear" w:color="auto" w:fill="FFFFFF"/>
        </w:rPr>
        <w:t xml:space="preserve"> texture.  </w:t>
      </w:r>
      <w:r w:rsidR="00CB67FB" w:rsidRPr="009C0F42">
        <w:rPr>
          <w:rFonts w:eastAsia="Times New Roman" w:cs="Times New Roman"/>
          <w:color w:val="222222"/>
          <w:shd w:val="clear" w:color="auto" w:fill="FFFFFF"/>
        </w:rPr>
        <w:t xml:space="preserve">The underlying theme is one that recurs throughout Lawson’s cooking; that she is working at home and in a rather </w:t>
      </w:r>
      <w:r w:rsidR="00CB67FB" w:rsidRPr="000307B8">
        <w:rPr>
          <w:rFonts w:eastAsia="Times New Roman" w:cs="Times New Roman"/>
          <w:i/>
          <w:color w:val="222222"/>
          <w:shd w:val="clear" w:color="auto" w:fill="FFFFFF"/>
        </w:rPr>
        <w:t>ad hoc</w:t>
      </w:r>
      <w:r w:rsidR="00CB67FB" w:rsidRPr="009C0F42">
        <w:rPr>
          <w:rFonts w:eastAsia="Times New Roman" w:cs="Times New Roman"/>
          <w:color w:val="222222"/>
          <w:shd w:val="clear" w:color="auto" w:fill="FFFFFF"/>
        </w:rPr>
        <w:t xml:space="preserve"> way without much forward planning.  In other words, she is an ordinary cook, just like us.  Her chatty style, developed right from the start of </w:t>
      </w:r>
      <w:r w:rsidR="00CB67FB" w:rsidRPr="009C0F42">
        <w:rPr>
          <w:rFonts w:eastAsia="Times New Roman" w:cs="Times New Roman"/>
          <w:i/>
          <w:color w:val="222222"/>
          <w:shd w:val="clear" w:color="auto" w:fill="FFFFFF"/>
        </w:rPr>
        <w:t>How to Eat</w:t>
      </w:r>
      <w:r w:rsidR="00CB67FB" w:rsidRPr="009C0F42">
        <w:rPr>
          <w:rFonts w:eastAsia="Times New Roman" w:cs="Times New Roman"/>
          <w:color w:val="222222"/>
          <w:shd w:val="clear" w:color="auto" w:fill="FFFFFF"/>
        </w:rPr>
        <w:t xml:space="preserve">, is the voice of friend who is in the kitchen with </w:t>
      </w:r>
      <w:r w:rsidR="001D619D">
        <w:rPr>
          <w:rFonts w:eastAsia="Times New Roman" w:cs="Times New Roman"/>
          <w:color w:val="222222"/>
          <w:shd w:val="clear" w:color="auto" w:fill="FFFFFF"/>
        </w:rPr>
        <w:t>us</w:t>
      </w:r>
      <w:r w:rsidR="00CB67FB" w:rsidRPr="009C0F42">
        <w:rPr>
          <w:rFonts w:eastAsia="Times New Roman" w:cs="Times New Roman"/>
          <w:color w:val="222222"/>
          <w:shd w:val="clear" w:color="auto" w:fill="FFFFFF"/>
        </w:rPr>
        <w:t xml:space="preserve">.  She rescues herself from the assertion that she is drawing on clean eating strategies by the use of these conversational features, as seen in the final sentence of the above quotation where </w:t>
      </w:r>
      <w:r w:rsidR="001D619D">
        <w:rPr>
          <w:rFonts w:eastAsia="Times New Roman" w:cs="Times New Roman"/>
          <w:color w:val="222222"/>
          <w:shd w:val="clear" w:color="auto" w:fill="FFFFFF"/>
        </w:rPr>
        <w:t>she</w:t>
      </w:r>
      <w:r w:rsidR="00CB67FB" w:rsidRPr="009C0F42">
        <w:rPr>
          <w:rFonts w:eastAsia="Times New Roman" w:cs="Times New Roman"/>
          <w:color w:val="222222"/>
          <w:shd w:val="clear" w:color="auto" w:fill="FFFFFF"/>
        </w:rPr>
        <w:t xml:space="preserve"> uses the common-sense axiom </w:t>
      </w:r>
      <w:r w:rsidR="000307B8">
        <w:rPr>
          <w:rFonts w:eastAsia="Times New Roman" w:cs="Times New Roman"/>
          <w:color w:val="222222"/>
          <w:shd w:val="clear" w:color="auto" w:fill="FFFFFF"/>
        </w:rPr>
        <w:t xml:space="preserve">“of course” </w:t>
      </w:r>
      <w:r w:rsidR="00CB67FB" w:rsidRPr="009C0F42">
        <w:rPr>
          <w:rFonts w:eastAsia="Times New Roman" w:cs="Times New Roman"/>
          <w:color w:val="222222"/>
          <w:shd w:val="clear" w:color="auto" w:fill="FFFFFF"/>
        </w:rPr>
        <w:t xml:space="preserve">to make this recipe more inclusive of readers who are not on gluten-free diets. </w:t>
      </w:r>
      <w:r w:rsidR="001D619D">
        <w:rPr>
          <w:rFonts w:eastAsia="Times New Roman" w:cs="Times New Roman"/>
          <w:color w:val="222222"/>
          <w:shd w:val="clear" w:color="auto" w:fill="FFFFFF"/>
        </w:rPr>
        <w:t xml:space="preserve"> By framing this recipe as “</w:t>
      </w:r>
      <w:r w:rsidR="005C407F">
        <w:rPr>
          <w:rFonts w:eastAsia="Times New Roman" w:cs="Times New Roman"/>
          <w:color w:val="222222"/>
          <w:shd w:val="clear" w:color="auto" w:fill="FFFFFF"/>
        </w:rPr>
        <w:t>simple</w:t>
      </w:r>
      <w:r w:rsidR="001D619D">
        <w:rPr>
          <w:rFonts w:eastAsia="Times New Roman" w:cs="Times New Roman"/>
          <w:color w:val="222222"/>
          <w:shd w:val="clear" w:color="auto" w:fill="FFFFFF"/>
        </w:rPr>
        <w:t>”</w:t>
      </w:r>
      <w:r w:rsidR="005C407F">
        <w:rPr>
          <w:rFonts w:eastAsia="Times New Roman" w:cs="Times New Roman"/>
          <w:color w:val="222222"/>
          <w:shd w:val="clear" w:color="auto" w:fill="FFFFFF"/>
        </w:rPr>
        <w:t xml:space="preserve"> and </w:t>
      </w:r>
      <w:r w:rsidR="001D619D">
        <w:rPr>
          <w:rFonts w:eastAsia="Times New Roman" w:cs="Times New Roman"/>
          <w:color w:val="222222"/>
          <w:shd w:val="clear" w:color="auto" w:fill="FFFFFF"/>
        </w:rPr>
        <w:t>“</w:t>
      </w:r>
      <w:r w:rsidR="005C407F">
        <w:rPr>
          <w:rFonts w:eastAsia="Times New Roman" w:cs="Times New Roman"/>
          <w:color w:val="222222"/>
          <w:shd w:val="clear" w:color="auto" w:fill="FFFFFF"/>
        </w:rPr>
        <w:t>good, old-fashioned</w:t>
      </w:r>
      <w:r w:rsidR="003C5D6D">
        <w:rPr>
          <w:rFonts w:eastAsia="Times New Roman" w:cs="Times New Roman"/>
          <w:color w:val="222222"/>
          <w:shd w:val="clear" w:color="auto" w:fill="FFFFFF"/>
        </w:rPr>
        <w:t xml:space="preserve"> pleasure</w:t>
      </w:r>
      <w:r w:rsidR="001D619D">
        <w:rPr>
          <w:rFonts w:eastAsia="Times New Roman" w:cs="Times New Roman"/>
          <w:color w:val="222222"/>
          <w:shd w:val="clear" w:color="auto" w:fill="FFFFFF"/>
        </w:rPr>
        <w:t>”</w:t>
      </w:r>
      <w:r w:rsidR="005C407F">
        <w:rPr>
          <w:rFonts w:eastAsia="Times New Roman" w:cs="Times New Roman"/>
          <w:color w:val="222222"/>
          <w:shd w:val="clear" w:color="auto" w:fill="FFFFFF"/>
        </w:rPr>
        <w:t>, she is also helping to normalise the inclusion of very new ingredients in the form of gluten-free flour, and as we shall see, coconut oil.</w:t>
      </w:r>
    </w:p>
    <w:p w14:paraId="6BE71146" w14:textId="77777777" w:rsidR="00CB67FB" w:rsidRPr="009C0F42" w:rsidRDefault="00CB67FB" w:rsidP="009C0F42">
      <w:pPr>
        <w:spacing w:line="360" w:lineRule="auto"/>
        <w:rPr>
          <w:rFonts w:eastAsia="Times New Roman" w:cs="Times New Roman"/>
          <w:color w:val="222222"/>
          <w:shd w:val="clear" w:color="auto" w:fill="FFFFFF"/>
        </w:rPr>
      </w:pPr>
    </w:p>
    <w:p w14:paraId="7B5C32FA" w14:textId="12BB6B38" w:rsidR="008C3BFF" w:rsidRPr="009C0F42" w:rsidRDefault="005C407F"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Coconut oil is presented as</w:t>
      </w:r>
      <w:r w:rsidR="00CB67FB" w:rsidRPr="009C0F42">
        <w:rPr>
          <w:rFonts w:eastAsia="Times New Roman" w:cs="Times New Roman"/>
          <w:color w:val="222222"/>
          <w:shd w:val="clear" w:color="auto" w:fill="FFFFFF"/>
        </w:rPr>
        <w:t xml:space="preserve"> a more deliberately chosen ingredient f</w:t>
      </w:r>
      <w:r>
        <w:rPr>
          <w:rFonts w:eastAsia="Times New Roman" w:cs="Times New Roman"/>
          <w:color w:val="222222"/>
          <w:shd w:val="clear" w:color="auto" w:fill="FFFFFF"/>
        </w:rPr>
        <w:t>rom the clean eating repertoire</w:t>
      </w:r>
      <w:r w:rsidR="00CB67FB" w:rsidRPr="009C0F42">
        <w:rPr>
          <w:rFonts w:eastAsia="Times New Roman" w:cs="Times New Roman"/>
          <w:color w:val="222222"/>
          <w:shd w:val="clear" w:color="auto" w:fill="FFFFFF"/>
        </w:rPr>
        <w:t>.</w:t>
      </w:r>
      <w:r w:rsidR="00F207B2" w:rsidRPr="009C0F42">
        <w:rPr>
          <w:rFonts w:eastAsia="Times New Roman" w:cs="Times New Roman"/>
          <w:color w:val="222222"/>
          <w:shd w:val="clear" w:color="auto" w:fill="FFFFFF"/>
        </w:rPr>
        <w:t xml:space="preserve">  In the same pre-recipe narrative, she explain</w:t>
      </w:r>
      <w:r w:rsidR="00B66907">
        <w:rPr>
          <w:rFonts w:eastAsia="Times New Roman" w:cs="Times New Roman"/>
          <w:color w:val="222222"/>
          <w:shd w:val="clear" w:color="auto" w:fill="FFFFFF"/>
        </w:rPr>
        <w:t>s</w:t>
      </w:r>
      <w:r w:rsidR="00F207B2" w:rsidRPr="009C0F42">
        <w:rPr>
          <w:rFonts w:eastAsia="Times New Roman" w:cs="Times New Roman"/>
          <w:color w:val="222222"/>
          <w:shd w:val="clear" w:color="auto" w:fill="FFFFFF"/>
        </w:rPr>
        <w:t xml:space="preserve"> her use of this</w:t>
      </w:r>
      <w:r w:rsidR="008C3BFF" w:rsidRPr="009C0F42">
        <w:rPr>
          <w:rFonts w:eastAsia="Times New Roman" w:cs="Times New Roman"/>
          <w:color w:val="222222"/>
          <w:shd w:val="clear" w:color="auto" w:fill="FFFFFF"/>
        </w:rPr>
        <w:t>:</w:t>
      </w:r>
    </w:p>
    <w:p w14:paraId="1B1C95C9" w14:textId="77777777" w:rsidR="008C3BFF" w:rsidRPr="009C0F42" w:rsidRDefault="008C3BFF" w:rsidP="009C0F42">
      <w:pPr>
        <w:spacing w:line="360" w:lineRule="auto"/>
        <w:rPr>
          <w:rFonts w:eastAsia="Times New Roman" w:cs="Times New Roman"/>
          <w:color w:val="222222"/>
          <w:shd w:val="clear" w:color="auto" w:fill="FFFFFF"/>
        </w:rPr>
      </w:pPr>
    </w:p>
    <w:p w14:paraId="666B3CDB" w14:textId="2794A4AA" w:rsidR="008C3BFF" w:rsidRPr="009C0F42" w:rsidRDefault="008C3BFF" w:rsidP="009C0F42">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t>I use frozen broccoli simply because I find that, cooked in this way, the taste is – counterintuitively – fresher and needs no more added to it than a little salt and pepper to taste, along with the mildest yet emphatically creamy, hi</w:t>
      </w:r>
      <w:r w:rsidR="000307B8">
        <w:rPr>
          <w:rFonts w:eastAsia="Times New Roman" w:cs="Times New Roman"/>
          <w:color w:val="222222"/>
          <w:shd w:val="clear" w:color="auto" w:fill="FFFFFF"/>
        </w:rPr>
        <w:t>n</w:t>
      </w:r>
      <w:r w:rsidRPr="009C0F42">
        <w:rPr>
          <w:rFonts w:eastAsia="Times New Roman" w:cs="Times New Roman"/>
          <w:color w:val="222222"/>
          <w:shd w:val="clear" w:color="auto" w:fill="FFFFFF"/>
        </w:rPr>
        <w:t xml:space="preserve">t of coconut. If you cringe at the idea of </w:t>
      </w:r>
      <w:proofErr w:type="spellStart"/>
      <w:r w:rsidRPr="009C0F42">
        <w:rPr>
          <w:rFonts w:eastAsia="Times New Roman" w:cs="Times New Roman"/>
          <w:color w:val="222222"/>
          <w:shd w:val="clear" w:color="auto" w:fill="FFFFFF"/>
        </w:rPr>
        <w:t>coconuttiness</w:t>
      </w:r>
      <w:proofErr w:type="spellEnd"/>
      <w:r w:rsidRPr="009C0F42">
        <w:rPr>
          <w:rFonts w:eastAsia="Times New Roman" w:cs="Times New Roman"/>
          <w:color w:val="222222"/>
          <w:shd w:val="clear" w:color="auto" w:fill="FFFFFF"/>
        </w:rPr>
        <w:t>, however delicate, then use butter or a really good extra-virgin olive oil.</w:t>
      </w:r>
    </w:p>
    <w:p w14:paraId="799BC627" w14:textId="77777777" w:rsidR="000F08F6" w:rsidRPr="009C0F42" w:rsidRDefault="000F08F6" w:rsidP="009C0F42">
      <w:pPr>
        <w:spacing w:line="360" w:lineRule="auto"/>
        <w:rPr>
          <w:rFonts w:eastAsia="Times New Roman" w:cs="Times New Roman"/>
          <w:color w:val="222222"/>
          <w:shd w:val="clear" w:color="auto" w:fill="FFFFFF"/>
        </w:rPr>
      </w:pPr>
    </w:p>
    <w:p w14:paraId="208F0C46" w14:textId="29E7DAF9" w:rsidR="000F08F6" w:rsidRPr="009C0F42" w:rsidRDefault="00F207B2" w:rsidP="009C0F42">
      <w:pPr>
        <w:spacing w:line="360" w:lineRule="auto"/>
        <w:rPr>
          <w:rFonts w:eastAsia="Times New Roman" w:cs="Times New Roman"/>
          <w:color w:val="222222"/>
          <w:shd w:val="clear" w:color="auto" w:fill="FFFFFF"/>
        </w:rPr>
      </w:pPr>
      <w:r w:rsidRPr="009C0F42">
        <w:rPr>
          <w:rFonts w:eastAsia="Times New Roman" w:cs="Times New Roman"/>
          <w:color w:val="222222"/>
          <w:shd w:val="clear" w:color="auto" w:fill="FFFFFF"/>
        </w:rPr>
        <w:t xml:space="preserve">As usual, her chatty style of writing offers asides to the reader (here, in terms of aligning scepticism about frozen rather than fresh products with the </w:t>
      </w:r>
      <w:r w:rsidR="00CB04E3">
        <w:rPr>
          <w:rFonts w:eastAsia="Times New Roman" w:cs="Times New Roman"/>
          <w:color w:val="222222"/>
          <w:shd w:val="clear" w:color="auto" w:fill="FFFFFF"/>
        </w:rPr>
        <w:t>element of surprise glossed as “counter intuitively”</w:t>
      </w:r>
      <w:r w:rsidR="00402119">
        <w:rPr>
          <w:rFonts w:eastAsia="Times New Roman" w:cs="Times New Roman"/>
          <w:color w:val="222222"/>
          <w:shd w:val="clear" w:color="auto" w:fill="FFFFFF"/>
        </w:rPr>
        <w:t>)</w:t>
      </w:r>
      <w:r w:rsidRPr="009C0F42">
        <w:rPr>
          <w:rFonts w:eastAsia="Times New Roman" w:cs="Times New Roman"/>
          <w:color w:val="222222"/>
          <w:shd w:val="clear" w:color="auto" w:fill="FFFFFF"/>
        </w:rPr>
        <w:t>.  As with Lawson’s style of cookery writing, there is a luscious description of the addition of coconut (it is mild but emphatically creamy), and an addit</w:t>
      </w:r>
      <w:r w:rsidR="00CB04E3">
        <w:rPr>
          <w:rFonts w:eastAsia="Times New Roman" w:cs="Times New Roman"/>
          <w:color w:val="222222"/>
          <w:shd w:val="clear" w:color="auto" w:fill="FFFFFF"/>
        </w:rPr>
        <w:t>ional neologism in the form of “</w:t>
      </w:r>
      <w:proofErr w:type="spellStart"/>
      <w:r w:rsidR="00CB04E3">
        <w:rPr>
          <w:rFonts w:eastAsia="Times New Roman" w:cs="Times New Roman"/>
          <w:color w:val="222222"/>
          <w:shd w:val="clear" w:color="auto" w:fill="FFFFFF"/>
        </w:rPr>
        <w:t>coconuttiness</w:t>
      </w:r>
      <w:proofErr w:type="spellEnd"/>
      <w:r w:rsidR="00CB04E3">
        <w:rPr>
          <w:rFonts w:eastAsia="Times New Roman" w:cs="Times New Roman"/>
          <w:color w:val="222222"/>
          <w:shd w:val="clear" w:color="auto" w:fill="FFFFFF"/>
        </w:rPr>
        <w:t>”</w:t>
      </w:r>
      <w:r w:rsidRPr="009C0F42">
        <w:rPr>
          <w:rFonts w:eastAsia="Times New Roman" w:cs="Times New Roman"/>
          <w:color w:val="222222"/>
          <w:shd w:val="clear" w:color="auto" w:fill="FFFFFF"/>
        </w:rPr>
        <w:t xml:space="preserve"> to enhance her playful approach to this ingredient.  However, as </w:t>
      </w:r>
      <w:r w:rsidRPr="009C0F42">
        <w:rPr>
          <w:rFonts w:eastAsia="Times New Roman" w:cs="Times New Roman"/>
          <w:color w:val="222222"/>
          <w:shd w:val="clear" w:color="auto" w:fill="FFFFFF"/>
        </w:rPr>
        <w:lastRenderedPageBreak/>
        <w:t>with the gluten-free flour, she also includes an option to replace this with a more standard olive oil or butter</w:t>
      </w:r>
      <w:r w:rsidR="00DD1D81">
        <w:rPr>
          <w:rFonts w:eastAsia="Times New Roman" w:cs="Times New Roman"/>
          <w:color w:val="222222"/>
          <w:shd w:val="clear" w:color="auto" w:fill="FFFFFF"/>
        </w:rPr>
        <w:t xml:space="preserve"> from the traditional ingredients that would be excluded in a clean eating diet</w:t>
      </w:r>
      <w:r w:rsidRPr="009C0F42">
        <w:rPr>
          <w:rFonts w:eastAsia="Times New Roman" w:cs="Times New Roman"/>
          <w:color w:val="222222"/>
          <w:shd w:val="clear" w:color="auto" w:fill="FFFFFF"/>
        </w:rPr>
        <w:t>.</w:t>
      </w:r>
      <w:r w:rsidR="00D12039">
        <w:rPr>
          <w:rFonts w:eastAsia="Times New Roman" w:cs="Times New Roman"/>
          <w:color w:val="222222"/>
          <w:shd w:val="clear" w:color="auto" w:fill="FFFFFF"/>
        </w:rPr>
        <w:t xml:space="preserve">  This option is presented as a direct addr</w:t>
      </w:r>
      <w:r w:rsidR="006B054C">
        <w:rPr>
          <w:rFonts w:eastAsia="Times New Roman" w:cs="Times New Roman"/>
          <w:color w:val="222222"/>
          <w:shd w:val="clear" w:color="auto" w:fill="FFFFFF"/>
        </w:rPr>
        <w:t>ess to the supposed reader who “cringes”</w:t>
      </w:r>
      <w:r w:rsidR="00D12039">
        <w:rPr>
          <w:rFonts w:eastAsia="Times New Roman" w:cs="Times New Roman"/>
          <w:color w:val="222222"/>
          <w:shd w:val="clear" w:color="auto" w:fill="FFFFFF"/>
        </w:rPr>
        <w:t xml:space="preserve"> at the thought of coconut, showing her understanding of a wider audience who are not embracing new ingredients</w:t>
      </w:r>
      <w:r w:rsidR="001D619D">
        <w:rPr>
          <w:rFonts w:eastAsia="Times New Roman" w:cs="Times New Roman"/>
          <w:color w:val="222222"/>
          <w:shd w:val="clear" w:color="auto" w:fill="FFFFFF"/>
        </w:rPr>
        <w:t xml:space="preserve"> and thus distancing herself from the evangelical tendencies of “clean eaters”</w:t>
      </w:r>
      <w:r w:rsidR="00D12039">
        <w:rPr>
          <w:rFonts w:eastAsia="Times New Roman" w:cs="Times New Roman"/>
          <w:color w:val="222222"/>
          <w:shd w:val="clear" w:color="auto" w:fill="FFFFFF"/>
        </w:rPr>
        <w:t>.</w:t>
      </w:r>
    </w:p>
    <w:p w14:paraId="2700FC79" w14:textId="77777777" w:rsidR="00F207B2" w:rsidRPr="009C0F42" w:rsidRDefault="00F207B2" w:rsidP="009C0F42">
      <w:pPr>
        <w:spacing w:line="360" w:lineRule="auto"/>
        <w:rPr>
          <w:rFonts w:eastAsia="Times New Roman" w:cs="Times New Roman"/>
          <w:color w:val="222222"/>
          <w:shd w:val="clear" w:color="auto" w:fill="FFFFFF"/>
        </w:rPr>
      </w:pPr>
    </w:p>
    <w:p w14:paraId="67112D5F" w14:textId="740DB75D" w:rsidR="00F207B2" w:rsidRPr="009C0F42" w:rsidRDefault="00F207B2" w:rsidP="00B764E3">
      <w:pPr>
        <w:widowControl w:val="0"/>
        <w:autoSpaceDE w:val="0"/>
        <w:autoSpaceDN w:val="0"/>
        <w:adjustRightInd w:val="0"/>
        <w:spacing w:after="240" w:line="360" w:lineRule="auto"/>
        <w:rPr>
          <w:rFonts w:cs="Times Roman"/>
          <w:color w:val="000000"/>
          <w:lang w:val="en-US"/>
        </w:rPr>
      </w:pPr>
      <w:r w:rsidRPr="009C0F42">
        <w:rPr>
          <w:rFonts w:eastAsia="Times New Roman" w:cs="Times New Roman"/>
          <w:color w:val="222222"/>
          <w:shd w:val="clear" w:color="auto" w:fill="FFFFFF"/>
        </w:rPr>
        <w:t>All of these elements and options are in the subsequent list of ingredients, so their inclusion also in the narrative is one that could be read as Lawson attempting to engage her readers in the wider possibilities of clean eating ingredients without making the health promises that clean eati</w:t>
      </w:r>
      <w:r w:rsidR="00892361" w:rsidRPr="009C0F42">
        <w:rPr>
          <w:rFonts w:eastAsia="Times New Roman" w:cs="Times New Roman"/>
          <w:color w:val="222222"/>
          <w:shd w:val="clear" w:color="auto" w:fill="FFFFFF"/>
        </w:rPr>
        <w:t xml:space="preserve">ng so problematically espouses.  In fact, this is the first of her recipe books that includes such ingredients, which were only just becoming readily available in 2015 due to the power of the clean eating lobby.  As </w:t>
      </w:r>
      <w:r w:rsidR="00B764E3">
        <w:rPr>
          <w:rFonts w:eastAsia="Times New Roman" w:cs="Times New Roman"/>
          <w:color w:val="222222"/>
          <w:shd w:val="clear" w:color="auto" w:fill="FFFFFF"/>
        </w:rPr>
        <w:t xml:space="preserve">with </w:t>
      </w:r>
      <w:proofErr w:type="spellStart"/>
      <w:r w:rsidR="0084161F" w:rsidRPr="009C0F42">
        <w:rPr>
          <w:rFonts w:cs="Times New Roman"/>
          <w:color w:val="000000"/>
          <w:lang w:val="en-US"/>
        </w:rPr>
        <w:t>Asioli</w:t>
      </w:r>
      <w:proofErr w:type="spellEnd"/>
      <w:r w:rsidR="0084161F" w:rsidRPr="009C0F42">
        <w:rPr>
          <w:rFonts w:cs="Times New Roman"/>
          <w:color w:val="000000"/>
          <w:position w:val="13"/>
          <w:lang w:val="en-US"/>
        </w:rPr>
        <w:t xml:space="preserve"> </w:t>
      </w:r>
      <w:r w:rsidR="0084161F" w:rsidRPr="009C0F42">
        <w:rPr>
          <w:rFonts w:cs="Times Roman"/>
          <w:color w:val="000000"/>
          <w:lang w:val="en-US"/>
        </w:rPr>
        <w:t>e</w:t>
      </w:r>
      <w:r w:rsidR="0084161F" w:rsidRPr="009C0F42">
        <w:rPr>
          <w:rFonts w:eastAsia="Times New Roman" w:cs="Times New Roman"/>
          <w:color w:val="222222"/>
          <w:shd w:val="clear" w:color="auto" w:fill="FFFFFF"/>
        </w:rPr>
        <w:t xml:space="preserve">t al (2017) </w:t>
      </w:r>
      <w:r w:rsidR="009C0F42">
        <w:rPr>
          <w:rFonts w:eastAsia="Times New Roman" w:cs="Times New Roman"/>
          <w:color w:val="222222"/>
          <w:shd w:val="clear" w:color="auto" w:fill="FFFFFF"/>
        </w:rPr>
        <w:t xml:space="preserve">and </w:t>
      </w:r>
      <w:proofErr w:type="spellStart"/>
      <w:r w:rsidR="009C0F42">
        <w:rPr>
          <w:rFonts w:eastAsia="Times New Roman" w:cs="Times New Roman"/>
          <w:color w:val="222222"/>
          <w:shd w:val="clear" w:color="auto" w:fill="FFFFFF"/>
        </w:rPr>
        <w:t>Aschenmann-Witzel</w:t>
      </w:r>
      <w:proofErr w:type="spellEnd"/>
      <w:r w:rsidR="009C0F42">
        <w:rPr>
          <w:rFonts w:eastAsia="Times New Roman" w:cs="Times New Roman"/>
          <w:color w:val="222222"/>
          <w:shd w:val="clear" w:color="auto" w:fill="FFFFFF"/>
        </w:rPr>
        <w:t xml:space="preserve"> et </w:t>
      </w:r>
      <w:proofErr w:type="spellStart"/>
      <w:r w:rsidR="009C0F42">
        <w:rPr>
          <w:rFonts w:eastAsia="Times New Roman" w:cs="Times New Roman"/>
          <w:color w:val="222222"/>
          <w:shd w:val="clear" w:color="auto" w:fill="FFFFFF"/>
        </w:rPr>
        <w:t>al</w:t>
      </w:r>
      <w:r w:rsidR="00CC444F">
        <w:rPr>
          <w:rFonts w:eastAsia="Times New Roman" w:cs="Times New Roman"/>
          <w:color w:val="222222"/>
          <w:shd w:val="clear" w:color="auto" w:fill="FFFFFF"/>
        </w:rPr>
        <w:t>’s</w:t>
      </w:r>
      <w:proofErr w:type="spellEnd"/>
      <w:r w:rsidR="00CC444F">
        <w:rPr>
          <w:rFonts w:eastAsia="Times New Roman" w:cs="Times New Roman"/>
          <w:color w:val="222222"/>
          <w:shd w:val="clear" w:color="auto" w:fill="FFFFFF"/>
        </w:rPr>
        <w:t xml:space="preserve"> </w:t>
      </w:r>
      <w:r w:rsidR="009C0F42">
        <w:rPr>
          <w:rFonts w:eastAsia="Times New Roman" w:cs="Times New Roman"/>
          <w:color w:val="222222"/>
          <w:shd w:val="clear" w:color="auto" w:fill="FFFFFF"/>
        </w:rPr>
        <w:t>(2019)</w:t>
      </w:r>
      <w:r w:rsidR="00B764E3">
        <w:rPr>
          <w:rFonts w:eastAsia="Times New Roman" w:cs="Times New Roman"/>
          <w:color w:val="222222"/>
          <w:shd w:val="clear" w:color="auto" w:fill="FFFFFF"/>
        </w:rPr>
        <w:t xml:space="preserve"> argument, she is normalising the use of these </w:t>
      </w:r>
      <w:r w:rsidR="00D758B6">
        <w:rPr>
          <w:rFonts w:eastAsia="Times New Roman" w:cs="Times New Roman"/>
          <w:color w:val="222222"/>
          <w:shd w:val="clear" w:color="auto" w:fill="FFFFFF"/>
        </w:rPr>
        <w:t>components</w:t>
      </w:r>
      <w:r w:rsidR="00B764E3">
        <w:rPr>
          <w:rFonts w:eastAsia="Times New Roman" w:cs="Times New Roman"/>
          <w:color w:val="222222"/>
          <w:shd w:val="clear" w:color="auto" w:fill="FFFFFF"/>
        </w:rPr>
        <w:t xml:space="preserve"> by</w:t>
      </w:r>
      <w:r w:rsidR="0084161F" w:rsidRPr="009C0F42">
        <w:rPr>
          <w:rFonts w:eastAsia="Times New Roman" w:cs="Times New Roman"/>
          <w:color w:val="222222"/>
          <w:shd w:val="clear" w:color="auto" w:fill="FFFFFF"/>
        </w:rPr>
        <w:t xml:space="preserve"> acquainting her readers with unfamiliar ingredients, partly through pro</w:t>
      </w:r>
      <w:r w:rsidR="009C0F42">
        <w:rPr>
          <w:rFonts w:eastAsia="Times New Roman" w:cs="Times New Roman"/>
          <w:color w:val="222222"/>
          <w:shd w:val="clear" w:color="auto" w:fill="FFFFFF"/>
        </w:rPr>
        <w:t>v</w:t>
      </w:r>
      <w:r w:rsidR="0084161F" w:rsidRPr="009C0F42">
        <w:rPr>
          <w:rFonts w:eastAsia="Times New Roman" w:cs="Times New Roman"/>
          <w:color w:val="222222"/>
          <w:shd w:val="clear" w:color="auto" w:fill="FFFFFF"/>
        </w:rPr>
        <w:t>iding alternatives, but mostly through her chatty, engaging style of writing</w:t>
      </w:r>
      <w:r w:rsidR="00854BEE">
        <w:rPr>
          <w:rFonts w:eastAsia="Times New Roman" w:cs="Times New Roman"/>
          <w:color w:val="222222"/>
          <w:shd w:val="clear" w:color="auto" w:fill="FFFFFF"/>
        </w:rPr>
        <w:t xml:space="preserve"> which makes their use less alien</w:t>
      </w:r>
      <w:r w:rsidR="0084161F" w:rsidRPr="009C0F42">
        <w:rPr>
          <w:rFonts w:eastAsia="Times New Roman" w:cs="Times New Roman"/>
          <w:color w:val="222222"/>
          <w:shd w:val="clear" w:color="auto" w:fill="FFFFFF"/>
        </w:rPr>
        <w:t xml:space="preserve">.  In the case of the gluten-free flour and coconut </w:t>
      </w:r>
      <w:r w:rsidR="000669DF">
        <w:rPr>
          <w:rFonts w:eastAsia="Times New Roman" w:cs="Times New Roman"/>
          <w:color w:val="222222"/>
          <w:shd w:val="clear" w:color="auto" w:fill="FFFFFF"/>
        </w:rPr>
        <w:t>oil</w:t>
      </w:r>
      <w:r w:rsidR="0084161F" w:rsidRPr="009C0F42">
        <w:rPr>
          <w:rFonts w:eastAsia="Times New Roman" w:cs="Times New Roman"/>
          <w:color w:val="222222"/>
          <w:shd w:val="clear" w:color="auto" w:fill="FFFFFF"/>
        </w:rPr>
        <w:t xml:space="preserve"> used here</w:t>
      </w:r>
      <w:r w:rsidRPr="009C0F42">
        <w:rPr>
          <w:rFonts w:eastAsia="Times New Roman" w:cs="Times New Roman"/>
          <w:color w:val="222222"/>
          <w:shd w:val="clear" w:color="auto" w:fill="FFFFFF"/>
        </w:rPr>
        <w:t xml:space="preserve">, the only benefit of using these ingredients is the </w:t>
      </w:r>
      <w:r w:rsidR="00616DE5">
        <w:rPr>
          <w:rFonts w:eastAsia="Times New Roman" w:cs="Times New Roman"/>
          <w:color w:val="222222"/>
          <w:shd w:val="clear" w:color="auto" w:fill="FFFFFF"/>
        </w:rPr>
        <w:t>epicurean</w:t>
      </w:r>
      <w:r w:rsidRPr="009C0F42">
        <w:rPr>
          <w:rFonts w:eastAsia="Times New Roman" w:cs="Times New Roman"/>
          <w:color w:val="222222"/>
          <w:shd w:val="clear" w:color="auto" w:fill="FFFFFF"/>
        </w:rPr>
        <w:t xml:space="preserve"> pleasure of their taste and texture.</w:t>
      </w:r>
    </w:p>
    <w:p w14:paraId="7BBD4A33" w14:textId="77777777" w:rsidR="00BD1706" w:rsidRPr="009C0F42" w:rsidRDefault="00BD1706" w:rsidP="009C0F42">
      <w:pPr>
        <w:spacing w:line="360" w:lineRule="auto"/>
        <w:rPr>
          <w:rFonts w:eastAsia="Times New Roman" w:cs="Times New Roman"/>
          <w:color w:val="222222"/>
          <w:shd w:val="clear" w:color="auto" w:fill="FFFFFF"/>
        </w:rPr>
      </w:pPr>
    </w:p>
    <w:p w14:paraId="27D47C04" w14:textId="7C42E8C0" w:rsidR="00BD1706" w:rsidRPr="009C0F42" w:rsidRDefault="00BD1706" w:rsidP="009C0F42">
      <w:pPr>
        <w:spacing w:line="360" w:lineRule="auto"/>
        <w:rPr>
          <w:rFonts w:eastAsia="Times New Roman" w:cs="Times New Roman"/>
          <w:color w:val="222222"/>
          <w:shd w:val="clear" w:color="auto" w:fill="FFFFFF"/>
        </w:rPr>
      </w:pPr>
      <w:r w:rsidRPr="009C0F42">
        <w:rPr>
          <w:rFonts w:eastAsia="Times New Roman" w:cs="Times New Roman"/>
          <w:color w:val="222222"/>
          <w:shd w:val="clear" w:color="auto" w:fill="FFFFFF"/>
        </w:rPr>
        <w:t xml:space="preserve">It is not just in the savoury recipes that Lawson acknowledges the existence of clean eating </w:t>
      </w:r>
      <w:r w:rsidR="00096ED1" w:rsidRPr="009C0F42">
        <w:rPr>
          <w:rFonts w:eastAsia="Times New Roman" w:cs="Times New Roman"/>
          <w:color w:val="222222"/>
          <w:shd w:val="clear" w:color="auto" w:fill="FFFFFF"/>
        </w:rPr>
        <w:t>principles</w:t>
      </w:r>
      <w:r w:rsidRPr="009C0F42">
        <w:rPr>
          <w:rFonts w:eastAsia="Times New Roman" w:cs="Times New Roman"/>
          <w:color w:val="222222"/>
          <w:shd w:val="clear" w:color="auto" w:fill="FFFFFF"/>
        </w:rPr>
        <w:t xml:space="preserve">.  In the section of </w:t>
      </w:r>
      <w:r w:rsidRPr="009C0F42">
        <w:rPr>
          <w:rFonts w:eastAsia="Times New Roman" w:cs="Times New Roman"/>
          <w:i/>
          <w:color w:val="222222"/>
          <w:shd w:val="clear" w:color="auto" w:fill="FFFFFF"/>
        </w:rPr>
        <w:t>Simply Nigella</w:t>
      </w:r>
      <w:r w:rsidR="00CB04E3">
        <w:rPr>
          <w:rFonts w:eastAsia="Times New Roman" w:cs="Times New Roman"/>
          <w:color w:val="222222"/>
          <w:shd w:val="clear" w:color="auto" w:fill="FFFFFF"/>
        </w:rPr>
        <w:t xml:space="preserve"> that is devoted to “sweet”</w:t>
      </w:r>
      <w:r w:rsidRPr="009C0F42">
        <w:rPr>
          <w:rFonts w:eastAsia="Times New Roman" w:cs="Times New Roman"/>
          <w:color w:val="222222"/>
          <w:shd w:val="clear" w:color="auto" w:fill="FFFFFF"/>
        </w:rPr>
        <w:t>, she s</w:t>
      </w:r>
      <w:r w:rsidR="00F54E4E" w:rsidRPr="009C0F42">
        <w:rPr>
          <w:rFonts w:eastAsia="Times New Roman" w:cs="Times New Roman"/>
          <w:color w:val="222222"/>
          <w:shd w:val="clear" w:color="auto" w:fill="FFFFFF"/>
        </w:rPr>
        <w:t xml:space="preserve">tarts the chapter in typically </w:t>
      </w:r>
      <w:r w:rsidR="007319CD" w:rsidRPr="009C0F42">
        <w:rPr>
          <w:rFonts w:eastAsia="Times New Roman" w:cs="Times New Roman"/>
          <w:color w:val="222222"/>
          <w:shd w:val="clear" w:color="auto" w:fill="FFFFFF"/>
        </w:rPr>
        <w:t>unapologetic</w:t>
      </w:r>
      <w:r w:rsidRPr="009C0F42">
        <w:rPr>
          <w:rFonts w:eastAsia="Times New Roman" w:cs="Times New Roman"/>
          <w:color w:val="222222"/>
          <w:shd w:val="clear" w:color="auto" w:fill="FFFFFF"/>
        </w:rPr>
        <w:t xml:space="preserve"> fashion, professing opinions about sugar-free eating that are line with the anti-clean eating sentiments of many others, including Anthony Warner. </w:t>
      </w:r>
    </w:p>
    <w:p w14:paraId="2C85AAC2" w14:textId="77777777" w:rsidR="00BD1706" w:rsidRPr="009C0F42" w:rsidRDefault="00BD1706" w:rsidP="009C0F42">
      <w:pPr>
        <w:spacing w:line="360" w:lineRule="auto"/>
        <w:rPr>
          <w:rFonts w:eastAsia="Times New Roman" w:cs="Times New Roman"/>
          <w:color w:val="222222"/>
          <w:shd w:val="clear" w:color="auto" w:fill="FFFFFF"/>
        </w:rPr>
      </w:pPr>
    </w:p>
    <w:p w14:paraId="6F481952" w14:textId="535EBEF2" w:rsidR="00BD1706" w:rsidRPr="009C0F42" w:rsidRDefault="00BD1706" w:rsidP="009C0F42">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t xml:space="preserve">I want to say that I have no truck here with the ‘no sugar’ bake, simply because anything that tastes sweet is, effectively, made with sugar.  A cake that is made with agave syrup, for instance, is not a sugar-free cake, even if this is a fashionably held belief.  I’m often – though why, I do not know – asked for diet desserts, and my response is simply ‘then don’t eat dessert’.  </w:t>
      </w:r>
      <w:r w:rsidRPr="009C0F42">
        <w:rPr>
          <w:rFonts w:eastAsia="Times New Roman" w:cs="Times New Roman"/>
          <w:color w:val="222222"/>
          <w:shd w:val="clear" w:color="auto" w:fill="FFFFFF"/>
        </w:rPr>
        <w:lastRenderedPageBreak/>
        <w:t xml:space="preserve">But I am </w:t>
      </w:r>
      <w:r w:rsidR="007319CD" w:rsidRPr="009C0F42">
        <w:rPr>
          <w:rFonts w:eastAsia="Times New Roman" w:cs="Times New Roman"/>
          <w:color w:val="222222"/>
          <w:shd w:val="clear" w:color="auto" w:fill="FFFFFF"/>
        </w:rPr>
        <w:t>not going to apologise for keeping it sweet: it is a part of life, and, further, a part that is central to the way human society celebrates, and I am more than happy to honour that.  Those who disapprove should turn away now.</w:t>
      </w:r>
      <w:r w:rsidR="00F54E4E" w:rsidRPr="009C0F42">
        <w:rPr>
          <w:rFonts w:eastAsia="Times New Roman" w:cs="Times New Roman"/>
          <w:color w:val="222222"/>
          <w:shd w:val="clear" w:color="auto" w:fill="FFFFFF"/>
        </w:rPr>
        <w:t xml:space="preserve"> (2015: 273)</w:t>
      </w:r>
    </w:p>
    <w:p w14:paraId="3C9B6131" w14:textId="77777777" w:rsidR="007319CD" w:rsidRPr="009C0F42" w:rsidRDefault="007319CD" w:rsidP="009C0F42">
      <w:pPr>
        <w:spacing w:line="360" w:lineRule="auto"/>
        <w:rPr>
          <w:rFonts w:eastAsia="Times New Roman" w:cs="Times New Roman"/>
          <w:color w:val="222222"/>
          <w:shd w:val="clear" w:color="auto" w:fill="FFFFFF"/>
        </w:rPr>
      </w:pPr>
    </w:p>
    <w:p w14:paraId="09E301EC" w14:textId="2FEAB393" w:rsidR="001C31BB" w:rsidRDefault="00CB04E3"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The “common sense”</w:t>
      </w:r>
      <w:r w:rsidR="00F54E4E" w:rsidRPr="009C0F42">
        <w:rPr>
          <w:rFonts w:eastAsia="Times New Roman" w:cs="Times New Roman"/>
          <w:color w:val="222222"/>
          <w:shd w:val="clear" w:color="auto" w:fill="FFFFFF"/>
        </w:rPr>
        <w:t xml:space="preserve"> discourse Lawson draws on has the hint of impatience with the concept of clean eating that she has long demonstrated.  She uses scare quotes</w:t>
      </w:r>
      <w:r w:rsidR="00AA7D8D">
        <w:rPr>
          <w:rFonts w:eastAsia="Times New Roman" w:cs="Times New Roman"/>
          <w:color w:val="222222"/>
          <w:shd w:val="clear" w:color="auto" w:fill="FFFFFF"/>
        </w:rPr>
        <w:t xml:space="preserve"> (Tuchman 1972)</w:t>
      </w:r>
      <w:r w:rsidR="00F54E4E" w:rsidRPr="009C0F42">
        <w:rPr>
          <w:rFonts w:eastAsia="Times New Roman" w:cs="Times New Roman"/>
          <w:color w:val="222222"/>
          <w:shd w:val="clear" w:color="auto" w:fill="FFFFFF"/>
        </w:rPr>
        <w:t xml:space="preserve"> to indicate that the concept of being sugar-free is one that is highly questionable, if not dishonest.  </w:t>
      </w:r>
      <w:r w:rsidR="00D12039">
        <w:rPr>
          <w:rFonts w:eastAsia="Times New Roman" w:cs="Times New Roman"/>
          <w:color w:val="222222"/>
          <w:shd w:val="clear" w:color="auto" w:fill="FFFFFF"/>
        </w:rPr>
        <w:t>However, this is her opinion, a no-nonsense approach to cooking that she embraces in the f</w:t>
      </w:r>
      <w:r w:rsidR="00882F74">
        <w:rPr>
          <w:rFonts w:eastAsia="Times New Roman" w:cs="Times New Roman"/>
          <w:color w:val="222222"/>
          <w:shd w:val="clear" w:color="auto" w:fill="FFFFFF"/>
        </w:rPr>
        <w:t>orm of being anti-fad: she has “</w:t>
      </w:r>
      <w:r w:rsidR="00D12039">
        <w:rPr>
          <w:rFonts w:eastAsia="Times New Roman" w:cs="Times New Roman"/>
          <w:color w:val="222222"/>
          <w:shd w:val="clear" w:color="auto" w:fill="FFFFFF"/>
        </w:rPr>
        <w:t>no truck</w:t>
      </w:r>
      <w:r w:rsidR="00882F74">
        <w:rPr>
          <w:rFonts w:eastAsia="Times New Roman" w:cs="Times New Roman"/>
          <w:color w:val="222222"/>
          <w:shd w:val="clear" w:color="auto" w:fill="FFFFFF"/>
        </w:rPr>
        <w:t>”</w:t>
      </w:r>
      <w:r w:rsidR="00D12039">
        <w:rPr>
          <w:rFonts w:eastAsia="Times New Roman" w:cs="Times New Roman"/>
          <w:color w:val="222222"/>
          <w:shd w:val="clear" w:color="auto" w:fill="FFFFFF"/>
        </w:rPr>
        <w:t xml:space="preserve"> with sugar free desserts.  </w:t>
      </w:r>
      <w:r w:rsidR="00F54E4E" w:rsidRPr="009C0F42">
        <w:rPr>
          <w:rFonts w:eastAsia="Times New Roman" w:cs="Times New Roman"/>
          <w:color w:val="222222"/>
          <w:shd w:val="clear" w:color="auto" w:fill="FFFFFF"/>
        </w:rPr>
        <w:t>She dismisses the call of unnamed others to provide diet dessert recipes with an aside of</w:t>
      </w:r>
      <w:r w:rsidR="00350B65" w:rsidRPr="009C0F42">
        <w:rPr>
          <w:rFonts w:eastAsia="Times New Roman" w:cs="Times New Roman"/>
          <w:color w:val="222222"/>
          <w:shd w:val="clear" w:color="auto" w:fill="FFFFFF"/>
        </w:rPr>
        <w:t xml:space="preserve"> incredulity, then a self-quotation of an imagined response, framed as a simple, authentic voice of common-sense.  This is contrasted with her following sentence which contextualises her common-sense argument as being part of human nature</w:t>
      </w:r>
      <w:r w:rsidR="000307B8">
        <w:rPr>
          <w:rFonts w:eastAsia="Times New Roman" w:cs="Times New Roman"/>
          <w:color w:val="222222"/>
          <w:shd w:val="clear" w:color="auto" w:fill="FFFFFF"/>
        </w:rPr>
        <w:t xml:space="preserve"> (it is both “part of life” and “central” to human celebrations)</w:t>
      </w:r>
      <w:r w:rsidR="00BF7757">
        <w:rPr>
          <w:rFonts w:eastAsia="Times New Roman" w:cs="Times New Roman"/>
          <w:color w:val="222222"/>
          <w:shd w:val="clear" w:color="auto" w:fill="FFFFFF"/>
        </w:rPr>
        <w:t>, which draws on the “natural” food discourse that other food trends also appeal to</w:t>
      </w:r>
      <w:r w:rsidR="00350B65" w:rsidRPr="009C0F42">
        <w:rPr>
          <w:rFonts w:eastAsia="Times New Roman" w:cs="Times New Roman"/>
          <w:color w:val="222222"/>
          <w:shd w:val="clear" w:color="auto" w:fill="FFFFFF"/>
        </w:rPr>
        <w:t xml:space="preserve">.  She finishes what could have been a lecture with the imperative that places the nay-sayers in a powerless position of not being involved in the rest of the chapter.  However, as we saw with recipes earlier, there is a conscious engagement with clean eating principles.  She continues this chapter overview with an explicit engagement with gluten-free and dairy-free food.  </w:t>
      </w:r>
      <w:r w:rsidR="00FE0E22" w:rsidRPr="009C0F42">
        <w:rPr>
          <w:rFonts w:eastAsia="Times New Roman" w:cs="Times New Roman"/>
          <w:color w:val="222222"/>
          <w:shd w:val="clear" w:color="auto" w:fill="FFFFFF"/>
        </w:rPr>
        <w:t xml:space="preserve">In fact, the index </w:t>
      </w:r>
      <w:r w:rsidR="00AE2A16">
        <w:rPr>
          <w:rFonts w:eastAsia="Times New Roman" w:cs="Times New Roman"/>
          <w:color w:val="222222"/>
          <w:shd w:val="clear" w:color="auto" w:fill="FFFFFF"/>
        </w:rPr>
        <w:t>in</w:t>
      </w:r>
      <w:r w:rsidR="00FE0E22" w:rsidRPr="009C0F42">
        <w:rPr>
          <w:rFonts w:eastAsia="Times New Roman" w:cs="Times New Roman"/>
          <w:color w:val="222222"/>
          <w:shd w:val="clear" w:color="auto" w:fill="FFFFFF"/>
        </w:rPr>
        <w:t xml:space="preserve"> </w:t>
      </w:r>
      <w:r w:rsidR="00FE0E22" w:rsidRPr="0017598F">
        <w:rPr>
          <w:rFonts w:eastAsia="Times New Roman" w:cs="Times New Roman"/>
          <w:i/>
          <w:color w:val="222222"/>
          <w:shd w:val="clear" w:color="auto" w:fill="FFFFFF"/>
        </w:rPr>
        <w:t>Simply Nigella</w:t>
      </w:r>
      <w:r w:rsidR="00FE0E22" w:rsidRPr="009C0F42">
        <w:rPr>
          <w:rFonts w:eastAsia="Times New Roman" w:cs="Times New Roman"/>
          <w:color w:val="222222"/>
          <w:shd w:val="clear" w:color="auto" w:fill="FFFFFF"/>
        </w:rPr>
        <w:t xml:space="preserve"> has a helpful colour-coded key to identify such recipes in the baking section: green indicates dairy-free and pink indicates gluten-free.  This key applies only to the baking recipes, not to the rest of the book, </w:t>
      </w:r>
      <w:r w:rsidR="001C31BB">
        <w:rPr>
          <w:rFonts w:eastAsia="Times New Roman" w:cs="Times New Roman"/>
          <w:color w:val="222222"/>
          <w:shd w:val="clear" w:color="auto" w:fill="FFFFFF"/>
        </w:rPr>
        <w:t xml:space="preserve">although in her next book, </w:t>
      </w:r>
      <w:r w:rsidR="001C31BB" w:rsidRPr="001C31BB">
        <w:rPr>
          <w:rFonts w:eastAsia="Times New Roman" w:cs="Times New Roman"/>
          <w:i/>
          <w:color w:val="222222"/>
          <w:shd w:val="clear" w:color="auto" w:fill="FFFFFF"/>
        </w:rPr>
        <w:t>At My Table</w:t>
      </w:r>
      <w:r w:rsidR="001C31BB">
        <w:rPr>
          <w:rFonts w:eastAsia="Times New Roman" w:cs="Times New Roman"/>
          <w:color w:val="222222"/>
          <w:shd w:val="clear" w:color="auto" w:fill="FFFFFF"/>
        </w:rPr>
        <w:t xml:space="preserve"> (2017), this coding extends to every relevant recipe, adding vegetarian and vegan to the list.</w:t>
      </w:r>
      <w:r w:rsidR="000C5F5E">
        <w:rPr>
          <w:rFonts w:eastAsia="Times New Roman" w:cs="Times New Roman"/>
          <w:color w:val="222222"/>
          <w:shd w:val="clear" w:color="auto" w:fill="FFFFFF"/>
        </w:rPr>
        <w:t xml:space="preserve">  In </w:t>
      </w:r>
      <w:r w:rsidR="004179E0">
        <w:rPr>
          <w:rFonts w:eastAsia="Times New Roman" w:cs="Times New Roman"/>
          <w:i/>
          <w:color w:val="222222"/>
          <w:shd w:val="clear" w:color="auto" w:fill="FFFFFF"/>
        </w:rPr>
        <w:t>Simply Nigella</w:t>
      </w:r>
      <w:r w:rsidR="000C5F5E">
        <w:rPr>
          <w:rFonts w:eastAsia="Times New Roman" w:cs="Times New Roman"/>
          <w:color w:val="222222"/>
          <w:shd w:val="clear" w:color="auto" w:fill="FFFFFF"/>
        </w:rPr>
        <w:t>, she explicitly addresses the use of these ingredients:</w:t>
      </w:r>
    </w:p>
    <w:p w14:paraId="498102C1" w14:textId="77777777" w:rsidR="00F54E4E" w:rsidRPr="009C0F42" w:rsidRDefault="00F54E4E" w:rsidP="009C0F42">
      <w:pPr>
        <w:spacing w:line="360" w:lineRule="auto"/>
        <w:rPr>
          <w:rFonts w:eastAsia="Times New Roman" w:cs="Times New Roman"/>
          <w:color w:val="222222"/>
          <w:shd w:val="clear" w:color="auto" w:fill="FFFFFF"/>
        </w:rPr>
      </w:pPr>
    </w:p>
    <w:p w14:paraId="19A5BA8D" w14:textId="1E458D18" w:rsidR="007319CD" w:rsidRPr="009C0F42" w:rsidRDefault="007319CD" w:rsidP="00096ED1">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t xml:space="preserve">Many of the cakes below are either gluten-free or dairy-free, or both.  Anytime I have friends for supper there are always some in these camps, and since I have invited them because I want them to feel welcome, why would I cook them something they can’t eat?  I’m not making any health </w:t>
      </w:r>
      <w:r w:rsidRPr="009C0F42">
        <w:rPr>
          <w:rFonts w:eastAsia="Times New Roman" w:cs="Times New Roman"/>
          <w:color w:val="222222"/>
          <w:shd w:val="clear" w:color="auto" w:fill="FFFFFF"/>
        </w:rPr>
        <w:lastRenderedPageBreak/>
        <w:t xml:space="preserve">claims here, and am not in a position to – and I’m always mindful of the late Marina Keegan’s irritation as a coeliac, at what she felt was the craziness of the Hollywood gluten-free diet – but I can certainly attest to their deliciousness.  And if </w:t>
      </w:r>
      <w:r w:rsidR="00350B65" w:rsidRPr="009C0F42">
        <w:rPr>
          <w:rFonts w:eastAsia="Times New Roman" w:cs="Times New Roman"/>
          <w:color w:val="222222"/>
          <w:shd w:val="clear" w:color="auto" w:fill="FFFFFF"/>
        </w:rPr>
        <w:t>more people can enjoy that, the</w:t>
      </w:r>
      <w:r w:rsidRPr="009C0F42">
        <w:rPr>
          <w:rFonts w:eastAsia="Times New Roman" w:cs="Times New Roman"/>
          <w:color w:val="222222"/>
          <w:shd w:val="clear" w:color="auto" w:fill="FFFFFF"/>
        </w:rPr>
        <w:t xml:space="preserve"> happier I am.</w:t>
      </w:r>
      <w:r w:rsidR="004179E0">
        <w:rPr>
          <w:rFonts w:eastAsia="Times New Roman" w:cs="Times New Roman"/>
          <w:color w:val="222222"/>
          <w:shd w:val="clear" w:color="auto" w:fill="FFFFFF"/>
        </w:rPr>
        <w:t xml:space="preserve"> (2015</w:t>
      </w:r>
      <w:r w:rsidR="00402119">
        <w:rPr>
          <w:rFonts w:eastAsia="Times New Roman" w:cs="Times New Roman"/>
          <w:color w:val="222222"/>
          <w:shd w:val="clear" w:color="auto" w:fill="FFFFFF"/>
        </w:rPr>
        <w:t>: 273)</w:t>
      </w:r>
    </w:p>
    <w:p w14:paraId="6551F0CA" w14:textId="77777777" w:rsidR="007319CD" w:rsidRPr="009C0F42" w:rsidRDefault="007319CD" w:rsidP="009C0F42">
      <w:pPr>
        <w:spacing w:line="360" w:lineRule="auto"/>
        <w:rPr>
          <w:rFonts w:eastAsia="Times New Roman" w:cs="Times New Roman"/>
          <w:color w:val="222222"/>
          <w:shd w:val="clear" w:color="auto" w:fill="FFFFFF"/>
        </w:rPr>
      </w:pPr>
    </w:p>
    <w:p w14:paraId="138F6E2C" w14:textId="73016FEE" w:rsidR="007319CD" w:rsidRPr="009C0F42" w:rsidRDefault="00350B65" w:rsidP="009C0F42">
      <w:pPr>
        <w:spacing w:line="360" w:lineRule="auto"/>
        <w:rPr>
          <w:rFonts w:eastAsia="Times New Roman" w:cs="Times New Roman"/>
          <w:color w:val="222222"/>
          <w:shd w:val="clear" w:color="auto" w:fill="FFFFFF"/>
        </w:rPr>
      </w:pPr>
      <w:r w:rsidRPr="009C0F42">
        <w:rPr>
          <w:rFonts w:eastAsia="Times New Roman" w:cs="Times New Roman"/>
          <w:color w:val="222222"/>
          <w:shd w:val="clear" w:color="auto" w:fill="FFFFFF"/>
        </w:rPr>
        <w:t>Here, rather than being accidental in terms of the ingredients being to hand, there is a much clearer acknowledgement of the wider dietary world through the guests she welcomes to her home.  That such gues</w:t>
      </w:r>
      <w:r w:rsidR="00AA7D8D">
        <w:rPr>
          <w:rFonts w:eastAsia="Times New Roman" w:cs="Times New Roman"/>
          <w:color w:val="222222"/>
          <w:shd w:val="clear" w:color="auto" w:fill="FFFFFF"/>
        </w:rPr>
        <w:t>t</w:t>
      </w:r>
      <w:r w:rsidRPr="009C0F42">
        <w:rPr>
          <w:rFonts w:eastAsia="Times New Roman" w:cs="Times New Roman"/>
          <w:color w:val="222222"/>
          <w:shd w:val="clear" w:color="auto" w:fill="FFFFFF"/>
        </w:rPr>
        <w:t>s are not uncommon i</w:t>
      </w:r>
      <w:r w:rsidR="003909CF">
        <w:rPr>
          <w:rFonts w:eastAsia="Times New Roman" w:cs="Times New Roman"/>
          <w:color w:val="222222"/>
          <w:shd w:val="clear" w:color="auto" w:fill="FFFFFF"/>
        </w:rPr>
        <w:t>s emphasised in the claim that “</w:t>
      </w:r>
      <w:r w:rsidRPr="009C0F42">
        <w:rPr>
          <w:rFonts w:eastAsia="Times New Roman" w:cs="Times New Roman"/>
          <w:color w:val="222222"/>
          <w:shd w:val="clear" w:color="auto" w:fill="FFFFFF"/>
        </w:rPr>
        <w:t>there are always some</w:t>
      </w:r>
      <w:r w:rsidR="003909CF">
        <w:rPr>
          <w:rFonts w:eastAsia="Times New Roman" w:cs="Times New Roman"/>
          <w:color w:val="222222"/>
          <w:shd w:val="clear" w:color="auto" w:fill="FFFFFF"/>
        </w:rPr>
        <w:t>”</w:t>
      </w:r>
      <w:r w:rsidRPr="009C0F42">
        <w:rPr>
          <w:rFonts w:eastAsia="Times New Roman" w:cs="Times New Roman"/>
          <w:color w:val="222222"/>
          <w:shd w:val="clear" w:color="auto" w:fill="FFFFFF"/>
        </w:rPr>
        <w:t xml:space="preserve"> such </w:t>
      </w:r>
      <w:r w:rsidR="000307B8">
        <w:rPr>
          <w:rFonts w:eastAsia="Times New Roman" w:cs="Times New Roman"/>
          <w:color w:val="222222"/>
          <w:shd w:val="clear" w:color="auto" w:fill="FFFFFF"/>
        </w:rPr>
        <w:t>people</w:t>
      </w:r>
      <w:r w:rsidRPr="009C0F42">
        <w:rPr>
          <w:rFonts w:eastAsia="Times New Roman" w:cs="Times New Roman"/>
          <w:color w:val="222222"/>
          <w:shd w:val="clear" w:color="auto" w:fill="FFFFFF"/>
        </w:rPr>
        <w:t>.</w:t>
      </w:r>
      <w:r w:rsidR="00EB70BD">
        <w:rPr>
          <w:rFonts w:eastAsia="Times New Roman" w:cs="Times New Roman"/>
          <w:color w:val="222222"/>
          <w:shd w:val="clear" w:color="auto" w:fill="FFFFFF"/>
        </w:rPr>
        <w:t xml:space="preserve">  In using an interrogative, Lawson is able to include the implied agreement of the reader who is aligned with her sense of hospitality.</w:t>
      </w:r>
      <w:r w:rsidRPr="009C0F42">
        <w:rPr>
          <w:rFonts w:eastAsia="Times New Roman" w:cs="Times New Roman"/>
          <w:color w:val="222222"/>
          <w:shd w:val="clear" w:color="auto" w:fill="FFFFFF"/>
        </w:rPr>
        <w:t xml:space="preserve">  Rather than </w:t>
      </w:r>
      <w:r w:rsidR="00B844FE">
        <w:rPr>
          <w:rFonts w:eastAsia="Times New Roman" w:cs="Times New Roman"/>
          <w:color w:val="222222"/>
          <w:shd w:val="clear" w:color="auto" w:fill="FFFFFF"/>
        </w:rPr>
        <w:t>pass over</w:t>
      </w:r>
      <w:r w:rsidRPr="009C0F42">
        <w:rPr>
          <w:rFonts w:eastAsia="Times New Roman" w:cs="Times New Roman"/>
          <w:color w:val="222222"/>
          <w:shd w:val="clear" w:color="auto" w:fill="FFFFFF"/>
        </w:rPr>
        <w:t xml:space="preserve"> the</w:t>
      </w:r>
      <w:r w:rsidR="00EB70BD">
        <w:rPr>
          <w:rFonts w:eastAsia="Times New Roman" w:cs="Times New Roman"/>
          <w:color w:val="222222"/>
          <w:shd w:val="clear" w:color="auto" w:fill="FFFFFF"/>
        </w:rPr>
        <w:t>se guests</w:t>
      </w:r>
      <w:r w:rsidRPr="009C0F42">
        <w:rPr>
          <w:rFonts w:eastAsia="Times New Roman" w:cs="Times New Roman"/>
          <w:color w:val="222222"/>
          <w:shd w:val="clear" w:color="auto" w:fill="FFFFFF"/>
        </w:rPr>
        <w:t xml:space="preserve"> in the same way as sugar-free dieters, Lawson instead embraces the challenge of this cooking.  </w:t>
      </w:r>
      <w:r w:rsidR="00285B9D">
        <w:rPr>
          <w:rFonts w:eastAsia="Times New Roman" w:cs="Times New Roman"/>
          <w:color w:val="222222"/>
          <w:shd w:val="clear" w:color="auto" w:fill="FFFFFF"/>
        </w:rPr>
        <w:t>She explicitly avoids the health claims of clean eating, downplaying her fo</w:t>
      </w:r>
      <w:r w:rsidR="00C71B10">
        <w:rPr>
          <w:rFonts w:eastAsia="Times New Roman" w:cs="Times New Roman"/>
          <w:color w:val="222222"/>
          <w:shd w:val="clear" w:color="auto" w:fill="FFFFFF"/>
        </w:rPr>
        <w:t>od expertise by stating she is “</w:t>
      </w:r>
      <w:r w:rsidR="00285B9D">
        <w:rPr>
          <w:rFonts w:eastAsia="Times New Roman" w:cs="Times New Roman"/>
          <w:color w:val="222222"/>
          <w:shd w:val="clear" w:color="auto" w:fill="FFFFFF"/>
        </w:rPr>
        <w:t>not in a position to</w:t>
      </w:r>
      <w:r w:rsidR="00C71B10">
        <w:rPr>
          <w:rFonts w:eastAsia="Times New Roman" w:cs="Times New Roman"/>
          <w:color w:val="222222"/>
          <w:shd w:val="clear" w:color="auto" w:fill="FFFFFF"/>
        </w:rPr>
        <w:t>”</w:t>
      </w:r>
      <w:r w:rsidR="00285B9D">
        <w:rPr>
          <w:rFonts w:eastAsia="Times New Roman" w:cs="Times New Roman"/>
          <w:color w:val="222222"/>
          <w:shd w:val="clear" w:color="auto" w:fill="FFFFFF"/>
        </w:rPr>
        <w:t xml:space="preserve"> make such claims.  But rather than dismissing the gluten-free lobby, she offers evidence to question it in her</w:t>
      </w:r>
      <w:r w:rsidRPr="009C0F42">
        <w:rPr>
          <w:rFonts w:eastAsia="Times New Roman" w:cs="Times New Roman"/>
          <w:color w:val="222222"/>
          <w:shd w:val="clear" w:color="auto" w:fill="FFFFFF"/>
        </w:rPr>
        <w:t xml:space="preserve"> reference to Marina Keegan</w:t>
      </w:r>
      <w:r w:rsidR="00285B9D">
        <w:rPr>
          <w:rFonts w:eastAsia="Times New Roman" w:cs="Times New Roman"/>
          <w:color w:val="222222"/>
          <w:shd w:val="clear" w:color="auto" w:fill="FFFFFF"/>
        </w:rPr>
        <w:t xml:space="preserve">.  This </w:t>
      </w:r>
      <w:r w:rsidRPr="009C0F42">
        <w:rPr>
          <w:rFonts w:eastAsia="Times New Roman" w:cs="Times New Roman"/>
          <w:color w:val="222222"/>
          <w:shd w:val="clear" w:color="auto" w:fill="FFFFFF"/>
        </w:rPr>
        <w:t xml:space="preserve">is couched in terms of </w:t>
      </w:r>
      <w:r w:rsidR="00D0335E" w:rsidRPr="009C0F42">
        <w:rPr>
          <w:rFonts w:eastAsia="Times New Roman" w:cs="Times New Roman"/>
          <w:color w:val="222222"/>
          <w:shd w:val="clear" w:color="auto" w:fill="FFFFFF"/>
        </w:rPr>
        <w:t>authenticity and loss</w:t>
      </w:r>
      <w:r w:rsidR="009C1446">
        <w:rPr>
          <w:rStyle w:val="FootnoteReference"/>
          <w:rFonts w:eastAsia="Times New Roman" w:cs="Times New Roman"/>
          <w:color w:val="222222"/>
          <w:shd w:val="clear" w:color="auto" w:fill="FFFFFF"/>
        </w:rPr>
        <w:footnoteReference w:id="3"/>
      </w:r>
      <w:r w:rsidR="00D0335E" w:rsidRPr="009C0F42">
        <w:rPr>
          <w:rFonts w:eastAsia="Times New Roman" w:cs="Times New Roman"/>
          <w:color w:val="222222"/>
          <w:shd w:val="clear" w:color="auto" w:fill="FFFFFF"/>
        </w:rPr>
        <w:t>. L</w:t>
      </w:r>
      <w:r w:rsidR="00CB04E3">
        <w:rPr>
          <w:rFonts w:eastAsia="Times New Roman" w:cs="Times New Roman"/>
          <w:color w:val="222222"/>
          <w:shd w:val="clear" w:color="auto" w:fill="FFFFFF"/>
        </w:rPr>
        <w:t>awson here frames this diet as “craziness”</w:t>
      </w:r>
      <w:r w:rsidR="00D0335E" w:rsidRPr="009C0F42">
        <w:rPr>
          <w:rFonts w:eastAsia="Times New Roman" w:cs="Times New Roman"/>
          <w:color w:val="222222"/>
          <w:shd w:val="clear" w:color="auto" w:fill="FFFFFF"/>
        </w:rPr>
        <w:t>, but juxtaposes it with the highly po</w:t>
      </w:r>
      <w:r w:rsidR="00CB04E3">
        <w:rPr>
          <w:rFonts w:eastAsia="Times New Roman" w:cs="Times New Roman"/>
          <w:color w:val="222222"/>
          <w:shd w:val="clear" w:color="auto" w:fill="FFFFFF"/>
        </w:rPr>
        <w:t>sitive adjective “deliciousness”</w:t>
      </w:r>
      <w:r w:rsidR="00D0335E" w:rsidRPr="009C0F42">
        <w:rPr>
          <w:rFonts w:eastAsia="Times New Roman" w:cs="Times New Roman"/>
          <w:color w:val="222222"/>
          <w:shd w:val="clear" w:color="auto" w:fill="FFFFFF"/>
        </w:rPr>
        <w:t xml:space="preserve">, and explicitly distances herself from the health-giving promises of such diets.  </w:t>
      </w:r>
    </w:p>
    <w:p w14:paraId="4A4C9116" w14:textId="77777777" w:rsidR="00D0335E" w:rsidRPr="009C0F42" w:rsidRDefault="00D0335E" w:rsidP="009C0F42">
      <w:pPr>
        <w:spacing w:line="360" w:lineRule="auto"/>
        <w:rPr>
          <w:rFonts w:eastAsia="Times New Roman" w:cs="Times New Roman"/>
          <w:color w:val="222222"/>
          <w:shd w:val="clear" w:color="auto" w:fill="FFFFFF"/>
        </w:rPr>
      </w:pPr>
    </w:p>
    <w:p w14:paraId="6350F46D" w14:textId="59F7D0DD" w:rsidR="00D0335E" w:rsidRPr="009C0F42" w:rsidRDefault="009C1446"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Elsewhere</w:t>
      </w:r>
      <w:r w:rsidR="000C5F5E">
        <w:rPr>
          <w:rFonts w:eastAsia="Times New Roman" w:cs="Times New Roman"/>
          <w:color w:val="222222"/>
          <w:shd w:val="clear" w:color="auto" w:fill="FFFFFF"/>
        </w:rPr>
        <w:t xml:space="preserve">, </w:t>
      </w:r>
      <w:r w:rsidR="00CB04E3">
        <w:rPr>
          <w:rFonts w:eastAsia="Times New Roman" w:cs="Times New Roman"/>
          <w:color w:val="222222"/>
          <w:shd w:val="clear" w:color="auto" w:fill="FFFFFF"/>
        </w:rPr>
        <w:t>Lawson’s recipe for “Warm raspberry and lemon cake”</w:t>
      </w:r>
      <w:r w:rsidR="00D0335E" w:rsidRPr="009C0F42">
        <w:rPr>
          <w:rFonts w:eastAsia="Times New Roman" w:cs="Times New Roman"/>
          <w:color w:val="222222"/>
          <w:shd w:val="clear" w:color="auto" w:fill="FFFFFF"/>
        </w:rPr>
        <w:t xml:space="preserve"> is highlighted in the pre-recipe narrative as being both gluten- and dairy-free</w:t>
      </w:r>
      <w:r w:rsidR="00AA7D8D">
        <w:rPr>
          <w:rFonts w:eastAsia="Times New Roman" w:cs="Times New Roman"/>
          <w:color w:val="222222"/>
          <w:shd w:val="clear" w:color="auto" w:fill="FFFFFF"/>
        </w:rPr>
        <w:t>, inadvertently</w:t>
      </w:r>
      <w:r w:rsidR="00D0335E" w:rsidRPr="009C0F42">
        <w:rPr>
          <w:rFonts w:eastAsia="Times New Roman" w:cs="Times New Roman"/>
          <w:color w:val="222222"/>
          <w:shd w:val="clear" w:color="auto" w:fill="FFFFFF"/>
        </w:rPr>
        <w:t>.  Like many of Lawson’s recipes, it is developed from an earlier one, here identi</w:t>
      </w:r>
      <w:r w:rsidR="00CB04E3">
        <w:rPr>
          <w:rFonts w:eastAsia="Times New Roman" w:cs="Times New Roman"/>
          <w:color w:val="222222"/>
          <w:shd w:val="clear" w:color="auto" w:fill="FFFFFF"/>
        </w:rPr>
        <w:t>fied as “Marmalade Pudding Cake”</w:t>
      </w:r>
      <w:r w:rsidR="00D0335E" w:rsidRPr="009C0F42">
        <w:rPr>
          <w:rFonts w:eastAsia="Times New Roman" w:cs="Times New Roman"/>
          <w:color w:val="222222"/>
          <w:shd w:val="clear" w:color="auto" w:fill="FFFFFF"/>
        </w:rPr>
        <w:t xml:space="preserve"> in </w:t>
      </w:r>
      <w:r w:rsidR="00D0335E" w:rsidRPr="00402119">
        <w:rPr>
          <w:rFonts w:eastAsia="Times New Roman" w:cs="Times New Roman"/>
          <w:i/>
          <w:color w:val="222222"/>
          <w:shd w:val="clear" w:color="auto" w:fill="FFFFFF"/>
        </w:rPr>
        <w:t>Kitchen</w:t>
      </w:r>
      <w:r w:rsidR="00D0335E" w:rsidRPr="009C0F42">
        <w:rPr>
          <w:rFonts w:eastAsia="Times New Roman" w:cs="Times New Roman"/>
          <w:color w:val="222222"/>
          <w:shd w:val="clear" w:color="auto" w:fill="FFFFFF"/>
        </w:rPr>
        <w:t xml:space="preserve"> (2006).  The use of polenta and almonds rather than flour in this later version is ex</w:t>
      </w:r>
      <w:r w:rsidR="00616DE5">
        <w:rPr>
          <w:rFonts w:eastAsia="Times New Roman" w:cs="Times New Roman"/>
          <w:color w:val="222222"/>
          <w:shd w:val="clear" w:color="auto" w:fill="FFFFFF"/>
        </w:rPr>
        <w:t>plained again in terms of epicurean</w:t>
      </w:r>
      <w:r w:rsidR="00CB04E3">
        <w:rPr>
          <w:rFonts w:eastAsia="Times New Roman" w:cs="Times New Roman"/>
          <w:color w:val="222222"/>
          <w:shd w:val="clear" w:color="auto" w:fill="FFFFFF"/>
        </w:rPr>
        <w:t xml:space="preserve"> values of “</w:t>
      </w:r>
      <w:r w:rsidR="00D0335E" w:rsidRPr="009C0F42">
        <w:rPr>
          <w:rFonts w:eastAsia="Times New Roman" w:cs="Times New Roman"/>
          <w:color w:val="222222"/>
          <w:shd w:val="clear" w:color="auto" w:fill="FFFFFF"/>
        </w:rPr>
        <w:t>sweet […] almonds</w:t>
      </w:r>
      <w:r w:rsidR="00CB04E3">
        <w:rPr>
          <w:rFonts w:eastAsia="Times New Roman" w:cs="Times New Roman"/>
          <w:color w:val="222222"/>
          <w:shd w:val="clear" w:color="auto" w:fill="FFFFFF"/>
        </w:rPr>
        <w:t xml:space="preserve"> and the soft crunch of polenta”</w:t>
      </w:r>
      <w:r w:rsidR="00D0335E" w:rsidRPr="009C0F42">
        <w:rPr>
          <w:rFonts w:eastAsia="Times New Roman" w:cs="Times New Roman"/>
          <w:color w:val="222222"/>
          <w:shd w:val="clear" w:color="auto" w:fill="FFFFFF"/>
        </w:rPr>
        <w:t xml:space="preserve">.  Once </w:t>
      </w:r>
      <w:r w:rsidR="00D0335E" w:rsidRPr="009C0F42">
        <w:rPr>
          <w:rFonts w:eastAsia="Times New Roman" w:cs="Times New Roman"/>
          <w:color w:val="222222"/>
          <w:shd w:val="clear" w:color="auto" w:fill="FFFFFF"/>
        </w:rPr>
        <w:lastRenderedPageBreak/>
        <w:t>again, this is then broadened out to the wider readership with the suggestion of non-specialist ingredients, but this requires greater changes:</w:t>
      </w:r>
    </w:p>
    <w:p w14:paraId="0E36325D" w14:textId="77777777" w:rsidR="00D0335E" w:rsidRPr="009C0F42" w:rsidRDefault="00D0335E" w:rsidP="009C0F42">
      <w:pPr>
        <w:spacing w:line="360" w:lineRule="auto"/>
        <w:rPr>
          <w:rFonts w:eastAsia="Times New Roman" w:cs="Times New Roman"/>
          <w:color w:val="222222"/>
          <w:shd w:val="clear" w:color="auto" w:fill="FFFFFF"/>
        </w:rPr>
      </w:pPr>
    </w:p>
    <w:p w14:paraId="6413B67D" w14:textId="2E655431" w:rsidR="00D0335E" w:rsidRPr="009C0F42" w:rsidRDefault="004C142E" w:rsidP="00BA1664">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t>But if you want a more old-fashioned cake taste, then make it with 200g soft unsalted butter (plus a little more for greasing the tin), which you cream with the sugar and zest, and use 225g plain flour in place of the almonds and polenta. You will al</w:t>
      </w:r>
      <w:r w:rsidR="00EA5CC7">
        <w:rPr>
          <w:rFonts w:eastAsia="Times New Roman" w:cs="Times New Roman"/>
          <w:color w:val="222222"/>
          <w:shd w:val="clear" w:color="auto" w:fill="FFFFFF"/>
        </w:rPr>
        <w:t>so need to add 4 eggs rather tha</w:t>
      </w:r>
      <w:r w:rsidRPr="009C0F42">
        <w:rPr>
          <w:rFonts w:eastAsia="Times New Roman" w:cs="Times New Roman"/>
          <w:color w:val="222222"/>
          <w:shd w:val="clear" w:color="auto" w:fill="FFFFFF"/>
        </w:rPr>
        <w:t>n 3 – the flour being less sweet than both the almonds and the polenta – I’d advise you warm the lemon juice that goes on top with 2 teaspoons of honey first.</w:t>
      </w:r>
    </w:p>
    <w:p w14:paraId="4CD4A722" w14:textId="77777777" w:rsidR="004C142E" w:rsidRPr="009C0F42" w:rsidRDefault="004C142E" w:rsidP="009C0F42">
      <w:pPr>
        <w:spacing w:line="360" w:lineRule="auto"/>
        <w:rPr>
          <w:rFonts w:eastAsia="Times New Roman" w:cs="Times New Roman"/>
          <w:color w:val="222222"/>
          <w:shd w:val="clear" w:color="auto" w:fill="FFFFFF"/>
        </w:rPr>
      </w:pPr>
    </w:p>
    <w:p w14:paraId="151C9A32" w14:textId="562FC1FD" w:rsidR="004C142E" w:rsidRPr="009C0F42" w:rsidRDefault="004C142E" w:rsidP="009C0F42">
      <w:pPr>
        <w:spacing w:line="360" w:lineRule="auto"/>
        <w:rPr>
          <w:rFonts w:eastAsia="Times New Roman" w:cs="Times New Roman"/>
          <w:color w:val="222222"/>
          <w:shd w:val="clear" w:color="auto" w:fill="FFFFFF"/>
        </w:rPr>
      </w:pPr>
      <w:r w:rsidRPr="009C0F42">
        <w:rPr>
          <w:rFonts w:eastAsia="Times New Roman" w:cs="Times New Roman"/>
          <w:color w:val="222222"/>
          <w:shd w:val="clear" w:color="auto" w:fill="FFFFFF"/>
        </w:rPr>
        <w:t>This rather complicated</w:t>
      </w:r>
      <w:r w:rsidR="00D24BD3">
        <w:rPr>
          <w:rFonts w:eastAsia="Times New Roman" w:cs="Times New Roman"/>
          <w:color w:val="222222"/>
          <w:shd w:val="clear" w:color="auto" w:fill="FFFFFF"/>
        </w:rPr>
        <w:t>, discursive</w:t>
      </w:r>
      <w:r w:rsidRPr="009C0F42">
        <w:rPr>
          <w:rFonts w:eastAsia="Times New Roman" w:cs="Times New Roman"/>
          <w:color w:val="222222"/>
          <w:shd w:val="clear" w:color="auto" w:fill="FFFFFF"/>
        </w:rPr>
        <w:t xml:space="preserve"> </w:t>
      </w:r>
      <w:r w:rsidR="00CB04E3">
        <w:rPr>
          <w:rFonts w:eastAsia="Times New Roman" w:cs="Times New Roman"/>
          <w:color w:val="222222"/>
          <w:shd w:val="clear" w:color="auto" w:fill="FFFFFF"/>
        </w:rPr>
        <w:t>substitution for “old fashioned”</w:t>
      </w:r>
      <w:r w:rsidRPr="009C0F42">
        <w:rPr>
          <w:rFonts w:eastAsia="Times New Roman" w:cs="Times New Roman"/>
          <w:color w:val="222222"/>
          <w:shd w:val="clear" w:color="auto" w:fill="FFFFFF"/>
        </w:rPr>
        <w:t xml:space="preserve"> ingredients places the use of polenta and almonds (as gluten-free ingredients) in a different category that fits with the optimistic tone of the whole book</w:t>
      </w:r>
      <w:r w:rsidR="00D24BD3">
        <w:rPr>
          <w:rFonts w:eastAsia="Times New Roman" w:cs="Times New Roman"/>
          <w:color w:val="222222"/>
          <w:shd w:val="clear" w:color="auto" w:fill="FFFFFF"/>
        </w:rPr>
        <w:t xml:space="preserve"> (they are implicitly “sweeter” than conventional wheat flour)</w:t>
      </w:r>
      <w:r w:rsidR="006A5618">
        <w:rPr>
          <w:rFonts w:eastAsia="Times New Roman" w:cs="Times New Roman"/>
          <w:color w:val="222222"/>
          <w:shd w:val="clear" w:color="auto" w:fill="FFFFFF"/>
        </w:rPr>
        <w:t>,</w:t>
      </w:r>
      <w:r w:rsidR="00D24BD3">
        <w:rPr>
          <w:rFonts w:eastAsia="Times New Roman" w:cs="Times New Roman"/>
          <w:color w:val="222222"/>
          <w:shd w:val="clear" w:color="auto" w:fill="FFFFFF"/>
        </w:rPr>
        <w:t xml:space="preserve"> </w:t>
      </w:r>
      <w:r w:rsidR="006A5618">
        <w:rPr>
          <w:rFonts w:eastAsia="Times New Roman" w:cs="Times New Roman"/>
          <w:color w:val="222222"/>
          <w:shd w:val="clear" w:color="auto" w:fill="FFFFFF"/>
        </w:rPr>
        <w:t xml:space="preserve">where clean eating’s core ingredients are </w:t>
      </w:r>
      <w:r w:rsidR="00D24BD3">
        <w:rPr>
          <w:rFonts w:eastAsia="Times New Roman" w:cs="Times New Roman"/>
          <w:color w:val="222222"/>
          <w:shd w:val="clear" w:color="auto" w:fill="FFFFFF"/>
        </w:rPr>
        <w:t>enthusiastically</w:t>
      </w:r>
      <w:r w:rsidR="006A5618">
        <w:rPr>
          <w:rFonts w:eastAsia="Times New Roman" w:cs="Times New Roman"/>
          <w:color w:val="222222"/>
          <w:shd w:val="clear" w:color="auto" w:fill="FFFFFF"/>
        </w:rPr>
        <w:t xml:space="preserve"> adopted</w:t>
      </w:r>
      <w:r w:rsidR="000C5F5E">
        <w:rPr>
          <w:rFonts w:eastAsia="Times New Roman" w:cs="Times New Roman"/>
          <w:color w:val="222222"/>
          <w:shd w:val="clear" w:color="auto" w:fill="FFFFFF"/>
        </w:rPr>
        <w:t xml:space="preserve"> for their epicurean values</w:t>
      </w:r>
      <w:r w:rsidRPr="009C0F42">
        <w:rPr>
          <w:rFonts w:eastAsia="Times New Roman" w:cs="Times New Roman"/>
          <w:color w:val="222222"/>
          <w:shd w:val="clear" w:color="auto" w:fill="FFFFFF"/>
        </w:rPr>
        <w:t xml:space="preserve">.  </w:t>
      </w:r>
      <w:r w:rsidR="00735685">
        <w:rPr>
          <w:rFonts w:eastAsia="Times New Roman" w:cs="Times New Roman"/>
          <w:color w:val="222222"/>
          <w:shd w:val="clear" w:color="auto" w:fill="FFFFFF"/>
        </w:rPr>
        <w:t>Unlike the fish r</w:t>
      </w:r>
      <w:r w:rsidR="00FE5A2A">
        <w:rPr>
          <w:rFonts w:eastAsia="Times New Roman" w:cs="Times New Roman"/>
          <w:color w:val="222222"/>
          <w:shd w:val="clear" w:color="auto" w:fill="FFFFFF"/>
        </w:rPr>
        <w:t>ecipe mentioned earlier, here “</w:t>
      </w:r>
      <w:r w:rsidR="00735685">
        <w:rPr>
          <w:rFonts w:eastAsia="Times New Roman" w:cs="Times New Roman"/>
          <w:color w:val="222222"/>
          <w:shd w:val="clear" w:color="auto" w:fill="FFFFFF"/>
        </w:rPr>
        <w:t xml:space="preserve">old fashioned” is not being used to normalise new ingredients, but instead as a way into traditional ingredients as an option over those associated with clean eating.  </w:t>
      </w:r>
    </w:p>
    <w:p w14:paraId="49B06F4E" w14:textId="77777777" w:rsidR="004C142E" w:rsidRPr="009C0F42" w:rsidRDefault="004C142E" w:rsidP="009C0F42">
      <w:pPr>
        <w:spacing w:line="360" w:lineRule="auto"/>
        <w:rPr>
          <w:rFonts w:eastAsia="Times New Roman" w:cs="Times New Roman"/>
          <w:color w:val="222222"/>
          <w:shd w:val="clear" w:color="auto" w:fill="FFFFFF"/>
        </w:rPr>
      </w:pPr>
    </w:p>
    <w:p w14:paraId="60AE6B04" w14:textId="50606BAB" w:rsidR="00DF3ADA" w:rsidRPr="009C0F42" w:rsidRDefault="00DF3ADA" w:rsidP="009C0F42">
      <w:pPr>
        <w:spacing w:line="360" w:lineRule="auto"/>
        <w:rPr>
          <w:rFonts w:eastAsia="Times New Roman" w:cs="Times New Roman"/>
          <w:color w:val="222222"/>
          <w:shd w:val="clear" w:color="auto" w:fill="FFFFFF"/>
        </w:rPr>
      </w:pPr>
      <w:r w:rsidRPr="009C0F42">
        <w:rPr>
          <w:rFonts w:eastAsia="Times New Roman" w:cs="Times New Roman"/>
          <w:color w:val="222222"/>
          <w:shd w:val="clear" w:color="auto" w:fill="FFFFFF"/>
        </w:rPr>
        <w:t>As a final example of how Lawson engage</w:t>
      </w:r>
      <w:r w:rsidR="00402119">
        <w:rPr>
          <w:rFonts w:eastAsia="Times New Roman" w:cs="Times New Roman"/>
          <w:color w:val="222222"/>
          <w:shd w:val="clear" w:color="auto" w:fill="FFFFFF"/>
        </w:rPr>
        <w:t>s</w:t>
      </w:r>
      <w:r w:rsidRPr="009C0F42">
        <w:rPr>
          <w:rFonts w:eastAsia="Times New Roman" w:cs="Times New Roman"/>
          <w:color w:val="222222"/>
          <w:shd w:val="clear" w:color="auto" w:fill="FFFFFF"/>
        </w:rPr>
        <w:t xml:space="preserve"> with </w:t>
      </w:r>
      <w:r w:rsidR="0017598F">
        <w:rPr>
          <w:rFonts w:eastAsia="Times New Roman" w:cs="Times New Roman"/>
          <w:color w:val="222222"/>
          <w:shd w:val="clear" w:color="auto" w:fill="FFFFFF"/>
        </w:rPr>
        <w:t xml:space="preserve">aspects of </w:t>
      </w:r>
      <w:r w:rsidRPr="009C0F42">
        <w:rPr>
          <w:rFonts w:eastAsia="Times New Roman" w:cs="Times New Roman"/>
          <w:color w:val="222222"/>
          <w:shd w:val="clear" w:color="auto" w:fill="FFFFFF"/>
        </w:rPr>
        <w:t xml:space="preserve">clean eating, let us explore </w:t>
      </w:r>
      <w:r w:rsidR="009C1446">
        <w:rPr>
          <w:rFonts w:eastAsia="Times New Roman" w:cs="Times New Roman"/>
          <w:color w:val="222222"/>
          <w:shd w:val="clear" w:color="auto" w:fill="FFFFFF"/>
        </w:rPr>
        <w:t>her</w:t>
      </w:r>
      <w:r w:rsidR="00CB04E3">
        <w:rPr>
          <w:rFonts w:eastAsia="Times New Roman" w:cs="Times New Roman"/>
          <w:color w:val="222222"/>
          <w:shd w:val="clear" w:color="auto" w:fill="FFFFFF"/>
        </w:rPr>
        <w:t xml:space="preserve"> </w:t>
      </w:r>
      <w:r w:rsidR="000C5F5E" w:rsidRPr="000C5F5E">
        <w:rPr>
          <w:rFonts w:eastAsia="Times New Roman" w:cs="Times New Roman"/>
          <w:i/>
          <w:color w:val="222222"/>
          <w:shd w:val="clear" w:color="auto" w:fill="FFFFFF"/>
        </w:rPr>
        <w:t>Simply Nigella</w:t>
      </w:r>
      <w:r w:rsidR="000C5F5E">
        <w:rPr>
          <w:rFonts w:eastAsia="Times New Roman" w:cs="Times New Roman"/>
          <w:color w:val="222222"/>
          <w:shd w:val="clear" w:color="auto" w:fill="FFFFFF"/>
        </w:rPr>
        <w:t xml:space="preserve"> </w:t>
      </w:r>
      <w:r w:rsidR="00CB04E3">
        <w:rPr>
          <w:rFonts w:eastAsia="Times New Roman" w:cs="Times New Roman"/>
          <w:color w:val="222222"/>
          <w:shd w:val="clear" w:color="auto" w:fill="FFFFFF"/>
        </w:rPr>
        <w:t>recipe for “</w:t>
      </w:r>
      <w:r w:rsidRPr="009C0F42">
        <w:rPr>
          <w:rFonts w:eastAsia="Times New Roman" w:cs="Times New Roman"/>
          <w:color w:val="222222"/>
          <w:shd w:val="clear" w:color="auto" w:fill="FFFFFF"/>
        </w:rPr>
        <w:t>Da</w:t>
      </w:r>
      <w:r w:rsidR="00CB04E3">
        <w:rPr>
          <w:rFonts w:eastAsia="Times New Roman" w:cs="Times New Roman"/>
          <w:color w:val="222222"/>
          <w:shd w:val="clear" w:color="auto" w:fill="FFFFFF"/>
        </w:rPr>
        <w:t>rk and sumptuous chocolate cake”</w:t>
      </w:r>
      <w:r w:rsidRPr="009C0F42">
        <w:rPr>
          <w:rFonts w:eastAsia="Times New Roman" w:cs="Times New Roman"/>
          <w:color w:val="222222"/>
          <w:shd w:val="clear" w:color="auto" w:fill="FFFFFF"/>
        </w:rPr>
        <w:t xml:space="preserve"> which manages to be vegan.  Lawson starts the lengthy pre-recipe narrative for this in a state of rapture:</w:t>
      </w:r>
    </w:p>
    <w:p w14:paraId="607F70CA" w14:textId="77777777" w:rsidR="00DF3ADA" w:rsidRPr="009C0F42" w:rsidRDefault="00DF3ADA" w:rsidP="009C0F42">
      <w:pPr>
        <w:spacing w:line="360" w:lineRule="auto"/>
        <w:rPr>
          <w:rFonts w:eastAsia="Times New Roman" w:cs="Times New Roman"/>
          <w:color w:val="222222"/>
          <w:shd w:val="clear" w:color="auto" w:fill="FFFFFF"/>
        </w:rPr>
      </w:pPr>
    </w:p>
    <w:p w14:paraId="4B4381EE" w14:textId="05BBC305" w:rsidR="00DF3ADA" w:rsidRPr="009C0F42" w:rsidRDefault="00DF3ADA" w:rsidP="009C0F42">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t>This cake. It confounds me. It delights me. I almost want to leave it there.</w:t>
      </w:r>
      <w:r w:rsidR="000D2BC4" w:rsidRPr="009C0F42">
        <w:rPr>
          <w:rFonts w:eastAsia="Times New Roman" w:cs="Times New Roman"/>
          <w:color w:val="222222"/>
          <w:shd w:val="clear" w:color="auto" w:fill="FFFFFF"/>
        </w:rPr>
        <w:t xml:space="preserve"> (2015: 283)</w:t>
      </w:r>
    </w:p>
    <w:p w14:paraId="77DC5A41" w14:textId="77777777" w:rsidR="00DF3ADA" w:rsidRPr="009C0F42" w:rsidRDefault="00DF3ADA" w:rsidP="009C0F42">
      <w:pPr>
        <w:spacing w:line="360" w:lineRule="auto"/>
        <w:rPr>
          <w:rFonts w:eastAsia="Times New Roman" w:cs="Times New Roman"/>
          <w:color w:val="222222"/>
          <w:shd w:val="clear" w:color="auto" w:fill="FFFFFF"/>
        </w:rPr>
      </w:pPr>
    </w:p>
    <w:p w14:paraId="414AE99C" w14:textId="56F7FE87" w:rsidR="00DF3ADA" w:rsidRPr="009C0F42" w:rsidRDefault="00DF3ADA" w:rsidP="009C0F42">
      <w:pPr>
        <w:spacing w:line="360" w:lineRule="auto"/>
        <w:rPr>
          <w:rFonts w:eastAsia="Times New Roman" w:cs="Times New Roman"/>
          <w:color w:val="222222"/>
          <w:shd w:val="clear" w:color="auto" w:fill="FFFFFF"/>
        </w:rPr>
      </w:pPr>
      <w:r w:rsidRPr="009C0F42">
        <w:rPr>
          <w:rFonts w:eastAsia="Times New Roman" w:cs="Times New Roman"/>
          <w:color w:val="222222"/>
          <w:shd w:val="clear" w:color="auto" w:fill="FFFFFF"/>
        </w:rPr>
        <w:t xml:space="preserve">The short sentences and positive lexical choices give an impression of Lawson being in a state of breathless excitement.  </w:t>
      </w:r>
      <w:r w:rsidR="00602523">
        <w:rPr>
          <w:rFonts w:eastAsia="Times New Roman" w:cs="Times New Roman"/>
          <w:color w:val="222222"/>
          <w:shd w:val="clear" w:color="auto" w:fill="FFFFFF"/>
        </w:rPr>
        <w:t xml:space="preserve">As the opening narrative for a recipe, it draws the reader in with the tantalising promise of sharing Lawson’s rapture at this mysterious new recipe.  </w:t>
      </w:r>
      <w:r w:rsidRPr="009C0F42">
        <w:rPr>
          <w:rFonts w:eastAsia="Times New Roman" w:cs="Times New Roman"/>
          <w:color w:val="222222"/>
          <w:shd w:val="clear" w:color="auto" w:fill="FFFFFF"/>
        </w:rPr>
        <w:t>She continues:</w:t>
      </w:r>
    </w:p>
    <w:p w14:paraId="655F3CDF" w14:textId="77777777" w:rsidR="00DF3ADA" w:rsidRPr="009C0F42" w:rsidRDefault="00DF3ADA" w:rsidP="009C0F42">
      <w:pPr>
        <w:spacing w:line="360" w:lineRule="auto"/>
        <w:rPr>
          <w:rFonts w:eastAsia="Times New Roman" w:cs="Times New Roman"/>
          <w:color w:val="222222"/>
          <w:shd w:val="clear" w:color="auto" w:fill="FFFFFF"/>
        </w:rPr>
      </w:pPr>
    </w:p>
    <w:p w14:paraId="11AF2948" w14:textId="746CC7D7" w:rsidR="00DF3ADA" w:rsidRPr="009C0F42" w:rsidRDefault="00DF3ADA" w:rsidP="009C0F42">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lastRenderedPageBreak/>
        <w:t>But I should explain: I never ever thought I would be in rapture about the joyfulness of a – yes – vegan chocolate cake.</w:t>
      </w:r>
    </w:p>
    <w:p w14:paraId="2A011307" w14:textId="77777777" w:rsidR="00DF3ADA" w:rsidRPr="009C0F42" w:rsidRDefault="00DF3ADA" w:rsidP="009C0F42">
      <w:pPr>
        <w:spacing w:line="360" w:lineRule="auto"/>
        <w:rPr>
          <w:rFonts w:eastAsia="Times New Roman" w:cs="Times New Roman"/>
          <w:color w:val="222222"/>
          <w:shd w:val="clear" w:color="auto" w:fill="FFFFFF"/>
        </w:rPr>
      </w:pPr>
    </w:p>
    <w:p w14:paraId="1E2300BA" w14:textId="34E36030" w:rsidR="000D2BC4" w:rsidRPr="009C0F42" w:rsidRDefault="00DF3ADA" w:rsidP="009C0F42">
      <w:pPr>
        <w:spacing w:line="360" w:lineRule="auto"/>
        <w:rPr>
          <w:rFonts w:eastAsia="Times New Roman" w:cs="Times New Roman"/>
          <w:color w:val="222222"/>
          <w:shd w:val="clear" w:color="auto" w:fill="FFFFFF"/>
        </w:rPr>
      </w:pPr>
      <w:r w:rsidRPr="009C0F42">
        <w:rPr>
          <w:rFonts w:eastAsia="Times New Roman" w:cs="Times New Roman"/>
          <w:color w:val="222222"/>
          <w:shd w:val="clear" w:color="auto" w:fill="FFFFFF"/>
        </w:rPr>
        <w:t xml:space="preserve">Her credentials as an anti-fad cook are set out in this narrative as she sets up her </w:t>
      </w:r>
      <w:r w:rsidR="00FE0E22" w:rsidRPr="009C0F42">
        <w:rPr>
          <w:rFonts w:eastAsia="Times New Roman" w:cs="Times New Roman"/>
          <w:color w:val="222222"/>
          <w:shd w:val="clear" w:color="auto" w:fill="FFFFFF"/>
        </w:rPr>
        <w:t>rapture</w:t>
      </w:r>
      <w:r w:rsidRPr="009C0F42">
        <w:rPr>
          <w:rFonts w:eastAsia="Times New Roman" w:cs="Times New Roman"/>
          <w:color w:val="222222"/>
          <w:shd w:val="clear" w:color="auto" w:fill="FFFFFF"/>
        </w:rPr>
        <w:t xml:space="preserve"> agains</w:t>
      </w:r>
      <w:r w:rsidR="000D2BC4" w:rsidRPr="009C0F42">
        <w:rPr>
          <w:rFonts w:eastAsia="Times New Roman" w:cs="Times New Roman"/>
          <w:color w:val="222222"/>
          <w:shd w:val="clear" w:color="auto" w:fill="FFFFFF"/>
        </w:rPr>
        <w:t>t a background of prejudice borne from experience (emphasised by her</w:t>
      </w:r>
      <w:r w:rsidR="00CB04E3">
        <w:rPr>
          <w:rFonts w:eastAsia="Times New Roman" w:cs="Times New Roman"/>
          <w:color w:val="222222"/>
          <w:shd w:val="clear" w:color="auto" w:fill="FFFFFF"/>
        </w:rPr>
        <w:t xml:space="preserve"> assertion that she “never ever”</w:t>
      </w:r>
      <w:r w:rsidR="000D2BC4" w:rsidRPr="009C0F42">
        <w:rPr>
          <w:rFonts w:eastAsia="Times New Roman" w:cs="Times New Roman"/>
          <w:color w:val="222222"/>
          <w:shd w:val="clear" w:color="auto" w:fill="FFFFFF"/>
        </w:rPr>
        <w:t xml:space="preserve"> suspected such a cake could be produced).</w:t>
      </w:r>
      <w:r w:rsidR="00602523">
        <w:rPr>
          <w:rFonts w:eastAsia="Times New Roman" w:cs="Times New Roman"/>
          <w:color w:val="222222"/>
          <w:shd w:val="clear" w:color="auto" w:fill="FFFFFF"/>
        </w:rPr>
        <w:t xml:space="preserve">  She emphasises this incredulity with the insistent aside of “yes” before the culmination of her declaration: this is a “vegan” cake, which carries the </w:t>
      </w:r>
      <w:proofErr w:type="spellStart"/>
      <w:r w:rsidR="00602523">
        <w:rPr>
          <w:rFonts w:eastAsia="Times New Roman" w:cs="Times New Roman"/>
          <w:color w:val="222222"/>
          <w:shd w:val="clear" w:color="auto" w:fill="FFFFFF"/>
        </w:rPr>
        <w:t>implicature</w:t>
      </w:r>
      <w:proofErr w:type="spellEnd"/>
      <w:r w:rsidR="00602523">
        <w:rPr>
          <w:rFonts w:eastAsia="Times New Roman" w:cs="Times New Roman"/>
          <w:color w:val="222222"/>
          <w:shd w:val="clear" w:color="auto" w:fill="FFFFFF"/>
        </w:rPr>
        <w:t xml:space="preserve"> that such cakes are usually </w:t>
      </w:r>
      <w:r w:rsidR="00BF0DA3">
        <w:rPr>
          <w:rFonts w:eastAsia="Times New Roman" w:cs="Times New Roman"/>
          <w:color w:val="222222"/>
          <w:shd w:val="clear" w:color="auto" w:fill="FFFFFF"/>
        </w:rPr>
        <w:t>unexceptional</w:t>
      </w:r>
      <w:r w:rsidR="00602523">
        <w:rPr>
          <w:rFonts w:eastAsia="Times New Roman" w:cs="Times New Roman"/>
          <w:color w:val="222222"/>
          <w:shd w:val="clear" w:color="auto" w:fill="FFFFFF"/>
        </w:rPr>
        <w:t xml:space="preserve">. </w:t>
      </w:r>
      <w:r w:rsidR="000D2BC4" w:rsidRPr="009C0F42">
        <w:rPr>
          <w:rFonts w:eastAsia="Times New Roman" w:cs="Times New Roman"/>
          <w:color w:val="222222"/>
          <w:shd w:val="clear" w:color="auto" w:fill="FFFFFF"/>
        </w:rPr>
        <w:t xml:space="preserve"> </w:t>
      </w:r>
      <w:r w:rsidR="00CC6D29">
        <w:rPr>
          <w:rFonts w:eastAsia="Times New Roman" w:cs="Times New Roman"/>
          <w:color w:val="222222"/>
          <w:shd w:val="clear" w:color="auto" w:fill="FFFFFF"/>
        </w:rPr>
        <w:t xml:space="preserve">Here, she describes the cake as being “joyful” rather than the more expected “delicious”, thus emphasising the mindfulness of cooking. </w:t>
      </w:r>
      <w:r w:rsidR="004179E0">
        <w:rPr>
          <w:rFonts w:eastAsia="Times New Roman" w:cs="Times New Roman"/>
          <w:color w:val="222222"/>
          <w:shd w:val="clear" w:color="auto" w:fill="FFFFFF"/>
        </w:rPr>
        <w:t xml:space="preserve">  S</w:t>
      </w:r>
      <w:r w:rsidR="000D2BC4" w:rsidRPr="009C0F42">
        <w:rPr>
          <w:rFonts w:eastAsia="Times New Roman" w:cs="Times New Roman"/>
          <w:color w:val="222222"/>
          <w:shd w:val="clear" w:color="auto" w:fill="FFFFFF"/>
        </w:rPr>
        <w:t>he finishes her incredulous narrative with a return to form:</w:t>
      </w:r>
    </w:p>
    <w:p w14:paraId="2CFD9C1D" w14:textId="77777777" w:rsidR="000D2BC4" w:rsidRPr="009C0F42" w:rsidRDefault="000D2BC4" w:rsidP="009C0F42">
      <w:pPr>
        <w:spacing w:line="360" w:lineRule="auto"/>
        <w:rPr>
          <w:rFonts w:eastAsia="Times New Roman" w:cs="Times New Roman"/>
          <w:color w:val="222222"/>
          <w:shd w:val="clear" w:color="auto" w:fill="FFFFFF"/>
        </w:rPr>
      </w:pPr>
    </w:p>
    <w:p w14:paraId="6E4BE820" w14:textId="4E3C797E" w:rsidR="000D2BC4" w:rsidRPr="009C0F42" w:rsidRDefault="000D2BC4" w:rsidP="009C0F42">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t>I hate the worthy association that comes with vegan cakes, and celebrate this one by scattering rose petals and chopped pistachios over it.</w:t>
      </w:r>
    </w:p>
    <w:p w14:paraId="0F355456" w14:textId="77777777" w:rsidR="000D2BC4" w:rsidRPr="009C0F42" w:rsidRDefault="000D2BC4" w:rsidP="009C0F42">
      <w:pPr>
        <w:spacing w:line="360" w:lineRule="auto"/>
        <w:rPr>
          <w:rFonts w:eastAsia="Times New Roman" w:cs="Times New Roman"/>
          <w:color w:val="222222"/>
          <w:shd w:val="clear" w:color="auto" w:fill="FFFFFF"/>
        </w:rPr>
      </w:pPr>
    </w:p>
    <w:p w14:paraId="3EDD7C07" w14:textId="77777777" w:rsidR="00CC6D29" w:rsidRDefault="00602523"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She restates her oft-declared aversion to faddy eating with the declaration that she “hates” the moral values associated with veganism</w:t>
      </w:r>
      <w:r w:rsidR="00F8728C">
        <w:rPr>
          <w:rFonts w:eastAsia="Times New Roman" w:cs="Times New Roman"/>
          <w:color w:val="222222"/>
          <w:shd w:val="clear" w:color="auto" w:fill="FFFFFF"/>
        </w:rPr>
        <w:t xml:space="preserve">.  </w:t>
      </w:r>
      <w:r w:rsidR="000D2BC4" w:rsidRPr="009C0F42">
        <w:rPr>
          <w:rFonts w:eastAsia="Times New Roman" w:cs="Times New Roman"/>
          <w:color w:val="222222"/>
          <w:shd w:val="clear" w:color="auto" w:fill="FFFFFF"/>
        </w:rPr>
        <w:t>In this way, she regains both her self-proclaimed reputation as a non-faddy cook whilst also asserting her fla</w:t>
      </w:r>
      <w:r w:rsidR="00CB04E3">
        <w:rPr>
          <w:rFonts w:eastAsia="Times New Roman" w:cs="Times New Roman"/>
          <w:color w:val="222222"/>
          <w:shd w:val="clear" w:color="auto" w:fill="FFFFFF"/>
        </w:rPr>
        <w:t>mboyant approach to cooking by “scattering”</w:t>
      </w:r>
      <w:r w:rsidR="000D2BC4" w:rsidRPr="009C0F42">
        <w:rPr>
          <w:rFonts w:eastAsia="Times New Roman" w:cs="Times New Roman"/>
          <w:color w:val="222222"/>
          <w:shd w:val="clear" w:color="auto" w:fill="FFFFFF"/>
        </w:rPr>
        <w:t xml:space="preserve"> pink and green embellishments atop the finished cake. </w:t>
      </w:r>
    </w:p>
    <w:p w14:paraId="653F99F1" w14:textId="77777777" w:rsidR="00CC6D29" w:rsidRDefault="00CC6D29" w:rsidP="009C0F42">
      <w:pPr>
        <w:spacing w:line="360" w:lineRule="auto"/>
        <w:rPr>
          <w:rFonts w:eastAsia="Times New Roman" w:cs="Times New Roman"/>
          <w:color w:val="222222"/>
          <w:shd w:val="clear" w:color="auto" w:fill="FFFFFF"/>
        </w:rPr>
      </w:pPr>
    </w:p>
    <w:p w14:paraId="0BF12B17" w14:textId="51EBFC6C" w:rsidR="000D2BC4" w:rsidRPr="009C0F42" w:rsidRDefault="000D2BC4" w:rsidP="009C0F42">
      <w:pPr>
        <w:spacing w:line="360" w:lineRule="auto"/>
        <w:rPr>
          <w:rFonts w:eastAsia="Times New Roman" w:cs="Times New Roman"/>
          <w:color w:val="222222"/>
          <w:shd w:val="clear" w:color="auto" w:fill="FFFFFF"/>
        </w:rPr>
      </w:pPr>
      <w:r w:rsidRPr="009C0F42">
        <w:rPr>
          <w:rFonts w:eastAsia="Times New Roman" w:cs="Times New Roman"/>
          <w:color w:val="222222"/>
          <w:shd w:val="clear" w:color="auto" w:fill="FFFFFF"/>
        </w:rPr>
        <w:t>One other feature of this pre-recipe narrative, caught up in a discussion of origins of the recipe, is:</w:t>
      </w:r>
    </w:p>
    <w:p w14:paraId="3246BEED" w14:textId="77777777" w:rsidR="000D2BC4" w:rsidRPr="009C0F42" w:rsidRDefault="000D2BC4" w:rsidP="009C0F42">
      <w:pPr>
        <w:spacing w:line="360" w:lineRule="auto"/>
        <w:rPr>
          <w:rFonts w:eastAsia="Times New Roman" w:cs="Times New Roman"/>
          <w:color w:val="222222"/>
          <w:shd w:val="clear" w:color="auto" w:fill="FFFFFF"/>
        </w:rPr>
      </w:pPr>
    </w:p>
    <w:p w14:paraId="1F1CC2F7" w14:textId="232594D1" w:rsidR="000D2BC4" w:rsidRPr="009C0F42" w:rsidRDefault="000D2BC4" w:rsidP="009C0F42">
      <w:pPr>
        <w:spacing w:line="360" w:lineRule="auto"/>
        <w:ind w:left="720"/>
        <w:rPr>
          <w:rFonts w:eastAsia="Times New Roman" w:cs="Times New Roman"/>
          <w:color w:val="222222"/>
          <w:shd w:val="clear" w:color="auto" w:fill="FFFFFF"/>
        </w:rPr>
      </w:pPr>
      <w:r w:rsidRPr="009C0F42">
        <w:rPr>
          <w:rFonts w:eastAsia="Times New Roman" w:cs="Times New Roman"/>
          <w:color w:val="222222"/>
          <w:shd w:val="clear" w:color="auto" w:fill="FFFFFF"/>
        </w:rPr>
        <w:t xml:space="preserve">I now make this as my chocolate cake of choice for people where dietary restrictions are </w:t>
      </w:r>
      <w:r w:rsidRPr="009C0F42">
        <w:rPr>
          <w:rFonts w:eastAsia="Times New Roman" w:cs="Times New Roman"/>
          <w:i/>
          <w:color w:val="222222"/>
          <w:shd w:val="clear" w:color="auto" w:fill="FFFFFF"/>
        </w:rPr>
        <w:t>not</w:t>
      </w:r>
      <w:r w:rsidRPr="009C0F42">
        <w:rPr>
          <w:rFonts w:eastAsia="Times New Roman" w:cs="Times New Roman"/>
          <w:color w:val="222222"/>
          <w:shd w:val="clear" w:color="auto" w:fill="FFFFFF"/>
        </w:rPr>
        <w:t xml:space="preserve"> an issue, and I don’t even need to explain </w:t>
      </w:r>
      <w:proofErr w:type="spellStart"/>
      <w:r w:rsidRPr="009C0F42">
        <w:rPr>
          <w:rFonts w:eastAsia="Times New Roman" w:cs="Times New Roman"/>
          <w:color w:val="222222"/>
          <w:shd w:val="clear" w:color="auto" w:fill="FFFFFF"/>
        </w:rPr>
        <w:t>it’s</w:t>
      </w:r>
      <w:proofErr w:type="spellEnd"/>
      <w:r w:rsidRPr="009C0F42">
        <w:rPr>
          <w:rFonts w:eastAsia="Times New Roman" w:cs="Times New Roman"/>
          <w:color w:val="222222"/>
          <w:shd w:val="clear" w:color="auto" w:fill="FFFFFF"/>
        </w:rPr>
        <w:t xml:space="preserve"> vegan.</w:t>
      </w:r>
    </w:p>
    <w:p w14:paraId="6C28AA2E" w14:textId="77777777" w:rsidR="000D2BC4" w:rsidRPr="009C0F42" w:rsidRDefault="000D2BC4" w:rsidP="009C0F42">
      <w:pPr>
        <w:spacing w:line="360" w:lineRule="auto"/>
        <w:rPr>
          <w:rFonts w:eastAsia="Times New Roman" w:cs="Times New Roman"/>
          <w:color w:val="222222"/>
          <w:shd w:val="clear" w:color="auto" w:fill="FFFFFF"/>
        </w:rPr>
      </w:pPr>
    </w:p>
    <w:p w14:paraId="76C7FBAC" w14:textId="1FBB66EB" w:rsidR="0017598F" w:rsidRPr="009C0F42" w:rsidRDefault="00F8728C"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I</w:t>
      </w:r>
      <w:r w:rsidR="000D2BC4" w:rsidRPr="009C0F42">
        <w:rPr>
          <w:rFonts w:eastAsia="Times New Roman" w:cs="Times New Roman"/>
          <w:color w:val="222222"/>
          <w:shd w:val="clear" w:color="auto" w:fill="FFFFFF"/>
        </w:rPr>
        <w:t xml:space="preserve">t would appear that the other dietary restrictions Lawson has referred to throughout </w:t>
      </w:r>
      <w:r w:rsidR="00DD2938">
        <w:rPr>
          <w:rFonts w:eastAsia="Times New Roman" w:cs="Times New Roman"/>
          <w:color w:val="222222"/>
          <w:shd w:val="clear" w:color="auto" w:fill="FFFFFF"/>
        </w:rPr>
        <w:t>the book, such as dairy-free (by</w:t>
      </w:r>
      <w:r w:rsidR="000D2BC4" w:rsidRPr="009C0F42">
        <w:rPr>
          <w:rFonts w:eastAsia="Times New Roman" w:cs="Times New Roman"/>
          <w:color w:val="222222"/>
          <w:shd w:val="clear" w:color="auto" w:fill="FFFFFF"/>
        </w:rPr>
        <w:t xml:space="preserve"> </w:t>
      </w:r>
      <w:r w:rsidR="0017598F">
        <w:rPr>
          <w:rFonts w:eastAsia="Times New Roman" w:cs="Times New Roman"/>
          <w:color w:val="222222"/>
          <w:shd w:val="clear" w:color="auto" w:fill="FFFFFF"/>
        </w:rPr>
        <w:t>de</w:t>
      </w:r>
      <w:r w:rsidR="000D2BC4" w:rsidRPr="009C0F42">
        <w:rPr>
          <w:rFonts w:eastAsia="Times New Roman" w:cs="Times New Roman"/>
          <w:color w:val="222222"/>
          <w:shd w:val="clear" w:color="auto" w:fill="FFFFFF"/>
        </w:rPr>
        <w:t>fault this must be relevant here as the cake is vegan) and gluten-free</w:t>
      </w:r>
      <w:r>
        <w:rPr>
          <w:rFonts w:eastAsia="Times New Roman" w:cs="Times New Roman"/>
          <w:color w:val="222222"/>
          <w:shd w:val="clear" w:color="auto" w:fill="FFFFFF"/>
        </w:rPr>
        <w:t xml:space="preserve">, are applicable here.  The cake can be served to those with dietary “restrictions” and those who don’t have these, without warning or apologising to either group.  </w:t>
      </w:r>
      <w:r w:rsidR="005B28D2">
        <w:rPr>
          <w:rFonts w:eastAsia="Times New Roman" w:cs="Times New Roman"/>
          <w:color w:val="222222"/>
          <w:shd w:val="clear" w:color="auto" w:fill="FFFFFF"/>
        </w:rPr>
        <w:t xml:space="preserve">The use of “restrictions” carries with it </w:t>
      </w:r>
      <w:r w:rsidR="00D719D1">
        <w:rPr>
          <w:rFonts w:eastAsia="Times New Roman" w:cs="Times New Roman"/>
          <w:color w:val="222222"/>
          <w:shd w:val="clear" w:color="auto" w:fill="FFFFFF"/>
        </w:rPr>
        <w:lastRenderedPageBreak/>
        <w:t xml:space="preserve">the </w:t>
      </w:r>
      <w:proofErr w:type="spellStart"/>
      <w:r w:rsidR="00D719D1">
        <w:rPr>
          <w:rFonts w:eastAsia="Times New Roman" w:cs="Times New Roman"/>
          <w:color w:val="222222"/>
          <w:shd w:val="clear" w:color="auto" w:fill="FFFFFF"/>
        </w:rPr>
        <w:t>implicature</w:t>
      </w:r>
      <w:proofErr w:type="spellEnd"/>
      <w:r w:rsidR="00D719D1">
        <w:rPr>
          <w:rFonts w:eastAsia="Times New Roman" w:cs="Times New Roman"/>
          <w:color w:val="222222"/>
          <w:shd w:val="clear" w:color="auto" w:fill="FFFFFF"/>
        </w:rPr>
        <w:t xml:space="preserve"> of sanctioned or legitimate constraint rather than the alternative of the more arbitrary “requirements” of clean eaters.  </w:t>
      </w:r>
      <w:r w:rsidR="000D2BC4" w:rsidRPr="009C0F42">
        <w:rPr>
          <w:rFonts w:eastAsia="Times New Roman" w:cs="Times New Roman"/>
          <w:color w:val="222222"/>
          <w:shd w:val="clear" w:color="auto" w:fill="FFFFFF"/>
        </w:rPr>
        <w:t>On reading the ingredients below th</w:t>
      </w:r>
      <w:r w:rsidR="00CB04E3">
        <w:rPr>
          <w:rFonts w:eastAsia="Times New Roman" w:cs="Times New Roman"/>
          <w:color w:val="222222"/>
          <w:shd w:val="clear" w:color="auto" w:fill="FFFFFF"/>
        </w:rPr>
        <w:t xml:space="preserve">is, </w:t>
      </w:r>
      <w:r>
        <w:rPr>
          <w:rFonts w:eastAsia="Times New Roman" w:cs="Times New Roman"/>
          <w:color w:val="222222"/>
          <w:shd w:val="clear" w:color="auto" w:fill="FFFFFF"/>
        </w:rPr>
        <w:t xml:space="preserve">however, </w:t>
      </w:r>
      <w:r w:rsidR="00CB04E3">
        <w:rPr>
          <w:rFonts w:eastAsia="Times New Roman" w:cs="Times New Roman"/>
          <w:color w:val="222222"/>
          <w:shd w:val="clear" w:color="auto" w:fill="FFFFFF"/>
        </w:rPr>
        <w:t>there is a requirement for “plain flour”</w:t>
      </w:r>
      <w:r w:rsidR="000D2BC4" w:rsidRPr="009C0F42">
        <w:rPr>
          <w:rFonts w:eastAsia="Times New Roman" w:cs="Times New Roman"/>
          <w:color w:val="222222"/>
          <w:shd w:val="clear" w:color="auto" w:fill="FFFFFF"/>
        </w:rPr>
        <w:t xml:space="preserve"> with no alternative offered.  Having made this cake myself for gluten-</w:t>
      </w:r>
      <w:r>
        <w:rPr>
          <w:rFonts w:eastAsia="Times New Roman" w:cs="Times New Roman"/>
          <w:color w:val="222222"/>
          <w:shd w:val="clear" w:color="auto" w:fill="FFFFFF"/>
        </w:rPr>
        <w:t>intolerant</w:t>
      </w:r>
      <w:r w:rsidR="000D2BC4" w:rsidRPr="009C0F42">
        <w:rPr>
          <w:rFonts w:eastAsia="Times New Roman" w:cs="Times New Roman"/>
          <w:color w:val="222222"/>
          <w:shd w:val="clear" w:color="auto" w:fill="FFFFFF"/>
        </w:rPr>
        <w:t xml:space="preserve"> </w:t>
      </w:r>
      <w:r w:rsidR="00216BBD">
        <w:rPr>
          <w:rFonts w:eastAsia="Times New Roman" w:cs="Times New Roman"/>
          <w:color w:val="222222"/>
          <w:shd w:val="clear" w:color="auto" w:fill="FFFFFF"/>
        </w:rPr>
        <w:t>guests</w:t>
      </w:r>
      <w:r w:rsidR="000D2BC4" w:rsidRPr="009C0F42">
        <w:rPr>
          <w:rFonts w:eastAsia="Times New Roman" w:cs="Times New Roman"/>
          <w:color w:val="222222"/>
          <w:shd w:val="clear" w:color="auto" w:fill="FFFFFF"/>
        </w:rPr>
        <w:t xml:space="preserve">, I can attest to how well the recipe works with gluten-free flour, so there is no obvious reason why Lawson has not listed this as an option, in contravention of her </w:t>
      </w:r>
      <w:r w:rsidR="00FE0E22" w:rsidRPr="009C0F42">
        <w:rPr>
          <w:rFonts w:eastAsia="Times New Roman" w:cs="Times New Roman"/>
          <w:color w:val="222222"/>
          <w:shd w:val="clear" w:color="auto" w:fill="FFFFFF"/>
        </w:rPr>
        <w:t>assertion that this cake is suitable</w:t>
      </w:r>
      <w:r w:rsidR="00CB04E3">
        <w:rPr>
          <w:rFonts w:eastAsia="Times New Roman" w:cs="Times New Roman"/>
          <w:color w:val="222222"/>
          <w:shd w:val="clear" w:color="auto" w:fill="FFFFFF"/>
        </w:rPr>
        <w:t xml:space="preserve"> for </w:t>
      </w:r>
      <w:r w:rsidR="004179E0">
        <w:rPr>
          <w:rFonts w:eastAsia="Times New Roman" w:cs="Times New Roman"/>
          <w:color w:val="222222"/>
          <w:shd w:val="clear" w:color="auto" w:fill="FFFFFF"/>
        </w:rPr>
        <w:t>“</w:t>
      </w:r>
      <w:r w:rsidR="00CB04E3">
        <w:rPr>
          <w:rFonts w:eastAsia="Times New Roman" w:cs="Times New Roman"/>
          <w:color w:val="222222"/>
          <w:shd w:val="clear" w:color="auto" w:fill="FFFFFF"/>
        </w:rPr>
        <w:t>everyone”</w:t>
      </w:r>
      <w:r w:rsidR="00FE0E22" w:rsidRPr="009C0F42">
        <w:rPr>
          <w:rFonts w:eastAsia="Times New Roman" w:cs="Times New Roman"/>
          <w:color w:val="222222"/>
          <w:shd w:val="clear" w:color="auto" w:fill="FFFFFF"/>
        </w:rPr>
        <w:t xml:space="preserve">.  </w:t>
      </w:r>
      <w:r w:rsidR="00CC6A8D" w:rsidRPr="009C0F42">
        <w:rPr>
          <w:rFonts w:eastAsia="Times New Roman" w:cs="Times New Roman"/>
          <w:color w:val="222222"/>
          <w:shd w:val="clear" w:color="auto" w:fill="FFFFFF"/>
        </w:rPr>
        <w:t>This is, however, typical of Lawson’s recipes where she makes no expli</w:t>
      </w:r>
      <w:r w:rsidR="00A2406C" w:rsidRPr="009C0F42">
        <w:rPr>
          <w:rFonts w:eastAsia="Times New Roman" w:cs="Times New Roman"/>
          <w:color w:val="222222"/>
          <w:shd w:val="clear" w:color="auto" w:fill="FFFFFF"/>
        </w:rPr>
        <w:t xml:space="preserve">cit mention of alternatives to </w:t>
      </w:r>
      <w:r w:rsidR="00CB04E3">
        <w:rPr>
          <w:rFonts w:eastAsia="Times New Roman" w:cs="Times New Roman"/>
          <w:color w:val="222222"/>
          <w:shd w:val="clear" w:color="auto" w:fill="FFFFFF"/>
        </w:rPr>
        <w:t>traditional</w:t>
      </w:r>
      <w:r w:rsidR="00CC6A8D" w:rsidRPr="009C0F42">
        <w:rPr>
          <w:rFonts w:eastAsia="Times New Roman" w:cs="Times New Roman"/>
          <w:color w:val="222222"/>
          <w:shd w:val="clear" w:color="auto" w:fill="FFFFFF"/>
        </w:rPr>
        <w:t xml:space="preserve"> ingredients when using them in her </w:t>
      </w:r>
      <w:r w:rsidR="00573D17">
        <w:rPr>
          <w:rFonts w:eastAsia="Times New Roman" w:cs="Times New Roman"/>
          <w:color w:val="222222"/>
          <w:shd w:val="clear" w:color="auto" w:fill="FFFFFF"/>
        </w:rPr>
        <w:t>dishes</w:t>
      </w:r>
      <w:r w:rsidR="00CC6A8D" w:rsidRPr="009C0F42">
        <w:rPr>
          <w:rFonts w:eastAsia="Times New Roman" w:cs="Times New Roman"/>
          <w:color w:val="222222"/>
          <w:shd w:val="clear" w:color="auto" w:fill="FFFFFF"/>
        </w:rPr>
        <w:t xml:space="preserve">, which is generally opposite to the rule she applies to the inclusion of ingredients such as coconut </w:t>
      </w:r>
      <w:r w:rsidR="009A55E9">
        <w:rPr>
          <w:rFonts w:eastAsia="Times New Roman" w:cs="Times New Roman"/>
          <w:color w:val="222222"/>
          <w:shd w:val="clear" w:color="auto" w:fill="FFFFFF"/>
        </w:rPr>
        <w:t>oil</w:t>
      </w:r>
      <w:r w:rsidR="00CC6A8D" w:rsidRPr="009C0F42">
        <w:rPr>
          <w:rFonts w:eastAsia="Times New Roman" w:cs="Times New Roman"/>
          <w:color w:val="222222"/>
          <w:shd w:val="clear" w:color="auto" w:fill="FFFFFF"/>
        </w:rPr>
        <w:t xml:space="preserve"> and gluten-free flour where she does include reference to more familiar alternatives.</w:t>
      </w:r>
      <w:r w:rsidR="009A55E9">
        <w:rPr>
          <w:rFonts w:eastAsia="Times New Roman" w:cs="Times New Roman"/>
          <w:color w:val="222222"/>
          <w:shd w:val="clear" w:color="auto" w:fill="FFFFFF"/>
        </w:rPr>
        <w:t xml:space="preserve">  Ultimately, w</w:t>
      </w:r>
      <w:r w:rsidR="0017598F">
        <w:rPr>
          <w:rFonts w:eastAsia="Times New Roman" w:cs="Times New Roman"/>
          <w:color w:val="222222"/>
          <w:shd w:val="clear" w:color="auto" w:fill="FFFFFF"/>
        </w:rPr>
        <w:t>e can see that Lawson has embrace</w:t>
      </w:r>
      <w:r w:rsidR="00616DE5">
        <w:rPr>
          <w:rFonts w:eastAsia="Times New Roman" w:cs="Times New Roman"/>
          <w:color w:val="222222"/>
          <w:shd w:val="clear" w:color="auto" w:fill="FFFFFF"/>
        </w:rPr>
        <w:t>d</w:t>
      </w:r>
      <w:r w:rsidR="006A5618">
        <w:rPr>
          <w:rFonts w:eastAsia="Times New Roman" w:cs="Times New Roman"/>
          <w:color w:val="222222"/>
          <w:shd w:val="clear" w:color="auto" w:fill="FFFFFF"/>
        </w:rPr>
        <w:t xml:space="preserve"> and normalised</w:t>
      </w:r>
      <w:r w:rsidR="0017598F">
        <w:rPr>
          <w:rFonts w:eastAsia="Times New Roman" w:cs="Times New Roman"/>
          <w:color w:val="222222"/>
          <w:shd w:val="clear" w:color="auto" w:fill="FFFFFF"/>
        </w:rPr>
        <w:t xml:space="preserve"> the ingredients</w:t>
      </w:r>
      <w:r w:rsidR="00732C1E">
        <w:rPr>
          <w:rFonts w:eastAsia="Times New Roman" w:cs="Times New Roman"/>
          <w:color w:val="222222"/>
          <w:shd w:val="clear" w:color="auto" w:fill="FFFFFF"/>
        </w:rPr>
        <w:t>,</w:t>
      </w:r>
      <w:r w:rsidR="0017598F">
        <w:rPr>
          <w:rFonts w:eastAsia="Times New Roman" w:cs="Times New Roman"/>
          <w:color w:val="222222"/>
          <w:shd w:val="clear" w:color="auto" w:fill="FFFFFF"/>
        </w:rPr>
        <w:t xml:space="preserve"> if not the lifestyle</w:t>
      </w:r>
      <w:r w:rsidR="00732C1E">
        <w:rPr>
          <w:rFonts w:eastAsia="Times New Roman" w:cs="Times New Roman"/>
          <w:color w:val="222222"/>
          <w:shd w:val="clear" w:color="auto" w:fill="FFFFFF"/>
        </w:rPr>
        <w:t>,</w:t>
      </w:r>
      <w:r w:rsidR="0017598F">
        <w:rPr>
          <w:rFonts w:eastAsia="Times New Roman" w:cs="Times New Roman"/>
          <w:color w:val="222222"/>
          <w:shd w:val="clear" w:color="auto" w:fill="FFFFFF"/>
        </w:rPr>
        <w:t xml:space="preserve"> of clean eating, </w:t>
      </w:r>
    </w:p>
    <w:p w14:paraId="19E33BF4" w14:textId="77777777" w:rsidR="00186038" w:rsidRDefault="00186038" w:rsidP="009C0F42">
      <w:pPr>
        <w:spacing w:line="360" w:lineRule="auto"/>
        <w:rPr>
          <w:rFonts w:eastAsia="Times New Roman" w:cs="Times New Roman"/>
          <w:color w:val="222222"/>
          <w:shd w:val="clear" w:color="auto" w:fill="FFFFFF"/>
        </w:rPr>
      </w:pPr>
    </w:p>
    <w:p w14:paraId="02F3A7CB" w14:textId="18EBAAAE" w:rsidR="00A255C2" w:rsidRPr="00BA1664" w:rsidRDefault="00A255C2" w:rsidP="009C0F42">
      <w:pPr>
        <w:spacing w:line="360" w:lineRule="auto"/>
        <w:rPr>
          <w:rFonts w:eastAsia="Times New Roman" w:cs="Times New Roman"/>
          <w:b/>
          <w:color w:val="222222"/>
          <w:shd w:val="clear" w:color="auto" w:fill="FFFFFF"/>
        </w:rPr>
      </w:pPr>
      <w:r w:rsidRPr="00BA1664">
        <w:rPr>
          <w:rFonts w:eastAsia="Times New Roman" w:cs="Times New Roman"/>
          <w:b/>
          <w:color w:val="222222"/>
          <w:shd w:val="clear" w:color="auto" w:fill="FFFFFF"/>
        </w:rPr>
        <w:t>Conclusions</w:t>
      </w:r>
    </w:p>
    <w:p w14:paraId="3DB38157" w14:textId="34375A4B" w:rsidR="009B7BF8" w:rsidRDefault="00BC3EEA"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w:t>
      </w:r>
      <w:r w:rsidR="00B1717D">
        <w:rPr>
          <w:rFonts w:eastAsia="Times New Roman" w:cs="Times New Roman"/>
          <w:color w:val="222222"/>
          <w:shd w:val="clear" w:color="auto" w:fill="FFFFFF"/>
        </w:rPr>
        <w:t>Clean eating</w:t>
      </w:r>
      <w:r>
        <w:rPr>
          <w:rFonts w:eastAsia="Times New Roman" w:cs="Times New Roman"/>
          <w:color w:val="222222"/>
          <w:shd w:val="clear" w:color="auto" w:fill="FFFFFF"/>
        </w:rPr>
        <w:t>”</w:t>
      </w:r>
      <w:r w:rsidR="00B1717D">
        <w:rPr>
          <w:rFonts w:eastAsia="Times New Roman" w:cs="Times New Roman"/>
          <w:color w:val="222222"/>
          <w:shd w:val="clear" w:color="auto" w:fill="FFFFFF"/>
        </w:rPr>
        <w:t xml:space="preserve"> is an amorphous </w:t>
      </w:r>
      <w:r w:rsidR="004C066F">
        <w:rPr>
          <w:rFonts w:eastAsia="Times New Roman" w:cs="Times New Roman"/>
          <w:color w:val="222222"/>
          <w:shd w:val="clear" w:color="auto" w:fill="FFFFFF"/>
        </w:rPr>
        <w:t>buzz-word</w:t>
      </w:r>
      <w:r w:rsidR="00B1717D">
        <w:rPr>
          <w:rFonts w:eastAsia="Times New Roman" w:cs="Times New Roman"/>
          <w:color w:val="222222"/>
          <w:shd w:val="clear" w:color="auto" w:fill="FFFFFF"/>
        </w:rPr>
        <w:t xml:space="preserve">, but there are common claims in all of the forms it takes that gluten is bad and coconut oil is good.  As we have seen in the case of </w:t>
      </w:r>
      <w:r w:rsidR="00BF3A0A">
        <w:rPr>
          <w:rFonts w:eastAsia="Times New Roman" w:cs="Times New Roman"/>
          <w:color w:val="222222"/>
          <w:shd w:val="clear" w:color="auto" w:fill="FFFFFF"/>
        </w:rPr>
        <w:t xml:space="preserve">Nigella </w:t>
      </w:r>
      <w:r w:rsidR="00B1717D">
        <w:rPr>
          <w:rFonts w:eastAsia="Times New Roman" w:cs="Times New Roman"/>
          <w:color w:val="222222"/>
          <w:shd w:val="clear" w:color="auto" w:fill="FFFFFF"/>
        </w:rPr>
        <w:t xml:space="preserve">Lawson, gluten-free flour is now widely used in cooking.  </w:t>
      </w:r>
      <w:r w:rsidR="00BF3A0A">
        <w:rPr>
          <w:rFonts w:eastAsia="Times New Roman" w:cs="Times New Roman"/>
          <w:color w:val="222222"/>
          <w:shd w:val="clear" w:color="auto" w:fill="FFFFFF"/>
        </w:rPr>
        <w:t xml:space="preserve">She </w:t>
      </w:r>
      <w:r w:rsidR="00657CD0">
        <w:rPr>
          <w:rFonts w:eastAsia="Times New Roman" w:cs="Times New Roman"/>
          <w:color w:val="222222"/>
          <w:shd w:val="clear" w:color="auto" w:fill="FFFFFF"/>
        </w:rPr>
        <w:t>offer</w:t>
      </w:r>
      <w:r w:rsidR="00BF3A0A">
        <w:rPr>
          <w:rFonts w:eastAsia="Times New Roman" w:cs="Times New Roman"/>
          <w:color w:val="222222"/>
          <w:shd w:val="clear" w:color="auto" w:fill="FFFFFF"/>
        </w:rPr>
        <w:t>s</w:t>
      </w:r>
      <w:r w:rsidR="00657CD0">
        <w:rPr>
          <w:rFonts w:eastAsia="Times New Roman" w:cs="Times New Roman"/>
          <w:color w:val="222222"/>
          <w:shd w:val="clear" w:color="auto" w:fill="FFFFFF"/>
        </w:rPr>
        <w:t xml:space="preserve"> an “accidental”</w:t>
      </w:r>
      <w:r w:rsidR="00B1717D">
        <w:rPr>
          <w:rFonts w:eastAsia="Times New Roman" w:cs="Times New Roman"/>
          <w:color w:val="222222"/>
          <w:shd w:val="clear" w:color="auto" w:fill="FFFFFF"/>
        </w:rPr>
        <w:t xml:space="preserve"> use of the flour, when </w:t>
      </w:r>
      <w:r w:rsidR="005B28D2">
        <w:rPr>
          <w:rFonts w:eastAsia="Times New Roman" w:cs="Times New Roman"/>
          <w:color w:val="222222"/>
          <w:shd w:val="clear" w:color="auto" w:fill="FFFFFF"/>
        </w:rPr>
        <w:t>wheat</w:t>
      </w:r>
      <w:r w:rsidR="00B1717D">
        <w:rPr>
          <w:rFonts w:eastAsia="Times New Roman" w:cs="Times New Roman"/>
          <w:color w:val="222222"/>
          <w:shd w:val="clear" w:color="auto" w:fill="FFFFFF"/>
        </w:rPr>
        <w:t xml:space="preserve"> flour is not to hand, or else </w:t>
      </w:r>
      <w:r w:rsidR="00BF3A0A">
        <w:rPr>
          <w:rFonts w:eastAsia="Times New Roman" w:cs="Times New Roman"/>
          <w:color w:val="222222"/>
          <w:shd w:val="clear" w:color="auto" w:fill="FFFFFF"/>
        </w:rPr>
        <w:t>she</w:t>
      </w:r>
      <w:r w:rsidR="00B1717D">
        <w:rPr>
          <w:rFonts w:eastAsia="Times New Roman" w:cs="Times New Roman"/>
          <w:color w:val="222222"/>
          <w:shd w:val="clear" w:color="auto" w:fill="FFFFFF"/>
        </w:rPr>
        <w:t xml:space="preserve"> ha</w:t>
      </w:r>
      <w:r w:rsidR="00BF3A0A">
        <w:rPr>
          <w:rFonts w:eastAsia="Times New Roman" w:cs="Times New Roman"/>
          <w:color w:val="222222"/>
          <w:shd w:val="clear" w:color="auto" w:fill="FFFFFF"/>
        </w:rPr>
        <w:t>s</w:t>
      </w:r>
      <w:r w:rsidR="00B1717D">
        <w:rPr>
          <w:rFonts w:eastAsia="Times New Roman" w:cs="Times New Roman"/>
          <w:color w:val="222222"/>
          <w:shd w:val="clear" w:color="auto" w:fill="FFFFFF"/>
        </w:rPr>
        <w:t xml:space="preserve"> started using it to cater for guests who are </w:t>
      </w:r>
      <w:r w:rsidR="002479C7">
        <w:rPr>
          <w:rFonts w:eastAsia="Times New Roman" w:cs="Times New Roman"/>
          <w:color w:val="222222"/>
          <w:shd w:val="clear" w:color="auto" w:fill="FFFFFF"/>
        </w:rPr>
        <w:t xml:space="preserve">explicitly </w:t>
      </w:r>
      <w:r w:rsidR="00B1717D">
        <w:rPr>
          <w:rFonts w:eastAsia="Times New Roman" w:cs="Times New Roman"/>
          <w:color w:val="222222"/>
          <w:shd w:val="clear" w:color="auto" w:fill="FFFFFF"/>
        </w:rPr>
        <w:t xml:space="preserve">coeliac (rather than those claiming a clean eating lifestyle).  The substituted flours are, in both cases, often also taken as ingredients of choice in terms of their flavour or texture.  </w:t>
      </w:r>
    </w:p>
    <w:p w14:paraId="024DA820" w14:textId="77777777" w:rsidR="009B7BF8" w:rsidRDefault="009B7BF8" w:rsidP="009C0F42">
      <w:pPr>
        <w:spacing w:line="360" w:lineRule="auto"/>
        <w:rPr>
          <w:rFonts w:eastAsia="Times New Roman" w:cs="Times New Roman"/>
          <w:color w:val="222222"/>
          <w:shd w:val="clear" w:color="auto" w:fill="FFFFFF"/>
        </w:rPr>
      </w:pPr>
    </w:p>
    <w:p w14:paraId="5D09D45B" w14:textId="2A75BFD9" w:rsidR="00A255C2" w:rsidRDefault="00B1717D"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Coconut oil is similarly adopted, but in a slightly more nuanced way.  </w:t>
      </w:r>
      <w:r w:rsidR="008757BF">
        <w:rPr>
          <w:rFonts w:eastAsia="Times New Roman" w:cs="Times New Roman"/>
          <w:color w:val="222222"/>
          <w:shd w:val="clear" w:color="auto" w:fill="FFFFFF"/>
        </w:rPr>
        <w:t xml:space="preserve">Its use by the clean eating bloggers in particular </w:t>
      </w:r>
      <w:r w:rsidR="00E50B64">
        <w:rPr>
          <w:rFonts w:eastAsia="Times New Roman" w:cs="Times New Roman"/>
          <w:color w:val="222222"/>
          <w:shd w:val="clear" w:color="auto" w:fill="FFFFFF"/>
        </w:rPr>
        <w:t>was associated with</w:t>
      </w:r>
      <w:r w:rsidR="008757BF">
        <w:rPr>
          <w:rFonts w:eastAsia="Times New Roman" w:cs="Times New Roman"/>
          <w:color w:val="222222"/>
          <w:shd w:val="clear" w:color="auto" w:fill="FFFFFF"/>
        </w:rPr>
        <w:t xml:space="preserve"> widespread and unsubstantiated claims relating to its alleged anti-microbial properties. It could, they claimed, fight cancer, epilepsy, hepatitis C, and Alzheimer’s,</w:t>
      </w:r>
      <w:r w:rsidR="00ED121E">
        <w:rPr>
          <w:rFonts w:eastAsia="Times New Roman" w:cs="Times New Roman"/>
          <w:color w:val="222222"/>
          <w:shd w:val="clear" w:color="auto" w:fill="FFFFFF"/>
        </w:rPr>
        <w:t xml:space="preserve"> amongst many other illnesses. </w:t>
      </w:r>
      <w:r w:rsidR="00400A65">
        <w:rPr>
          <w:rFonts w:eastAsia="Times New Roman" w:cs="Times New Roman"/>
          <w:color w:val="222222"/>
          <w:shd w:val="clear" w:color="auto" w:fill="FFFFFF"/>
        </w:rPr>
        <w:t xml:space="preserve"> </w:t>
      </w:r>
      <w:r w:rsidR="00F8728C">
        <w:rPr>
          <w:rFonts w:eastAsia="Times New Roman" w:cs="Times New Roman"/>
          <w:color w:val="222222"/>
          <w:shd w:val="clear" w:color="auto" w:fill="FFFFFF"/>
        </w:rPr>
        <w:t xml:space="preserve">As we saw earlier, </w:t>
      </w:r>
      <w:r w:rsidR="00ED121E">
        <w:rPr>
          <w:rFonts w:eastAsia="Times New Roman" w:cs="Times New Roman"/>
          <w:color w:val="222222"/>
          <w:shd w:val="clear" w:color="auto" w:fill="FFFFFF"/>
        </w:rPr>
        <w:t>Warner</w:t>
      </w:r>
      <w:r w:rsidR="00E67CB9">
        <w:rPr>
          <w:rFonts w:eastAsia="Times New Roman" w:cs="Times New Roman"/>
          <w:color w:val="222222"/>
          <w:shd w:val="clear" w:color="auto" w:fill="FFFFFF"/>
        </w:rPr>
        <w:t xml:space="preserve"> (2017)</w:t>
      </w:r>
      <w:r w:rsidR="00ED121E">
        <w:rPr>
          <w:rFonts w:eastAsia="Times New Roman" w:cs="Times New Roman"/>
          <w:color w:val="222222"/>
          <w:shd w:val="clear" w:color="auto" w:fill="FFFFFF"/>
        </w:rPr>
        <w:t xml:space="preserve"> objects to the taste of coconut oil, as well as its association with clean</w:t>
      </w:r>
      <w:r w:rsidR="00E50B64">
        <w:rPr>
          <w:rFonts w:eastAsia="Times New Roman" w:cs="Times New Roman"/>
          <w:color w:val="222222"/>
          <w:shd w:val="clear" w:color="auto" w:fill="FFFFFF"/>
        </w:rPr>
        <w:t xml:space="preserve"> eating, but as we have </w:t>
      </w:r>
      <w:r w:rsidR="00F8728C">
        <w:rPr>
          <w:rFonts w:eastAsia="Times New Roman" w:cs="Times New Roman"/>
          <w:color w:val="222222"/>
          <w:shd w:val="clear" w:color="auto" w:fill="FFFFFF"/>
        </w:rPr>
        <w:t>explored</w:t>
      </w:r>
      <w:r w:rsidR="00E50B64">
        <w:rPr>
          <w:rFonts w:eastAsia="Times New Roman" w:cs="Times New Roman"/>
          <w:color w:val="222222"/>
          <w:shd w:val="clear" w:color="auto" w:fill="FFFFFF"/>
        </w:rPr>
        <w:t xml:space="preserve"> </w:t>
      </w:r>
      <w:r w:rsidR="000847E0">
        <w:rPr>
          <w:rFonts w:eastAsia="Times New Roman" w:cs="Times New Roman"/>
          <w:color w:val="222222"/>
          <w:shd w:val="clear" w:color="auto" w:fill="FFFFFF"/>
        </w:rPr>
        <w:t>with</w:t>
      </w:r>
      <w:r w:rsidR="00ED121E">
        <w:rPr>
          <w:rFonts w:eastAsia="Times New Roman" w:cs="Times New Roman"/>
          <w:color w:val="222222"/>
          <w:shd w:val="clear" w:color="auto" w:fill="FFFFFF"/>
        </w:rPr>
        <w:t xml:space="preserve"> Nigella Lawson</w:t>
      </w:r>
      <w:r w:rsidR="000847E0">
        <w:rPr>
          <w:rFonts w:eastAsia="Times New Roman" w:cs="Times New Roman"/>
          <w:color w:val="222222"/>
          <w:shd w:val="clear" w:color="auto" w:fill="FFFFFF"/>
        </w:rPr>
        <w:t xml:space="preserve">, </w:t>
      </w:r>
      <w:r w:rsidR="00E50B64">
        <w:rPr>
          <w:rFonts w:eastAsia="Times New Roman" w:cs="Times New Roman"/>
          <w:color w:val="222222"/>
          <w:shd w:val="clear" w:color="auto" w:fill="FFFFFF"/>
        </w:rPr>
        <w:t>it</w:t>
      </w:r>
      <w:r w:rsidR="006A5D5A">
        <w:rPr>
          <w:rFonts w:eastAsia="Times New Roman" w:cs="Times New Roman"/>
          <w:color w:val="222222"/>
          <w:shd w:val="clear" w:color="auto" w:fill="FFFFFF"/>
        </w:rPr>
        <w:t xml:space="preserve"> is</w:t>
      </w:r>
      <w:r w:rsidR="00E50B64">
        <w:rPr>
          <w:rFonts w:eastAsia="Times New Roman" w:cs="Times New Roman"/>
          <w:color w:val="222222"/>
          <w:shd w:val="clear" w:color="auto" w:fill="FFFFFF"/>
        </w:rPr>
        <w:t xml:space="preserve"> </w:t>
      </w:r>
      <w:r w:rsidR="000847E0">
        <w:rPr>
          <w:rFonts w:eastAsia="Times New Roman" w:cs="Times New Roman"/>
          <w:color w:val="222222"/>
          <w:shd w:val="clear" w:color="auto" w:fill="FFFFFF"/>
        </w:rPr>
        <w:t xml:space="preserve">used </w:t>
      </w:r>
      <w:r w:rsidR="00ED121E">
        <w:rPr>
          <w:rFonts w:eastAsia="Times New Roman" w:cs="Times New Roman"/>
          <w:color w:val="222222"/>
          <w:shd w:val="clear" w:color="auto" w:fill="FFFFFF"/>
        </w:rPr>
        <w:t>explicitly for that specific taste rather than for any other reason.  In this way, Lawson has avoided being drawn into the pseudoscience of this particular product</w:t>
      </w:r>
      <w:r w:rsidR="00307356">
        <w:rPr>
          <w:rFonts w:eastAsia="Times New Roman" w:cs="Times New Roman"/>
          <w:color w:val="222222"/>
          <w:shd w:val="clear" w:color="auto" w:fill="FFFFFF"/>
        </w:rPr>
        <w:t>, whilst more generally this “demon” has become a mainstream ingredient</w:t>
      </w:r>
      <w:r w:rsidR="00ED121E">
        <w:rPr>
          <w:rFonts w:eastAsia="Times New Roman" w:cs="Times New Roman"/>
          <w:color w:val="222222"/>
          <w:shd w:val="clear" w:color="auto" w:fill="FFFFFF"/>
        </w:rPr>
        <w:t>.</w:t>
      </w:r>
      <w:r w:rsidR="00BF3A0A">
        <w:rPr>
          <w:rFonts w:eastAsia="Times New Roman" w:cs="Times New Roman"/>
          <w:color w:val="222222"/>
          <w:shd w:val="clear" w:color="auto" w:fill="FFFFFF"/>
        </w:rPr>
        <w:t xml:space="preserve"> </w:t>
      </w:r>
    </w:p>
    <w:p w14:paraId="5A278E0E" w14:textId="77777777" w:rsidR="00B1717D" w:rsidRDefault="00B1717D" w:rsidP="009C0F42">
      <w:pPr>
        <w:spacing w:line="360" w:lineRule="auto"/>
        <w:rPr>
          <w:rFonts w:eastAsia="Times New Roman" w:cs="Times New Roman"/>
          <w:color w:val="222222"/>
          <w:shd w:val="clear" w:color="auto" w:fill="FFFFFF"/>
        </w:rPr>
      </w:pPr>
    </w:p>
    <w:p w14:paraId="15E1E41C" w14:textId="0972E132" w:rsidR="00B1717D" w:rsidRDefault="00B1717D" w:rsidP="009C0F42">
      <w:pPr>
        <w:spacing w:line="360" w:lineRule="auto"/>
        <w:rPr>
          <w:rFonts w:eastAsia="Times New Roman" w:cs="Times New Roman"/>
          <w:color w:val="222222"/>
          <w:shd w:val="clear" w:color="auto" w:fill="FFFFFF"/>
        </w:rPr>
      </w:pPr>
      <w:proofErr w:type="gramStart"/>
      <w:r>
        <w:rPr>
          <w:rFonts w:eastAsia="Times New Roman" w:cs="Times New Roman"/>
          <w:color w:val="222222"/>
          <w:shd w:val="clear" w:color="auto" w:fill="FFFFFF"/>
        </w:rPr>
        <w:t>Thus</w:t>
      </w:r>
      <w:proofErr w:type="gramEnd"/>
      <w:r>
        <w:rPr>
          <w:rFonts w:eastAsia="Times New Roman" w:cs="Times New Roman"/>
          <w:color w:val="222222"/>
          <w:shd w:val="clear" w:color="auto" w:fill="FFFFFF"/>
        </w:rPr>
        <w:t xml:space="preserve"> we can see that </w:t>
      </w:r>
      <w:r w:rsidR="00BF3A0A">
        <w:rPr>
          <w:rFonts w:eastAsia="Times New Roman" w:cs="Times New Roman"/>
          <w:color w:val="222222"/>
          <w:shd w:val="clear" w:color="auto" w:fill="FFFFFF"/>
        </w:rPr>
        <w:t>Lawson</w:t>
      </w:r>
      <w:r w:rsidR="005026DF">
        <w:rPr>
          <w:rFonts w:eastAsia="Times New Roman" w:cs="Times New Roman"/>
          <w:color w:val="222222"/>
          <w:shd w:val="clear" w:color="auto" w:fill="FFFFFF"/>
        </w:rPr>
        <w:t>’s recipes</w:t>
      </w:r>
      <w:r>
        <w:rPr>
          <w:rFonts w:eastAsia="Times New Roman" w:cs="Times New Roman"/>
          <w:color w:val="222222"/>
          <w:shd w:val="clear" w:color="auto" w:fill="FFFFFF"/>
        </w:rPr>
        <w:t xml:space="preserve"> ha</w:t>
      </w:r>
      <w:r w:rsidR="005026DF">
        <w:rPr>
          <w:rFonts w:eastAsia="Times New Roman" w:cs="Times New Roman"/>
          <w:color w:val="222222"/>
          <w:shd w:val="clear" w:color="auto" w:fill="FFFFFF"/>
        </w:rPr>
        <w:t>ve</w:t>
      </w:r>
      <w:r>
        <w:rPr>
          <w:rFonts w:eastAsia="Times New Roman" w:cs="Times New Roman"/>
          <w:color w:val="222222"/>
          <w:shd w:val="clear" w:color="auto" w:fill="FFFFFF"/>
        </w:rPr>
        <w:t xml:space="preserve"> been influenced by the popularity of clean eating, but </w:t>
      </w:r>
      <w:r w:rsidR="005026DF">
        <w:rPr>
          <w:rFonts w:eastAsia="Times New Roman" w:cs="Times New Roman"/>
          <w:color w:val="222222"/>
          <w:shd w:val="clear" w:color="auto" w:fill="FFFFFF"/>
        </w:rPr>
        <w:t xml:space="preserve">she </w:t>
      </w:r>
      <w:r w:rsidR="009212D9">
        <w:rPr>
          <w:rFonts w:eastAsia="Times New Roman" w:cs="Times New Roman"/>
          <w:color w:val="222222"/>
          <w:shd w:val="clear" w:color="auto" w:fill="FFFFFF"/>
        </w:rPr>
        <w:t>has</w:t>
      </w:r>
      <w:r>
        <w:rPr>
          <w:rFonts w:eastAsia="Times New Roman" w:cs="Times New Roman"/>
          <w:color w:val="222222"/>
          <w:shd w:val="clear" w:color="auto" w:fill="FFFFFF"/>
        </w:rPr>
        <w:t xml:space="preserve"> </w:t>
      </w:r>
      <w:r w:rsidR="000847E0">
        <w:rPr>
          <w:rFonts w:eastAsia="Times New Roman" w:cs="Times New Roman"/>
          <w:color w:val="222222"/>
          <w:shd w:val="clear" w:color="auto" w:fill="FFFFFF"/>
        </w:rPr>
        <w:t>avoid</w:t>
      </w:r>
      <w:r w:rsidR="009A55E9">
        <w:rPr>
          <w:rFonts w:eastAsia="Times New Roman" w:cs="Times New Roman"/>
          <w:color w:val="222222"/>
          <w:shd w:val="clear" w:color="auto" w:fill="FFFFFF"/>
        </w:rPr>
        <w:t>ed</w:t>
      </w:r>
      <w:r>
        <w:rPr>
          <w:rFonts w:eastAsia="Times New Roman" w:cs="Times New Roman"/>
          <w:color w:val="222222"/>
          <w:shd w:val="clear" w:color="auto" w:fill="FFFFFF"/>
        </w:rPr>
        <w:t xml:space="preserve"> the health-giving promises of this lifestyle, preferring instead to treat it as a side-show to the more traditional task of feeding family and friends with home</w:t>
      </w:r>
      <w:r w:rsidR="00F34A24">
        <w:rPr>
          <w:rFonts w:eastAsia="Times New Roman" w:cs="Times New Roman"/>
          <w:color w:val="222222"/>
          <w:shd w:val="clear" w:color="auto" w:fill="FFFFFF"/>
        </w:rPr>
        <w:t>-</w:t>
      </w:r>
      <w:r w:rsidR="004179E0">
        <w:rPr>
          <w:rFonts w:eastAsia="Times New Roman" w:cs="Times New Roman"/>
          <w:color w:val="222222"/>
          <w:shd w:val="clear" w:color="auto" w:fill="FFFFFF"/>
        </w:rPr>
        <w:t xml:space="preserve">cooked food. </w:t>
      </w:r>
      <w:r w:rsidR="00DF5147">
        <w:rPr>
          <w:rFonts w:eastAsia="Times New Roman" w:cs="Times New Roman"/>
          <w:color w:val="222222"/>
          <w:shd w:val="clear" w:color="auto" w:fill="FFFFFF"/>
        </w:rPr>
        <w:t xml:space="preserve"> </w:t>
      </w:r>
      <w:r w:rsidR="002A1860">
        <w:rPr>
          <w:rFonts w:eastAsia="Times New Roman" w:cs="Times New Roman"/>
          <w:color w:val="222222"/>
          <w:shd w:val="clear" w:color="auto" w:fill="FFFFFF"/>
        </w:rPr>
        <w:t xml:space="preserve">Her engagement with buzz-words such as “gluten-free” and “vegan” is reserved for the needs of others, not of her own.  </w:t>
      </w:r>
    </w:p>
    <w:p w14:paraId="4A29DC86" w14:textId="77777777" w:rsidR="00B70E7E" w:rsidRDefault="00B70E7E" w:rsidP="009C0F42">
      <w:pPr>
        <w:spacing w:line="360" w:lineRule="auto"/>
        <w:rPr>
          <w:rFonts w:eastAsia="Times New Roman" w:cs="Times New Roman"/>
          <w:color w:val="222222"/>
          <w:shd w:val="clear" w:color="auto" w:fill="FFFFFF"/>
        </w:rPr>
      </w:pPr>
    </w:p>
    <w:p w14:paraId="42FDD1FA" w14:textId="0F28B29A" w:rsidR="00B70E7E" w:rsidRDefault="00B70E7E"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It would seem, therefore, that by incorporating the various ingredients </w:t>
      </w:r>
      <w:r w:rsidR="00C9202B">
        <w:rPr>
          <w:rFonts w:eastAsia="Times New Roman" w:cs="Times New Roman"/>
          <w:color w:val="222222"/>
          <w:shd w:val="clear" w:color="auto" w:fill="FFFFFF"/>
        </w:rPr>
        <w:t>associated with clean eating in</w:t>
      </w:r>
      <w:r>
        <w:rPr>
          <w:rFonts w:eastAsia="Times New Roman" w:cs="Times New Roman"/>
          <w:color w:val="222222"/>
          <w:shd w:val="clear" w:color="auto" w:fill="FFFFFF"/>
        </w:rPr>
        <w:t xml:space="preserve">to </w:t>
      </w:r>
      <w:r w:rsidR="00BF3A0A">
        <w:rPr>
          <w:rFonts w:eastAsia="Times New Roman" w:cs="Times New Roman"/>
          <w:color w:val="222222"/>
          <w:shd w:val="clear" w:color="auto" w:fill="FFFFFF"/>
        </w:rPr>
        <w:t>her</w:t>
      </w:r>
      <w:r>
        <w:rPr>
          <w:rFonts w:eastAsia="Times New Roman" w:cs="Times New Roman"/>
          <w:color w:val="222222"/>
          <w:shd w:val="clear" w:color="auto" w:fill="FFFFFF"/>
        </w:rPr>
        <w:t xml:space="preserve"> more recent recipe books, </w:t>
      </w:r>
      <w:r w:rsidR="00BF3A0A">
        <w:rPr>
          <w:rFonts w:eastAsia="Times New Roman" w:cs="Times New Roman"/>
          <w:color w:val="222222"/>
          <w:shd w:val="clear" w:color="auto" w:fill="FFFFFF"/>
        </w:rPr>
        <w:t>Lawson is</w:t>
      </w:r>
      <w:r>
        <w:rPr>
          <w:rFonts w:eastAsia="Times New Roman" w:cs="Times New Roman"/>
          <w:color w:val="222222"/>
          <w:shd w:val="clear" w:color="auto" w:fill="FFFFFF"/>
        </w:rPr>
        <w:t xml:space="preserve"> explicitly distancing </w:t>
      </w:r>
      <w:r w:rsidR="00BF3A0A">
        <w:rPr>
          <w:rFonts w:eastAsia="Times New Roman" w:cs="Times New Roman"/>
          <w:color w:val="222222"/>
          <w:shd w:val="clear" w:color="auto" w:fill="FFFFFF"/>
        </w:rPr>
        <w:t>herself</w:t>
      </w:r>
      <w:r>
        <w:rPr>
          <w:rFonts w:eastAsia="Times New Roman" w:cs="Times New Roman"/>
          <w:color w:val="222222"/>
          <w:shd w:val="clear" w:color="auto" w:fill="FFFFFF"/>
        </w:rPr>
        <w:t xml:space="preserve"> from the largely discredited health benefits</w:t>
      </w:r>
      <w:r w:rsidR="00E50B64">
        <w:rPr>
          <w:rFonts w:eastAsia="Times New Roman" w:cs="Times New Roman"/>
          <w:color w:val="222222"/>
          <w:shd w:val="clear" w:color="auto" w:fill="FFFFFF"/>
        </w:rPr>
        <w:t xml:space="preserve"> claimed</w:t>
      </w:r>
      <w:r>
        <w:rPr>
          <w:rFonts w:eastAsia="Times New Roman" w:cs="Times New Roman"/>
          <w:color w:val="222222"/>
          <w:shd w:val="clear" w:color="auto" w:fill="FFFFFF"/>
        </w:rPr>
        <w:t xml:space="preserve"> of clean eating.  </w:t>
      </w:r>
      <w:r w:rsidR="00BF3A0A">
        <w:rPr>
          <w:rFonts w:eastAsia="Times New Roman" w:cs="Times New Roman"/>
          <w:color w:val="222222"/>
          <w:shd w:val="clear" w:color="auto" w:fill="FFFFFF"/>
        </w:rPr>
        <w:t>She is</w:t>
      </w:r>
      <w:r>
        <w:rPr>
          <w:rFonts w:eastAsia="Times New Roman" w:cs="Times New Roman"/>
          <w:color w:val="222222"/>
          <w:shd w:val="clear" w:color="auto" w:fill="FFFFFF"/>
        </w:rPr>
        <w:t>, however, allowing those who do follow such diets to feel includ</w:t>
      </w:r>
      <w:r w:rsidR="00970346">
        <w:rPr>
          <w:rFonts w:eastAsia="Times New Roman" w:cs="Times New Roman"/>
          <w:color w:val="222222"/>
          <w:shd w:val="clear" w:color="auto" w:fill="FFFFFF"/>
        </w:rPr>
        <w:t xml:space="preserve">ed in </w:t>
      </w:r>
      <w:r w:rsidR="00BF3A0A">
        <w:rPr>
          <w:rFonts w:eastAsia="Times New Roman" w:cs="Times New Roman"/>
          <w:color w:val="222222"/>
          <w:shd w:val="clear" w:color="auto" w:fill="FFFFFF"/>
        </w:rPr>
        <w:t>her</w:t>
      </w:r>
      <w:r w:rsidR="00970346">
        <w:rPr>
          <w:rFonts w:eastAsia="Times New Roman" w:cs="Times New Roman"/>
          <w:color w:val="222222"/>
          <w:shd w:val="clear" w:color="auto" w:fill="FFFFFF"/>
        </w:rPr>
        <w:t xml:space="preserve"> community of reader</w:t>
      </w:r>
      <w:r w:rsidR="00BF3A0A">
        <w:rPr>
          <w:rFonts w:eastAsia="Times New Roman" w:cs="Times New Roman"/>
          <w:color w:val="222222"/>
          <w:shd w:val="clear" w:color="auto" w:fill="FFFFFF"/>
        </w:rPr>
        <w:t>s</w:t>
      </w:r>
      <w:r>
        <w:rPr>
          <w:rFonts w:eastAsia="Times New Roman" w:cs="Times New Roman"/>
          <w:color w:val="222222"/>
          <w:shd w:val="clear" w:color="auto" w:fill="FFFFFF"/>
        </w:rPr>
        <w:t xml:space="preserve">, a factor that is enhanced by the use of </w:t>
      </w:r>
      <w:r w:rsidR="00BF3A0A">
        <w:rPr>
          <w:rFonts w:eastAsia="Times New Roman" w:cs="Times New Roman"/>
          <w:color w:val="222222"/>
          <w:shd w:val="clear" w:color="auto" w:fill="FFFFFF"/>
        </w:rPr>
        <w:t>her</w:t>
      </w:r>
      <w:r>
        <w:rPr>
          <w:rFonts w:eastAsia="Times New Roman" w:cs="Times New Roman"/>
          <w:color w:val="222222"/>
          <w:shd w:val="clear" w:color="auto" w:fill="FFFFFF"/>
        </w:rPr>
        <w:t xml:space="preserve"> </w:t>
      </w:r>
      <w:r w:rsidR="006A5D5A">
        <w:rPr>
          <w:rFonts w:eastAsia="Times New Roman" w:cs="Times New Roman"/>
          <w:color w:val="222222"/>
          <w:shd w:val="clear" w:color="auto" w:fill="FFFFFF"/>
        </w:rPr>
        <w:t xml:space="preserve">conversational style of writing which presents </w:t>
      </w:r>
      <w:r w:rsidR="00BF3A0A">
        <w:rPr>
          <w:rFonts w:eastAsia="Times New Roman" w:cs="Times New Roman"/>
          <w:color w:val="222222"/>
          <w:shd w:val="clear" w:color="auto" w:fill="FFFFFF"/>
        </w:rPr>
        <w:t>her</w:t>
      </w:r>
      <w:r w:rsidR="00071534">
        <w:rPr>
          <w:rFonts w:eastAsia="Times New Roman" w:cs="Times New Roman"/>
          <w:color w:val="222222"/>
          <w:shd w:val="clear" w:color="auto" w:fill="FFFFFF"/>
        </w:rPr>
        <w:t xml:space="preserve"> as a friend in the kitchen, and a set of “new” ingredients that are being demystified in the process.</w:t>
      </w:r>
      <w:r w:rsidR="00970346">
        <w:rPr>
          <w:rFonts w:eastAsia="Times New Roman" w:cs="Times New Roman"/>
          <w:color w:val="222222"/>
          <w:shd w:val="clear" w:color="auto" w:fill="FFFFFF"/>
        </w:rPr>
        <w:t xml:space="preserve"> This demystification could be s</w:t>
      </w:r>
      <w:r w:rsidR="009212D9">
        <w:rPr>
          <w:rFonts w:eastAsia="Times New Roman" w:cs="Times New Roman"/>
          <w:color w:val="222222"/>
          <w:shd w:val="clear" w:color="auto" w:fill="FFFFFF"/>
        </w:rPr>
        <w:t xml:space="preserve">een as a normalisation strategy, and is perhaps also seen in society more widely where it is possible to obtain such ingredients in even the smallest of local supermarkets. </w:t>
      </w:r>
      <w:r w:rsidR="00E33853">
        <w:rPr>
          <w:rFonts w:eastAsia="Times New Roman" w:cs="Times New Roman"/>
          <w:color w:val="222222"/>
          <w:shd w:val="clear" w:color="auto" w:fill="FFFFFF"/>
        </w:rPr>
        <w:t xml:space="preserve"> </w:t>
      </w:r>
      <w:r w:rsidR="00B45ECA" w:rsidRPr="00E33853">
        <w:rPr>
          <w:rFonts w:eastAsia="Times New Roman" w:cs="Times New Roman"/>
          <w:color w:val="222222"/>
          <w:shd w:val="clear" w:color="auto" w:fill="FFFFFF"/>
        </w:rPr>
        <w:t>As important, however, is the manner in which tactics of discursive authenticity on the part of Lawson are used to counter the claims of authenticity in the food itself.</w:t>
      </w:r>
    </w:p>
    <w:p w14:paraId="333DBD1A" w14:textId="77777777" w:rsidR="00ED121E" w:rsidRDefault="00ED121E" w:rsidP="009C0F42">
      <w:pPr>
        <w:spacing w:line="360" w:lineRule="auto"/>
        <w:rPr>
          <w:rFonts w:eastAsia="Times New Roman" w:cs="Times New Roman"/>
          <w:color w:val="222222"/>
          <w:shd w:val="clear" w:color="auto" w:fill="FFFFFF"/>
        </w:rPr>
      </w:pPr>
    </w:p>
    <w:p w14:paraId="3E0E1B43" w14:textId="77777777" w:rsidR="00ED121E" w:rsidRDefault="00ED121E" w:rsidP="009C0F42">
      <w:pPr>
        <w:spacing w:line="360" w:lineRule="auto"/>
        <w:rPr>
          <w:rFonts w:eastAsia="Times New Roman" w:cs="Times New Roman"/>
          <w:color w:val="222222"/>
          <w:shd w:val="clear" w:color="auto" w:fill="FFFFFF"/>
        </w:rPr>
      </w:pPr>
    </w:p>
    <w:p w14:paraId="64AC36DE" w14:textId="4FBE92AC" w:rsidR="0037557D" w:rsidRPr="000C7042" w:rsidRDefault="0037557D" w:rsidP="009C0F42">
      <w:pPr>
        <w:spacing w:line="360" w:lineRule="auto"/>
        <w:rPr>
          <w:rFonts w:eastAsia="Times New Roman" w:cs="Times New Roman"/>
          <w:b/>
          <w:color w:val="222222"/>
          <w:shd w:val="clear" w:color="auto" w:fill="FFFFFF"/>
        </w:rPr>
      </w:pPr>
      <w:r w:rsidRPr="000C7042">
        <w:rPr>
          <w:rFonts w:eastAsia="Times New Roman" w:cs="Times New Roman"/>
          <w:b/>
          <w:color w:val="222222"/>
          <w:shd w:val="clear" w:color="auto" w:fill="FFFFFF"/>
        </w:rPr>
        <w:t>Cookery books referred to</w:t>
      </w:r>
    </w:p>
    <w:p w14:paraId="5D0DAD8B" w14:textId="2A276112" w:rsidR="0037557D" w:rsidRDefault="0037557D"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Freer, Amelia </w:t>
      </w:r>
      <w:r w:rsidR="00E70CAE">
        <w:rPr>
          <w:rFonts w:eastAsia="Times New Roman" w:cs="Times New Roman"/>
          <w:color w:val="222222"/>
          <w:shd w:val="clear" w:color="auto" w:fill="FFFFFF"/>
        </w:rPr>
        <w:t xml:space="preserve">(2015). </w:t>
      </w:r>
      <w:r w:rsidR="00E70CAE" w:rsidRPr="00E70CAE">
        <w:rPr>
          <w:rFonts w:eastAsia="Times New Roman" w:cs="Times New Roman"/>
          <w:i/>
          <w:color w:val="222222"/>
          <w:shd w:val="clear" w:color="auto" w:fill="FFFFFF"/>
        </w:rPr>
        <w:t>Eat. Nourish. Glow</w:t>
      </w:r>
      <w:r w:rsidR="00E70CAE">
        <w:rPr>
          <w:rFonts w:eastAsia="Times New Roman" w:cs="Times New Roman"/>
          <w:color w:val="222222"/>
          <w:shd w:val="clear" w:color="auto" w:fill="FFFFFF"/>
        </w:rPr>
        <w:t>. HarperCollins, London.</w:t>
      </w:r>
    </w:p>
    <w:p w14:paraId="7773591E" w14:textId="54043A2D" w:rsidR="00E70CAE" w:rsidRDefault="00E70CAE"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Lawson, Nigella (1998) </w:t>
      </w:r>
      <w:r w:rsidRPr="00E70CAE">
        <w:rPr>
          <w:rFonts w:eastAsia="Times New Roman" w:cs="Times New Roman"/>
          <w:i/>
          <w:color w:val="222222"/>
          <w:shd w:val="clear" w:color="auto" w:fill="FFFFFF"/>
        </w:rPr>
        <w:t>How to Eat: the pleasures and principles of good food</w:t>
      </w:r>
      <w:r>
        <w:rPr>
          <w:rFonts w:eastAsia="Times New Roman" w:cs="Times New Roman"/>
          <w:color w:val="222222"/>
          <w:shd w:val="clear" w:color="auto" w:fill="FFFFFF"/>
        </w:rPr>
        <w:t xml:space="preserve">. </w:t>
      </w:r>
      <w:proofErr w:type="spellStart"/>
      <w:r>
        <w:rPr>
          <w:rFonts w:eastAsia="Times New Roman" w:cs="Times New Roman"/>
          <w:color w:val="222222"/>
          <w:shd w:val="clear" w:color="auto" w:fill="FFFFFF"/>
        </w:rPr>
        <w:t>Chatto</w:t>
      </w:r>
      <w:proofErr w:type="spellEnd"/>
      <w:r>
        <w:rPr>
          <w:rFonts w:eastAsia="Times New Roman" w:cs="Times New Roman"/>
          <w:color w:val="222222"/>
          <w:shd w:val="clear" w:color="auto" w:fill="FFFFFF"/>
        </w:rPr>
        <w:t xml:space="preserve"> &amp; </w:t>
      </w:r>
      <w:proofErr w:type="spellStart"/>
      <w:r>
        <w:rPr>
          <w:rFonts w:eastAsia="Times New Roman" w:cs="Times New Roman"/>
          <w:color w:val="222222"/>
          <w:shd w:val="clear" w:color="auto" w:fill="FFFFFF"/>
        </w:rPr>
        <w:t>Windus</w:t>
      </w:r>
      <w:proofErr w:type="spellEnd"/>
      <w:r>
        <w:rPr>
          <w:rFonts w:eastAsia="Times New Roman" w:cs="Times New Roman"/>
          <w:color w:val="222222"/>
          <w:shd w:val="clear" w:color="auto" w:fill="FFFFFF"/>
        </w:rPr>
        <w:t>, London.</w:t>
      </w:r>
    </w:p>
    <w:p w14:paraId="4138A2C5" w14:textId="34C9404D" w:rsidR="00E70CAE" w:rsidRDefault="00E70CAE"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Lawson, Nigella (2016) </w:t>
      </w:r>
      <w:r w:rsidRPr="00E70CAE">
        <w:rPr>
          <w:rFonts w:eastAsia="Times New Roman" w:cs="Times New Roman"/>
          <w:i/>
          <w:color w:val="222222"/>
          <w:shd w:val="clear" w:color="auto" w:fill="FFFFFF"/>
        </w:rPr>
        <w:t>Simply Nigella</w:t>
      </w:r>
      <w:r>
        <w:rPr>
          <w:rFonts w:eastAsia="Times New Roman" w:cs="Times New Roman"/>
          <w:color w:val="222222"/>
          <w:shd w:val="clear" w:color="auto" w:fill="FFFFFF"/>
        </w:rPr>
        <w:t xml:space="preserve">. </w:t>
      </w:r>
      <w:proofErr w:type="spellStart"/>
      <w:r>
        <w:rPr>
          <w:rFonts w:eastAsia="Times New Roman" w:cs="Times New Roman"/>
          <w:color w:val="222222"/>
          <w:shd w:val="clear" w:color="auto" w:fill="FFFFFF"/>
        </w:rPr>
        <w:t>Chatto</w:t>
      </w:r>
      <w:proofErr w:type="spellEnd"/>
      <w:r>
        <w:rPr>
          <w:rFonts w:eastAsia="Times New Roman" w:cs="Times New Roman"/>
          <w:color w:val="222222"/>
          <w:shd w:val="clear" w:color="auto" w:fill="FFFFFF"/>
        </w:rPr>
        <w:t xml:space="preserve"> &amp; </w:t>
      </w:r>
      <w:proofErr w:type="spellStart"/>
      <w:r>
        <w:rPr>
          <w:rFonts w:eastAsia="Times New Roman" w:cs="Times New Roman"/>
          <w:color w:val="222222"/>
          <w:shd w:val="clear" w:color="auto" w:fill="FFFFFF"/>
        </w:rPr>
        <w:t>Windus</w:t>
      </w:r>
      <w:proofErr w:type="spellEnd"/>
      <w:r>
        <w:rPr>
          <w:rFonts w:eastAsia="Times New Roman" w:cs="Times New Roman"/>
          <w:color w:val="222222"/>
          <w:shd w:val="clear" w:color="auto" w:fill="FFFFFF"/>
        </w:rPr>
        <w:t>, London.</w:t>
      </w:r>
    </w:p>
    <w:p w14:paraId="41A99F9B" w14:textId="235CDB32" w:rsidR="0088123E" w:rsidRDefault="0088123E"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Lawson, Nigella (2017) </w:t>
      </w:r>
      <w:r w:rsidRPr="0088123E">
        <w:rPr>
          <w:rFonts w:eastAsia="Times New Roman" w:cs="Times New Roman"/>
          <w:i/>
          <w:color w:val="222222"/>
          <w:shd w:val="clear" w:color="auto" w:fill="FFFFFF"/>
        </w:rPr>
        <w:t>At My Table</w:t>
      </w:r>
      <w:r>
        <w:rPr>
          <w:rFonts w:eastAsia="Times New Roman" w:cs="Times New Roman"/>
          <w:color w:val="222222"/>
          <w:shd w:val="clear" w:color="auto" w:fill="FFFFFF"/>
        </w:rPr>
        <w:t xml:space="preserve">. </w:t>
      </w:r>
      <w:proofErr w:type="spellStart"/>
      <w:r>
        <w:rPr>
          <w:rFonts w:eastAsia="Times New Roman" w:cs="Times New Roman"/>
          <w:color w:val="222222"/>
          <w:shd w:val="clear" w:color="auto" w:fill="FFFFFF"/>
        </w:rPr>
        <w:t>Chatto</w:t>
      </w:r>
      <w:proofErr w:type="spellEnd"/>
      <w:r>
        <w:rPr>
          <w:rFonts w:eastAsia="Times New Roman" w:cs="Times New Roman"/>
          <w:color w:val="222222"/>
          <w:shd w:val="clear" w:color="auto" w:fill="FFFFFF"/>
        </w:rPr>
        <w:t xml:space="preserve"> &amp; </w:t>
      </w:r>
      <w:proofErr w:type="spellStart"/>
      <w:r>
        <w:rPr>
          <w:rFonts w:eastAsia="Times New Roman" w:cs="Times New Roman"/>
          <w:color w:val="222222"/>
          <w:shd w:val="clear" w:color="auto" w:fill="FFFFFF"/>
        </w:rPr>
        <w:t>Windus</w:t>
      </w:r>
      <w:proofErr w:type="spellEnd"/>
      <w:r>
        <w:rPr>
          <w:rFonts w:eastAsia="Times New Roman" w:cs="Times New Roman"/>
          <w:color w:val="222222"/>
          <w:shd w:val="clear" w:color="auto" w:fill="FFFFFF"/>
        </w:rPr>
        <w:t>, London.</w:t>
      </w:r>
    </w:p>
    <w:p w14:paraId="30D43A3C" w14:textId="58CACE36" w:rsidR="00D13324" w:rsidRDefault="00E70CAE" w:rsidP="009C0F42">
      <w:pPr>
        <w:spacing w:line="360" w:lineRule="auto"/>
        <w:rPr>
          <w:rFonts w:eastAsia="Times New Roman" w:cs="Times New Roman"/>
          <w:color w:val="222222"/>
          <w:shd w:val="clear" w:color="auto" w:fill="FFFFFF"/>
        </w:rPr>
      </w:pPr>
      <w:proofErr w:type="spellStart"/>
      <w:r>
        <w:rPr>
          <w:rFonts w:eastAsia="Times New Roman" w:cs="Times New Roman"/>
          <w:color w:val="222222"/>
          <w:shd w:val="clear" w:color="auto" w:fill="FFFFFF"/>
        </w:rPr>
        <w:t>Youkilis</w:t>
      </w:r>
      <w:proofErr w:type="spellEnd"/>
      <w:r>
        <w:rPr>
          <w:rFonts w:eastAsia="Times New Roman" w:cs="Times New Roman"/>
          <w:color w:val="222222"/>
          <w:shd w:val="clear" w:color="auto" w:fill="FFFFFF"/>
        </w:rPr>
        <w:t xml:space="preserve">, Robyn (2016) </w:t>
      </w:r>
      <w:r w:rsidRPr="00E70CAE">
        <w:rPr>
          <w:rFonts w:eastAsia="Times New Roman" w:cs="Times New Roman"/>
          <w:i/>
          <w:color w:val="222222"/>
          <w:shd w:val="clear" w:color="auto" w:fill="FFFFFF"/>
        </w:rPr>
        <w:t>Go with your Gut: an insider’s guide to banishing the bloat with 75 digestion-friendly recipes.</w:t>
      </w:r>
      <w:r>
        <w:rPr>
          <w:rFonts w:eastAsia="Times New Roman" w:cs="Times New Roman"/>
          <w:color w:val="222222"/>
          <w:shd w:val="clear" w:color="auto" w:fill="FFFFFF"/>
        </w:rPr>
        <w:t xml:space="preserve"> Kyle Books, London.</w:t>
      </w:r>
    </w:p>
    <w:p w14:paraId="7877C063" w14:textId="77777777" w:rsidR="000C7042" w:rsidRDefault="000C7042" w:rsidP="009C0F42">
      <w:pPr>
        <w:spacing w:line="360" w:lineRule="auto"/>
        <w:rPr>
          <w:rFonts w:eastAsia="Times New Roman" w:cs="Times New Roman"/>
          <w:color w:val="222222"/>
          <w:shd w:val="clear" w:color="auto" w:fill="FFFFFF"/>
        </w:rPr>
      </w:pPr>
    </w:p>
    <w:p w14:paraId="232188EB" w14:textId="588E5B9D" w:rsidR="00EE194F" w:rsidRPr="00EE194F" w:rsidRDefault="00EE194F" w:rsidP="009C0F42">
      <w:pPr>
        <w:spacing w:line="360" w:lineRule="auto"/>
        <w:rPr>
          <w:rFonts w:eastAsia="Times New Roman" w:cs="Times New Roman"/>
          <w:b/>
          <w:color w:val="222222"/>
          <w:shd w:val="clear" w:color="auto" w:fill="FFFFFF"/>
        </w:rPr>
      </w:pPr>
      <w:r w:rsidRPr="00EE194F">
        <w:rPr>
          <w:rFonts w:eastAsia="Times New Roman" w:cs="Times New Roman"/>
          <w:b/>
          <w:color w:val="222222"/>
          <w:shd w:val="clear" w:color="auto" w:fill="FFFFFF"/>
        </w:rPr>
        <w:t>References</w:t>
      </w:r>
    </w:p>
    <w:p w14:paraId="407972D6" w14:textId="6B8E30F6" w:rsidR="002C7437" w:rsidRDefault="002C7437" w:rsidP="00EE194F">
      <w:pPr>
        <w:widowControl w:val="0"/>
        <w:autoSpaceDE w:val="0"/>
        <w:autoSpaceDN w:val="0"/>
        <w:adjustRightInd w:val="0"/>
        <w:spacing w:after="240" w:line="400" w:lineRule="atLeast"/>
        <w:rPr>
          <w:rFonts w:eastAsia="Times New Roman" w:cs="Times New Roman"/>
          <w:color w:val="222222"/>
          <w:shd w:val="clear" w:color="auto" w:fill="FFFFFF"/>
        </w:rPr>
      </w:pPr>
      <w:proofErr w:type="spellStart"/>
      <w:r>
        <w:rPr>
          <w:rFonts w:eastAsia="Times New Roman" w:cs="Times New Roman"/>
          <w:color w:val="222222"/>
          <w:shd w:val="clear" w:color="auto" w:fill="FFFFFF"/>
        </w:rPr>
        <w:t>Aarset</w:t>
      </w:r>
      <w:proofErr w:type="spellEnd"/>
      <w:r>
        <w:rPr>
          <w:rFonts w:eastAsia="Times New Roman" w:cs="Times New Roman"/>
          <w:color w:val="222222"/>
          <w:shd w:val="clear" w:color="auto" w:fill="FFFFFF"/>
        </w:rPr>
        <w:t xml:space="preserve">, </w:t>
      </w:r>
      <w:proofErr w:type="spellStart"/>
      <w:r>
        <w:rPr>
          <w:rFonts w:eastAsia="Times New Roman" w:cs="Times New Roman"/>
          <w:color w:val="222222"/>
          <w:shd w:val="clear" w:color="auto" w:fill="FFFFFF"/>
        </w:rPr>
        <w:t>Bernt</w:t>
      </w:r>
      <w:proofErr w:type="spellEnd"/>
      <w:r>
        <w:rPr>
          <w:rFonts w:eastAsia="Times New Roman" w:cs="Times New Roman"/>
          <w:color w:val="222222"/>
          <w:shd w:val="clear" w:color="auto" w:fill="FFFFFF"/>
        </w:rPr>
        <w:t xml:space="preserve">; Suzanne Beckmann; Enrique </w:t>
      </w:r>
      <w:proofErr w:type="spellStart"/>
      <w:r>
        <w:rPr>
          <w:rFonts w:eastAsia="Times New Roman" w:cs="Times New Roman"/>
          <w:color w:val="222222"/>
          <w:shd w:val="clear" w:color="auto" w:fill="FFFFFF"/>
        </w:rPr>
        <w:t>Bigné</w:t>
      </w:r>
      <w:proofErr w:type="spellEnd"/>
      <w:r w:rsidR="00A0002C">
        <w:rPr>
          <w:rFonts w:eastAsia="Times New Roman" w:cs="Times New Roman"/>
          <w:color w:val="222222"/>
          <w:shd w:val="clear" w:color="auto" w:fill="FFFFFF"/>
        </w:rPr>
        <w:t xml:space="preserve">. (2004) The European </w:t>
      </w:r>
      <w:r w:rsidR="00A0002C">
        <w:rPr>
          <w:rFonts w:eastAsia="Times New Roman" w:cs="Times New Roman"/>
          <w:color w:val="222222"/>
          <w:shd w:val="clear" w:color="auto" w:fill="FFFFFF"/>
        </w:rPr>
        <w:lastRenderedPageBreak/>
        <w:t>Consumers’ understa</w:t>
      </w:r>
      <w:r w:rsidR="00A1340C">
        <w:rPr>
          <w:rFonts w:eastAsia="Times New Roman" w:cs="Times New Roman"/>
          <w:color w:val="222222"/>
          <w:shd w:val="clear" w:color="auto" w:fill="FFFFFF"/>
        </w:rPr>
        <w:t>n</w:t>
      </w:r>
      <w:r w:rsidR="00A0002C">
        <w:rPr>
          <w:rFonts w:eastAsia="Times New Roman" w:cs="Times New Roman"/>
          <w:color w:val="222222"/>
          <w:shd w:val="clear" w:color="auto" w:fill="FFFFFF"/>
        </w:rPr>
        <w:t xml:space="preserve">ding and perceptions of the ‘organic’ food regime. </w:t>
      </w:r>
      <w:r w:rsidR="00A0002C" w:rsidRPr="00A0002C">
        <w:rPr>
          <w:rFonts w:eastAsia="Times New Roman" w:cs="Times New Roman"/>
          <w:i/>
          <w:color w:val="222222"/>
          <w:shd w:val="clear" w:color="auto" w:fill="FFFFFF"/>
        </w:rPr>
        <w:t>British Food Journal</w:t>
      </w:r>
      <w:r w:rsidR="00A0002C">
        <w:rPr>
          <w:rFonts w:eastAsia="Times New Roman" w:cs="Times New Roman"/>
          <w:color w:val="222222"/>
          <w:shd w:val="clear" w:color="auto" w:fill="FFFFFF"/>
        </w:rPr>
        <w:t>, February 2004, 93-105</w:t>
      </w:r>
    </w:p>
    <w:p w14:paraId="2849DECD" w14:textId="2AA8A729" w:rsidR="009C0F42" w:rsidRPr="00EE194F" w:rsidRDefault="009C0F42" w:rsidP="00EE194F">
      <w:pPr>
        <w:widowControl w:val="0"/>
        <w:autoSpaceDE w:val="0"/>
        <w:autoSpaceDN w:val="0"/>
        <w:adjustRightInd w:val="0"/>
        <w:spacing w:after="240" w:line="400" w:lineRule="atLeast"/>
        <w:rPr>
          <w:rFonts w:cs="Times Roman"/>
          <w:color w:val="000000"/>
          <w:lang w:val="en-US"/>
        </w:rPr>
      </w:pPr>
      <w:proofErr w:type="spellStart"/>
      <w:r w:rsidRPr="009C0F42">
        <w:rPr>
          <w:rFonts w:eastAsia="Times New Roman" w:cs="Times New Roman"/>
          <w:color w:val="222222"/>
          <w:shd w:val="clear" w:color="auto" w:fill="FFFFFF"/>
        </w:rPr>
        <w:t>Aschenmann-Witzel</w:t>
      </w:r>
      <w:proofErr w:type="spellEnd"/>
      <w:r w:rsidRPr="009C0F42">
        <w:rPr>
          <w:rFonts w:eastAsia="Times New Roman" w:cs="Times New Roman"/>
          <w:color w:val="222222"/>
          <w:shd w:val="clear" w:color="auto" w:fill="FFFFFF"/>
        </w:rPr>
        <w:t xml:space="preserve">, Jessica; Paula Varela; Anne Odile </w:t>
      </w:r>
      <w:proofErr w:type="spellStart"/>
      <w:r w:rsidRPr="009C0F42">
        <w:rPr>
          <w:rFonts w:eastAsia="Times New Roman" w:cs="Times New Roman"/>
          <w:color w:val="222222"/>
          <w:shd w:val="clear" w:color="auto" w:fill="FFFFFF"/>
        </w:rPr>
        <w:t>Peschel</w:t>
      </w:r>
      <w:proofErr w:type="spellEnd"/>
      <w:r w:rsidRPr="009C0F42">
        <w:rPr>
          <w:rFonts w:eastAsia="Times New Roman" w:cs="Times New Roman"/>
          <w:color w:val="222222"/>
          <w:shd w:val="clear" w:color="auto" w:fill="FFFFFF"/>
        </w:rPr>
        <w:t>. (2019) ‘</w:t>
      </w:r>
      <w:r w:rsidRPr="009C0F42">
        <w:rPr>
          <w:rFonts w:cs="Times Roman"/>
          <w:color w:val="000000"/>
          <w:lang w:val="en-US"/>
        </w:rPr>
        <w:t xml:space="preserve">Consumers’ categorization of food ingredients: Do consumers perceive them as ‘clean label’ producers expect? An exploration with projective mapping’. </w:t>
      </w:r>
      <w:r w:rsidRPr="009C0F42">
        <w:rPr>
          <w:rFonts w:cs="Times Roman"/>
          <w:i/>
          <w:color w:val="000000"/>
          <w:lang w:val="en-US"/>
        </w:rPr>
        <w:t>Food Quality and Preference</w:t>
      </w:r>
      <w:r w:rsidRPr="009C0F42">
        <w:rPr>
          <w:rFonts w:cs="Times Roman"/>
          <w:color w:val="000000"/>
          <w:lang w:val="en-US"/>
        </w:rPr>
        <w:t>, 71 (2019) 117-128</w:t>
      </w:r>
    </w:p>
    <w:p w14:paraId="34F52641" w14:textId="77777777" w:rsidR="009C0F42" w:rsidRPr="009C0F42" w:rsidRDefault="009C0F42" w:rsidP="009C0F42">
      <w:pPr>
        <w:spacing w:line="360" w:lineRule="auto"/>
        <w:rPr>
          <w:rFonts w:eastAsia="Times New Roman" w:cs="Times New Roman"/>
          <w:color w:val="222222"/>
          <w:shd w:val="clear" w:color="auto" w:fill="FFFFFF"/>
        </w:rPr>
      </w:pPr>
    </w:p>
    <w:p w14:paraId="010DB3EA" w14:textId="12FFE860" w:rsidR="000D2BC4" w:rsidRDefault="0084161F" w:rsidP="009C0F42">
      <w:pPr>
        <w:spacing w:line="360" w:lineRule="auto"/>
        <w:rPr>
          <w:rFonts w:eastAsia="Times New Roman" w:cs="Arial"/>
          <w:color w:val="000000"/>
          <w:shd w:val="clear" w:color="auto" w:fill="FFFFFF"/>
        </w:rPr>
      </w:pPr>
      <w:proofErr w:type="spellStart"/>
      <w:r w:rsidRPr="009C0F42">
        <w:rPr>
          <w:rFonts w:eastAsia="Times New Roman" w:cs="Times New Roman"/>
          <w:color w:val="222222"/>
          <w:shd w:val="clear" w:color="auto" w:fill="FFFFFF"/>
        </w:rPr>
        <w:t>Asioli</w:t>
      </w:r>
      <w:proofErr w:type="spellEnd"/>
      <w:r w:rsidRPr="009C0F42">
        <w:rPr>
          <w:rFonts w:eastAsia="Times New Roman" w:cs="Times New Roman"/>
          <w:color w:val="222222"/>
          <w:shd w:val="clear" w:color="auto" w:fill="FFFFFF"/>
        </w:rPr>
        <w:t xml:space="preserve">, Daniele; Jessica </w:t>
      </w:r>
      <w:proofErr w:type="spellStart"/>
      <w:r w:rsidRPr="009C0F42">
        <w:rPr>
          <w:rFonts w:eastAsia="Times New Roman" w:cs="Times New Roman"/>
          <w:color w:val="222222"/>
          <w:shd w:val="clear" w:color="auto" w:fill="FFFFFF"/>
        </w:rPr>
        <w:t>Aschemann-Witzel</w:t>
      </w:r>
      <w:proofErr w:type="spellEnd"/>
      <w:r w:rsidRPr="009C0F42">
        <w:rPr>
          <w:rFonts w:eastAsia="Times New Roman" w:cs="Times New Roman"/>
          <w:color w:val="222222"/>
          <w:shd w:val="clear" w:color="auto" w:fill="FFFFFF"/>
        </w:rPr>
        <w:t xml:space="preserve">; </w:t>
      </w:r>
      <w:proofErr w:type="spellStart"/>
      <w:r w:rsidRPr="009C0F42">
        <w:rPr>
          <w:rFonts w:eastAsia="Times New Roman" w:cs="Times New Roman"/>
          <w:color w:val="222222"/>
          <w:shd w:val="clear" w:color="auto" w:fill="FFFFFF"/>
        </w:rPr>
        <w:t>Vincenzina</w:t>
      </w:r>
      <w:proofErr w:type="spellEnd"/>
      <w:r w:rsidRPr="009C0F42">
        <w:rPr>
          <w:rFonts w:eastAsia="Times New Roman" w:cs="Times New Roman"/>
          <w:color w:val="222222"/>
          <w:shd w:val="clear" w:color="auto" w:fill="FFFFFF"/>
        </w:rPr>
        <w:t xml:space="preserve"> Caputo; Riccardo </w:t>
      </w:r>
      <w:proofErr w:type="spellStart"/>
      <w:r w:rsidRPr="009C0F42">
        <w:rPr>
          <w:rFonts w:eastAsia="Times New Roman" w:cs="Times New Roman"/>
          <w:color w:val="222222"/>
          <w:shd w:val="clear" w:color="auto" w:fill="FFFFFF"/>
        </w:rPr>
        <w:t>Vecchio</w:t>
      </w:r>
      <w:proofErr w:type="spellEnd"/>
      <w:r w:rsidRPr="009C0F42">
        <w:rPr>
          <w:rFonts w:eastAsia="Times New Roman" w:cs="Times New Roman"/>
          <w:color w:val="222222"/>
          <w:shd w:val="clear" w:color="auto" w:fill="FFFFFF"/>
        </w:rPr>
        <w:t xml:space="preserve">; </w:t>
      </w:r>
      <w:proofErr w:type="spellStart"/>
      <w:r w:rsidRPr="009C0F42">
        <w:rPr>
          <w:rFonts w:eastAsia="Times New Roman" w:cs="Times New Roman"/>
          <w:color w:val="222222"/>
          <w:shd w:val="clear" w:color="auto" w:fill="FFFFFF"/>
        </w:rPr>
        <w:t>Azzurra</w:t>
      </w:r>
      <w:proofErr w:type="spellEnd"/>
      <w:r w:rsidRPr="009C0F42">
        <w:rPr>
          <w:rFonts w:eastAsia="Times New Roman" w:cs="Times New Roman"/>
          <w:color w:val="222222"/>
          <w:shd w:val="clear" w:color="auto" w:fill="FFFFFF"/>
        </w:rPr>
        <w:t xml:space="preserve"> Annunziata; </w:t>
      </w:r>
      <w:proofErr w:type="spellStart"/>
      <w:r w:rsidRPr="009C0F42">
        <w:rPr>
          <w:rFonts w:eastAsia="Times New Roman" w:cs="Times New Roman"/>
          <w:color w:val="222222"/>
          <w:shd w:val="clear" w:color="auto" w:fill="FFFFFF"/>
        </w:rPr>
        <w:t>Tormod</w:t>
      </w:r>
      <w:proofErr w:type="spellEnd"/>
      <w:r w:rsidRPr="009C0F42">
        <w:rPr>
          <w:rFonts w:eastAsia="Times New Roman" w:cs="Times New Roman"/>
          <w:color w:val="222222"/>
          <w:shd w:val="clear" w:color="auto" w:fill="FFFFFF"/>
        </w:rPr>
        <w:t xml:space="preserve"> </w:t>
      </w:r>
      <w:proofErr w:type="spellStart"/>
      <w:r w:rsidRPr="009C0F42">
        <w:rPr>
          <w:rFonts w:eastAsia="Times New Roman" w:cs="Times New Roman"/>
          <w:color w:val="222222"/>
          <w:shd w:val="clear" w:color="auto" w:fill="FFFFFF"/>
        </w:rPr>
        <w:t>Naes</w:t>
      </w:r>
      <w:proofErr w:type="spellEnd"/>
      <w:r w:rsidRPr="009C0F42">
        <w:rPr>
          <w:rFonts w:eastAsia="Times New Roman" w:cs="Times New Roman"/>
          <w:color w:val="222222"/>
          <w:shd w:val="clear" w:color="auto" w:fill="FFFFFF"/>
        </w:rPr>
        <w:t xml:space="preserve">; and Paula Varela (2017) ‘Making sense of the “clean label” trends: a review of consumer food choice behaviour and industry implications’, </w:t>
      </w:r>
      <w:r w:rsidRPr="009C0F42">
        <w:rPr>
          <w:rFonts w:eastAsia="Times New Roman" w:cs="Times New Roman"/>
          <w:i/>
          <w:color w:val="222222"/>
          <w:shd w:val="clear" w:color="auto" w:fill="FFFFFF"/>
        </w:rPr>
        <w:t>Food Research International</w:t>
      </w:r>
      <w:r w:rsidRPr="009C0F42">
        <w:rPr>
          <w:rFonts w:eastAsia="Times New Roman" w:cs="Times New Roman"/>
          <w:color w:val="222222"/>
          <w:shd w:val="clear" w:color="auto" w:fill="FFFFFF"/>
        </w:rPr>
        <w:t>, (</w:t>
      </w:r>
      <w:r w:rsidRPr="009C0F42">
        <w:rPr>
          <w:rFonts w:eastAsia="Times New Roman" w:cs="Arial"/>
          <w:color w:val="000000"/>
          <w:shd w:val="clear" w:color="auto" w:fill="FFFFFF"/>
        </w:rPr>
        <w:t>Pt 1):58-71</w:t>
      </w:r>
    </w:p>
    <w:p w14:paraId="0428B3CD" w14:textId="77777777" w:rsidR="003B4058" w:rsidRDefault="003B4058" w:rsidP="00C263AD">
      <w:pPr>
        <w:spacing w:line="360" w:lineRule="auto"/>
        <w:rPr>
          <w:rFonts w:eastAsia="Times New Roman" w:cs="Times New Roman"/>
        </w:rPr>
      </w:pPr>
    </w:p>
    <w:p w14:paraId="5C2F8AB6" w14:textId="26E95E81" w:rsidR="005B28D2" w:rsidRDefault="00390638" w:rsidP="00C263AD">
      <w:pPr>
        <w:spacing w:line="360" w:lineRule="auto"/>
        <w:rPr>
          <w:rFonts w:eastAsia="Times New Roman"/>
          <w:lang w:eastAsia="en-GB"/>
        </w:rPr>
      </w:pPr>
      <w:r>
        <w:rPr>
          <w:rFonts w:eastAsia="Times New Roman" w:cs="Times New Roman"/>
        </w:rPr>
        <w:t>Bes-</w:t>
      </w:r>
      <w:proofErr w:type="spellStart"/>
      <w:r>
        <w:rPr>
          <w:rFonts w:eastAsia="Times New Roman" w:cs="Times New Roman"/>
        </w:rPr>
        <w:t>Rastrollo</w:t>
      </w:r>
      <w:proofErr w:type="spellEnd"/>
      <w:r>
        <w:rPr>
          <w:rFonts w:eastAsia="Times New Roman" w:cs="Times New Roman"/>
        </w:rPr>
        <w:t xml:space="preserve"> et al (2019) Association between consumption of ultra-processed foods and all causes mortality: SUN prospective cohort study.  </w:t>
      </w:r>
      <w:r w:rsidRPr="00390638">
        <w:rPr>
          <w:rFonts w:eastAsia="Times New Roman" w:cs="Times New Roman"/>
          <w:i/>
        </w:rPr>
        <w:t xml:space="preserve">British Medical Journal </w:t>
      </w:r>
      <w:proofErr w:type="gramStart"/>
      <w:r>
        <w:rPr>
          <w:rFonts w:eastAsia="Times New Roman" w:cs="Times New Roman"/>
        </w:rPr>
        <w:t>2019;365:1949</w:t>
      </w:r>
      <w:proofErr w:type="gramEnd"/>
      <w:r w:rsidR="005B28D2">
        <w:rPr>
          <w:rFonts w:eastAsia="Times New Roman" w:cs="Times New Roman"/>
        </w:rPr>
        <w:t xml:space="preserve"> </w:t>
      </w:r>
      <w:r w:rsidR="005B28D2">
        <w:rPr>
          <w:rFonts w:eastAsia="Times New Roman"/>
        </w:rPr>
        <w:t>doi:</w:t>
      </w:r>
      <w:hyperlink r:id="rId6" w:history="1">
        <w:r w:rsidR="005B28D2">
          <w:rPr>
            <w:rStyle w:val="Hyperlink"/>
            <w:rFonts w:eastAsia="Times New Roman"/>
          </w:rPr>
          <w:t>10.1136/bmj.l1949</w:t>
        </w:r>
      </w:hyperlink>
    </w:p>
    <w:p w14:paraId="1EA3CC01" w14:textId="20DCBCCC" w:rsidR="00390638" w:rsidRDefault="00390638" w:rsidP="00C263AD">
      <w:pPr>
        <w:spacing w:line="360" w:lineRule="auto"/>
        <w:rPr>
          <w:rFonts w:eastAsia="Times New Roman" w:cs="Times New Roman"/>
        </w:rPr>
      </w:pPr>
      <w:r>
        <w:rPr>
          <w:rFonts w:eastAsia="Times New Roman" w:cs="Times New Roman"/>
        </w:rPr>
        <w:t xml:space="preserve"> </w:t>
      </w:r>
      <w:hyperlink r:id="rId7" w:history="1">
        <w:r w:rsidRPr="006B3FDB">
          <w:rPr>
            <w:rStyle w:val="Hyperlink"/>
            <w:rFonts w:eastAsia="Times New Roman" w:cs="Times New Roman"/>
          </w:rPr>
          <w:t>https://www.bmj.com/content/365/bmj.l1949</w:t>
        </w:r>
      </w:hyperlink>
      <w:r>
        <w:rPr>
          <w:rFonts w:eastAsia="Times New Roman" w:cs="Times New Roman"/>
        </w:rPr>
        <w:t xml:space="preserve"> (accessed 30 May 2019).</w:t>
      </w:r>
    </w:p>
    <w:p w14:paraId="773A9CF1" w14:textId="77777777" w:rsidR="00390638" w:rsidRPr="009C0F42" w:rsidRDefault="00390638" w:rsidP="009C0F42">
      <w:pPr>
        <w:spacing w:line="360" w:lineRule="auto"/>
        <w:rPr>
          <w:rFonts w:eastAsia="Times New Roman" w:cs="Times New Roman"/>
        </w:rPr>
      </w:pPr>
    </w:p>
    <w:p w14:paraId="58F6DED6" w14:textId="111E6584" w:rsidR="00E57F7A" w:rsidRDefault="00E57F7A" w:rsidP="009C0F42">
      <w:pPr>
        <w:spacing w:line="360" w:lineRule="auto"/>
        <w:rPr>
          <w:rFonts w:eastAsia="Times New Roman" w:cs="Times New Roman"/>
          <w:color w:val="222222"/>
          <w:shd w:val="clear" w:color="auto" w:fill="FFFFFF"/>
        </w:rPr>
      </w:pPr>
      <w:r w:rsidRPr="00E33853">
        <w:rPr>
          <w:rFonts w:eastAsia="Times New Roman" w:cs="Times New Roman"/>
          <w:color w:val="222222"/>
          <w:shd w:val="clear" w:color="auto" w:fill="FFFFFF"/>
        </w:rPr>
        <w:t xml:space="preserve">Bourdieu, P. (1983) </w:t>
      </w:r>
      <w:r w:rsidRPr="00E33853">
        <w:rPr>
          <w:rFonts w:eastAsia="Times New Roman" w:cs="Times New Roman"/>
          <w:i/>
          <w:color w:val="222222"/>
          <w:shd w:val="clear" w:color="auto" w:fill="FFFFFF"/>
        </w:rPr>
        <w:t>Distinction: a social critique of the judgement of taste.</w:t>
      </w:r>
      <w:r w:rsidRPr="00E33853">
        <w:rPr>
          <w:rFonts w:eastAsia="Times New Roman" w:cs="Times New Roman"/>
          <w:color w:val="222222"/>
          <w:shd w:val="clear" w:color="auto" w:fill="FFFFFF"/>
        </w:rPr>
        <w:t xml:space="preserve"> Routledge, London.</w:t>
      </w:r>
    </w:p>
    <w:p w14:paraId="685BBB95" w14:textId="77777777" w:rsidR="00E21B27" w:rsidRDefault="00E21B27" w:rsidP="009C0F42">
      <w:pPr>
        <w:spacing w:line="360" w:lineRule="auto"/>
        <w:rPr>
          <w:rFonts w:eastAsia="Times New Roman" w:cs="Times New Roman"/>
          <w:color w:val="222222"/>
          <w:shd w:val="clear" w:color="auto" w:fill="FFFFFF"/>
        </w:rPr>
      </w:pPr>
    </w:p>
    <w:p w14:paraId="223834B9" w14:textId="258CC522" w:rsidR="00E21B27" w:rsidRDefault="00E21B27"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Cairns, Kate; </w:t>
      </w:r>
      <w:proofErr w:type="spellStart"/>
      <w:r>
        <w:rPr>
          <w:rFonts w:eastAsia="Times New Roman" w:cs="Times New Roman"/>
          <w:color w:val="222222"/>
          <w:shd w:val="clear" w:color="auto" w:fill="FFFFFF"/>
        </w:rPr>
        <w:t>Josée</w:t>
      </w:r>
      <w:proofErr w:type="spellEnd"/>
      <w:r>
        <w:rPr>
          <w:rFonts w:eastAsia="Times New Roman" w:cs="Times New Roman"/>
          <w:color w:val="222222"/>
          <w:shd w:val="clear" w:color="auto" w:fill="FFFFFF"/>
        </w:rPr>
        <w:t xml:space="preserve"> Johnstone (2015) Choosing health: embodied neoliberalism, </w:t>
      </w:r>
      <w:proofErr w:type="spellStart"/>
      <w:r>
        <w:rPr>
          <w:rFonts w:eastAsia="Times New Roman" w:cs="Times New Roman"/>
          <w:color w:val="222222"/>
          <w:shd w:val="clear" w:color="auto" w:fill="FFFFFF"/>
        </w:rPr>
        <w:t>postfeminism</w:t>
      </w:r>
      <w:proofErr w:type="spellEnd"/>
      <w:r>
        <w:rPr>
          <w:rFonts w:eastAsia="Times New Roman" w:cs="Times New Roman"/>
          <w:color w:val="222222"/>
          <w:shd w:val="clear" w:color="auto" w:fill="FFFFFF"/>
        </w:rPr>
        <w:t xml:space="preserve">, and the ‘do-diet’.  </w:t>
      </w:r>
      <w:r w:rsidRPr="00FF4EFB">
        <w:rPr>
          <w:rFonts w:eastAsia="Times New Roman" w:cs="Times New Roman"/>
          <w:i/>
          <w:color w:val="222222"/>
          <w:shd w:val="clear" w:color="auto" w:fill="FFFFFF"/>
        </w:rPr>
        <w:t>Theor</w:t>
      </w:r>
      <w:r w:rsidR="00FF4EFB" w:rsidRPr="00FF4EFB">
        <w:rPr>
          <w:rFonts w:eastAsia="Times New Roman" w:cs="Times New Roman"/>
          <w:i/>
          <w:color w:val="222222"/>
          <w:shd w:val="clear" w:color="auto" w:fill="FFFFFF"/>
        </w:rPr>
        <w:t>y and</w:t>
      </w:r>
      <w:r w:rsidRPr="00FF4EFB">
        <w:rPr>
          <w:rFonts w:eastAsia="Times New Roman" w:cs="Times New Roman"/>
          <w:i/>
          <w:color w:val="222222"/>
          <w:shd w:val="clear" w:color="auto" w:fill="FFFFFF"/>
        </w:rPr>
        <w:t xml:space="preserve"> Soc</w:t>
      </w:r>
      <w:r w:rsidR="00FF4EFB" w:rsidRPr="00FF4EFB">
        <w:rPr>
          <w:rFonts w:eastAsia="Times New Roman" w:cs="Times New Roman"/>
          <w:i/>
          <w:color w:val="222222"/>
          <w:shd w:val="clear" w:color="auto" w:fill="FFFFFF"/>
        </w:rPr>
        <w:t>iety</w:t>
      </w:r>
      <w:r w:rsidR="00FF4EFB">
        <w:rPr>
          <w:rFonts w:eastAsia="Times New Roman" w:cs="Times New Roman"/>
          <w:color w:val="222222"/>
          <w:shd w:val="clear" w:color="auto" w:fill="FFFFFF"/>
        </w:rPr>
        <w:t>, March 2015, 44(2) 153-175.</w:t>
      </w:r>
      <w:r>
        <w:rPr>
          <w:rFonts w:eastAsia="Times New Roman" w:cs="Times New Roman"/>
          <w:color w:val="222222"/>
          <w:shd w:val="clear" w:color="auto" w:fill="FFFFFF"/>
        </w:rPr>
        <w:t xml:space="preserve"> </w:t>
      </w:r>
    </w:p>
    <w:p w14:paraId="65AE94AA" w14:textId="77777777" w:rsidR="00E57F7A" w:rsidRDefault="00E57F7A" w:rsidP="009C0F42">
      <w:pPr>
        <w:spacing w:line="360" w:lineRule="auto"/>
        <w:rPr>
          <w:rFonts w:eastAsia="Times New Roman" w:cs="Times New Roman"/>
          <w:color w:val="222222"/>
          <w:shd w:val="clear" w:color="auto" w:fill="FFFFFF"/>
        </w:rPr>
      </w:pPr>
    </w:p>
    <w:p w14:paraId="71769159" w14:textId="11CFA30B" w:rsidR="00F8728C" w:rsidRDefault="00400A65"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Fairclough, N. (199</w:t>
      </w:r>
      <w:r w:rsidR="00F8728C">
        <w:rPr>
          <w:rFonts w:eastAsia="Times New Roman" w:cs="Times New Roman"/>
          <w:color w:val="222222"/>
          <w:shd w:val="clear" w:color="auto" w:fill="FFFFFF"/>
        </w:rPr>
        <w:t xml:space="preserve">5) </w:t>
      </w:r>
      <w:r w:rsidRPr="00400A65">
        <w:rPr>
          <w:rFonts w:eastAsia="Times New Roman" w:cs="Times New Roman"/>
          <w:i/>
          <w:color w:val="222222"/>
          <w:shd w:val="clear" w:color="auto" w:fill="FFFFFF"/>
        </w:rPr>
        <w:t>Critical Discourse Analysis: the critical study of language.</w:t>
      </w:r>
      <w:r>
        <w:rPr>
          <w:rFonts w:eastAsia="Times New Roman" w:cs="Times New Roman"/>
          <w:color w:val="222222"/>
          <w:shd w:val="clear" w:color="auto" w:fill="FFFFFF"/>
        </w:rPr>
        <w:t xml:space="preserve">  Person Education, Harlow.</w:t>
      </w:r>
    </w:p>
    <w:p w14:paraId="6CB2F72B" w14:textId="77777777" w:rsidR="00F8728C" w:rsidRDefault="00F8728C" w:rsidP="009C0F42">
      <w:pPr>
        <w:spacing w:line="360" w:lineRule="auto"/>
        <w:rPr>
          <w:rFonts w:eastAsia="Times New Roman" w:cs="Times New Roman"/>
          <w:color w:val="222222"/>
          <w:shd w:val="clear" w:color="auto" w:fill="FFFFFF"/>
        </w:rPr>
      </w:pPr>
    </w:p>
    <w:p w14:paraId="40F5468F" w14:textId="43C553B2" w:rsidR="004C142E" w:rsidRDefault="003B4058"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Fairclough, Norman (1989, second edition 2001) </w:t>
      </w:r>
      <w:r w:rsidRPr="003B4058">
        <w:rPr>
          <w:rFonts w:eastAsia="Times New Roman" w:cs="Times New Roman"/>
          <w:i/>
          <w:color w:val="222222"/>
          <w:shd w:val="clear" w:color="auto" w:fill="FFFFFF"/>
        </w:rPr>
        <w:t>Language and Power.</w:t>
      </w:r>
      <w:r>
        <w:rPr>
          <w:rFonts w:eastAsia="Times New Roman" w:cs="Times New Roman"/>
          <w:color w:val="222222"/>
          <w:shd w:val="clear" w:color="auto" w:fill="FFFFFF"/>
        </w:rPr>
        <w:t xml:space="preserve">  Pearson Education, Harlow.</w:t>
      </w:r>
    </w:p>
    <w:p w14:paraId="488D642C" w14:textId="77777777" w:rsidR="00C263AD" w:rsidRDefault="00C263AD" w:rsidP="009C0F42">
      <w:pPr>
        <w:spacing w:line="360" w:lineRule="auto"/>
        <w:rPr>
          <w:rFonts w:eastAsia="Times New Roman" w:cs="Times New Roman"/>
          <w:color w:val="222222"/>
          <w:shd w:val="clear" w:color="auto" w:fill="FFFFFF"/>
        </w:rPr>
      </w:pPr>
    </w:p>
    <w:p w14:paraId="31C42ED3" w14:textId="6EDD71D2" w:rsidR="00E755C1" w:rsidRDefault="00E755C1" w:rsidP="009C0F42">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Gorski, David (2014). </w:t>
      </w:r>
      <w:proofErr w:type="spellStart"/>
      <w:r>
        <w:rPr>
          <w:rFonts w:eastAsia="Times New Roman" w:cs="Times New Roman"/>
          <w:color w:val="222222"/>
          <w:shd w:val="clear" w:color="auto" w:fill="FFFFFF"/>
        </w:rPr>
        <w:t>Ketogentic</w:t>
      </w:r>
      <w:proofErr w:type="spellEnd"/>
      <w:r>
        <w:rPr>
          <w:rFonts w:eastAsia="Times New Roman" w:cs="Times New Roman"/>
          <w:color w:val="222222"/>
          <w:shd w:val="clear" w:color="auto" w:fill="FFFFFF"/>
        </w:rPr>
        <w:t xml:space="preserve"> diet does not “beat chemo” is almost all cancers. Science-Based Medicine: exploring issues &amp; controversies in science and </w:t>
      </w:r>
      <w:r>
        <w:rPr>
          <w:rFonts w:eastAsia="Times New Roman" w:cs="Times New Roman"/>
          <w:color w:val="222222"/>
          <w:shd w:val="clear" w:color="auto" w:fill="FFFFFF"/>
        </w:rPr>
        <w:lastRenderedPageBreak/>
        <w:t xml:space="preserve">medicine. </w:t>
      </w:r>
      <w:hyperlink r:id="rId8" w:history="1">
        <w:r w:rsidRPr="00EF151C">
          <w:rPr>
            <w:rStyle w:val="Hyperlink"/>
            <w:rFonts w:eastAsia="Times New Roman" w:cs="Times New Roman"/>
            <w:shd w:val="clear" w:color="auto" w:fill="FFFFFF"/>
          </w:rPr>
          <w:t>https://sciencebasedmedicine.org/ketogenic-diets-for-cancer-hype-versus-science/</w:t>
        </w:r>
      </w:hyperlink>
      <w:r>
        <w:rPr>
          <w:rFonts w:eastAsia="Times New Roman" w:cs="Times New Roman"/>
          <w:color w:val="222222"/>
          <w:shd w:val="clear" w:color="auto" w:fill="FFFFFF"/>
        </w:rPr>
        <w:t xml:space="preserve"> (accessed 30 May 2019).</w:t>
      </w:r>
    </w:p>
    <w:p w14:paraId="7F711F21" w14:textId="77777777" w:rsidR="00E755C1" w:rsidRPr="009C0F42" w:rsidRDefault="00E755C1" w:rsidP="009C0F42">
      <w:pPr>
        <w:spacing w:line="360" w:lineRule="auto"/>
        <w:rPr>
          <w:rFonts w:eastAsia="Times New Roman" w:cs="Times New Roman"/>
          <w:color w:val="222222"/>
          <w:shd w:val="clear" w:color="auto" w:fill="FFFFFF"/>
        </w:rPr>
      </w:pPr>
    </w:p>
    <w:p w14:paraId="12A41702" w14:textId="681903E5" w:rsidR="00892361" w:rsidRDefault="00892361" w:rsidP="009C0F42">
      <w:pPr>
        <w:widowControl w:val="0"/>
        <w:autoSpaceDE w:val="0"/>
        <w:autoSpaceDN w:val="0"/>
        <w:adjustRightInd w:val="0"/>
        <w:spacing w:after="240" w:line="360" w:lineRule="auto"/>
        <w:rPr>
          <w:rFonts w:cs="Times New Roman"/>
          <w:color w:val="000000"/>
          <w:lang w:val="en-US"/>
        </w:rPr>
      </w:pPr>
      <w:proofErr w:type="spellStart"/>
      <w:r w:rsidRPr="009C0F42">
        <w:rPr>
          <w:rFonts w:cs="Times New Roman"/>
          <w:color w:val="000000"/>
          <w:lang w:val="en-US"/>
        </w:rPr>
        <w:t>Grunert</w:t>
      </w:r>
      <w:proofErr w:type="spellEnd"/>
      <w:r w:rsidRPr="009C0F42">
        <w:rPr>
          <w:rFonts w:cs="Times New Roman"/>
          <w:color w:val="000000"/>
          <w:lang w:val="en-US"/>
        </w:rPr>
        <w:t xml:space="preserve">, K. G. (2013). Trends in food choice and nutrition. In M. </w:t>
      </w:r>
      <w:proofErr w:type="spellStart"/>
      <w:r w:rsidRPr="009C0F42">
        <w:rPr>
          <w:rFonts w:cs="Times New Roman"/>
          <w:color w:val="000000"/>
          <w:lang w:val="en-US"/>
        </w:rPr>
        <w:t>Klopčic</w:t>
      </w:r>
      <w:proofErr w:type="spellEnd"/>
      <w:r w:rsidRPr="009C0F42">
        <w:rPr>
          <w:rFonts w:cs="Times New Roman"/>
          <w:color w:val="000000"/>
          <w:lang w:val="en-US"/>
        </w:rPr>
        <w:t xml:space="preserve">̌, A. </w:t>
      </w:r>
      <w:proofErr w:type="spellStart"/>
      <w:r w:rsidRPr="009C0F42">
        <w:rPr>
          <w:rFonts w:cs="Times New Roman"/>
          <w:color w:val="000000"/>
          <w:lang w:val="en-US"/>
        </w:rPr>
        <w:t>Kuipers</w:t>
      </w:r>
      <w:proofErr w:type="spellEnd"/>
      <w:r w:rsidRPr="009C0F42">
        <w:rPr>
          <w:rFonts w:cs="Times New Roman"/>
          <w:color w:val="000000"/>
          <w:lang w:val="en-US"/>
        </w:rPr>
        <w:t xml:space="preserve">, &amp; J.-F. </w:t>
      </w:r>
      <w:proofErr w:type="spellStart"/>
      <w:r w:rsidRPr="009C0F42">
        <w:rPr>
          <w:rFonts w:cs="Times New Roman"/>
          <w:color w:val="000000"/>
          <w:lang w:val="en-US"/>
        </w:rPr>
        <w:t>Hocquette</w:t>
      </w:r>
      <w:proofErr w:type="spellEnd"/>
      <w:r w:rsidRPr="009C0F42">
        <w:rPr>
          <w:rFonts w:cs="Times New Roman"/>
          <w:color w:val="000000"/>
          <w:lang w:val="en-US"/>
        </w:rPr>
        <w:t xml:space="preserve"> (Eds.), </w:t>
      </w:r>
      <w:r w:rsidRPr="009C0F42">
        <w:rPr>
          <w:rFonts w:cs="Times Roman"/>
          <w:i/>
          <w:iCs/>
          <w:color w:val="000000"/>
          <w:lang w:val="en-US"/>
        </w:rPr>
        <w:t xml:space="preserve">Consumer attitudes to food quality products: Emphasis on Southern Europe </w:t>
      </w:r>
      <w:r w:rsidRPr="009C0F42">
        <w:rPr>
          <w:rFonts w:cs="Times New Roman"/>
          <w:color w:val="000000"/>
          <w:lang w:val="en-US"/>
        </w:rPr>
        <w:t xml:space="preserve">(23–30). </w:t>
      </w:r>
      <w:proofErr w:type="spellStart"/>
      <w:r w:rsidRPr="009C0F42">
        <w:rPr>
          <w:rFonts w:cs="Times New Roman"/>
          <w:color w:val="000000"/>
          <w:lang w:val="en-US"/>
        </w:rPr>
        <w:t>Wageningen</w:t>
      </w:r>
      <w:proofErr w:type="spellEnd"/>
      <w:r w:rsidRPr="009C0F42">
        <w:rPr>
          <w:rFonts w:cs="Times New Roman"/>
          <w:color w:val="000000"/>
          <w:lang w:val="en-US"/>
        </w:rPr>
        <w:t xml:space="preserve">: </w:t>
      </w:r>
      <w:proofErr w:type="spellStart"/>
      <w:r w:rsidRPr="009C0F42">
        <w:rPr>
          <w:rFonts w:cs="Times New Roman"/>
          <w:color w:val="000000"/>
          <w:lang w:val="en-US"/>
        </w:rPr>
        <w:t>Wageningen</w:t>
      </w:r>
      <w:proofErr w:type="spellEnd"/>
      <w:r w:rsidRPr="009C0F42">
        <w:rPr>
          <w:rFonts w:cs="Times New Roman"/>
          <w:color w:val="000000"/>
          <w:lang w:val="en-US"/>
        </w:rPr>
        <w:t xml:space="preserve"> Academic Publishers. </w:t>
      </w:r>
    </w:p>
    <w:p w14:paraId="287E9E9D" w14:textId="1C97B797" w:rsidR="009613DB" w:rsidRDefault="0088123E" w:rsidP="009C0F42">
      <w:pPr>
        <w:widowControl w:val="0"/>
        <w:autoSpaceDE w:val="0"/>
        <w:autoSpaceDN w:val="0"/>
        <w:adjustRightInd w:val="0"/>
        <w:spacing w:after="240" w:line="360" w:lineRule="auto"/>
        <w:rPr>
          <w:rFonts w:cs="Times New Roman"/>
          <w:color w:val="000000"/>
          <w:lang w:val="en-US"/>
        </w:rPr>
      </w:pPr>
      <w:r>
        <w:rPr>
          <w:rFonts w:cs="Times New Roman"/>
          <w:color w:val="000000"/>
          <w:lang w:val="en-US"/>
        </w:rPr>
        <w:t xml:space="preserve">Hollows, Joanne (2003) Feeling like a domestic goddess: </w:t>
      </w:r>
      <w:proofErr w:type="spellStart"/>
      <w:r>
        <w:rPr>
          <w:rFonts w:cs="Times New Roman"/>
          <w:color w:val="000000"/>
          <w:lang w:val="en-US"/>
        </w:rPr>
        <w:t>postfeminism</w:t>
      </w:r>
      <w:proofErr w:type="spellEnd"/>
      <w:r>
        <w:rPr>
          <w:rFonts w:cs="Times New Roman"/>
          <w:color w:val="000000"/>
          <w:lang w:val="en-US"/>
        </w:rPr>
        <w:t xml:space="preserve"> and cooking. In </w:t>
      </w:r>
      <w:r w:rsidRPr="0088123E">
        <w:rPr>
          <w:rFonts w:cs="Times New Roman"/>
          <w:i/>
          <w:color w:val="000000"/>
          <w:lang w:val="en-US"/>
        </w:rPr>
        <w:t>European Journal of Cultural Studies</w:t>
      </w:r>
      <w:r>
        <w:rPr>
          <w:rFonts w:cs="Times New Roman"/>
          <w:color w:val="000000"/>
          <w:lang w:val="en-US"/>
        </w:rPr>
        <w:t xml:space="preserve">, </w:t>
      </w:r>
      <w:proofErr w:type="spellStart"/>
      <w:r>
        <w:rPr>
          <w:rFonts w:cs="Times New Roman"/>
          <w:color w:val="000000"/>
          <w:lang w:val="en-US"/>
        </w:rPr>
        <w:t>vol</w:t>
      </w:r>
      <w:proofErr w:type="spellEnd"/>
      <w:r>
        <w:rPr>
          <w:rFonts w:cs="Times New Roman"/>
          <w:color w:val="000000"/>
          <w:lang w:val="en-US"/>
        </w:rPr>
        <w:t xml:space="preserve"> 6(2) 179-202.</w:t>
      </w:r>
    </w:p>
    <w:p w14:paraId="38BBC1E5" w14:textId="57C1CA44" w:rsidR="002C7437" w:rsidRDefault="002C7437" w:rsidP="009C0F42">
      <w:pPr>
        <w:widowControl w:val="0"/>
        <w:autoSpaceDE w:val="0"/>
        <w:autoSpaceDN w:val="0"/>
        <w:adjustRightInd w:val="0"/>
        <w:spacing w:after="240" w:line="360" w:lineRule="auto"/>
        <w:rPr>
          <w:rFonts w:cs="Times New Roman"/>
          <w:color w:val="000000"/>
          <w:lang w:val="en-US"/>
        </w:rPr>
      </w:pPr>
      <w:r>
        <w:rPr>
          <w:rFonts w:cs="Times New Roman"/>
          <w:color w:val="000000"/>
          <w:lang w:val="en-US"/>
        </w:rPr>
        <w:t xml:space="preserve">Kennedy, Emily </w:t>
      </w:r>
      <w:proofErr w:type="spellStart"/>
      <w:r>
        <w:rPr>
          <w:rFonts w:cs="Times New Roman"/>
          <w:color w:val="000000"/>
          <w:lang w:val="en-US"/>
        </w:rPr>
        <w:t>Huddart</w:t>
      </w:r>
      <w:proofErr w:type="spellEnd"/>
      <w:r>
        <w:rPr>
          <w:rFonts w:cs="Times New Roman"/>
          <w:color w:val="000000"/>
          <w:lang w:val="en-US"/>
        </w:rPr>
        <w:t xml:space="preserve">; John </w:t>
      </w:r>
      <w:proofErr w:type="spellStart"/>
      <w:r>
        <w:rPr>
          <w:rFonts w:cs="Times New Roman"/>
          <w:color w:val="000000"/>
          <w:lang w:val="en-US"/>
        </w:rPr>
        <w:t>Parkins</w:t>
      </w:r>
      <w:proofErr w:type="spellEnd"/>
      <w:r>
        <w:rPr>
          <w:rFonts w:cs="Times New Roman"/>
          <w:color w:val="000000"/>
          <w:lang w:val="en-US"/>
        </w:rPr>
        <w:t xml:space="preserve">; </w:t>
      </w:r>
      <w:proofErr w:type="spellStart"/>
      <w:r>
        <w:rPr>
          <w:rFonts w:cs="Times New Roman"/>
          <w:color w:val="000000"/>
          <w:lang w:val="en-US"/>
        </w:rPr>
        <w:t>Josée</w:t>
      </w:r>
      <w:proofErr w:type="spellEnd"/>
      <w:r>
        <w:rPr>
          <w:rFonts w:cs="Times New Roman"/>
          <w:color w:val="000000"/>
          <w:lang w:val="en-US"/>
        </w:rPr>
        <w:t xml:space="preserve"> (2018) Food activists, consumer strategies, and the democratic imagination: insights from eat-local movements. </w:t>
      </w:r>
      <w:r w:rsidRPr="002C7437">
        <w:rPr>
          <w:rFonts w:cs="Times New Roman"/>
          <w:i/>
          <w:color w:val="000000"/>
          <w:lang w:val="en-US"/>
        </w:rPr>
        <w:t>Journal of Consumer Culture</w:t>
      </w:r>
      <w:r>
        <w:rPr>
          <w:rFonts w:cs="Times New Roman"/>
          <w:color w:val="000000"/>
          <w:lang w:val="en-US"/>
        </w:rPr>
        <w:t xml:space="preserve"> 18(1) 149-168</w:t>
      </w:r>
    </w:p>
    <w:p w14:paraId="42C87F11" w14:textId="4EF145CE" w:rsidR="009613DB" w:rsidRPr="00FF4EFB" w:rsidRDefault="009613DB" w:rsidP="009C0F42">
      <w:pPr>
        <w:widowControl w:val="0"/>
        <w:autoSpaceDE w:val="0"/>
        <w:autoSpaceDN w:val="0"/>
        <w:adjustRightInd w:val="0"/>
        <w:spacing w:after="240" w:line="360" w:lineRule="auto"/>
        <w:rPr>
          <w:rFonts w:cs="Times New Roman"/>
          <w:i/>
          <w:color w:val="000000"/>
          <w:lang w:val="en-US"/>
        </w:rPr>
      </w:pPr>
      <w:r>
        <w:rPr>
          <w:rFonts w:cs="Times New Roman"/>
          <w:color w:val="000000"/>
          <w:lang w:val="en-US"/>
        </w:rPr>
        <w:t xml:space="preserve">Johnston, </w:t>
      </w:r>
      <w:proofErr w:type="spellStart"/>
      <w:r>
        <w:rPr>
          <w:rFonts w:cs="Times New Roman"/>
          <w:color w:val="000000"/>
          <w:lang w:val="en-US"/>
        </w:rPr>
        <w:t>Josée</w:t>
      </w:r>
      <w:proofErr w:type="spellEnd"/>
      <w:r>
        <w:rPr>
          <w:rFonts w:cs="Times New Roman"/>
          <w:color w:val="000000"/>
          <w:lang w:val="en-US"/>
        </w:rPr>
        <w:t xml:space="preserve"> (2007) The citizen-consumer hybrid: ideological tensions and the case of the Whole Foods Market.  </w:t>
      </w:r>
      <w:r w:rsidRPr="009613DB">
        <w:rPr>
          <w:rFonts w:cs="Times New Roman"/>
          <w:i/>
          <w:color w:val="000000"/>
          <w:lang w:val="en-US"/>
        </w:rPr>
        <w:t>Theor</w:t>
      </w:r>
      <w:r w:rsidR="00FF4EFB">
        <w:rPr>
          <w:rFonts w:cs="Times New Roman"/>
          <w:i/>
          <w:color w:val="000000"/>
          <w:lang w:val="en-US"/>
        </w:rPr>
        <w:t xml:space="preserve">y </w:t>
      </w:r>
      <w:proofErr w:type="gramStart"/>
      <w:r w:rsidR="00FF4EFB">
        <w:rPr>
          <w:rFonts w:cs="Times New Roman"/>
          <w:i/>
          <w:color w:val="000000"/>
          <w:lang w:val="en-US"/>
        </w:rPr>
        <w:t xml:space="preserve">and </w:t>
      </w:r>
      <w:r w:rsidRPr="009613DB">
        <w:rPr>
          <w:rFonts w:cs="Times New Roman"/>
          <w:i/>
          <w:color w:val="000000"/>
          <w:lang w:val="en-US"/>
        </w:rPr>
        <w:t xml:space="preserve"> Soc</w:t>
      </w:r>
      <w:r w:rsidR="00FF4EFB">
        <w:rPr>
          <w:rFonts w:cs="Times New Roman"/>
          <w:i/>
          <w:color w:val="000000"/>
          <w:lang w:val="en-US"/>
        </w:rPr>
        <w:t>iety</w:t>
      </w:r>
      <w:proofErr w:type="gramEnd"/>
      <w:r w:rsidR="00FF4EFB">
        <w:rPr>
          <w:rFonts w:cs="Times New Roman"/>
          <w:i/>
          <w:color w:val="000000"/>
          <w:lang w:val="en-US"/>
        </w:rPr>
        <w:t>.</w:t>
      </w:r>
      <w:r w:rsidR="002C7437">
        <w:rPr>
          <w:rFonts w:cs="Times New Roman"/>
          <w:color w:val="000000"/>
          <w:lang w:val="en-US"/>
        </w:rPr>
        <w:t xml:space="preserve"> </w:t>
      </w:r>
      <w:r>
        <w:rPr>
          <w:rFonts w:cs="Times New Roman"/>
          <w:color w:val="000000"/>
          <w:lang w:val="en-US"/>
        </w:rPr>
        <w:t xml:space="preserve"> 37:299-270</w:t>
      </w:r>
    </w:p>
    <w:p w14:paraId="5EDFFB0E" w14:textId="20BF8F76" w:rsidR="00892361" w:rsidRPr="009C0F42" w:rsidRDefault="00892361" w:rsidP="009C0F42">
      <w:pPr>
        <w:widowControl w:val="0"/>
        <w:autoSpaceDE w:val="0"/>
        <w:autoSpaceDN w:val="0"/>
        <w:adjustRightInd w:val="0"/>
        <w:spacing w:after="240" w:line="360" w:lineRule="auto"/>
        <w:rPr>
          <w:rFonts w:cs="Times Roman"/>
          <w:color w:val="000000"/>
          <w:lang w:val="en-US"/>
        </w:rPr>
      </w:pPr>
      <w:r w:rsidRPr="009C0F42">
        <w:rPr>
          <w:rFonts w:cs="Times New Roman"/>
          <w:color w:val="000000"/>
          <w:lang w:val="en-US"/>
        </w:rPr>
        <w:t xml:space="preserve">Kearney, J. (2010). Food consumption trends and drivers. </w:t>
      </w:r>
      <w:r w:rsidRPr="009C0F42">
        <w:rPr>
          <w:rFonts w:cs="Times Roman"/>
          <w:i/>
          <w:iCs/>
          <w:color w:val="000000"/>
          <w:lang w:val="en-US"/>
        </w:rPr>
        <w:t>Philosophical Transactions of the Royal Society B: Biological Sciences</w:t>
      </w:r>
      <w:r w:rsidRPr="009C0F42">
        <w:rPr>
          <w:rFonts w:cs="Times New Roman"/>
          <w:color w:val="000000"/>
          <w:lang w:val="en-US"/>
        </w:rPr>
        <w:t xml:space="preserve">, </w:t>
      </w:r>
      <w:r w:rsidRPr="009C0F42">
        <w:rPr>
          <w:rFonts w:cs="Times Roman"/>
          <w:i/>
          <w:iCs/>
          <w:color w:val="000000"/>
          <w:lang w:val="en-US"/>
        </w:rPr>
        <w:t>365</w:t>
      </w:r>
      <w:r w:rsidRPr="009C0F42">
        <w:rPr>
          <w:rFonts w:cs="Times New Roman"/>
          <w:color w:val="000000"/>
          <w:lang w:val="en-US"/>
        </w:rPr>
        <w:t xml:space="preserve">(1554), 2793–2807. </w:t>
      </w:r>
    </w:p>
    <w:p w14:paraId="5E61E16C" w14:textId="7A7A5C30" w:rsidR="004C142E" w:rsidRDefault="00520ED0" w:rsidP="00C263AD">
      <w:pPr>
        <w:widowControl w:val="0"/>
        <w:autoSpaceDE w:val="0"/>
        <w:autoSpaceDN w:val="0"/>
        <w:adjustRightInd w:val="0"/>
        <w:spacing w:after="240" w:line="360" w:lineRule="auto"/>
        <w:rPr>
          <w:rFonts w:eastAsia="Arial Unicode MS" w:cs="Arial Unicode MS"/>
          <w:color w:val="000000"/>
          <w:lang w:val="en-US"/>
        </w:rPr>
      </w:pPr>
      <w:r w:rsidRPr="006F5BCB">
        <w:rPr>
          <w:rFonts w:eastAsia="Arial Unicode MS" w:cs="Arial Unicode MS"/>
          <w:color w:val="000000"/>
          <w:lang w:val="en-US"/>
        </w:rPr>
        <w:t xml:space="preserve">Katrine </w:t>
      </w:r>
      <w:proofErr w:type="spellStart"/>
      <w:r w:rsidRPr="006F5BCB">
        <w:rPr>
          <w:rFonts w:eastAsia="Arial Unicode MS" w:cs="Arial Unicode MS"/>
          <w:color w:val="000000"/>
          <w:lang w:val="en-US"/>
        </w:rPr>
        <w:t>Meldgaard</w:t>
      </w:r>
      <w:proofErr w:type="spellEnd"/>
      <w:r w:rsidRPr="006F5BCB">
        <w:rPr>
          <w:rFonts w:eastAsia="Arial Unicode MS" w:cs="Arial Unicode MS"/>
          <w:color w:val="000000"/>
          <w:lang w:val="en-US"/>
        </w:rPr>
        <w:t xml:space="preserve"> </w:t>
      </w:r>
      <w:proofErr w:type="spellStart"/>
      <w:r w:rsidRPr="006F5BCB">
        <w:rPr>
          <w:rFonts w:eastAsia="Arial Unicode MS" w:cs="Arial Unicode MS"/>
          <w:color w:val="000000"/>
          <w:lang w:val="en-US"/>
        </w:rPr>
        <w:t>Kjær</w:t>
      </w:r>
      <w:proofErr w:type="spellEnd"/>
      <w:r w:rsidRPr="006F5BCB">
        <w:rPr>
          <w:rFonts w:eastAsia="Arial Unicode MS" w:cs="Arial Unicode MS"/>
          <w:color w:val="000000"/>
          <w:lang w:val="en-US"/>
        </w:rPr>
        <w:t xml:space="preserve"> (2018): Detoxing feels good: dieting and affect in 22Days Nutrition and goop detoxes, </w:t>
      </w:r>
      <w:r w:rsidRPr="006F5BCB">
        <w:rPr>
          <w:rFonts w:eastAsia="Arial Unicode MS" w:cs="Arial Unicode MS"/>
          <w:i/>
          <w:color w:val="000000"/>
          <w:lang w:val="en-US"/>
        </w:rPr>
        <w:t>Feminist Media Studies</w:t>
      </w:r>
      <w:r w:rsidRPr="006F5BCB">
        <w:rPr>
          <w:rFonts w:eastAsia="Arial Unicode MS" w:cs="Arial Unicode MS"/>
          <w:color w:val="000000"/>
          <w:lang w:val="en-US"/>
        </w:rPr>
        <w:t xml:space="preserve"> DOI: 10.1080/14680777.2018.1508050 </w:t>
      </w:r>
    </w:p>
    <w:p w14:paraId="57B6F4DE" w14:textId="77777777" w:rsidR="005B28D2" w:rsidRPr="00732C1E" w:rsidRDefault="00390638" w:rsidP="00732C1E">
      <w:pPr>
        <w:spacing w:line="480" w:lineRule="auto"/>
        <w:rPr>
          <w:rFonts w:eastAsia="Times New Roman"/>
          <w:lang w:eastAsia="en-GB"/>
        </w:rPr>
      </w:pPr>
      <w:r w:rsidRPr="00732C1E">
        <w:rPr>
          <w:rFonts w:eastAsia="Arial Unicode MS" w:cs="Arial Unicode MS"/>
          <w:color w:val="000000"/>
          <w:lang w:val="en-US"/>
        </w:rPr>
        <w:t xml:space="preserve">Lawrence, M.A. (2019) Ultra-processed food and adverse health outcomes.  </w:t>
      </w:r>
      <w:r w:rsidRPr="00732C1E">
        <w:rPr>
          <w:rFonts w:eastAsia="Arial Unicode MS" w:cs="Arial Unicode MS"/>
          <w:i/>
          <w:color w:val="000000"/>
          <w:lang w:val="en-US"/>
        </w:rPr>
        <w:t xml:space="preserve">British Medical Journal </w:t>
      </w:r>
      <w:proofErr w:type="gramStart"/>
      <w:r w:rsidRPr="00732C1E">
        <w:rPr>
          <w:rFonts w:eastAsia="Arial Unicode MS" w:cs="Arial Unicode MS"/>
          <w:color w:val="000000"/>
          <w:lang w:val="en-US"/>
        </w:rPr>
        <w:t>2019;364:12289</w:t>
      </w:r>
      <w:proofErr w:type="gramEnd"/>
      <w:r w:rsidRPr="00732C1E">
        <w:rPr>
          <w:rFonts w:eastAsia="Arial Unicode MS" w:cs="Arial Unicode MS"/>
          <w:color w:val="000000"/>
          <w:lang w:val="en-US"/>
        </w:rPr>
        <w:t xml:space="preserve"> </w:t>
      </w:r>
      <w:r w:rsidR="005B28D2" w:rsidRPr="00732C1E">
        <w:rPr>
          <w:rFonts w:eastAsia="Arial Unicode MS" w:cs="Arial Unicode MS"/>
          <w:color w:val="000000"/>
          <w:lang w:val="en-US"/>
        </w:rPr>
        <w:t xml:space="preserve"> </w:t>
      </w:r>
      <w:hyperlink r:id="rId9" w:history="1">
        <w:proofErr w:type="spellStart"/>
        <w:r w:rsidR="005B28D2" w:rsidRPr="00732C1E">
          <w:rPr>
            <w:rStyle w:val="Hyperlink"/>
            <w:rFonts w:eastAsia="Times New Roman"/>
          </w:rPr>
          <w:t>doi</w:t>
        </w:r>
        <w:proofErr w:type="spellEnd"/>
        <w:r w:rsidR="005B28D2" w:rsidRPr="00732C1E">
          <w:rPr>
            <w:rStyle w:val="Hyperlink"/>
            <w:rFonts w:eastAsia="Times New Roman"/>
          </w:rPr>
          <w:t>: 10.1136/bmj.l1949</w:t>
        </w:r>
      </w:hyperlink>
    </w:p>
    <w:p w14:paraId="706B989F" w14:textId="296E2E4B" w:rsidR="00390638" w:rsidRPr="00732C1E" w:rsidRDefault="00340D24" w:rsidP="00732C1E">
      <w:pPr>
        <w:widowControl w:val="0"/>
        <w:autoSpaceDE w:val="0"/>
        <w:autoSpaceDN w:val="0"/>
        <w:adjustRightInd w:val="0"/>
        <w:spacing w:after="240" w:line="480" w:lineRule="auto"/>
        <w:rPr>
          <w:rFonts w:eastAsia="Arial Unicode MS" w:cs="Arial Unicode MS"/>
          <w:color w:val="000000"/>
          <w:lang w:val="en-US"/>
        </w:rPr>
      </w:pPr>
      <w:hyperlink r:id="rId10" w:history="1">
        <w:r w:rsidR="00390638" w:rsidRPr="00732C1E">
          <w:rPr>
            <w:rStyle w:val="Hyperlink"/>
            <w:rFonts w:eastAsia="Arial Unicode MS" w:cs="Arial Unicode MS"/>
            <w:lang w:val="en-US"/>
          </w:rPr>
          <w:t>https://www.bmj.com/content/365/bmj.l2289</w:t>
        </w:r>
      </w:hyperlink>
      <w:r w:rsidR="00390638" w:rsidRPr="00732C1E">
        <w:rPr>
          <w:rFonts w:eastAsia="Arial Unicode MS" w:cs="Arial Unicode MS"/>
          <w:color w:val="000000"/>
          <w:lang w:val="en-US"/>
        </w:rPr>
        <w:t xml:space="preserve"> (accessed 30 May 2019).</w:t>
      </w:r>
    </w:p>
    <w:p w14:paraId="0EE5172E" w14:textId="58F5EA86" w:rsidR="00732C1E" w:rsidRPr="00732C1E" w:rsidRDefault="00732C1E" w:rsidP="00732C1E">
      <w:pPr>
        <w:spacing w:line="480" w:lineRule="auto"/>
        <w:rPr>
          <w:lang w:val="en-US"/>
        </w:rPr>
      </w:pPr>
      <w:proofErr w:type="spellStart"/>
      <w:r w:rsidRPr="00732C1E">
        <w:rPr>
          <w:lang w:val="en-US"/>
        </w:rPr>
        <w:t>Ledin</w:t>
      </w:r>
      <w:proofErr w:type="spellEnd"/>
      <w:r w:rsidRPr="00732C1E">
        <w:rPr>
          <w:lang w:val="en-US"/>
        </w:rPr>
        <w:t xml:space="preserve">, P. and Machin, D.  (2020) Multimodal Critical Discourse Analysis: How to Reveal Discourses of Health and Ethics in Food Packaging, in </w:t>
      </w:r>
      <w:proofErr w:type="spellStart"/>
      <w:r w:rsidRPr="00732C1E">
        <w:rPr>
          <w:lang w:val="en-US"/>
        </w:rPr>
        <w:t>Pauwels</w:t>
      </w:r>
      <w:proofErr w:type="spellEnd"/>
      <w:r w:rsidRPr="00732C1E">
        <w:rPr>
          <w:lang w:val="en-US"/>
        </w:rPr>
        <w:t xml:space="preserve">, L. and </w:t>
      </w:r>
      <w:proofErr w:type="spellStart"/>
      <w:r w:rsidRPr="00732C1E">
        <w:rPr>
          <w:lang w:val="en-US"/>
        </w:rPr>
        <w:t>Mannay</w:t>
      </w:r>
      <w:proofErr w:type="spellEnd"/>
      <w:r w:rsidRPr="00732C1E">
        <w:rPr>
          <w:lang w:val="en-US"/>
        </w:rPr>
        <w:t>, D.   The Sage Handbook of Visual Res</w:t>
      </w:r>
      <w:r>
        <w:rPr>
          <w:lang w:val="en-US"/>
        </w:rPr>
        <w:t xml:space="preserve">earch Methods.   London Sage </w:t>
      </w:r>
      <w:r w:rsidRPr="00732C1E">
        <w:rPr>
          <w:lang w:val="en-US"/>
        </w:rPr>
        <w:t>500-513</w:t>
      </w:r>
      <w:r>
        <w:rPr>
          <w:lang w:val="en-US"/>
        </w:rPr>
        <w:t>.</w:t>
      </w:r>
    </w:p>
    <w:p w14:paraId="03C3F044" w14:textId="77777777" w:rsidR="00732C1E" w:rsidRPr="00732C1E" w:rsidRDefault="00732C1E" w:rsidP="00732C1E">
      <w:pPr>
        <w:widowControl w:val="0"/>
        <w:autoSpaceDE w:val="0"/>
        <w:autoSpaceDN w:val="0"/>
        <w:adjustRightInd w:val="0"/>
        <w:spacing w:after="240" w:line="480" w:lineRule="auto"/>
        <w:rPr>
          <w:rFonts w:eastAsia="Arial Unicode MS" w:cs="Arial Unicode MS"/>
          <w:color w:val="000000"/>
          <w:lang w:val="en-US"/>
        </w:rPr>
      </w:pPr>
    </w:p>
    <w:p w14:paraId="1B164F55" w14:textId="58CE7E18" w:rsidR="007D00F4" w:rsidRPr="00732C1E" w:rsidRDefault="007D00F4" w:rsidP="00732C1E">
      <w:pPr>
        <w:widowControl w:val="0"/>
        <w:autoSpaceDE w:val="0"/>
        <w:autoSpaceDN w:val="0"/>
        <w:adjustRightInd w:val="0"/>
        <w:spacing w:after="240" w:line="480" w:lineRule="auto"/>
        <w:rPr>
          <w:rFonts w:eastAsia="Arial Unicode MS" w:cs="Arial Unicode MS"/>
          <w:color w:val="000000"/>
          <w:lang w:val="en-US"/>
        </w:rPr>
      </w:pPr>
      <w:proofErr w:type="spellStart"/>
      <w:r w:rsidRPr="00732C1E">
        <w:rPr>
          <w:rFonts w:eastAsia="Arial Unicode MS" w:cs="Arial Unicode MS"/>
          <w:color w:val="000000"/>
          <w:lang w:val="en-US"/>
        </w:rPr>
        <w:lastRenderedPageBreak/>
        <w:t>Mansor</w:t>
      </w:r>
      <w:proofErr w:type="spellEnd"/>
      <w:r w:rsidRPr="00732C1E">
        <w:rPr>
          <w:rFonts w:eastAsia="Arial Unicode MS" w:cs="Arial Unicode MS"/>
          <w:color w:val="000000"/>
          <w:lang w:val="en-US"/>
        </w:rPr>
        <w:t xml:space="preserve">, T.S.D. et al. 2012. Physiochemical properties of Virgin Coconut Oil Extracted from Different Processing Methods, </w:t>
      </w:r>
      <w:r w:rsidRPr="00732C1E">
        <w:rPr>
          <w:rFonts w:eastAsia="Arial Unicode MS" w:cs="Arial Unicode MS"/>
          <w:i/>
          <w:color w:val="000000"/>
          <w:lang w:val="en-US"/>
        </w:rPr>
        <w:t>International Food Research Journal</w:t>
      </w:r>
      <w:r w:rsidRPr="00732C1E">
        <w:rPr>
          <w:rFonts w:eastAsia="Arial Unicode MS" w:cs="Arial Unicode MS"/>
          <w:color w:val="000000"/>
          <w:lang w:val="en-US"/>
        </w:rPr>
        <w:t>, 19(3) 837-45.</w:t>
      </w:r>
    </w:p>
    <w:p w14:paraId="634483E4" w14:textId="77777777" w:rsidR="00CA38A7" w:rsidRPr="00732C1E" w:rsidRDefault="00CA38A7" w:rsidP="00732C1E">
      <w:pPr>
        <w:spacing w:line="480" w:lineRule="auto"/>
        <w:rPr>
          <w:lang w:val="en-US"/>
        </w:rPr>
      </w:pPr>
      <w:r w:rsidRPr="00732C1E">
        <w:rPr>
          <w:lang w:val="en-US"/>
        </w:rPr>
        <w:t xml:space="preserve">O’Neil, K and Silver, D (2017) From Hungry to Healthy. Food, Culture and Society. </w:t>
      </w:r>
      <w:r w:rsidRPr="00732C1E">
        <w:rPr>
          <w:i/>
          <w:lang w:val="en-US"/>
        </w:rPr>
        <w:t>Food Culture and Society</w:t>
      </w:r>
      <w:r w:rsidRPr="00732C1E">
        <w:rPr>
          <w:lang w:val="en-US"/>
        </w:rPr>
        <w:t>, 20/1, 101-132</w:t>
      </w:r>
    </w:p>
    <w:p w14:paraId="0DFB5DDA" w14:textId="7F4C1BD4" w:rsidR="001D56F4" w:rsidRPr="00732C1E" w:rsidRDefault="001D56F4" w:rsidP="00732C1E">
      <w:pPr>
        <w:widowControl w:val="0"/>
        <w:autoSpaceDE w:val="0"/>
        <w:autoSpaceDN w:val="0"/>
        <w:adjustRightInd w:val="0"/>
        <w:spacing w:after="240" w:line="480" w:lineRule="auto"/>
        <w:rPr>
          <w:rFonts w:eastAsia="Arial Unicode MS" w:cs="Times Roman"/>
          <w:color w:val="000000"/>
          <w:lang w:val="en-US"/>
        </w:rPr>
      </w:pPr>
      <w:r w:rsidRPr="00732C1E">
        <w:rPr>
          <w:color w:val="231E20"/>
          <w:u w:color="231E20"/>
        </w:rPr>
        <w:t xml:space="preserve">Petersen, A., and D. Lupton. 1996. </w:t>
      </w:r>
      <w:r w:rsidRPr="00732C1E">
        <w:rPr>
          <w:i/>
          <w:iCs/>
          <w:color w:val="231E20"/>
          <w:u w:color="231E20"/>
        </w:rPr>
        <w:t>The New Public Health: Health and Self in the Age of Risk</w:t>
      </w:r>
      <w:r w:rsidRPr="00732C1E">
        <w:rPr>
          <w:color w:val="231E20"/>
          <w:u w:color="231E20"/>
        </w:rPr>
        <w:t>. Thousand Oaks, CA: Sage</w:t>
      </w:r>
    </w:p>
    <w:p w14:paraId="05B1F9D2" w14:textId="300C0FA4" w:rsidR="001D56F4" w:rsidRPr="00732C1E" w:rsidRDefault="001D56F4" w:rsidP="00732C1E">
      <w:pPr>
        <w:pStyle w:val="Paragraph"/>
        <w:ind w:left="0" w:firstLine="0"/>
        <w:rPr>
          <w:rFonts w:asciiTheme="minorHAnsi" w:hAnsiTheme="minorHAnsi"/>
          <w:shd w:val="clear" w:color="auto" w:fill="FFFFFF"/>
        </w:rPr>
      </w:pPr>
      <w:r w:rsidRPr="00732C1E">
        <w:rPr>
          <w:rFonts w:asciiTheme="minorHAnsi" w:hAnsiTheme="minorHAnsi"/>
        </w:rPr>
        <w:t xml:space="preserve">Rose, N. 2006. </w:t>
      </w:r>
      <w:r w:rsidRPr="00732C1E">
        <w:rPr>
          <w:rFonts w:asciiTheme="minorHAnsi" w:hAnsiTheme="minorHAnsi"/>
          <w:i/>
          <w:iCs/>
        </w:rPr>
        <w:t>The Politics of Life Itself: Biomedicine, Power, and Subjectivity in the Twenty-first Century</w:t>
      </w:r>
      <w:r w:rsidRPr="00732C1E">
        <w:rPr>
          <w:rFonts w:asciiTheme="minorHAnsi" w:hAnsiTheme="minorHAnsi"/>
        </w:rPr>
        <w:t xml:space="preserve">. </w:t>
      </w:r>
      <w:r w:rsidRPr="00732C1E">
        <w:rPr>
          <w:rFonts w:asciiTheme="minorHAnsi" w:hAnsiTheme="minorHAnsi"/>
          <w:shd w:val="clear" w:color="auto" w:fill="FFFFFF"/>
        </w:rPr>
        <w:t>London: Routledge.</w:t>
      </w:r>
    </w:p>
    <w:p w14:paraId="33C4BF7C" w14:textId="53ED9EFA" w:rsidR="00EE194F" w:rsidRPr="00732C1E" w:rsidRDefault="00C44434" w:rsidP="00732C1E">
      <w:pPr>
        <w:spacing w:before="100" w:beforeAutospacing="1" w:after="100" w:afterAutospacing="1" w:line="480" w:lineRule="auto"/>
        <w:rPr>
          <w:rFonts w:cs="Times New Roman"/>
        </w:rPr>
      </w:pPr>
      <w:r w:rsidRPr="00732C1E">
        <w:t xml:space="preserve">Rousseau, S. 2012. </w:t>
      </w:r>
      <w:r w:rsidRPr="00732C1E">
        <w:rPr>
          <w:i/>
          <w:iCs/>
        </w:rPr>
        <w:t>Food Media. Celebrity Chefs and the Politics of Everyday Interference</w:t>
      </w:r>
      <w:r w:rsidRPr="00732C1E">
        <w:t>. London: Bloomsbury</w:t>
      </w:r>
      <w:r w:rsidR="0089316B" w:rsidRPr="00732C1E">
        <w:rPr>
          <w:rFonts w:cs="Times New Roman"/>
        </w:rPr>
        <w:t xml:space="preserve"> </w:t>
      </w:r>
    </w:p>
    <w:p w14:paraId="22C63CBB" w14:textId="1278FD3E" w:rsidR="00C44434" w:rsidRPr="00732C1E" w:rsidRDefault="00EE194F" w:rsidP="00732C1E">
      <w:pPr>
        <w:spacing w:before="100" w:beforeAutospacing="1" w:after="100" w:afterAutospacing="1" w:line="480" w:lineRule="auto"/>
        <w:rPr>
          <w:rFonts w:cs="Times New Roman"/>
        </w:rPr>
      </w:pPr>
      <w:r w:rsidRPr="00732C1E">
        <w:rPr>
          <w:rFonts w:cs="Times New Roman"/>
        </w:rPr>
        <w:t xml:space="preserve">Rousseau, Signe (2015) ‘The celebrity quick-fix: when good food meets bad science.’ </w:t>
      </w:r>
      <w:r w:rsidRPr="00732C1E">
        <w:rPr>
          <w:rFonts w:cs="Times New Roman"/>
          <w:i/>
        </w:rPr>
        <w:t>Food, Culture &amp; Society</w:t>
      </w:r>
      <w:r w:rsidR="00732C1E">
        <w:rPr>
          <w:rFonts w:cs="Times New Roman"/>
        </w:rPr>
        <w:t xml:space="preserve"> </w:t>
      </w:r>
      <w:proofErr w:type="spellStart"/>
      <w:r w:rsidR="00732C1E">
        <w:rPr>
          <w:rFonts w:cs="Times New Roman"/>
        </w:rPr>
        <w:t>vol</w:t>
      </w:r>
      <w:proofErr w:type="spellEnd"/>
      <w:r w:rsidR="00732C1E">
        <w:rPr>
          <w:rFonts w:cs="Times New Roman"/>
        </w:rPr>
        <w:t xml:space="preserve"> 18, 2, June 2015 </w:t>
      </w:r>
      <w:r w:rsidRPr="00732C1E">
        <w:rPr>
          <w:rFonts w:cs="Times New Roman"/>
        </w:rPr>
        <w:t>265-287</w:t>
      </w:r>
    </w:p>
    <w:p w14:paraId="7F6F74E2" w14:textId="130F7D91" w:rsidR="00AE7EEC" w:rsidRPr="00732C1E" w:rsidRDefault="00AE7EEC" w:rsidP="00732C1E">
      <w:pPr>
        <w:spacing w:before="100" w:beforeAutospacing="1" w:after="100" w:afterAutospacing="1" w:line="480" w:lineRule="auto"/>
        <w:rPr>
          <w:rFonts w:cs="Times New Roman"/>
        </w:rPr>
      </w:pPr>
      <w:r w:rsidRPr="00732C1E">
        <w:rPr>
          <w:rFonts w:cs="Times New Roman"/>
        </w:rPr>
        <w:t xml:space="preserve">Schneider, T. and </w:t>
      </w:r>
      <w:proofErr w:type="gramStart"/>
      <w:r w:rsidRPr="00732C1E">
        <w:rPr>
          <w:rFonts w:cs="Times New Roman"/>
        </w:rPr>
        <w:t>Davis,  T.</w:t>
      </w:r>
      <w:proofErr w:type="gramEnd"/>
      <w:r w:rsidRPr="00732C1E">
        <w:rPr>
          <w:rFonts w:cs="Times New Roman"/>
        </w:rPr>
        <w:t xml:space="preserve"> 2010. ‘Fostering a hunger for health: food and the self in ‘The Australian Women’s Weekly’”.  </w:t>
      </w:r>
      <w:r w:rsidRPr="00732C1E">
        <w:rPr>
          <w:rFonts w:cs="Times New Roman"/>
          <w:i/>
        </w:rPr>
        <w:t>Healthy Sociology Review</w:t>
      </w:r>
      <w:r w:rsidRPr="00732C1E">
        <w:rPr>
          <w:rFonts w:cs="Times New Roman"/>
        </w:rPr>
        <w:t xml:space="preserve"> (2010) 19(3): 285:303.</w:t>
      </w:r>
    </w:p>
    <w:p w14:paraId="2D97A08C" w14:textId="16CBE316" w:rsidR="001D56F4" w:rsidRPr="00732C1E" w:rsidRDefault="001D56F4" w:rsidP="00732C1E">
      <w:pPr>
        <w:pStyle w:val="Paragraph"/>
        <w:ind w:left="0" w:firstLine="0"/>
        <w:outlineLvl w:val="0"/>
        <w:rPr>
          <w:rStyle w:val="None"/>
          <w:rFonts w:asciiTheme="minorHAnsi" w:hAnsiTheme="minorHAnsi"/>
        </w:rPr>
      </w:pPr>
      <w:proofErr w:type="spellStart"/>
      <w:r w:rsidRPr="00732C1E">
        <w:rPr>
          <w:rStyle w:val="None"/>
          <w:rFonts w:asciiTheme="minorHAnsi" w:hAnsiTheme="minorHAnsi"/>
        </w:rPr>
        <w:t>Shugart</w:t>
      </w:r>
      <w:proofErr w:type="spellEnd"/>
      <w:r w:rsidRPr="00732C1E">
        <w:rPr>
          <w:rStyle w:val="None"/>
          <w:rFonts w:asciiTheme="minorHAnsi" w:hAnsiTheme="minorHAnsi"/>
        </w:rPr>
        <w:t xml:space="preserve">, H. A. 2014. “Food Fixations.” </w:t>
      </w:r>
      <w:proofErr w:type="spellStart"/>
      <w:r w:rsidRPr="00732C1E">
        <w:rPr>
          <w:rStyle w:val="None"/>
          <w:rFonts w:asciiTheme="minorHAnsi" w:hAnsiTheme="minorHAnsi"/>
          <w:i/>
          <w:iCs/>
          <w:lang w:val="it-IT"/>
        </w:rPr>
        <w:t>Food</w:t>
      </w:r>
      <w:proofErr w:type="spellEnd"/>
      <w:r w:rsidRPr="00732C1E">
        <w:rPr>
          <w:rStyle w:val="None"/>
          <w:rFonts w:asciiTheme="minorHAnsi" w:hAnsiTheme="minorHAnsi"/>
          <w:i/>
          <w:iCs/>
          <w:lang w:val="it-IT"/>
        </w:rPr>
        <w:t xml:space="preserve"> Culture &amp; Society</w:t>
      </w:r>
      <w:r w:rsidRPr="00732C1E">
        <w:rPr>
          <w:rStyle w:val="None"/>
          <w:rFonts w:asciiTheme="minorHAnsi" w:hAnsiTheme="minorHAnsi"/>
        </w:rPr>
        <w:t xml:space="preserve"> 17(2): 261-281.</w:t>
      </w:r>
    </w:p>
    <w:p w14:paraId="26D372B9" w14:textId="77777777" w:rsidR="001D56F4" w:rsidRPr="00732C1E" w:rsidRDefault="001D56F4" w:rsidP="00732C1E">
      <w:pPr>
        <w:pStyle w:val="Paragraph"/>
        <w:ind w:left="0" w:firstLine="0"/>
        <w:outlineLvl w:val="0"/>
        <w:rPr>
          <w:rFonts w:asciiTheme="minorHAnsi" w:hAnsiTheme="minorHAnsi"/>
        </w:rPr>
      </w:pPr>
    </w:p>
    <w:p w14:paraId="3AB65EBE" w14:textId="6AAA090C" w:rsidR="00CD1C15" w:rsidRPr="00732C1E" w:rsidRDefault="00CD1C15" w:rsidP="00732C1E">
      <w:pPr>
        <w:pStyle w:val="Paragraph"/>
        <w:ind w:left="0" w:firstLine="0"/>
        <w:outlineLvl w:val="0"/>
        <w:rPr>
          <w:rFonts w:asciiTheme="minorHAnsi" w:hAnsiTheme="minorHAnsi"/>
        </w:rPr>
      </w:pPr>
      <w:proofErr w:type="spellStart"/>
      <w:r w:rsidRPr="00732C1E">
        <w:rPr>
          <w:rFonts w:asciiTheme="minorHAnsi" w:hAnsiTheme="minorHAnsi"/>
        </w:rPr>
        <w:t>Siipi</w:t>
      </w:r>
      <w:proofErr w:type="spellEnd"/>
      <w:r w:rsidRPr="00732C1E">
        <w:rPr>
          <w:rFonts w:asciiTheme="minorHAnsi" w:hAnsiTheme="minorHAnsi"/>
        </w:rPr>
        <w:t>, Helena (201</w:t>
      </w:r>
      <w:r w:rsidR="003C113F" w:rsidRPr="00732C1E">
        <w:rPr>
          <w:rFonts w:asciiTheme="minorHAnsi" w:hAnsiTheme="minorHAnsi"/>
        </w:rPr>
        <w:t>3</w:t>
      </w:r>
      <w:r w:rsidRPr="00732C1E">
        <w:rPr>
          <w:rFonts w:asciiTheme="minorHAnsi" w:hAnsiTheme="minorHAnsi"/>
        </w:rPr>
        <w:t xml:space="preserve">) Is natural food healthy? </w:t>
      </w:r>
      <w:r w:rsidR="00F8028D" w:rsidRPr="00732C1E">
        <w:rPr>
          <w:rFonts w:asciiTheme="minorHAnsi" w:hAnsiTheme="minorHAnsi"/>
          <w:i/>
        </w:rPr>
        <w:t xml:space="preserve">Journal of Agricultural </w:t>
      </w:r>
      <w:r w:rsidR="003C113F" w:rsidRPr="00732C1E">
        <w:rPr>
          <w:rFonts w:asciiTheme="minorHAnsi" w:hAnsiTheme="minorHAnsi"/>
          <w:i/>
        </w:rPr>
        <w:t xml:space="preserve">and </w:t>
      </w:r>
      <w:r w:rsidR="00F8028D" w:rsidRPr="00732C1E">
        <w:rPr>
          <w:rFonts w:asciiTheme="minorHAnsi" w:hAnsiTheme="minorHAnsi"/>
          <w:i/>
        </w:rPr>
        <w:t>Environmental Ethics</w:t>
      </w:r>
      <w:r w:rsidR="00F8028D" w:rsidRPr="00732C1E">
        <w:rPr>
          <w:rFonts w:asciiTheme="minorHAnsi" w:hAnsiTheme="minorHAnsi"/>
        </w:rPr>
        <w:t xml:space="preserve"> 26: 797-812.</w:t>
      </w:r>
    </w:p>
    <w:p w14:paraId="7EC7312C" w14:textId="77777777" w:rsidR="00CD1C15" w:rsidRPr="00732C1E" w:rsidRDefault="00CD1C15" w:rsidP="00732C1E">
      <w:pPr>
        <w:pStyle w:val="Paragraph"/>
        <w:ind w:left="0" w:firstLine="0"/>
        <w:outlineLvl w:val="0"/>
        <w:rPr>
          <w:rFonts w:asciiTheme="minorHAnsi" w:hAnsiTheme="minorHAnsi"/>
        </w:rPr>
      </w:pPr>
    </w:p>
    <w:p w14:paraId="2824A2D0" w14:textId="4697E9D9" w:rsidR="00C9202B" w:rsidRPr="00732C1E" w:rsidRDefault="00A1340C" w:rsidP="00732C1E">
      <w:pPr>
        <w:spacing w:line="480" w:lineRule="auto"/>
        <w:rPr>
          <w:rFonts w:eastAsia="Times New Roman" w:cs="Arial"/>
          <w:color w:val="000000" w:themeColor="text1"/>
        </w:rPr>
      </w:pPr>
      <w:r w:rsidRPr="00732C1E">
        <w:rPr>
          <w:rFonts w:cs="Times New Roman"/>
        </w:rPr>
        <w:t>Spencer, Dale (2014) ‘C</w:t>
      </w:r>
      <w:r w:rsidR="00DD73E6" w:rsidRPr="00732C1E">
        <w:rPr>
          <w:rFonts w:cs="Times New Roman"/>
        </w:rPr>
        <w:t>lean eating</w:t>
      </w:r>
      <w:r w:rsidRPr="00732C1E">
        <w:rPr>
          <w:rFonts w:cs="Times New Roman"/>
        </w:rPr>
        <w:t>’</w:t>
      </w:r>
      <w:r w:rsidR="00DD73E6" w:rsidRPr="00732C1E">
        <w:rPr>
          <w:rFonts w:cs="Times New Roman"/>
        </w:rPr>
        <w:t xml:space="preserve"> for a violent body: mixed martial arts, diet and masculinities’.  </w:t>
      </w:r>
      <w:r w:rsidR="00DD73E6" w:rsidRPr="00732C1E">
        <w:rPr>
          <w:rFonts w:cs="Times New Roman"/>
          <w:i/>
        </w:rPr>
        <w:t>Women’s Studies International Forum</w:t>
      </w:r>
      <w:r w:rsidR="00DD73E6" w:rsidRPr="00732C1E">
        <w:rPr>
          <w:rFonts w:cs="Times New Roman"/>
        </w:rPr>
        <w:t xml:space="preserve">. Vol </w:t>
      </w:r>
      <w:r w:rsidR="00DD73E6" w:rsidRPr="00732C1E">
        <w:rPr>
          <w:rFonts w:cs="Times New Roman"/>
          <w:color w:val="000000" w:themeColor="text1"/>
        </w:rPr>
        <w:t xml:space="preserve">44 </w:t>
      </w:r>
      <w:r w:rsidR="00DD73E6" w:rsidRPr="00732C1E">
        <w:rPr>
          <w:rFonts w:eastAsia="Times New Roman" w:cs="Arial"/>
          <w:color w:val="000000" w:themeColor="text1"/>
        </w:rPr>
        <w:t>May–June 2014, 247-254</w:t>
      </w:r>
    </w:p>
    <w:p w14:paraId="7DFBD353" w14:textId="4CF2F7C2" w:rsidR="00A255C2" w:rsidRPr="00732C1E" w:rsidRDefault="00A1340C" w:rsidP="00732C1E">
      <w:pPr>
        <w:pStyle w:val="NormalWeb"/>
        <w:spacing w:line="480" w:lineRule="auto"/>
        <w:rPr>
          <w:rFonts w:asciiTheme="minorHAnsi" w:eastAsia="Times New Roman" w:hAnsiTheme="minorHAnsi" w:cs="Arial"/>
          <w:color w:val="000000" w:themeColor="text1"/>
          <w:sz w:val="24"/>
          <w:szCs w:val="24"/>
        </w:rPr>
      </w:pPr>
      <w:r w:rsidRPr="00732C1E">
        <w:rPr>
          <w:rFonts w:asciiTheme="minorHAnsi" w:eastAsia="Times New Roman" w:hAnsiTheme="minorHAnsi" w:cs="Arial"/>
          <w:color w:val="000000" w:themeColor="text1"/>
          <w:sz w:val="24"/>
          <w:szCs w:val="24"/>
        </w:rPr>
        <w:t xml:space="preserve">Tuchman, Gaye (1972) </w:t>
      </w:r>
      <w:r w:rsidR="00C9202B" w:rsidRPr="00732C1E">
        <w:rPr>
          <w:rFonts w:asciiTheme="minorHAnsi" w:eastAsia="Times New Roman" w:hAnsiTheme="minorHAnsi" w:cs="Arial"/>
          <w:color w:val="000000" w:themeColor="text1"/>
          <w:sz w:val="24"/>
          <w:szCs w:val="24"/>
        </w:rPr>
        <w:t xml:space="preserve">Objectivity as strategic ritual: an examination of newsmen’s notions of objectivity. </w:t>
      </w:r>
      <w:r w:rsidR="00C9202B" w:rsidRPr="00732C1E">
        <w:rPr>
          <w:rFonts w:asciiTheme="minorHAnsi" w:eastAsia="Times New Roman" w:hAnsiTheme="minorHAnsi" w:cs="Arial"/>
          <w:i/>
          <w:color w:val="000000" w:themeColor="text1"/>
          <w:sz w:val="24"/>
          <w:szCs w:val="24"/>
        </w:rPr>
        <w:t>American Journal of Sociology</w:t>
      </w:r>
      <w:r w:rsidR="00C9202B" w:rsidRPr="00732C1E">
        <w:rPr>
          <w:rFonts w:asciiTheme="minorHAnsi" w:eastAsia="Times New Roman" w:hAnsiTheme="minorHAnsi" w:cs="Arial"/>
          <w:color w:val="000000" w:themeColor="text1"/>
          <w:sz w:val="24"/>
          <w:szCs w:val="24"/>
        </w:rPr>
        <w:t>, Vol 77 (4) 660-670</w:t>
      </w:r>
    </w:p>
    <w:p w14:paraId="0D8CDA27" w14:textId="7B013299" w:rsidR="00CB4DB8" w:rsidRPr="00732C1E" w:rsidRDefault="00CB4DB8" w:rsidP="00732C1E">
      <w:pPr>
        <w:pStyle w:val="NormalWeb"/>
        <w:spacing w:line="480" w:lineRule="auto"/>
        <w:rPr>
          <w:rFonts w:asciiTheme="minorHAnsi" w:hAnsiTheme="minorHAnsi"/>
          <w:color w:val="000000" w:themeColor="text1"/>
          <w:sz w:val="24"/>
          <w:szCs w:val="24"/>
        </w:rPr>
      </w:pPr>
      <w:r w:rsidRPr="00732C1E">
        <w:rPr>
          <w:rFonts w:asciiTheme="minorHAnsi" w:eastAsia="Times New Roman" w:hAnsiTheme="minorHAnsi" w:cs="Arial"/>
          <w:color w:val="000000" w:themeColor="text1"/>
          <w:sz w:val="24"/>
          <w:szCs w:val="24"/>
        </w:rPr>
        <w:t xml:space="preserve">Vaughan, Diane. (1996) </w:t>
      </w:r>
      <w:r w:rsidRPr="00732C1E">
        <w:rPr>
          <w:rFonts w:asciiTheme="minorHAnsi" w:eastAsia="Times New Roman" w:hAnsiTheme="minorHAnsi" w:cs="Arial"/>
          <w:i/>
          <w:color w:val="000000" w:themeColor="text1"/>
          <w:sz w:val="24"/>
          <w:szCs w:val="24"/>
        </w:rPr>
        <w:t>The Challenger Launch Decision</w:t>
      </w:r>
      <w:r w:rsidRPr="00732C1E">
        <w:rPr>
          <w:rFonts w:asciiTheme="minorHAnsi" w:eastAsia="Times New Roman" w:hAnsiTheme="minorHAnsi" w:cs="Arial"/>
          <w:color w:val="000000" w:themeColor="text1"/>
          <w:sz w:val="24"/>
          <w:szCs w:val="24"/>
        </w:rPr>
        <w:t>. Chicago: University of Chicago Press.</w:t>
      </w:r>
    </w:p>
    <w:p w14:paraId="40E70094" w14:textId="790E02A8" w:rsidR="00A255C2" w:rsidRPr="00732C1E" w:rsidRDefault="00A255C2" w:rsidP="00732C1E">
      <w:pPr>
        <w:spacing w:line="480" w:lineRule="auto"/>
        <w:rPr>
          <w:rFonts w:eastAsia="Times New Roman" w:cs="Arial"/>
          <w:color w:val="000000" w:themeColor="text1"/>
        </w:rPr>
      </w:pPr>
      <w:r w:rsidRPr="00732C1E">
        <w:rPr>
          <w:rFonts w:eastAsia="Times New Roman" w:cs="Arial"/>
          <w:color w:val="000000" w:themeColor="text1"/>
        </w:rPr>
        <w:t>Warner, Anthony (2017)</w:t>
      </w:r>
      <w:r w:rsidRPr="00732C1E">
        <w:rPr>
          <w:rFonts w:eastAsia="Times New Roman" w:cs="Arial"/>
          <w:i/>
          <w:color w:val="000000" w:themeColor="text1"/>
        </w:rPr>
        <w:t xml:space="preserve"> The Angry Chef: bad science and the truth about healthy eating</w:t>
      </w:r>
      <w:r w:rsidRPr="00732C1E">
        <w:rPr>
          <w:rFonts w:eastAsia="Times New Roman" w:cs="Arial"/>
          <w:color w:val="000000" w:themeColor="text1"/>
        </w:rPr>
        <w:t>. One World Publishing: London</w:t>
      </w:r>
    </w:p>
    <w:p w14:paraId="6D9FB0BE" w14:textId="77777777" w:rsidR="006F5BCB" w:rsidRPr="00732C1E" w:rsidRDefault="006F5BCB" w:rsidP="00732C1E">
      <w:pPr>
        <w:spacing w:line="480" w:lineRule="auto"/>
        <w:rPr>
          <w:rFonts w:eastAsia="Times New Roman" w:cs="Arial"/>
          <w:color w:val="000000" w:themeColor="text1"/>
        </w:rPr>
      </w:pPr>
    </w:p>
    <w:p w14:paraId="2988DF85" w14:textId="62058F51" w:rsidR="00A255C2" w:rsidRPr="00732C1E" w:rsidRDefault="001A53BE" w:rsidP="00732C1E">
      <w:pPr>
        <w:spacing w:line="480" w:lineRule="auto"/>
        <w:rPr>
          <w:rFonts w:eastAsia="Times New Roman" w:cs="Times New Roman"/>
        </w:rPr>
      </w:pPr>
      <w:r w:rsidRPr="00732C1E">
        <w:rPr>
          <w:rFonts w:eastAsia="Times New Roman" w:cs="Times New Roman"/>
        </w:rPr>
        <w:t xml:space="preserve">Watson, Elaine (2014) Dr </w:t>
      </w:r>
      <w:proofErr w:type="spellStart"/>
      <w:r w:rsidRPr="00732C1E">
        <w:rPr>
          <w:rFonts w:eastAsia="Times New Roman" w:cs="Times New Roman"/>
        </w:rPr>
        <w:t>Alessio</w:t>
      </w:r>
      <w:proofErr w:type="spellEnd"/>
      <w:r w:rsidRPr="00732C1E">
        <w:rPr>
          <w:rFonts w:eastAsia="Times New Roman" w:cs="Times New Roman"/>
        </w:rPr>
        <w:t xml:space="preserve"> Fasano speaks out about celebrity gluten-bashing, celiac disease research.  Celiac Disease Foundation, 3 February 2014.  </w:t>
      </w:r>
      <w:hyperlink r:id="rId11" w:history="1">
        <w:r w:rsidRPr="00732C1E">
          <w:rPr>
            <w:rStyle w:val="Hyperlink"/>
            <w:rFonts w:eastAsia="Times New Roman" w:cs="Times New Roman"/>
          </w:rPr>
          <w:t>https://celiac.org/about-the-foundation/featured-news/2014/02/dr-alessio-fasano-speaks-out-about-celebrity-gluten-bashing-celiac-disease-research/</w:t>
        </w:r>
      </w:hyperlink>
      <w:r w:rsidRPr="00732C1E">
        <w:rPr>
          <w:rFonts w:eastAsia="Times New Roman" w:cs="Times New Roman"/>
        </w:rPr>
        <w:t xml:space="preserve">  Accessed 29 November 2018.</w:t>
      </w:r>
    </w:p>
    <w:p w14:paraId="5117680D" w14:textId="77777777" w:rsidR="001A53BE" w:rsidRPr="00732C1E" w:rsidRDefault="001A53BE" w:rsidP="00732C1E">
      <w:pPr>
        <w:spacing w:line="480" w:lineRule="auto"/>
        <w:rPr>
          <w:rFonts w:eastAsia="Times New Roman" w:cs="Times New Roman"/>
          <w:sz w:val="20"/>
          <w:szCs w:val="20"/>
        </w:rPr>
      </w:pPr>
    </w:p>
    <w:p w14:paraId="0D35AE7D" w14:textId="5BA35022" w:rsidR="00D330AE" w:rsidRPr="00DF5147" w:rsidRDefault="00892361" w:rsidP="00732C1E">
      <w:pPr>
        <w:widowControl w:val="0"/>
        <w:autoSpaceDE w:val="0"/>
        <w:autoSpaceDN w:val="0"/>
        <w:adjustRightInd w:val="0"/>
        <w:spacing w:after="240" w:line="480" w:lineRule="auto"/>
        <w:rPr>
          <w:rFonts w:cs="Times Roman"/>
          <w:color w:val="000000"/>
          <w:lang w:val="en-US"/>
        </w:rPr>
      </w:pPr>
      <w:r w:rsidRPr="00732C1E">
        <w:rPr>
          <w:rFonts w:cs="Times New Roman"/>
          <w:color w:val="000000"/>
          <w:lang w:val="en-US"/>
        </w:rPr>
        <w:t xml:space="preserve">Weis, T. (2007). </w:t>
      </w:r>
      <w:r w:rsidRPr="00732C1E">
        <w:rPr>
          <w:rFonts w:cs="Times Roman"/>
          <w:i/>
          <w:iCs/>
          <w:color w:val="000000"/>
          <w:lang w:val="en-US"/>
        </w:rPr>
        <w:t>The Global Food Economy: The Battle for the Future of Farming</w:t>
      </w:r>
      <w:r w:rsidRPr="00732C1E">
        <w:rPr>
          <w:rFonts w:cs="Times New Roman"/>
          <w:color w:val="000000"/>
          <w:lang w:val="en-US"/>
        </w:rPr>
        <w:t>. Can</w:t>
      </w:r>
      <w:r w:rsidRPr="009C0F42">
        <w:rPr>
          <w:rFonts w:cs="Times New Roman"/>
          <w:color w:val="000000"/>
          <w:lang w:val="en-US"/>
        </w:rPr>
        <w:t xml:space="preserve">ada: </w:t>
      </w:r>
      <w:proofErr w:type="spellStart"/>
      <w:r w:rsidRPr="009C0F42">
        <w:rPr>
          <w:rFonts w:cs="Times New Roman"/>
          <w:color w:val="000000"/>
          <w:lang w:val="en-US"/>
        </w:rPr>
        <w:t>Fernowood</w:t>
      </w:r>
      <w:proofErr w:type="spellEnd"/>
      <w:r w:rsidRPr="009C0F42">
        <w:rPr>
          <w:rFonts w:cs="Times New Roman"/>
          <w:color w:val="000000"/>
          <w:lang w:val="en-US"/>
        </w:rPr>
        <w:t xml:space="preserve"> Publishing. </w:t>
      </w:r>
    </w:p>
    <w:sectPr w:rsidR="00D330AE" w:rsidRPr="00DF5147" w:rsidSect="0006444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5ED9D" w14:textId="77777777" w:rsidR="00340D24" w:rsidRDefault="00340D24" w:rsidP="00817016">
      <w:r>
        <w:separator/>
      </w:r>
    </w:p>
  </w:endnote>
  <w:endnote w:type="continuationSeparator" w:id="0">
    <w:p w14:paraId="18CB7F5D" w14:textId="77777777" w:rsidR="00340D24" w:rsidRDefault="00340D24" w:rsidP="0081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Times Roman">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82C19" w14:textId="77777777" w:rsidR="00340D24" w:rsidRDefault="00340D24" w:rsidP="00817016">
      <w:r>
        <w:separator/>
      </w:r>
    </w:p>
  </w:footnote>
  <w:footnote w:type="continuationSeparator" w:id="0">
    <w:p w14:paraId="15EE8498" w14:textId="77777777" w:rsidR="00340D24" w:rsidRDefault="00340D24" w:rsidP="00817016">
      <w:r>
        <w:continuationSeparator/>
      </w:r>
    </w:p>
  </w:footnote>
  <w:footnote w:id="1">
    <w:p w14:paraId="38313717" w14:textId="241DC51C" w:rsidR="00AE2A16" w:rsidRDefault="00AE2A16">
      <w:pPr>
        <w:pStyle w:val="FootnoteText"/>
      </w:pPr>
      <w:r>
        <w:rPr>
          <w:rStyle w:val="FootnoteReference"/>
        </w:rPr>
        <w:footnoteRef/>
      </w:r>
      <w:r>
        <w:t xml:space="preserve"> A development chef is someone who develops recipes for commercial mass production rather than restaurant or catering outlets.</w:t>
      </w:r>
    </w:p>
  </w:footnote>
  <w:footnote w:id="2">
    <w:p w14:paraId="4FDBEC01" w14:textId="0F98F93B" w:rsidR="00AE2A16" w:rsidRPr="00817016" w:rsidRDefault="00AE2A16">
      <w:pPr>
        <w:pStyle w:val="FootnoteText"/>
        <w:rPr>
          <w:lang w:val="en-US"/>
        </w:rPr>
      </w:pPr>
      <w:r>
        <w:rPr>
          <w:rStyle w:val="FootnoteReference"/>
        </w:rPr>
        <w:footnoteRef/>
      </w:r>
      <w:r>
        <w:t xml:space="preserve"> </w:t>
      </w:r>
      <w:r>
        <w:rPr>
          <w:lang w:val="en-US"/>
        </w:rPr>
        <w:t xml:space="preserve">In conversation with the audience, Sage </w:t>
      </w:r>
      <w:proofErr w:type="spellStart"/>
      <w:r>
        <w:rPr>
          <w:lang w:val="en-US"/>
        </w:rPr>
        <w:t>Gateshead</w:t>
      </w:r>
      <w:proofErr w:type="spellEnd"/>
      <w:r>
        <w:rPr>
          <w:lang w:val="en-US"/>
        </w:rPr>
        <w:t>, 15 October 2018.</w:t>
      </w:r>
    </w:p>
  </w:footnote>
  <w:footnote w:id="3">
    <w:p w14:paraId="4A414574" w14:textId="084AB0A0" w:rsidR="00AE2A16" w:rsidRPr="009D1C38" w:rsidRDefault="00AE2A16" w:rsidP="009C1446">
      <w:pPr>
        <w:spacing w:line="360" w:lineRule="auto"/>
        <w:rPr>
          <w:rFonts w:eastAsia="Times New Roman" w:cs="Times New Roman"/>
          <w:b/>
          <w:color w:val="222222"/>
          <w:shd w:val="clear" w:color="auto" w:fill="FFFFFF"/>
        </w:rPr>
      </w:pPr>
      <w:r>
        <w:rPr>
          <w:rStyle w:val="FootnoteReference"/>
        </w:rPr>
        <w:footnoteRef/>
      </w:r>
      <w:r>
        <w:t xml:space="preserve"> </w:t>
      </w:r>
      <w:r w:rsidRPr="009C0F42">
        <w:rPr>
          <w:rFonts w:eastAsia="Times New Roman" w:cs="Times New Roman"/>
          <w:color w:val="222222"/>
          <w:shd w:val="clear" w:color="auto" w:fill="FFFFFF"/>
        </w:rPr>
        <w:t xml:space="preserve">Keegan was an American journalist and writer who died in a car accident aged 22 in 2012.  Her journalism had touched on her personal experiences of being coeliac, and her irritation for the fashionable gluten-free diet amongst those who didn’t suffer from this condition.  </w:t>
      </w:r>
    </w:p>
    <w:p w14:paraId="47E256FA" w14:textId="27CBA337" w:rsidR="00AE2A16" w:rsidRPr="009C1446" w:rsidRDefault="00AE2A16">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33"/>
    <w:rsid w:val="00002973"/>
    <w:rsid w:val="0000523E"/>
    <w:rsid w:val="000118C6"/>
    <w:rsid w:val="00012E2E"/>
    <w:rsid w:val="0002348E"/>
    <w:rsid w:val="000239C1"/>
    <w:rsid w:val="00025C8E"/>
    <w:rsid w:val="000307B8"/>
    <w:rsid w:val="00034B78"/>
    <w:rsid w:val="00044EB3"/>
    <w:rsid w:val="00052345"/>
    <w:rsid w:val="0005535A"/>
    <w:rsid w:val="0006444B"/>
    <w:rsid w:val="00065F09"/>
    <w:rsid w:val="000669DF"/>
    <w:rsid w:val="0006734F"/>
    <w:rsid w:val="000675D4"/>
    <w:rsid w:val="00071534"/>
    <w:rsid w:val="00073976"/>
    <w:rsid w:val="00076B4D"/>
    <w:rsid w:val="000847E0"/>
    <w:rsid w:val="00085DAC"/>
    <w:rsid w:val="00096ED1"/>
    <w:rsid w:val="000A6491"/>
    <w:rsid w:val="000B30E2"/>
    <w:rsid w:val="000C0664"/>
    <w:rsid w:val="000C5F5E"/>
    <w:rsid w:val="000C7042"/>
    <w:rsid w:val="000D09A9"/>
    <w:rsid w:val="000D2BC4"/>
    <w:rsid w:val="000D7285"/>
    <w:rsid w:val="000E1F04"/>
    <w:rsid w:val="000F08F6"/>
    <w:rsid w:val="00101ACD"/>
    <w:rsid w:val="00113C92"/>
    <w:rsid w:val="0011579D"/>
    <w:rsid w:val="001201A8"/>
    <w:rsid w:val="00131490"/>
    <w:rsid w:val="00143D69"/>
    <w:rsid w:val="00175785"/>
    <w:rsid w:val="0017598F"/>
    <w:rsid w:val="00177ABB"/>
    <w:rsid w:val="00182611"/>
    <w:rsid w:val="00182D01"/>
    <w:rsid w:val="00183182"/>
    <w:rsid w:val="00186038"/>
    <w:rsid w:val="0019212E"/>
    <w:rsid w:val="001A53BE"/>
    <w:rsid w:val="001B5D05"/>
    <w:rsid w:val="001C31BB"/>
    <w:rsid w:val="001D56F4"/>
    <w:rsid w:val="001D619D"/>
    <w:rsid w:val="001D7EF8"/>
    <w:rsid w:val="001F0806"/>
    <w:rsid w:val="00201CC0"/>
    <w:rsid w:val="0021148A"/>
    <w:rsid w:val="00216BBD"/>
    <w:rsid w:val="002172BA"/>
    <w:rsid w:val="00247621"/>
    <w:rsid w:val="002479C7"/>
    <w:rsid w:val="002626C7"/>
    <w:rsid w:val="0026411D"/>
    <w:rsid w:val="00285B9D"/>
    <w:rsid w:val="00291DF4"/>
    <w:rsid w:val="00292902"/>
    <w:rsid w:val="002A1860"/>
    <w:rsid w:val="002A57BD"/>
    <w:rsid w:val="002B0A51"/>
    <w:rsid w:val="002B60D6"/>
    <w:rsid w:val="002C2458"/>
    <w:rsid w:val="002C2811"/>
    <w:rsid w:val="002C7437"/>
    <w:rsid w:val="002D23CF"/>
    <w:rsid w:val="002D581B"/>
    <w:rsid w:val="002F7B5B"/>
    <w:rsid w:val="00307356"/>
    <w:rsid w:val="003149CA"/>
    <w:rsid w:val="003175B6"/>
    <w:rsid w:val="00331FF8"/>
    <w:rsid w:val="00340D24"/>
    <w:rsid w:val="003415E0"/>
    <w:rsid w:val="00350B65"/>
    <w:rsid w:val="00353D89"/>
    <w:rsid w:val="00361816"/>
    <w:rsid w:val="00361D34"/>
    <w:rsid w:val="00364E53"/>
    <w:rsid w:val="0037557D"/>
    <w:rsid w:val="0038035F"/>
    <w:rsid w:val="003822B6"/>
    <w:rsid w:val="00390638"/>
    <w:rsid w:val="003909CF"/>
    <w:rsid w:val="00391011"/>
    <w:rsid w:val="003A4794"/>
    <w:rsid w:val="003B188E"/>
    <w:rsid w:val="003B4058"/>
    <w:rsid w:val="003B4A6F"/>
    <w:rsid w:val="003B6D34"/>
    <w:rsid w:val="003C01BB"/>
    <w:rsid w:val="003C113F"/>
    <w:rsid w:val="003C2281"/>
    <w:rsid w:val="003C5D6D"/>
    <w:rsid w:val="003C73FE"/>
    <w:rsid w:val="003C7C0F"/>
    <w:rsid w:val="003D2BCA"/>
    <w:rsid w:val="003F3A25"/>
    <w:rsid w:val="00400A65"/>
    <w:rsid w:val="00402119"/>
    <w:rsid w:val="004179E0"/>
    <w:rsid w:val="00425444"/>
    <w:rsid w:val="00440788"/>
    <w:rsid w:val="00441AEF"/>
    <w:rsid w:val="00443FFD"/>
    <w:rsid w:val="00450198"/>
    <w:rsid w:val="0045253C"/>
    <w:rsid w:val="00486E03"/>
    <w:rsid w:val="00487855"/>
    <w:rsid w:val="004969F6"/>
    <w:rsid w:val="004A1778"/>
    <w:rsid w:val="004B2604"/>
    <w:rsid w:val="004B4572"/>
    <w:rsid w:val="004B4D0E"/>
    <w:rsid w:val="004B6D5E"/>
    <w:rsid w:val="004C066F"/>
    <w:rsid w:val="004C142E"/>
    <w:rsid w:val="004C4B05"/>
    <w:rsid w:val="005026DF"/>
    <w:rsid w:val="00510C00"/>
    <w:rsid w:val="005117EA"/>
    <w:rsid w:val="00520ED0"/>
    <w:rsid w:val="00537BF3"/>
    <w:rsid w:val="0055279E"/>
    <w:rsid w:val="00554C1A"/>
    <w:rsid w:val="00566E0C"/>
    <w:rsid w:val="00573D17"/>
    <w:rsid w:val="00580FF3"/>
    <w:rsid w:val="005A0431"/>
    <w:rsid w:val="005A66EF"/>
    <w:rsid w:val="005B023A"/>
    <w:rsid w:val="005B28D2"/>
    <w:rsid w:val="005B30B5"/>
    <w:rsid w:val="005B623A"/>
    <w:rsid w:val="005C407F"/>
    <w:rsid w:val="005D5E45"/>
    <w:rsid w:val="005F0909"/>
    <w:rsid w:val="005F41A7"/>
    <w:rsid w:val="00602523"/>
    <w:rsid w:val="006038BC"/>
    <w:rsid w:val="006048C7"/>
    <w:rsid w:val="006133A2"/>
    <w:rsid w:val="00614BF7"/>
    <w:rsid w:val="00616DE5"/>
    <w:rsid w:val="00623159"/>
    <w:rsid w:val="0063009D"/>
    <w:rsid w:val="0063277E"/>
    <w:rsid w:val="00633DF3"/>
    <w:rsid w:val="00643A16"/>
    <w:rsid w:val="00644F7E"/>
    <w:rsid w:val="00657CD0"/>
    <w:rsid w:val="00663BF3"/>
    <w:rsid w:val="0066456A"/>
    <w:rsid w:val="00682A5A"/>
    <w:rsid w:val="00682B30"/>
    <w:rsid w:val="00683EC9"/>
    <w:rsid w:val="00692187"/>
    <w:rsid w:val="006957EE"/>
    <w:rsid w:val="006A38F7"/>
    <w:rsid w:val="006A5618"/>
    <w:rsid w:val="006A5D5A"/>
    <w:rsid w:val="006B054C"/>
    <w:rsid w:val="006B5032"/>
    <w:rsid w:val="006C2902"/>
    <w:rsid w:val="006C390B"/>
    <w:rsid w:val="006D127E"/>
    <w:rsid w:val="006D1760"/>
    <w:rsid w:val="006E2C0F"/>
    <w:rsid w:val="006E5101"/>
    <w:rsid w:val="006E6ED4"/>
    <w:rsid w:val="006F5BCB"/>
    <w:rsid w:val="006F5D87"/>
    <w:rsid w:val="006F6680"/>
    <w:rsid w:val="00703F3F"/>
    <w:rsid w:val="00712D8B"/>
    <w:rsid w:val="007159E1"/>
    <w:rsid w:val="00725059"/>
    <w:rsid w:val="007319CD"/>
    <w:rsid w:val="00732C1E"/>
    <w:rsid w:val="00732E37"/>
    <w:rsid w:val="00735685"/>
    <w:rsid w:val="007503C3"/>
    <w:rsid w:val="0075235B"/>
    <w:rsid w:val="0075542E"/>
    <w:rsid w:val="00755642"/>
    <w:rsid w:val="0075663B"/>
    <w:rsid w:val="00757A8B"/>
    <w:rsid w:val="00757B33"/>
    <w:rsid w:val="00760521"/>
    <w:rsid w:val="00762A9C"/>
    <w:rsid w:val="00767396"/>
    <w:rsid w:val="007725AD"/>
    <w:rsid w:val="00780737"/>
    <w:rsid w:val="0078653B"/>
    <w:rsid w:val="00787FB9"/>
    <w:rsid w:val="007914EB"/>
    <w:rsid w:val="00794D7D"/>
    <w:rsid w:val="007A4BF9"/>
    <w:rsid w:val="007B1C79"/>
    <w:rsid w:val="007C5D95"/>
    <w:rsid w:val="007C6C46"/>
    <w:rsid w:val="007D00F4"/>
    <w:rsid w:val="007D5ACF"/>
    <w:rsid w:val="007F4D80"/>
    <w:rsid w:val="0080430F"/>
    <w:rsid w:val="00812489"/>
    <w:rsid w:val="00817016"/>
    <w:rsid w:val="00817032"/>
    <w:rsid w:val="00817F27"/>
    <w:rsid w:val="00822417"/>
    <w:rsid w:val="0083558B"/>
    <w:rsid w:val="0084161F"/>
    <w:rsid w:val="00847245"/>
    <w:rsid w:val="00854BEE"/>
    <w:rsid w:val="00862444"/>
    <w:rsid w:val="00872EE4"/>
    <w:rsid w:val="008757BF"/>
    <w:rsid w:val="0088123E"/>
    <w:rsid w:val="008819F8"/>
    <w:rsid w:val="00882F74"/>
    <w:rsid w:val="00890B50"/>
    <w:rsid w:val="00891B01"/>
    <w:rsid w:val="00892361"/>
    <w:rsid w:val="0089316B"/>
    <w:rsid w:val="008941FB"/>
    <w:rsid w:val="008978C1"/>
    <w:rsid w:val="008A429F"/>
    <w:rsid w:val="008A5782"/>
    <w:rsid w:val="008B141E"/>
    <w:rsid w:val="008B28E8"/>
    <w:rsid w:val="008B38C4"/>
    <w:rsid w:val="008B7DC0"/>
    <w:rsid w:val="008C3BFF"/>
    <w:rsid w:val="008C4211"/>
    <w:rsid w:val="008D284F"/>
    <w:rsid w:val="008D684C"/>
    <w:rsid w:val="008E0167"/>
    <w:rsid w:val="008E57FB"/>
    <w:rsid w:val="008E5B3C"/>
    <w:rsid w:val="008F10CD"/>
    <w:rsid w:val="008F23EB"/>
    <w:rsid w:val="008F379D"/>
    <w:rsid w:val="008F70D7"/>
    <w:rsid w:val="009009C0"/>
    <w:rsid w:val="00903814"/>
    <w:rsid w:val="00910433"/>
    <w:rsid w:val="009163A5"/>
    <w:rsid w:val="009212D9"/>
    <w:rsid w:val="00922324"/>
    <w:rsid w:val="009456BA"/>
    <w:rsid w:val="00950CCD"/>
    <w:rsid w:val="0095492A"/>
    <w:rsid w:val="009613DB"/>
    <w:rsid w:val="00964BA0"/>
    <w:rsid w:val="0096626F"/>
    <w:rsid w:val="00970346"/>
    <w:rsid w:val="00983BC3"/>
    <w:rsid w:val="0099304E"/>
    <w:rsid w:val="009A55E9"/>
    <w:rsid w:val="009A6631"/>
    <w:rsid w:val="009B4BD1"/>
    <w:rsid w:val="009B7BF8"/>
    <w:rsid w:val="009C0F42"/>
    <w:rsid w:val="009C1446"/>
    <w:rsid w:val="009D1C38"/>
    <w:rsid w:val="009D3411"/>
    <w:rsid w:val="009D60F8"/>
    <w:rsid w:val="009D76DC"/>
    <w:rsid w:val="009E0336"/>
    <w:rsid w:val="009E093C"/>
    <w:rsid w:val="009E2DEE"/>
    <w:rsid w:val="009E76A8"/>
    <w:rsid w:val="009F62D3"/>
    <w:rsid w:val="00A0002C"/>
    <w:rsid w:val="00A04C06"/>
    <w:rsid w:val="00A1004B"/>
    <w:rsid w:val="00A1340C"/>
    <w:rsid w:val="00A2406C"/>
    <w:rsid w:val="00A255C2"/>
    <w:rsid w:val="00A30C65"/>
    <w:rsid w:val="00A5481C"/>
    <w:rsid w:val="00A62938"/>
    <w:rsid w:val="00A678C8"/>
    <w:rsid w:val="00A808B5"/>
    <w:rsid w:val="00AA7D8D"/>
    <w:rsid w:val="00AB2B62"/>
    <w:rsid w:val="00AB2BBB"/>
    <w:rsid w:val="00AB4277"/>
    <w:rsid w:val="00AB4854"/>
    <w:rsid w:val="00AC17EA"/>
    <w:rsid w:val="00AE173C"/>
    <w:rsid w:val="00AE2A16"/>
    <w:rsid w:val="00AE3D91"/>
    <w:rsid w:val="00AE7EEC"/>
    <w:rsid w:val="00AF23D9"/>
    <w:rsid w:val="00AF4558"/>
    <w:rsid w:val="00AF693D"/>
    <w:rsid w:val="00B14E0C"/>
    <w:rsid w:val="00B1717D"/>
    <w:rsid w:val="00B232A4"/>
    <w:rsid w:val="00B33351"/>
    <w:rsid w:val="00B35540"/>
    <w:rsid w:val="00B40224"/>
    <w:rsid w:val="00B43E5E"/>
    <w:rsid w:val="00B458CA"/>
    <w:rsid w:val="00B45ECA"/>
    <w:rsid w:val="00B525F9"/>
    <w:rsid w:val="00B53EB3"/>
    <w:rsid w:val="00B553A3"/>
    <w:rsid w:val="00B6618C"/>
    <w:rsid w:val="00B66907"/>
    <w:rsid w:val="00B70E7E"/>
    <w:rsid w:val="00B764E3"/>
    <w:rsid w:val="00B76FED"/>
    <w:rsid w:val="00B77F5C"/>
    <w:rsid w:val="00B80018"/>
    <w:rsid w:val="00B827D2"/>
    <w:rsid w:val="00B844FE"/>
    <w:rsid w:val="00B938AC"/>
    <w:rsid w:val="00BA10B0"/>
    <w:rsid w:val="00BA1664"/>
    <w:rsid w:val="00BC0F00"/>
    <w:rsid w:val="00BC1A35"/>
    <w:rsid w:val="00BC1C80"/>
    <w:rsid w:val="00BC298D"/>
    <w:rsid w:val="00BC3EEA"/>
    <w:rsid w:val="00BD1706"/>
    <w:rsid w:val="00BE2087"/>
    <w:rsid w:val="00BE5B44"/>
    <w:rsid w:val="00BF0258"/>
    <w:rsid w:val="00BF0DA3"/>
    <w:rsid w:val="00BF3A0A"/>
    <w:rsid w:val="00BF41F8"/>
    <w:rsid w:val="00BF7757"/>
    <w:rsid w:val="00C04120"/>
    <w:rsid w:val="00C22E2B"/>
    <w:rsid w:val="00C2398F"/>
    <w:rsid w:val="00C24964"/>
    <w:rsid w:val="00C24A52"/>
    <w:rsid w:val="00C263AD"/>
    <w:rsid w:val="00C31B16"/>
    <w:rsid w:val="00C32505"/>
    <w:rsid w:val="00C44434"/>
    <w:rsid w:val="00C56950"/>
    <w:rsid w:val="00C60546"/>
    <w:rsid w:val="00C71B10"/>
    <w:rsid w:val="00C807FF"/>
    <w:rsid w:val="00C82912"/>
    <w:rsid w:val="00C83D85"/>
    <w:rsid w:val="00C90ABC"/>
    <w:rsid w:val="00C9202B"/>
    <w:rsid w:val="00C932F4"/>
    <w:rsid w:val="00CA003A"/>
    <w:rsid w:val="00CA38A7"/>
    <w:rsid w:val="00CA775F"/>
    <w:rsid w:val="00CB04E3"/>
    <w:rsid w:val="00CB4DB8"/>
    <w:rsid w:val="00CB67FB"/>
    <w:rsid w:val="00CC444F"/>
    <w:rsid w:val="00CC4CEF"/>
    <w:rsid w:val="00CC6A8D"/>
    <w:rsid w:val="00CC6D29"/>
    <w:rsid w:val="00CD1C15"/>
    <w:rsid w:val="00CD38A4"/>
    <w:rsid w:val="00CD51AE"/>
    <w:rsid w:val="00CD6AE7"/>
    <w:rsid w:val="00CE48BF"/>
    <w:rsid w:val="00CF689C"/>
    <w:rsid w:val="00D0039E"/>
    <w:rsid w:val="00D0335E"/>
    <w:rsid w:val="00D12039"/>
    <w:rsid w:val="00D13324"/>
    <w:rsid w:val="00D143EC"/>
    <w:rsid w:val="00D16F05"/>
    <w:rsid w:val="00D24BD3"/>
    <w:rsid w:val="00D330AE"/>
    <w:rsid w:val="00D44EDE"/>
    <w:rsid w:val="00D60381"/>
    <w:rsid w:val="00D625D0"/>
    <w:rsid w:val="00D719D1"/>
    <w:rsid w:val="00D74235"/>
    <w:rsid w:val="00D7477B"/>
    <w:rsid w:val="00D758B6"/>
    <w:rsid w:val="00D84AB6"/>
    <w:rsid w:val="00D93E95"/>
    <w:rsid w:val="00D961BD"/>
    <w:rsid w:val="00DA288A"/>
    <w:rsid w:val="00DA4E22"/>
    <w:rsid w:val="00DC5028"/>
    <w:rsid w:val="00DD1D81"/>
    <w:rsid w:val="00DD2938"/>
    <w:rsid w:val="00DD6A1C"/>
    <w:rsid w:val="00DD73E6"/>
    <w:rsid w:val="00DE78EA"/>
    <w:rsid w:val="00DF2490"/>
    <w:rsid w:val="00DF356B"/>
    <w:rsid w:val="00DF3ADA"/>
    <w:rsid w:val="00DF5147"/>
    <w:rsid w:val="00DF6A96"/>
    <w:rsid w:val="00E1562B"/>
    <w:rsid w:val="00E21B27"/>
    <w:rsid w:val="00E23211"/>
    <w:rsid w:val="00E334B7"/>
    <w:rsid w:val="00E33853"/>
    <w:rsid w:val="00E3796D"/>
    <w:rsid w:val="00E45AF3"/>
    <w:rsid w:val="00E50B64"/>
    <w:rsid w:val="00E57F7A"/>
    <w:rsid w:val="00E62AEB"/>
    <w:rsid w:val="00E67CB9"/>
    <w:rsid w:val="00E70982"/>
    <w:rsid w:val="00E70CAE"/>
    <w:rsid w:val="00E755C1"/>
    <w:rsid w:val="00E8247E"/>
    <w:rsid w:val="00EA2B0C"/>
    <w:rsid w:val="00EA489B"/>
    <w:rsid w:val="00EA5CC7"/>
    <w:rsid w:val="00EB70BD"/>
    <w:rsid w:val="00EB794C"/>
    <w:rsid w:val="00EC612C"/>
    <w:rsid w:val="00EC6794"/>
    <w:rsid w:val="00ED121E"/>
    <w:rsid w:val="00ED3866"/>
    <w:rsid w:val="00EE194F"/>
    <w:rsid w:val="00EE6312"/>
    <w:rsid w:val="00EE674B"/>
    <w:rsid w:val="00EF2425"/>
    <w:rsid w:val="00EF6136"/>
    <w:rsid w:val="00EF6D3D"/>
    <w:rsid w:val="00F033B8"/>
    <w:rsid w:val="00F04D50"/>
    <w:rsid w:val="00F207B2"/>
    <w:rsid w:val="00F253B0"/>
    <w:rsid w:val="00F33ED7"/>
    <w:rsid w:val="00F34A24"/>
    <w:rsid w:val="00F363F8"/>
    <w:rsid w:val="00F366F0"/>
    <w:rsid w:val="00F459D9"/>
    <w:rsid w:val="00F511C6"/>
    <w:rsid w:val="00F54E4E"/>
    <w:rsid w:val="00F5756B"/>
    <w:rsid w:val="00F66486"/>
    <w:rsid w:val="00F67CAB"/>
    <w:rsid w:val="00F70CDD"/>
    <w:rsid w:val="00F8028D"/>
    <w:rsid w:val="00F81322"/>
    <w:rsid w:val="00F8728C"/>
    <w:rsid w:val="00FA03D5"/>
    <w:rsid w:val="00FA7996"/>
    <w:rsid w:val="00FB0591"/>
    <w:rsid w:val="00FD6111"/>
    <w:rsid w:val="00FD6805"/>
    <w:rsid w:val="00FE0E22"/>
    <w:rsid w:val="00FE5A2A"/>
    <w:rsid w:val="00FE7C66"/>
    <w:rsid w:val="00FF4EFB"/>
    <w:rsid w:val="00FF760E"/>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7BF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23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00523E"/>
  </w:style>
  <w:style w:type="character" w:styleId="Hyperlink">
    <w:name w:val="Hyperlink"/>
    <w:basedOn w:val="DefaultParagraphFont"/>
    <w:uiPriority w:val="99"/>
    <w:unhideWhenUsed/>
    <w:rsid w:val="0000523E"/>
    <w:rPr>
      <w:color w:val="0000FF"/>
      <w:u w:val="single"/>
    </w:rPr>
  </w:style>
  <w:style w:type="paragraph" w:styleId="FootnoteText">
    <w:name w:val="footnote text"/>
    <w:basedOn w:val="Normal"/>
    <w:link w:val="FootnoteTextChar"/>
    <w:uiPriority w:val="99"/>
    <w:unhideWhenUsed/>
    <w:rsid w:val="00817016"/>
  </w:style>
  <w:style w:type="character" w:customStyle="1" w:styleId="FootnoteTextChar">
    <w:name w:val="Footnote Text Char"/>
    <w:basedOn w:val="DefaultParagraphFont"/>
    <w:link w:val="FootnoteText"/>
    <w:uiPriority w:val="99"/>
    <w:rsid w:val="00817016"/>
  </w:style>
  <w:style w:type="character" w:styleId="FootnoteReference">
    <w:name w:val="footnote reference"/>
    <w:basedOn w:val="DefaultParagraphFont"/>
    <w:uiPriority w:val="99"/>
    <w:unhideWhenUsed/>
    <w:rsid w:val="00817016"/>
    <w:rPr>
      <w:vertAlign w:val="superscript"/>
    </w:rPr>
  </w:style>
  <w:style w:type="paragraph" w:customStyle="1" w:styleId="Paragraph">
    <w:name w:val="Paragraph"/>
    <w:rsid w:val="00C44434"/>
    <w:pPr>
      <w:pBdr>
        <w:top w:val="nil"/>
        <w:left w:val="nil"/>
        <w:bottom w:val="nil"/>
        <w:right w:val="nil"/>
        <w:between w:val="nil"/>
        <w:bar w:val="nil"/>
      </w:pBdr>
      <w:spacing w:before="240" w:line="480" w:lineRule="auto"/>
      <w:ind w:left="261" w:right="595" w:firstLine="720"/>
    </w:pPr>
    <w:rPr>
      <w:rFonts w:ascii="Times New Roman" w:eastAsia="Arial Unicode MS" w:hAnsi="Times New Roman" w:cs="Arial Unicode MS"/>
      <w:color w:val="000000"/>
      <w:u w:color="000000"/>
      <w:bdr w:val="nil"/>
      <w:lang w:val="en-US" w:eastAsia="sv-SE"/>
    </w:rPr>
  </w:style>
  <w:style w:type="character" w:customStyle="1" w:styleId="None">
    <w:name w:val="None"/>
    <w:rsid w:val="001D56F4"/>
  </w:style>
  <w:style w:type="paragraph" w:styleId="Header">
    <w:name w:val="header"/>
    <w:basedOn w:val="Normal"/>
    <w:link w:val="HeaderChar"/>
    <w:uiPriority w:val="99"/>
    <w:unhideWhenUsed/>
    <w:rsid w:val="0045253C"/>
    <w:pPr>
      <w:tabs>
        <w:tab w:val="center" w:pos="4513"/>
        <w:tab w:val="right" w:pos="9026"/>
      </w:tabs>
    </w:pPr>
  </w:style>
  <w:style w:type="character" w:customStyle="1" w:styleId="HeaderChar">
    <w:name w:val="Header Char"/>
    <w:basedOn w:val="DefaultParagraphFont"/>
    <w:link w:val="Header"/>
    <w:uiPriority w:val="99"/>
    <w:rsid w:val="0045253C"/>
  </w:style>
  <w:style w:type="paragraph" w:styleId="Footer">
    <w:name w:val="footer"/>
    <w:basedOn w:val="Normal"/>
    <w:link w:val="FooterChar"/>
    <w:uiPriority w:val="99"/>
    <w:unhideWhenUsed/>
    <w:rsid w:val="0045253C"/>
    <w:pPr>
      <w:tabs>
        <w:tab w:val="center" w:pos="4513"/>
        <w:tab w:val="right" w:pos="9026"/>
      </w:tabs>
    </w:pPr>
  </w:style>
  <w:style w:type="character" w:customStyle="1" w:styleId="FooterChar">
    <w:name w:val="Footer Char"/>
    <w:basedOn w:val="DefaultParagraphFont"/>
    <w:link w:val="Footer"/>
    <w:uiPriority w:val="99"/>
    <w:rsid w:val="0045253C"/>
  </w:style>
  <w:style w:type="paragraph" w:styleId="NoSpacing">
    <w:name w:val="No Spacing"/>
    <w:uiPriority w:val="1"/>
    <w:qFormat/>
    <w:rsid w:val="00872EE4"/>
  </w:style>
  <w:style w:type="paragraph" w:styleId="BalloonText">
    <w:name w:val="Balloon Text"/>
    <w:basedOn w:val="Normal"/>
    <w:link w:val="BalloonTextChar"/>
    <w:uiPriority w:val="99"/>
    <w:semiHidden/>
    <w:unhideWhenUsed/>
    <w:rsid w:val="00247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8398">
      <w:bodyDiv w:val="1"/>
      <w:marLeft w:val="0"/>
      <w:marRight w:val="0"/>
      <w:marTop w:val="0"/>
      <w:marBottom w:val="0"/>
      <w:divBdr>
        <w:top w:val="none" w:sz="0" w:space="0" w:color="auto"/>
        <w:left w:val="none" w:sz="0" w:space="0" w:color="auto"/>
        <w:bottom w:val="none" w:sz="0" w:space="0" w:color="auto"/>
        <w:right w:val="none" w:sz="0" w:space="0" w:color="auto"/>
      </w:divBdr>
    </w:div>
    <w:div w:id="309480283">
      <w:bodyDiv w:val="1"/>
      <w:marLeft w:val="0"/>
      <w:marRight w:val="0"/>
      <w:marTop w:val="0"/>
      <w:marBottom w:val="0"/>
      <w:divBdr>
        <w:top w:val="none" w:sz="0" w:space="0" w:color="auto"/>
        <w:left w:val="none" w:sz="0" w:space="0" w:color="auto"/>
        <w:bottom w:val="none" w:sz="0" w:space="0" w:color="auto"/>
        <w:right w:val="none" w:sz="0" w:space="0" w:color="auto"/>
      </w:divBdr>
    </w:div>
    <w:div w:id="344794019">
      <w:bodyDiv w:val="1"/>
      <w:marLeft w:val="0"/>
      <w:marRight w:val="0"/>
      <w:marTop w:val="0"/>
      <w:marBottom w:val="0"/>
      <w:divBdr>
        <w:top w:val="none" w:sz="0" w:space="0" w:color="auto"/>
        <w:left w:val="none" w:sz="0" w:space="0" w:color="auto"/>
        <w:bottom w:val="none" w:sz="0" w:space="0" w:color="auto"/>
        <w:right w:val="none" w:sz="0" w:space="0" w:color="auto"/>
      </w:divBdr>
      <w:divsChild>
        <w:div w:id="472059562">
          <w:marLeft w:val="0"/>
          <w:marRight w:val="0"/>
          <w:marTop w:val="0"/>
          <w:marBottom w:val="0"/>
          <w:divBdr>
            <w:top w:val="none" w:sz="0" w:space="0" w:color="auto"/>
            <w:left w:val="none" w:sz="0" w:space="0" w:color="auto"/>
            <w:bottom w:val="none" w:sz="0" w:space="0" w:color="auto"/>
            <w:right w:val="none" w:sz="0" w:space="0" w:color="auto"/>
          </w:divBdr>
          <w:divsChild>
            <w:div w:id="2028290684">
              <w:marLeft w:val="0"/>
              <w:marRight w:val="0"/>
              <w:marTop w:val="0"/>
              <w:marBottom w:val="0"/>
              <w:divBdr>
                <w:top w:val="none" w:sz="0" w:space="0" w:color="auto"/>
                <w:left w:val="none" w:sz="0" w:space="0" w:color="auto"/>
                <w:bottom w:val="none" w:sz="0" w:space="0" w:color="auto"/>
                <w:right w:val="none" w:sz="0" w:space="0" w:color="auto"/>
              </w:divBdr>
              <w:divsChild>
                <w:div w:id="1329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5292">
      <w:bodyDiv w:val="1"/>
      <w:marLeft w:val="0"/>
      <w:marRight w:val="0"/>
      <w:marTop w:val="0"/>
      <w:marBottom w:val="0"/>
      <w:divBdr>
        <w:top w:val="none" w:sz="0" w:space="0" w:color="auto"/>
        <w:left w:val="none" w:sz="0" w:space="0" w:color="auto"/>
        <w:bottom w:val="none" w:sz="0" w:space="0" w:color="auto"/>
        <w:right w:val="none" w:sz="0" w:space="0" w:color="auto"/>
      </w:divBdr>
      <w:divsChild>
        <w:div w:id="246039130">
          <w:marLeft w:val="0"/>
          <w:marRight w:val="0"/>
          <w:marTop w:val="0"/>
          <w:marBottom w:val="0"/>
          <w:divBdr>
            <w:top w:val="none" w:sz="0" w:space="0" w:color="auto"/>
            <w:left w:val="none" w:sz="0" w:space="0" w:color="auto"/>
            <w:bottom w:val="none" w:sz="0" w:space="0" w:color="auto"/>
            <w:right w:val="none" w:sz="0" w:space="0" w:color="auto"/>
          </w:divBdr>
          <w:divsChild>
            <w:div w:id="1174495823">
              <w:marLeft w:val="0"/>
              <w:marRight w:val="0"/>
              <w:marTop w:val="0"/>
              <w:marBottom w:val="0"/>
              <w:divBdr>
                <w:top w:val="none" w:sz="0" w:space="0" w:color="auto"/>
                <w:left w:val="none" w:sz="0" w:space="0" w:color="auto"/>
                <w:bottom w:val="none" w:sz="0" w:space="0" w:color="auto"/>
                <w:right w:val="none" w:sz="0" w:space="0" w:color="auto"/>
              </w:divBdr>
              <w:divsChild>
                <w:div w:id="332144424">
                  <w:marLeft w:val="0"/>
                  <w:marRight w:val="0"/>
                  <w:marTop w:val="0"/>
                  <w:marBottom w:val="0"/>
                  <w:divBdr>
                    <w:top w:val="none" w:sz="0" w:space="0" w:color="auto"/>
                    <w:left w:val="none" w:sz="0" w:space="0" w:color="auto"/>
                    <w:bottom w:val="none" w:sz="0" w:space="0" w:color="auto"/>
                    <w:right w:val="none" w:sz="0" w:space="0" w:color="auto"/>
                  </w:divBdr>
                  <w:divsChild>
                    <w:div w:id="548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224916">
      <w:bodyDiv w:val="1"/>
      <w:marLeft w:val="0"/>
      <w:marRight w:val="0"/>
      <w:marTop w:val="0"/>
      <w:marBottom w:val="0"/>
      <w:divBdr>
        <w:top w:val="none" w:sz="0" w:space="0" w:color="auto"/>
        <w:left w:val="none" w:sz="0" w:space="0" w:color="auto"/>
        <w:bottom w:val="none" w:sz="0" w:space="0" w:color="auto"/>
        <w:right w:val="none" w:sz="0" w:space="0" w:color="auto"/>
      </w:divBdr>
    </w:div>
    <w:div w:id="550311216">
      <w:bodyDiv w:val="1"/>
      <w:marLeft w:val="0"/>
      <w:marRight w:val="0"/>
      <w:marTop w:val="0"/>
      <w:marBottom w:val="0"/>
      <w:divBdr>
        <w:top w:val="none" w:sz="0" w:space="0" w:color="auto"/>
        <w:left w:val="none" w:sz="0" w:space="0" w:color="auto"/>
        <w:bottom w:val="none" w:sz="0" w:space="0" w:color="auto"/>
        <w:right w:val="none" w:sz="0" w:space="0" w:color="auto"/>
      </w:divBdr>
    </w:div>
    <w:div w:id="816452703">
      <w:bodyDiv w:val="1"/>
      <w:marLeft w:val="0"/>
      <w:marRight w:val="0"/>
      <w:marTop w:val="0"/>
      <w:marBottom w:val="0"/>
      <w:divBdr>
        <w:top w:val="none" w:sz="0" w:space="0" w:color="auto"/>
        <w:left w:val="none" w:sz="0" w:space="0" w:color="auto"/>
        <w:bottom w:val="none" w:sz="0" w:space="0" w:color="auto"/>
        <w:right w:val="none" w:sz="0" w:space="0" w:color="auto"/>
      </w:divBdr>
    </w:div>
    <w:div w:id="911474797">
      <w:bodyDiv w:val="1"/>
      <w:marLeft w:val="0"/>
      <w:marRight w:val="0"/>
      <w:marTop w:val="0"/>
      <w:marBottom w:val="0"/>
      <w:divBdr>
        <w:top w:val="none" w:sz="0" w:space="0" w:color="auto"/>
        <w:left w:val="none" w:sz="0" w:space="0" w:color="auto"/>
        <w:bottom w:val="none" w:sz="0" w:space="0" w:color="auto"/>
        <w:right w:val="none" w:sz="0" w:space="0" w:color="auto"/>
      </w:divBdr>
      <w:divsChild>
        <w:div w:id="82799028">
          <w:marLeft w:val="0"/>
          <w:marRight w:val="0"/>
          <w:marTop w:val="0"/>
          <w:marBottom w:val="0"/>
          <w:divBdr>
            <w:top w:val="none" w:sz="0" w:space="0" w:color="auto"/>
            <w:left w:val="none" w:sz="0" w:space="0" w:color="auto"/>
            <w:bottom w:val="none" w:sz="0" w:space="0" w:color="auto"/>
            <w:right w:val="none" w:sz="0" w:space="0" w:color="auto"/>
          </w:divBdr>
          <w:divsChild>
            <w:div w:id="2099592627">
              <w:marLeft w:val="0"/>
              <w:marRight w:val="0"/>
              <w:marTop w:val="0"/>
              <w:marBottom w:val="0"/>
              <w:divBdr>
                <w:top w:val="none" w:sz="0" w:space="0" w:color="auto"/>
                <w:left w:val="none" w:sz="0" w:space="0" w:color="auto"/>
                <w:bottom w:val="none" w:sz="0" w:space="0" w:color="auto"/>
                <w:right w:val="none" w:sz="0" w:space="0" w:color="auto"/>
              </w:divBdr>
              <w:divsChild>
                <w:div w:id="2035811505">
                  <w:marLeft w:val="0"/>
                  <w:marRight w:val="0"/>
                  <w:marTop w:val="0"/>
                  <w:marBottom w:val="0"/>
                  <w:divBdr>
                    <w:top w:val="none" w:sz="0" w:space="0" w:color="auto"/>
                    <w:left w:val="none" w:sz="0" w:space="0" w:color="auto"/>
                    <w:bottom w:val="none" w:sz="0" w:space="0" w:color="auto"/>
                    <w:right w:val="none" w:sz="0" w:space="0" w:color="auto"/>
                  </w:divBdr>
                  <w:divsChild>
                    <w:div w:id="13540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71113">
      <w:bodyDiv w:val="1"/>
      <w:marLeft w:val="0"/>
      <w:marRight w:val="0"/>
      <w:marTop w:val="0"/>
      <w:marBottom w:val="0"/>
      <w:divBdr>
        <w:top w:val="none" w:sz="0" w:space="0" w:color="auto"/>
        <w:left w:val="none" w:sz="0" w:space="0" w:color="auto"/>
        <w:bottom w:val="none" w:sz="0" w:space="0" w:color="auto"/>
        <w:right w:val="none" w:sz="0" w:space="0" w:color="auto"/>
      </w:divBdr>
    </w:div>
    <w:div w:id="1512066448">
      <w:bodyDiv w:val="1"/>
      <w:marLeft w:val="0"/>
      <w:marRight w:val="0"/>
      <w:marTop w:val="0"/>
      <w:marBottom w:val="0"/>
      <w:divBdr>
        <w:top w:val="none" w:sz="0" w:space="0" w:color="auto"/>
        <w:left w:val="none" w:sz="0" w:space="0" w:color="auto"/>
        <w:bottom w:val="none" w:sz="0" w:space="0" w:color="auto"/>
        <w:right w:val="none" w:sz="0" w:space="0" w:color="auto"/>
      </w:divBdr>
    </w:div>
    <w:div w:id="1916434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eliac.org/about-the-foundation/featured-news/2014/02/dr-alessio-fasano-speaks-out-about-celebrity-gluten-bashing-celiac-disease-research/"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bmj.com/lookup/doi/10.1136/bmj.l1949" TargetMode="External"/><Relationship Id="rId7" Type="http://schemas.openxmlformats.org/officeDocument/2006/relationships/hyperlink" Target="https://www.bmj.com/content/365/bmj.l1949" TargetMode="External"/><Relationship Id="rId8" Type="http://schemas.openxmlformats.org/officeDocument/2006/relationships/hyperlink" Target="https://sciencebasedmedicine.org/ketogenic-diets-for-cancer-hype-versus-science/" TargetMode="External"/><Relationship Id="rId9" Type="http://schemas.openxmlformats.org/officeDocument/2006/relationships/hyperlink" Target="https://www.bmj.com/lookup/doi/10.1136/bmj.l1451" TargetMode="External"/><Relationship Id="rId10" Type="http://schemas.openxmlformats.org/officeDocument/2006/relationships/hyperlink" Target="https://www.bmj.com/content/365/bmj.l2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8538</Words>
  <Characters>48667</Characters>
  <Application>Microsoft Macintosh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Smith</dc:creator>
  <cp:keywords/>
  <dc:description/>
  <cp:lastModifiedBy>Microsoft Office User</cp:lastModifiedBy>
  <cp:revision>4</cp:revision>
  <cp:lastPrinted>2019-06-18T14:32:00Z</cp:lastPrinted>
  <dcterms:created xsi:type="dcterms:W3CDTF">2019-12-10T08:15:00Z</dcterms:created>
  <dcterms:modified xsi:type="dcterms:W3CDTF">2019-12-12T08:41:00Z</dcterms:modified>
</cp:coreProperties>
</file>