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608BB" w14:textId="77777777" w:rsidR="00FA10A6" w:rsidRPr="001438DD" w:rsidRDefault="00FA10A6" w:rsidP="00FA10A6">
      <w:pPr>
        <w:rPr>
          <w:rFonts w:ascii="Times New Roman" w:hAnsi="Times New Roman" w:cs="Times New Roman"/>
        </w:rPr>
      </w:pPr>
      <w:bookmarkStart w:id="0" w:name="_GoBack"/>
      <w:bookmarkEnd w:id="0"/>
      <w:r w:rsidRPr="001438DD">
        <w:rPr>
          <w:rFonts w:ascii="Times New Roman" w:hAnsi="Times New Roman" w:cs="Times New Roman"/>
          <w:b/>
          <w:bCs/>
        </w:rPr>
        <w:t>Barriers and Facilitators to Pap-testing among Female Overseas Filipino Workers: a</w:t>
      </w:r>
      <w:r w:rsidRPr="001438DD">
        <w:rPr>
          <w:rFonts w:ascii="Times New Roman" w:hAnsi="Times New Roman" w:cs="Times New Roman"/>
        </w:rPr>
        <w:t xml:space="preserve"> </w:t>
      </w:r>
      <w:r w:rsidRPr="001438DD">
        <w:rPr>
          <w:rFonts w:ascii="Times New Roman" w:hAnsi="Times New Roman" w:cs="Times New Roman"/>
          <w:b/>
          <w:bCs/>
        </w:rPr>
        <w:t>qualitative exploration</w:t>
      </w:r>
    </w:p>
    <w:p w14:paraId="53AAB0B0" w14:textId="77777777" w:rsidR="00FA10A6" w:rsidRPr="001438DD" w:rsidRDefault="00FA10A6" w:rsidP="00FA10A6">
      <w:pPr>
        <w:rPr>
          <w:rFonts w:ascii="Times New Roman" w:hAnsi="Times New Roman" w:cs="Times New Roman"/>
        </w:rPr>
      </w:pPr>
    </w:p>
    <w:p w14:paraId="564928CD" w14:textId="77777777" w:rsidR="00FA10A6" w:rsidRDefault="00FA10A6" w:rsidP="00FA10A6">
      <w:pPr>
        <w:rPr>
          <w:rFonts w:ascii="Times New Roman" w:hAnsi="Times New Roman" w:cs="Times New Roman"/>
          <w:b/>
          <w:bCs/>
        </w:rPr>
      </w:pPr>
    </w:p>
    <w:p w14:paraId="4FAF2AA5" w14:textId="77777777" w:rsidR="00FA10A6" w:rsidRPr="00420588" w:rsidRDefault="00FA10A6" w:rsidP="00FA10A6">
      <w:pPr>
        <w:rPr>
          <w:rFonts w:ascii="Times New Roman" w:hAnsi="Times New Roman" w:cs="Times New Roman"/>
          <w:b/>
          <w:bCs/>
        </w:rPr>
      </w:pPr>
    </w:p>
    <w:p w14:paraId="30B8BBF4" w14:textId="77777777" w:rsidR="00FA10A6" w:rsidRDefault="00FA10A6" w:rsidP="001438DD">
      <w:pPr>
        <w:spacing w:line="480" w:lineRule="auto"/>
        <w:rPr>
          <w:rFonts w:ascii="Times New Roman" w:hAnsi="Times New Roman" w:cs="Times New Roman"/>
          <w:b/>
          <w:bCs/>
        </w:rPr>
      </w:pPr>
    </w:p>
    <w:p w14:paraId="66375D48" w14:textId="5559A470" w:rsidR="001B5F7A" w:rsidRPr="001438DD" w:rsidRDefault="00497B37" w:rsidP="001438DD">
      <w:pPr>
        <w:spacing w:line="480" w:lineRule="auto"/>
        <w:rPr>
          <w:rFonts w:ascii="Times New Roman" w:hAnsi="Times New Roman" w:cs="Times New Roman"/>
          <w:b/>
          <w:bCs/>
        </w:rPr>
      </w:pPr>
      <w:r>
        <w:rPr>
          <w:rFonts w:ascii="Times New Roman" w:hAnsi="Times New Roman" w:cs="Times New Roman"/>
          <w:b/>
          <w:bCs/>
        </w:rPr>
        <w:t>Background</w:t>
      </w:r>
    </w:p>
    <w:p w14:paraId="750276E2" w14:textId="77777777" w:rsidR="001B5F7A" w:rsidRPr="001438DD" w:rsidRDefault="001B5F7A" w:rsidP="001438DD">
      <w:pPr>
        <w:spacing w:line="480" w:lineRule="auto"/>
        <w:rPr>
          <w:rFonts w:ascii="Times New Roman" w:hAnsi="Times New Roman" w:cs="Times New Roman"/>
        </w:rPr>
      </w:pPr>
    </w:p>
    <w:p w14:paraId="7A97B33C" w14:textId="4E2F0923" w:rsidR="001B5F7A" w:rsidRPr="001438DD" w:rsidRDefault="001B5F7A" w:rsidP="000A20B2">
      <w:pPr>
        <w:spacing w:line="480" w:lineRule="auto"/>
        <w:rPr>
          <w:rFonts w:ascii="Times New Roman" w:hAnsi="Times New Roman" w:cs="Times New Roman"/>
        </w:rPr>
      </w:pPr>
      <w:r w:rsidRPr="001438DD">
        <w:rPr>
          <w:rFonts w:ascii="Times New Roman" w:hAnsi="Times New Roman" w:cs="Times New Roman"/>
        </w:rPr>
        <w:t xml:space="preserve">In 2018, approximately 311.000 women died of cervical cancer globally. Cervical cancer is the second most common cancer for women in low and middle income countries, although the disease is preventable and treatable </w:t>
      </w:r>
      <w:r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URL":"https://www.who.int/cancer/cervical-cancer","accessed":{"date-parts":[["2019","4","30"]]},"author":[{"dropping-particle":"","family":"WHO","given":"","non-dropping-particle":"","parse-names":false,"suffix":""}],"id":"ITEM-1","issued":{"date-parts":[["2019"]]},"title":"Cervical cancer","type":"webpage"},"uris":["http://www.mendeley.com/documents/?uuid=9acbeda7-46c3-38d2-83fb-6584ce4bafd2"]}],"mendeley":{"formattedCitation":"(WHO, 2019)","plainTextFormattedCitation":"(WHO, 2019)","previouslyFormattedCitation":"(1)"},"properties":{"noteIndex":0},"schema":"https://github.com/citation-style-language/schema/raw/master/csl-citation.json"}</w:instrText>
      </w:r>
      <w:r w:rsidRPr="001438DD">
        <w:rPr>
          <w:rFonts w:ascii="Times New Roman" w:hAnsi="Times New Roman" w:cs="Times New Roman"/>
        </w:rPr>
        <w:fldChar w:fldCharType="separate"/>
      </w:r>
      <w:r w:rsidR="008037EC" w:rsidRPr="008037EC">
        <w:rPr>
          <w:rFonts w:ascii="Times New Roman" w:hAnsi="Times New Roman" w:cs="Times New Roman"/>
          <w:noProof/>
        </w:rPr>
        <w:t>(WHO, 2019)</w:t>
      </w:r>
      <w:r w:rsidRPr="001438DD">
        <w:rPr>
          <w:rFonts w:ascii="Times New Roman" w:hAnsi="Times New Roman" w:cs="Times New Roman"/>
        </w:rPr>
        <w:fldChar w:fldCharType="end"/>
      </w:r>
      <w:r w:rsidRPr="001438DD">
        <w:rPr>
          <w:rFonts w:ascii="Times New Roman" w:hAnsi="Times New Roman" w:cs="Times New Roman"/>
        </w:rPr>
        <w:t xml:space="preserve">. No woman should die of cervical cancer. The WHO recommends a comprehensive cervical cancer control approach through primary (Human Pappilomavirus vaccination), secondary (cervical cancer screening) and tertiary prevention (diagnosis and treatment). Cervical cancer screening through pap-smears or pap-tests, the term used here, is an effective secondary prevention method of detecting precancerous lesions. Pap-testing is an essential tool in the early detection and management of cervical cancer </w:t>
      </w:r>
      <w:r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URL":"https://www.who.int/cancer/cervical-cancer","accessed":{"date-parts":[["2019","4","30"]]},"author":[{"dropping-particle":"","family":"WHO","given":"","non-dropping-particle":"","parse-names":false,"suffix":""}],"id":"ITEM-1","issued":{"date-parts":[["2019"]]},"title":"Cervical cancer","type":"webpage"},"uris":["http://www.mendeley.com/documents/?uuid=9acbeda7-46c3-38d2-83fb-6584ce4bafd2"]}],"mendeley":{"formattedCitation":"(WHO, 2019)","plainTextFormattedCitation":"(WHO, 2019)","previouslyFormattedCitation":"(1)"},"properties":{"noteIndex":0},"schema":"https://github.com/citation-style-language/schema/raw/master/csl-citation.json"}</w:instrText>
      </w:r>
      <w:r w:rsidRPr="001438DD">
        <w:rPr>
          <w:rFonts w:ascii="Times New Roman" w:hAnsi="Times New Roman" w:cs="Times New Roman"/>
        </w:rPr>
        <w:fldChar w:fldCharType="separate"/>
      </w:r>
      <w:r w:rsidR="008037EC" w:rsidRPr="008037EC">
        <w:rPr>
          <w:rFonts w:ascii="Times New Roman" w:hAnsi="Times New Roman" w:cs="Times New Roman"/>
          <w:noProof/>
        </w:rPr>
        <w:t>(WHO, 2019)</w:t>
      </w:r>
      <w:r w:rsidRPr="001438DD">
        <w:rPr>
          <w:rFonts w:ascii="Times New Roman" w:hAnsi="Times New Roman" w:cs="Times New Roman"/>
        </w:rPr>
        <w:fldChar w:fldCharType="end"/>
      </w:r>
      <w:r w:rsidRPr="001438DD">
        <w:rPr>
          <w:rFonts w:ascii="Times New Roman" w:hAnsi="Times New Roman" w:cs="Times New Roman"/>
        </w:rPr>
        <w:t xml:space="preserve">. </w:t>
      </w:r>
    </w:p>
    <w:p w14:paraId="28C3FDCF" w14:textId="39301FBC" w:rsidR="001B5F7A" w:rsidRPr="001438DD" w:rsidRDefault="001B5F7A" w:rsidP="000A20B2">
      <w:pPr>
        <w:spacing w:line="480" w:lineRule="auto"/>
        <w:rPr>
          <w:rFonts w:ascii="Times New Roman" w:hAnsi="Times New Roman" w:cs="Times New Roman"/>
        </w:rPr>
      </w:pPr>
      <w:r w:rsidRPr="001438DD">
        <w:rPr>
          <w:rFonts w:ascii="Times New Roman" w:hAnsi="Times New Roman" w:cs="Times New Roman"/>
        </w:rPr>
        <w:t>Low participation rates in pap-testing have been found for migrant</w:t>
      </w:r>
      <w:r w:rsidR="00A02107">
        <w:rPr>
          <w:rFonts w:ascii="Times New Roman" w:hAnsi="Times New Roman" w:cs="Times New Roman"/>
        </w:rPr>
        <w:t>s</w:t>
      </w:r>
      <w:r w:rsidR="002E564A" w:rsidRPr="001438DD">
        <w:rPr>
          <w:rFonts w:ascii="Times New Roman" w:hAnsi="Times New Roman" w:cs="Times New Roman"/>
        </w:rPr>
        <w:t xml:space="preserve"> </w:t>
      </w:r>
      <w:r w:rsidR="002E564A"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{"citationItems":[{"id":"ITEM-1","itemData":{"DOI":"10.1186/s12905-017-0375-1","ISSN":"14726874","abstract":"BACKGROUND Previous studies revealed low participation in cervical cancer screening among immigrants compared with non-immigrants. Only a few studies about factors associated with immigrants' lower participation rates have been conducted in European countries that have universal access for all eligible women. Our study aimed to explore factors associated with cervical screening participation among women of Russian, Somali, and Kurdish origin in Finland. METHODS We used data from the Migrant Health and Well-being Survey, 2010-2012. Structured face-to-face interviews of groups of immigrants aged 25-60 yielded 620 responses concerning screening participation in the previous five years. Statistical analysis employed logistic regression. RESULTS The age-adjusted participation rates were as follows: among women of Russian origin 73.9% (95% CI 68.1-79.7), for Somalis 34.7% (95% CI 26.4-43.0), and for Kurds 61.3% (95% CI 55.0-67.7). Multiple logistic regressions showed that the most significant factor increasing the likelihood of screening participation among all groups was having had at least one gynecological check-up in the previous five years (Odds ratio [OR] = 6.54-26.2; p &lt; 0.001). Other factors were higher education (OR = 2.63; p = 0.014), being employed (OR = 4.31; p = 0.007), and having given birth (OR = 9.34; p = 0.014), among Kurds; and literacy in Finnish/Swedish (OR = 3.63; p = 0.003) among Russians. CONCLUSIONS Our results demonstrate that women who refrain from using reproductive health services, those who are unemployed and less educated, as well as those with poor language proficiency, might need more information on the importance of screening participation. Primary and occupational healthcare services may have a significant role in informing immigrant women about this importance.","author":[{"dropping-particle":"","family":"Idehen","given":"Esther E.","non-dropping-particle":"","parse-names":false,"suffix":""},{"dropping-particle":"","family":"Korhonen","given":"Tellervo","non-dropping-particle":"","parse-names":false,"suffix":""},{"dropping-particle":"","family":"Castaneda","given":"Anu","non-dropping-particle":"","parse-names":false,"suffix":""},{"dropping-particle":"","family":"Juntunen","given":"Teppo","non-dropping-particle":"","parse-names":false,"suffix":""},{"dropping-particle":"","family":"Kangasniemi","given":"Mari","non-dropping-particle":"","parse-names":false,"suffix":""},{"dropping-particle":"","family":"Pietilä","given":"Anna Maija","non-dropping-particle":"","parse-names":false,"suffix":""},{"dropping-particle":"","family":"Koponen","given":"Päivikki","non-dropping-particle":"","parse-names":false,"suffix":""}],"container-title":"BMC Women's Health","id":"ITEM-1","issue":"1","issued":{"date-parts":[["2017"]]},"page":"1-10","title":"Factors associated with cervical cancer screening participation among immigrants of Russian, Somali and Kurdish origin: A population-based study in Finland","type":"article-journal","volume":"17"},"uris":["http://www.mendeley.com/documents/?uuid=44d5c649-929f-457c-ada4-1b0188e83fec"]},{"id":"ITEM-2","itemData":{"author":[{"dropping-particle":"","family":"Weber","given":"Marianne","non-dropping-particle":"","parse-names":false,"suffix":""},{"dropping-particle":"","family":"Chiew","given":"May","non-dropping-particle":"","parse-names":false,"suffix":""},{"dropping-particle":"","family":"Feletto","given":"Eleonora","non-dropping-particle":"","parse-names":false,"suffix":""},{"dropping-particle":"","family":"Kahn","given":"Clare","non-dropping-particle":"","parse-names":false,"suffix":""},{"dropping-particle":"","family":"Sitas","given":"Freddy","non-dropping-particle":"","parse-names":false,"suffix":""},{"dropping-particle":"","family":"Webster","given":"Lucy","non-dropping-particle":"","parse-names":false,"suffix":""}],"container-title":"International Journal of Environmental Research and Public Health","id":"ITEM-2","issue":"8","issued":{"date-parts":[["2014"]]},"page":"8251-8266","title":"Cancer Screening among Immigrants Living in Urban and Regional Australia: Results from the 45 and Up Study","type":"article-journal","volume":"11"},"uris":["http://www.mendeley.com/documents/?uuid=7d4a647b-d773-4489-b8c2-caa148559be3"]},{"id":"ITEM-3","itemData":{"author":[{"dropping-particle":"","family":"Olsson","given":"Erik","non-dropping-particle":"","parse-names":false,"suffix":""},{"dropping-particle":"","family":"Lau","given":"Malena","non-dropping-particle":"","parse-names":false,"suffix":""},{"dropping-particle":"","family":"Lifvergren","given":"Svante","non-dropping-particle":"","parse-names":false,"suffix":""},{"dropping-particle":"","family":"Chakhunashvili","given":"Alexander","non-dropping-particle":"","parse-names":false,"suffix":""}],"container-title":"International journal for equity in health","id":"ITEM-3","issue":"1","issued":{"date-parts":[["2014"]]},"page":"62-72","title":"Community collaboration to increase foreign-born women’s participation in a cervical cancer screening program in Sweden: a quality improvement project","type":"article-journal","volume":"13"},"uris":["http://www.mendeley.com/documents/?uuid=60d8471e-bc08-4383-be24-9d1918b8d2a4"]},{"id":"ITEM-4","itemData":{"abstract":"BACKGROUND:Cancer is a leading cause of deaths among Asian Americans. However, the rates of screening among Asian Americans are low. The use of effective culturally-appropriate interventions needs to be explored. METHODS:Electronic databases were searched for articles published between January 1995 and December 2010 for a comprehensive literature review. Interventions to increase breast, cervical and colorectal cancer screening among Asians populations in the US and overseas were included. RESULTS:A total of thirty studies were reviewed. These studies differed on study design, target population, theoretical underpinning of intervention approach and outcome measures. Effective interventions employed a variety of strategies including the use of social networks, lay health workers, media education, community-based education, reminder notices, health care provider assistance and health system changes. Fifteen studies utilized behavioral theories in intervention development. CONCLUSIONS:This review finds culturally-appropriate community-based interventions and lay health worker strategies can improve cancer screening behaviors among Asian populations. Selections of intervention strategies will depend on the characteristics of the target group and feasibility of implementation. Challenges and recommendations for tailored screening interventions for Asians are discussed.","author":[{"dropping-particle":"","family":"Hou","given":"Su-I","non-dropping-particle":"","parse-names":false,"suffix":""},{"dropping-particle":"","family":"Sealy","given":"Diadrey-Anne","non-dropping-particle":"","parse-names":false,"suffix":""},{"dropping-particle":"","family":"Kabiru","given":"Caroline W","non-dropping-particle":"","parse-names":false,"suffix":""}],"container-title":"Asian Pacific journal of cancer prevention","id":"ITEM-4","issue":"11","issued":{"date-parts":[["2012"]]},"page":"3133-3139","title":"Closing the disparity gap: cancer screening interventions among Asians--a systematic literature review.","type":"article-journal","volume":"12"},"uris":["http://www.mendeley.com/documents/?uuid=3e52e534-8a1a-43ef-8862-d157a4940a10"]},{"id":"ITEM-5","itemData":{"DOI":"10.1093/eurpub/ckx093","ISSN":"1464360X","abstract":"Background Immigrants from certain low- and middle-income countries are more prone to cancers attributed to viral infections in early life. Cervical cancer is caused by human papillomavirus but is highly preventable by regular screening. We assessed participation among immigrants in a population-based cervical screening programme and identified factors that predicted non-adherence within different immigrant groups. Methods We used data from several nationwide registries. The study population consisted of 208 626 (15%) immigrants and 1 157 223 (85%) native Norwegians. Non-adherence was defined as no eligible screening test in 2008-12. We estimated prevalence ratios with 95% confidence intervals (CIs) for factors associated with non-adherence by modified Poisson regression. Results In total, 52% of immigrants were not screened. All immigrants showed 1.72 times higher non-adherence rates (95% CI 1.71-1.73) compared with native Norwegian women when adjusted for age and parity. The proportion of non-adherent immigrants varied substantially by region of origin and country of origin. Being unemployed or not in the workforce, being unmarried, having low income and having a male general practitioner was associated with non-adherence regardless of region of origin. Living &lt;10 years in Norway was an evident determinant of non-adherence among most but not all immigrant groups. Conclusions An increasing proportion of immigrants and low screening participation among them pose new public health challenges in Europe. Immigrants are diverse in terms of their sociodemographic attributes and screening participation. Tailored information and service delivery may be necessary to increase cancer screening among immigrants.","author":[{"dropping-particle":"","family":"Leinonen","given":"Maarit K.","non-dropping-particle":"","parse-names":false,"suffix":""},{"dropping-particle":"","family":"Campbell","given":"Suzanne","non-dropping-particle":"","parse-names":false,"suffix":""},{"dropping-particle":"","family":"Ursin","given":"Giske","non-dropping-particle":"","parse-names":false,"suffix":""},{"dropping-particle":"","family":"Tropé","given":"Ameli","non-dropping-particle":"","parse-names":false,"suffix":""},{"dropping-particle":"","family":"Nygård","given":"Mari","non-dropping-particle":"","parse-names":false,"suffix":""}],"container-title":"European Journal of Public Health","id":"ITEM-5","issue":"5","issued":{"date-parts":[["2017"]]},"page":"873-879","title":"Barriers to cervical cancer screening faced by immigrants: A registry-based study of 1.4 million women in Norway","type":"article-journal","volume":"27"},"uris":["http://www.mendeley.com/documents/?uuid=9eece68d-8065-43b5-a9c5-afef38c000ab"]},{"id":"ITEM-6","itemData":{"abstract":"Abstract The incidence of cervical cancer is high among Southeast Asian American women, but their participation in preventive cervical cancer screening is alarmingly low. This paper reviews the literature on factors associated with participation in cervical cancer screening among women of Vietnamese, Cambodian and Hmong descent in the United States. These factors include acculturation, age, marital status, knowledge about cervical cancer, ...\n","author":[{"dropping-particle":"","family":"Ho","given":"Ivy K","non-dropping-particle":"","parse-names":false,"suffix":""},{"dropping-particle":"","family":"Dinh","given":"Khanh T","non-dropping-particle":"","parse-names":false,"suffix":""}],"container-title":"Journal of Immigrant and Minority Health","id":"ITEM-6","issue":"1","issued":{"date-parts":[["2011"]]},"page":"49-60","title":"Cervical Cancer Screening Among Southeast Asian American Women","type":"article-journal","volume":"13"},"uris":["http://www.mendeley.com/documents/?uuid=7a218dfd-1c85-44dd-a937-c3b3f7064ee0"]}],"mendeley":{"formattedCitation":"(Ho and Dinh, 2011; Hou et al., 2012; Idehen et al., 2017; Leinonen et al., 2017; Olsson et al., 2014; Weber et al., 2014)","plainTextFormattedCitation":"(Ho and Dinh, 2011; Hou et al., 2012; Idehen et al., 2017; Leinonen et al., 2017; Olsson et al., 2014; Weber et al., 2014)","previouslyFormattedCitation":"(2–7)"},"properties":{"noteIndex":0},"schema":"https://github.com/citation-style-language/schema/raw/master/csl-citation.json"}</w:instrText>
      </w:r>
      <w:r w:rsidR="002E564A" w:rsidRPr="001438DD">
        <w:rPr>
          <w:rFonts w:ascii="Times New Roman" w:hAnsi="Times New Roman" w:cs="Times New Roman"/>
        </w:rPr>
        <w:fldChar w:fldCharType="separate"/>
      </w:r>
      <w:r w:rsidR="008037EC" w:rsidRPr="008037EC">
        <w:rPr>
          <w:rFonts w:ascii="Times New Roman" w:hAnsi="Times New Roman" w:cs="Times New Roman"/>
          <w:noProof/>
          <w:lang w:val="fr-FR"/>
        </w:rPr>
        <w:t>(Ho and Dinh, 2011; Hou et al., 2012; Idehen et al., 2017; Leinonen et al., 2017; Olsson et al., 2014; Weber et al., 2014)</w:t>
      </w:r>
      <w:r w:rsidR="002E564A" w:rsidRPr="001438DD">
        <w:rPr>
          <w:rFonts w:ascii="Times New Roman" w:hAnsi="Times New Roman" w:cs="Times New Roman"/>
        </w:rPr>
        <w:fldChar w:fldCharType="end"/>
      </w:r>
      <w:r w:rsidRPr="007A1A1D">
        <w:rPr>
          <w:rFonts w:ascii="Times New Roman" w:hAnsi="Times New Roman" w:cs="Times New Roman"/>
          <w:lang w:val="fr-FR"/>
        </w:rPr>
        <w:t xml:space="preserve">. </w:t>
      </w:r>
      <w:r w:rsidRPr="001438DD">
        <w:rPr>
          <w:rFonts w:ascii="Times New Roman" w:hAnsi="Times New Roman" w:cs="Times New Roman"/>
        </w:rPr>
        <w:t>The limited studies focused on pap-testing for female Oversees Filipino Workers  (OFW), have found low participation rates for these women too</w:t>
      </w:r>
      <w:r w:rsidR="002E564A" w:rsidRPr="001438DD">
        <w:rPr>
          <w:rFonts w:ascii="Times New Roman" w:hAnsi="Times New Roman" w:cs="Times New Roman"/>
        </w:rPr>
        <w:t xml:space="preserve"> </w:t>
      </w:r>
      <w:r w:rsidR="00361068"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{"citationItems":[{"id":"ITEM-1","itemData":{"author":[{"dropping-particle":"","family":"Holroyd","given":"Eleanor A","non-dropping-particle":"","parse-names":false,"suffix":""},{"dropping-particle":"","family":"Molassiotis","given":"Alex","non-dropping-particle":"","parse-names":false,"suffix":""},{"dropping-particle":"","family":"Taylor-Pilliae","given":"Ruth E","non-dropping-particle":"","parse-names":false,"suffix":""}],"container-title":"Women &amp; Health","id":"ITEM-1","issue":"1-2","issued":{"date-parts":[["2001"]]},"page":"181-205","title":"Filipino Domestic Workers in Hong Kong: Health Related Behaviors, Health Locus of Control and Social Support","type":"article-journal","volume":"33"},"uris":["http://www.mendeley.com/documents/?uuid=7cd07c15-eb37-4a8c-8ba7-8d2238f46bf9"]},{"id":"ITEM-2","itemData":{"author":[{"dropping-particle":"","family":"Holroyd","given":"Eleanor A","non-dropping-particle":"","parse-names":false,"suffix":""},{"dropping-particle":"","family":"Taylor-Piliae","given":"Ruth E","non-dropping-particle":"","parse-names":false,"suffix":""},{"dropping-particle":"","family":"Twinn","given":"Sheila F","non-dropping-particle":"","parse-names":false,"suffix":""}],"container-title":"Women &amp; Health","id":"ITEM-2","issue":"1","issued":{"date-parts":[["2003"]]},"page":"69-82","title":"Investigating Hong Kong's Filipino domestic workers' healthcare behavior, knowledge, beliefs and attitudes towards cervical cancer and cervical screening","type":"article-journal","volume":"38"},"uris":["http://www.mendeley.com/documents/?uuid=a81247f2-3cd8-4d23-b906-89a5e397cb10"]},{"id":"ITEM-3","itemData":{"author":[{"dropping-particle":"","family":"Christie-de Jong","given":"Floor","non-dropping-particle":"","parse-names":false,"suffix":""}],"id":"ITEM-3","issued":{"date-parts":[["2017"]]},"publisher":"Lancaster University","title":"Knowledge, practice and barriers concerning cervical cancer screening among female overseas Filipino workers: a web-based mixed-methods approach","type":"thesis"},"uris":["http://www.mendeley.com/documents/?uuid=345241ef-ebc7-49ed-95e6-2f3618ef1816"]}],"mendeley":{"formattedCitation":"(Christie-de Jong, 2017; Holroyd et al., 2001, 2003)","plainTextFormattedCitation":"(Christie-de Jong, 2017; Holroyd et al., 2001, 2003)","previouslyFormattedCitation":"(8–10)"},"properties":{"noteIndex":0},"schema":"https://github.com/citation-style-language/schema/raw/master/csl-citation.json"}</w:instrText>
      </w:r>
      <w:r w:rsidR="00361068" w:rsidRPr="001438DD">
        <w:rPr>
          <w:rFonts w:ascii="Times New Roman" w:hAnsi="Times New Roman" w:cs="Times New Roman"/>
        </w:rPr>
        <w:fldChar w:fldCharType="separate"/>
      </w:r>
      <w:r w:rsidR="008037EC" w:rsidRPr="008037EC">
        <w:rPr>
          <w:rFonts w:ascii="Times New Roman" w:hAnsi="Times New Roman" w:cs="Times New Roman"/>
          <w:noProof/>
        </w:rPr>
        <w:t>(Christie-de Jong, 2017; Holroyd et al., 2001, 2003)</w:t>
      </w:r>
      <w:r w:rsidR="00361068" w:rsidRPr="001438DD">
        <w:rPr>
          <w:rFonts w:ascii="Times New Roman" w:hAnsi="Times New Roman" w:cs="Times New Roman"/>
        </w:rPr>
        <w:fldChar w:fldCharType="end"/>
      </w:r>
      <w:r w:rsidRPr="001438DD">
        <w:rPr>
          <w:rFonts w:ascii="Times New Roman" w:hAnsi="Times New Roman" w:cs="Times New Roman"/>
        </w:rPr>
        <w:t xml:space="preserve">. </w:t>
      </w:r>
    </w:p>
    <w:p w14:paraId="3313B09E" w14:textId="19CB49AE" w:rsidR="001211D9" w:rsidRPr="001438DD" w:rsidRDefault="001B5F7A" w:rsidP="000A20B2">
      <w:pPr>
        <w:spacing w:line="480" w:lineRule="auto"/>
        <w:rPr>
          <w:rFonts w:ascii="Times New Roman" w:hAnsi="Times New Roman" w:cs="Times New Roman"/>
        </w:rPr>
      </w:pPr>
      <w:r w:rsidRPr="001438DD">
        <w:rPr>
          <w:rFonts w:ascii="Times New Roman" w:hAnsi="Times New Roman" w:cs="Times New Roman"/>
        </w:rPr>
        <w:t xml:space="preserve">Overseas Filipino workers are defined by the Philippines Statistics Authority </w:t>
      </w:r>
      <w:r w:rsidR="004F412D">
        <w:rPr>
          <w:rFonts w:ascii="Times New Roman" w:hAnsi="Times New Roman" w:cs="Times New Roman"/>
        </w:rPr>
        <w:t xml:space="preserve">(2019) </w:t>
      </w:r>
      <w:r w:rsidRPr="001438DD">
        <w:rPr>
          <w:rFonts w:ascii="Times New Roman" w:hAnsi="Times New Roman" w:cs="Times New Roman"/>
        </w:rPr>
        <w:t xml:space="preserve">as ‘Filipino migrant workers whether regular or irregular’. Irregular migrant workers are undocumented or unauthorized migrant workers.  Based on the 2018 Overseas Filipino Workers </w:t>
      </w:r>
      <w:r w:rsidR="007A1A1D">
        <w:rPr>
          <w:rFonts w:ascii="Times New Roman" w:hAnsi="Times New Roman" w:cs="Times New Roman"/>
        </w:rPr>
        <w:t xml:space="preserve">(OFWs) </w:t>
      </w:r>
      <w:r w:rsidRPr="001438DD">
        <w:rPr>
          <w:rFonts w:ascii="Times New Roman" w:hAnsi="Times New Roman" w:cs="Times New Roman"/>
        </w:rPr>
        <w:t xml:space="preserve">Survey, the Philippines Statistics Authority estimated 2.3 million OFWs to be working abroad, of which 55.8% were females. Two thirds (59.8%) of OFWs </w:t>
      </w:r>
      <w:r w:rsidR="002820CC">
        <w:rPr>
          <w:rFonts w:ascii="Times New Roman" w:hAnsi="Times New Roman" w:cs="Times New Roman"/>
        </w:rPr>
        <w:t>were</w:t>
      </w:r>
      <w:r w:rsidRPr="001438DD">
        <w:rPr>
          <w:rFonts w:ascii="Times New Roman" w:hAnsi="Times New Roman" w:cs="Times New Roman"/>
        </w:rPr>
        <w:t xml:space="preserve"> resident in the Middle East; one in four OFWs (24%) worked in Saudi Arabia, followed by </w:t>
      </w:r>
      <w:r w:rsidRPr="001438DD">
        <w:rPr>
          <w:rFonts w:ascii="Times New Roman" w:hAnsi="Times New Roman" w:cs="Times New Roman"/>
        </w:rPr>
        <w:lastRenderedPageBreak/>
        <w:t xml:space="preserve">United Arab Emirates (16.1%), Kuwait (8.4), </w:t>
      </w:r>
      <w:r w:rsidR="002820CC">
        <w:rPr>
          <w:rFonts w:ascii="Times New Roman" w:hAnsi="Times New Roman" w:cs="Times New Roman"/>
        </w:rPr>
        <w:t xml:space="preserve">and </w:t>
      </w:r>
      <w:r w:rsidRPr="001438DD">
        <w:rPr>
          <w:rFonts w:ascii="Times New Roman" w:hAnsi="Times New Roman" w:cs="Times New Roman"/>
        </w:rPr>
        <w:t>Qatar (5.3%).  Other typical regions for OFWs are East Asia (19.9%) such as Hong Kong (10.6%), or South East and South Central Asia (10.7), such as Singapore (6.4%)</w:t>
      </w:r>
      <w:r w:rsidR="00395757">
        <w:rPr>
          <w:rFonts w:ascii="Times New Roman" w:hAnsi="Times New Roman" w:cs="Times New Roman"/>
        </w:rPr>
        <w:t xml:space="preserve"> </w:t>
      </w:r>
      <w:r w:rsidR="00395757">
        <w:rPr>
          <w:rFonts w:ascii="Times New Roman" w:hAnsi="Times New Roman" w:cs="Times New Roman"/>
        </w:rPr>
        <w:fldChar w:fldCharType="begin" w:fldLock="1"/>
      </w:r>
      <w:r w:rsidR="008037EC">
        <w:rPr>
          <w:rFonts w:ascii="Times New Roman" w:hAnsi="Times New Roman" w:cs="Times New Roman"/>
        </w:rPr>
        <w:instrText>ADDIN CSL_CITATION {"citationItems":[{"id":"ITEM-1","itemData":{"URL":"https://psa.gov.ph/content/statistical-tables-overseas-filipino-workers-ofw-2018","accessed":{"date-parts":[["2019","9","22"]]},"author":[{"dropping-particle":"","family":"Philippine Statisitcs Authority","given":"","non-dropping-particle":"","parse-names":false,"suffix":""}],"id":"ITEM-1","issued":{"date-parts":[["2019"]]},"title":"Statistical Tables on Overseas Filipino Workers (OFW): 2018 | Philippine Statistics Authority","type":"webpage"},"uris":["http://www.mendeley.com/documents/?uuid=7138bcc1-96a9-382b-bffe-9ec257e79151"]}],"mendeley":{"formattedCitation":"(Philippine Statisitcs Authority, 2019)","plainTextFormattedCitation":"(Philippine Statisitcs Authority, 2019)","previouslyFormattedCitation":"(11)"},"properties":{"noteIndex":0},"schema":"https://github.com/citation-style-language/schema/raw/master/csl-citation.json"}</w:instrText>
      </w:r>
      <w:r w:rsidR="00395757">
        <w:rPr>
          <w:rFonts w:ascii="Times New Roman" w:hAnsi="Times New Roman" w:cs="Times New Roman"/>
        </w:rPr>
        <w:fldChar w:fldCharType="separate"/>
      </w:r>
      <w:r w:rsidR="008037EC" w:rsidRPr="008037EC">
        <w:rPr>
          <w:rFonts w:ascii="Times New Roman" w:hAnsi="Times New Roman" w:cs="Times New Roman"/>
          <w:noProof/>
        </w:rPr>
        <w:t>(Philippine Statisitcs Authority, 2019)</w:t>
      </w:r>
      <w:r w:rsidR="00395757">
        <w:rPr>
          <w:rFonts w:ascii="Times New Roman" w:hAnsi="Times New Roman" w:cs="Times New Roman"/>
        </w:rPr>
        <w:fldChar w:fldCharType="end"/>
      </w:r>
      <w:r w:rsidRPr="001438DD">
        <w:rPr>
          <w:rFonts w:ascii="Times New Roman" w:hAnsi="Times New Roman" w:cs="Times New Roman"/>
        </w:rPr>
        <w:t>. More than half (58.7%) of female OFWs were recorded to perform low-skilled jobs, such as domestic work. Domestic workers are vulnerable to abuse as they are often based in the private homes of their employers, and access to healthcare may be limited</w:t>
      </w:r>
      <w:r w:rsidR="004F5BBA" w:rsidRPr="001438DD">
        <w:rPr>
          <w:rFonts w:ascii="Times New Roman" w:hAnsi="Times New Roman" w:cs="Times New Roman"/>
        </w:rPr>
        <w:t xml:space="preserve"> </w:t>
      </w:r>
      <w:r w:rsidR="004F5BBA"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{"citationItems":[{"id":"ITEM-1","itemData":{"DOI":"10.1186/s12889-019-6552-4","ISSN":"1471-2458","abstract":"Overseas Filipino workers (OFWs) comprise one of the largest populations of migrant workers globally. Within China, they represent the largest group of imported domestic workers. Little is known about their working conditions or how this might affect their health and wellbeing. This qualitative study explored the working conditions and risk factors for poor health in a sample of temporary female Filipino domestic workers in Macao, China. Focus group discussions with female domestic workers (n = 22) and in-depth interviews with key informants (n = 7) were conducted. Domestic workers reported physical (e.g., hypertension, chronic pain, diabetes, poor sleep), and mental health problems (depression, anxiety), and addictive behaviors (gambling, alcohol misuse), along with significant structural, linguistic, financial, and cultural barriers to healthcare access to address these concerns. Adverse working conditions including poor treatment and abuse by employers, lack of privacy and inadequate sleeping areas in employers’ homes or in crowded boarding houses, language barriers, inadequate and poor enforcement of labor protections, and discrimination. Domestic workers also cited exorbitant agency fees and remittances causing significant financial stress. Kinship network ties with family members back home were fraught with infidelity, difficulty parenting, misuse of remittances, and family misconceptions of domestic workers’ situation abroad. Lack of quality social support and peer social networks exacerbated these conditions. In this sample of Filipino migrant domestic workers, stressors experienced within the host country were commonly reported. Indebtedness and low salaries limits social mobility. Psychosocial and policy-level interventions are needed to improve the health and wellbeing of this population of migrant women.","author":[{"dropping-particle":"","family":"Hall","given":"Brian J.","non-dropping-particle":"","parse-names":false,"suffix":""},{"dropping-particle":"","family":"Garabiles","given":"Melissa R.","non-dropping-particle":"","parse-names":false,"suffix":""},{"dropping-particle":"","family":"Latkin","given":"Carl A.","non-dropping-particle":"","parse-names":false,"suffix":""}],"container-title":"BMC Public Health","id":"ITEM-1","issue":"1","issued":{"date-parts":[["2019","12","23"]]},"page":"229","publisher":"BioMed Central","title":"Work life, relationship, and policy determinants of health and well-being among Filipino domestic Workers in China: a qualitative study","type":"article-journal","volume":"19"},"uris":["http://www.mendeley.com/documents/?uuid=c8ebfc50-fa61-30fd-966b-67aeb5f16eee"]}],"mendeley":{"formattedCitation":"(Hall et al., 2019)","plainTextFormattedCitation":"(Hall et al., 2019)","previouslyFormattedCitation":"(12)"},"properties":{"noteIndex":0},"schema":"https://github.com/citation-style-language/schema/raw/master/csl-citation.json"}</w:instrText>
      </w:r>
      <w:r w:rsidR="004F5BBA" w:rsidRPr="001438DD">
        <w:rPr>
          <w:rFonts w:ascii="Times New Roman" w:hAnsi="Times New Roman" w:cs="Times New Roman"/>
        </w:rPr>
        <w:fldChar w:fldCharType="separate"/>
      </w:r>
      <w:r w:rsidR="008037EC" w:rsidRPr="008037EC">
        <w:rPr>
          <w:rFonts w:ascii="Times New Roman" w:hAnsi="Times New Roman" w:cs="Times New Roman"/>
          <w:noProof/>
        </w:rPr>
        <w:t>(Hall et al., 2019)</w:t>
      </w:r>
      <w:r w:rsidR="004F5BBA" w:rsidRPr="001438DD">
        <w:rPr>
          <w:rFonts w:ascii="Times New Roman" w:hAnsi="Times New Roman" w:cs="Times New Roman"/>
        </w:rPr>
        <w:fldChar w:fldCharType="end"/>
      </w:r>
      <w:r w:rsidRPr="001438DD">
        <w:rPr>
          <w:rFonts w:ascii="Times New Roman" w:hAnsi="Times New Roman" w:cs="Times New Roman"/>
        </w:rPr>
        <w:t xml:space="preserve">. </w:t>
      </w:r>
      <w:r w:rsidR="002820CC" w:rsidRPr="001438DD">
        <w:rPr>
          <w:rFonts w:ascii="Times New Roman" w:hAnsi="Times New Roman" w:cs="Times New Roman"/>
        </w:rPr>
        <w:t xml:space="preserve">In the Philippines, OFWs are perceived as </w:t>
      </w:r>
      <w:r w:rsidR="002820CC" w:rsidRPr="001438DD">
        <w:rPr>
          <w:rFonts w:ascii="Times New Roman" w:hAnsi="Times New Roman" w:cs="Times New Roman"/>
          <w:i/>
          <w:iCs/>
        </w:rPr>
        <w:t>bagong bayani</w:t>
      </w:r>
      <w:r w:rsidR="002820CC" w:rsidRPr="001438DD">
        <w:rPr>
          <w:rFonts w:ascii="Times New Roman" w:hAnsi="Times New Roman" w:cs="Times New Roman"/>
        </w:rPr>
        <w:t xml:space="preserve">—the new heroes—who sacrifice themselves and endure the hardship of leaving their families, behind for the betterment of their families and the country </w:t>
      </w:r>
      <w:r w:rsidR="002820CC"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{"citationItems":[{"id":"ITEM-1","itemData":{"ISBN":"9780801473234","abstract":"\"An ethnography with a twist, in that it portrays the domestic workers in their own terms, speaking for themselves through their experiences and reactions, including the strategies of resistance developed by the workers.\"—China Journal","author":[{"dropping-particle":"","family":"Constable","given":"Nicole","non-dropping-particle":"","parse-names":false,"suffix":""}],"container-title":"Stories of Migrant Workers","id":"ITEM-1","issued":{"date-parts":[["2007"]]},"number-of-pages":"242","publisher":"Cornell University Press","title":"Maid to order in Hong Kong","type":"book"},"uris":["http://www.mendeley.com/documents/?uuid=830d5c91-5cdf-4366-949b-ed5e2cb0ac13"]}],"mendeley":{"formattedCitation":"(Constable, 2007)","plainTextFormattedCitation":"(Constable, 2007)","previouslyFormattedCitation":"(13)"},"properties":{"noteIndex":0},"schema":"https://github.com/citation-style-language/schema/raw/master/csl-citation.json"}</w:instrText>
      </w:r>
      <w:r w:rsidR="002820CC" w:rsidRPr="001438DD">
        <w:rPr>
          <w:rFonts w:ascii="Times New Roman" w:hAnsi="Times New Roman" w:cs="Times New Roman"/>
        </w:rPr>
        <w:fldChar w:fldCharType="separate"/>
      </w:r>
      <w:r w:rsidR="008037EC" w:rsidRPr="008037EC">
        <w:rPr>
          <w:rFonts w:ascii="Times New Roman" w:hAnsi="Times New Roman" w:cs="Times New Roman"/>
          <w:noProof/>
        </w:rPr>
        <w:t>(Constable, 2007)</w:t>
      </w:r>
      <w:r w:rsidR="002820CC" w:rsidRPr="001438DD">
        <w:rPr>
          <w:rFonts w:ascii="Times New Roman" w:hAnsi="Times New Roman" w:cs="Times New Roman"/>
        </w:rPr>
        <w:fldChar w:fldCharType="end"/>
      </w:r>
      <w:r w:rsidR="002820CC" w:rsidRPr="001438DD">
        <w:rPr>
          <w:rFonts w:ascii="Times New Roman" w:hAnsi="Times New Roman" w:cs="Times New Roman"/>
        </w:rPr>
        <w:t xml:space="preserve">. </w:t>
      </w:r>
      <w:r w:rsidRPr="001438DD">
        <w:rPr>
          <w:rFonts w:ascii="Times New Roman" w:hAnsi="Times New Roman" w:cs="Times New Roman"/>
        </w:rPr>
        <w:t>Total remittances sent home by OFWs in 2017 were estimated at $32.8 billion</w:t>
      </w:r>
      <w:r w:rsidR="004F5BBA" w:rsidRPr="001438DD">
        <w:rPr>
          <w:rFonts w:ascii="Times New Roman" w:hAnsi="Times New Roman" w:cs="Times New Roman"/>
        </w:rPr>
        <w:t xml:space="preserve"> </w:t>
      </w:r>
      <w:r w:rsidR="004F5BBA"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{"citationItems":[{"id":"ITEM-1","itemData":{"URL":"https://data.worldbank.org/indicator/BX.TRF.PWKR.DT.GD.ZS?locations=PH","accessed":{"date-parts":[["2019","10","4"]]},"author":[{"dropping-particle":"","family":"The World Bank","given":"","non-dropping-particle":"","parse-names":false,"suffix":""}],"container-title":"Personal remittances, received (% of GDP)","id":"ITEM-1","issued":{"date-parts":[["2019"]]},"title":"Personal remittances, received (% of GDP) | Data","type":"webpage"},"uris":["http://www.mendeley.com/documents/?uuid=6f311b0a-2849-348a-840f-bffdceaeb872"]}],"mendeley":{"formattedCitation":"(The World Bank, 2019)","plainTextFormattedCitation":"(The World Bank, 2019)","previouslyFormattedCitation":"(14)"},"properties":{"noteIndex":0},"schema":"https://github.com/citation-style-language/schema/raw/master/csl-citation.json"}</w:instrText>
      </w:r>
      <w:r w:rsidR="004F5BBA" w:rsidRPr="001438DD">
        <w:rPr>
          <w:rFonts w:ascii="Times New Roman" w:hAnsi="Times New Roman" w:cs="Times New Roman"/>
        </w:rPr>
        <w:fldChar w:fldCharType="separate"/>
      </w:r>
      <w:r w:rsidR="008037EC" w:rsidRPr="008037EC">
        <w:rPr>
          <w:rFonts w:ascii="Times New Roman" w:hAnsi="Times New Roman" w:cs="Times New Roman"/>
          <w:noProof/>
        </w:rPr>
        <w:t>(The World Bank, 2019)</w:t>
      </w:r>
      <w:r w:rsidR="004F5BBA" w:rsidRPr="001438DD">
        <w:rPr>
          <w:rFonts w:ascii="Times New Roman" w:hAnsi="Times New Roman" w:cs="Times New Roman"/>
        </w:rPr>
        <w:fldChar w:fldCharType="end"/>
      </w:r>
      <w:r w:rsidRPr="001438DD">
        <w:rPr>
          <w:rFonts w:ascii="Times New Roman" w:hAnsi="Times New Roman" w:cs="Times New Roman"/>
        </w:rPr>
        <w:t xml:space="preserve">. </w:t>
      </w:r>
    </w:p>
    <w:p w14:paraId="2615F3FC" w14:textId="10CCA0F4" w:rsidR="00A17245" w:rsidRDefault="001B5F7A" w:rsidP="00496578">
      <w:pPr>
        <w:spacing w:line="480" w:lineRule="auto"/>
        <w:jc w:val="both"/>
        <w:rPr>
          <w:rFonts w:ascii="Times New Roman" w:hAnsi="Times New Roman"/>
        </w:rPr>
      </w:pPr>
      <w:r w:rsidRPr="001438DD">
        <w:rPr>
          <w:rFonts w:ascii="Times New Roman" w:hAnsi="Times New Roman" w:cs="Times New Roman"/>
        </w:rPr>
        <w:t xml:space="preserve">Barriers to pap-testing have been found for women across the globe, including lack of knowledge, as well as emotional, economic, cultural and structural barriers.  However for migrant women, additional or different barriers may exist. Limited research is available regarding </w:t>
      </w:r>
      <w:r w:rsidR="002820CC">
        <w:rPr>
          <w:rFonts w:ascii="Times New Roman" w:hAnsi="Times New Roman" w:cs="Times New Roman"/>
        </w:rPr>
        <w:t xml:space="preserve">OFWs in relation to </w:t>
      </w:r>
      <w:r w:rsidRPr="001438DD">
        <w:rPr>
          <w:rFonts w:ascii="Times New Roman" w:hAnsi="Times New Roman" w:cs="Times New Roman"/>
        </w:rPr>
        <w:t xml:space="preserve">pap-testing. This study aimed to gain insights into barriers and enablers to pap-testing for OFWs and used the socio-ecological </w:t>
      </w:r>
      <w:r w:rsidR="001E0EC9">
        <w:rPr>
          <w:rFonts w:ascii="Times New Roman" w:hAnsi="Times New Roman" w:cs="Times New Roman"/>
        </w:rPr>
        <w:t xml:space="preserve">model as its </w:t>
      </w:r>
      <w:r w:rsidR="005A6B0D">
        <w:rPr>
          <w:rFonts w:ascii="Times New Roman" w:hAnsi="Times New Roman" w:cs="Times New Roman"/>
        </w:rPr>
        <w:t>conceptual</w:t>
      </w:r>
      <w:r w:rsidR="000012C7">
        <w:rPr>
          <w:rFonts w:ascii="Times New Roman" w:hAnsi="Times New Roman" w:cs="Times New Roman"/>
        </w:rPr>
        <w:t xml:space="preserve"> framework</w:t>
      </w:r>
      <w:r w:rsidRPr="001438DD">
        <w:rPr>
          <w:rFonts w:ascii="Times New Roman" w:hAnsi="Times New Roman" w:cs="Times New Roman"/>
        </w:rPr>
        <w:t>. According to the socio-ecological model health behaviour is multidimensional and determined by a complex interplay between individual, social</w:t>
      </w:r>
      <w:r w:rsidR="0090686C">
        <w:rPr>
          <w:rFonts w:ascii="Times New Roman" w:hAnsi="Times New Roman" w:cs="Times New Roman"/>
        </w:rPr>
        <w:t>-</w:t>
      </w:r>
      <w:r w:rsidRPr="001438DD">
        <w:rPr>
          <w:rFonts w:ascii="Times New Roman" w:hAnsi="Times New Roman" w:cs="Times New Roman"/>
        </w:rPr>
        <w:t xml:space="preserve">cultural, </w:t>
      </w:r>
      <w:r w:rsidR="0090686C">
        <w:rPr>
          <w:rFonts w:ascii="Times New Roman" w:hAnsi="Times New Roman" w:cs="Times New Roman"/>
        </w:rPr>
        <w:t xml:space="preserve">institutional </w:t>
      </w:r>
      <w:r w:rsidRPr="001438DD">
        <w:rPr>
          <w:rFonts w:ascii="Times New Roman" w:hAnsi="Times New Roman" w:cs="Times New Roman"/>
        </w:rPr>
        <w:t>and structural factors</w:t>
      </w:r>
      <w:r w:rsidR="00754BC3">
        <w:rPr>
          <w:rFonts w:ascii="Times New Roman" w:hAnsi="Times New Roman" w:cs="Times New Roman"/>
        </w:rPr>
        <w:t xml:space="preserve"> </w:t>
      </w:r>
      <w:r w:rsidR="00754BC3">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Reifsnider","given":"Elizabeth","non-dropping-particle":"","parse-names":false,"suffix":""},{"dropping-particle":"","family":"Gallagher","given":"Martina","non-dropping-particle":"","parse-names":false,"suffix":""},{"dropping-particle":"","family":"Forgione","given":"Bunny","non-dropping-particle":"","parse-names":false,"suffix":""}],"container-title":"Journal of Professional Nursing","id":"ITEM-1","issue":"4","issued":{"date-parts":[["2005"]]},"page":"216-222","title":"Using Ecological Models in Research on Health Disparities","type":"article-journal","volume":"21"},"uris":["http://www.mendeley.com/documents/?uuid=814dd003-6be3-408b-b1bf-4f227dd1814f"]}],"mendeley":{"formattedCitation":"(Reifsnider et al., 2005)","plainTextFormattedCitation":"(Reifsnider et al., 2005)","previouslyFormattedCitation":"(15)"},"properties":{"noteIndex":0},"schema":"https://github.com/citation-style-language/schema/raw/master/csl-citation.json"}</w:instrText>
      </w:r>
      <w:r w:rsidR="00754BC3">
        <w:rPr>
          <w:rFonts w:ascii="Times New Roman" w:hAnsi="Times New Roman" w:cs="Times New Roman"/>
        </w:rPr>
        <w:fldChar w:fldCharType="separate"/>
      </w:r>
      <w:r w:rsidR="008037EC" w:rsidRPr="008037EC">
        <w:rPr>
          <w:rFonts w:ascii="Times New Roman" w:hAnsi="Times New Roman" w:cs="Times New Roman"/>
          <w:noProof/>
        </w:rPr>
        <w:t>(Reifsnider et al., 2005)</w:t>
      </w:r>
      <w:r w:rsidR="00754BC3">
        <w:rPr>
          <w:rFonts w:ascii="Times New Roman" w:hAnsi="Times New Roman" w:cs="Times New Roman"/>
        </w:rPr>
        <w:fldChar w:fldCharType="end"/>
      </w:r>
      <w:r w:rsidRPr="001438DD">
        <w:rPr>
          <w:rFonts w:ascii="Times New Roman" w:hAnsi="Times New Roman" w:cs="Times New Roman"/>
        </w:rPr>
        <w:t xml:space="preserve">. </w:t>
      </w:r>
      <w:r w:rsidR="000012C7" w:rsidRPr="0001045D">
        <w:rPr>
          <w:rFonts w:ascii="Times New Roman" w:hAnsi="Times New Roman"/>
        </w:rPr>
        <w:t xml:space="preserve">The socio-ecological conceptual </w:t>
      </w:r>
      <w:r w:rsidR="001E0EC9">
        <w:rPr>
          <w:rFonts w:ascii="Times New Roman" w:hAnsi="Times New Roman"/>
        </w:rPr>
        <w:t>model</w:t>
      </w:r>
      <w:r w:rsidR="000012C7" w:rsidRPr="0001045D">
        <w:rPr>
          <w:rFonts w:ascii="Times New Roman" w:hAnsi="Times New Roman"/>
        </w:rPr>
        <w:t xml:space="preserve"> stems from Bronfenbrenner’s (1977) theoretical psychological model </w:t>
      </w:r>
      <w:r w:rsidR="000012C7">
        <w:rPr>
          <w:rFonts w:ascii="Times New Roman" w:hAnsi="Times New Roman"/>
        </w:rPr>
        <w:t xml:space="preserve">and </w:t>
      </w:r>
      <w:r w:rsidR="00D96924">
        <w:rPr>
          <w:rFonts w:ascii="Times New Roman" w:hAnsi="Times New Roman"/>
        </w:rPr>
        <w:t xml:space="preserve">has become </w:t>
      </w:r>
      <w:r w:rsidR="00A17245" w:rsidRPr="0001045D">
        <w:rPr>
          <w:rFonts w:ascii="Times New Roman" w:hAnsi="Times New Roman"/>
        </w:rPr>
        <w:t>a prominent model in public health</w:t>
      </w:r>
      <w:r w:rsidR="00496578">
        <w:rPr>
          <w:rFonts w:ascii="Times New Roman" w:hAnsi="Times New Roman"/>
        </w:rPr>
        <w:t xml:space="preserve">. </w:t>
      </w:r>
      <w:r w:rsidR="00496578">
        <w:rPr>
          <w:rFonts w:ascii="Times New Roman" w:hAnsi="Times New Roman"/>
          <w:color w:val="000000" w:themeColor="text1"/>
        </w:rPr>
        <w:t>The model</w:t>
      </w:r>
      <w:r w:rsidR="00D36558">
        <w:rPr>
          <w:rFonts w:ascii="Times New Roman" w:hAnsi="Times New Roman"/>
          <w:color w:val="000000" w:themeColor="text1"/>
        </w:rPr>
        <w:t xml:space="preserve"> </w:t>
      </w:r>
      <w:r w:rsidR="00496578">
        <w:rPr>
          <w:rFonts w:ascii="Times New Roman" w:hAnsi="Times New Roman"/>
          <w:color w:val="000000" w:themeColor="text1"/>
        </w:rPr>
        <w:t xml:space="preserve">is </w:t>
      </w:r>
      <w:r w:rsidR="00A17245" w:rsidRPr="005B2BB9">
        <w:rPr>
          <w:rFonts w:ascii="Times New Roman" w:hAnsi="Times New Roman"/>
          <w:color w:val="000000" w:themeColor="text1"/>
        </w:rPr>
        <w:t xml:space="preserve">underpinned </w:t>
      </w:r>
      <w:r w:rsidR="00A17245" w:rsidRPr="0001045D">
        <w:rPr>
          <w:rFonts w:ascii="Times New Roman" w:hAnsi="Times New Roman"/>
        </w:rPr>
        <w:t xml:space="preserve">by the assumption of a structure-agency approach and an interplay between multiple factors as levels of influence on determinants of health and health behaviour, all embedded </w:t>
      </w:r>
      <w:r w:rsidR="00A17245">
        <w:rPr>
          <w:rFonts w:ascii="Times New Roman" w:hAnsi="Times New Roman"/>
        </w:rPr>
        <w:t xml:space="preserve">in a broader structural context </w:t>
      </w:r>
      <w:r w:rsidR="00A17245" w:rsidRPr="0001045D">
        <w:rPr>
          <w:rFonts w:ascii="Times New Roman" w:hAnsi="Times New Roman"/>
        </w:rPr>
        <w:fldChar w:fldCharType="begin"/>
      </w:r>
      <w:r w:rsidR="00A17245">
        <w:rPr>
          <w:rFonts w:ascii="Times New Roman" w:hAnsi="Times New Roman"/>
        </w:rPr>
        <w:instrText xml:space="preserve"> ADDIN PAPERS2_CITATIONS &lt;citation&gt;&lt;uuid&gt;C841460F-74EF-4131-9630-3F403E6E9CD8&lt;/uuid&gt;&lt;priority&gt;155&lt;/priority&gt;&lt;publications&gt;&lt;publication&gt;&lt;volume&gt;36&lt;/volume&gt;&lt;publication_date&gt;99201006181200000000222000&lt;/publication_date&gt;&lt;number&gt;1&lt;/number&gt;&lt;doi&gt;10.1007/s10900-010-9289-7&lt;/doi&gt;&lt;startpage&gt;121&lt;/startpage&gt;&lt;title&gt;Examining Barriers to Cervical Cancer Screening and Treatment in Florida through a Socio-Ecological Lens&lt;/title&gt;&lt;uuid&gt;B6C27E4C-61A5-409A-B795-AEF0E88A1C10&lt;/uuid&gt;&lt;subtype&gt;400&lt;/subtype&gt;&lt;endpage&gt;131&lt;/endpage&gt;&lt;type&gt;400&lt;/type&gt;&lt;url&gt;http://link.springer.com/10.1007/s10900-010-9289-7&lt;/url&gt;&lt;bundle&gt;&lt;publication&gt;&lt;title&gt;Journal of Community Health&lt;/title&gt;&lt;type&gt;-100&lt;/type&gt;&lt;subtype&gt;-100&lt;/subtype&gt;&lt;uuid&gt;E87F1DA1-576C-47A2-AF7E-B9956CB50BDF&lt;/uuid&gt;&lt;/publication&gt;&lt;/bundle&gt;&lt;authors&gt;&lt;author&gt;&lt;firstName&gt;Ellen&lt;/firstName&gt;&lt;lastName&gt;Daley&lt;/lastName&gt;&lt;/author&gt;&lt;author&gt;&lt;firstName&gt;Amina&lt;/firstName&gt;&lt;lastName&gt;Alio&lt;/lastName&gt;&lt;/author&gt;&lt;author&gt;&lt;firstName&gt;Erica&lt;/firstName&gt;&lt;middleNames&gt;H&lt;/middleNames&gt;&lt;lastName&gt;Anstey&lt;/lastName&gt;&lt;/author&gt;&lt;author&gt;&lt;firstName&gt;Rasheeta&lt;/firstName&gt;&lt;lastName&gt;Chandler&lt;/lastName&gt;&lt;/author&gt;&lt;author&gt;&lt;firstName&gt;Karen&lt;/firstName&gt;&lt;lastName&gt;Dyer&lt;/lastName&gt;&lt;/author&gt;&lt;author&gt;&lt;firstName&gt;Hannah&lt;/firstName&gt;&lt;lastName&gt;Helmy&lt;/lastName&gt;&lt;/author&gt;&lt;/authors&gt;&lt;/publication&gt;&lt;publication&gt;&lt;location&gt;&amp;lt;!DOCTYPE html&amp;gt;</w:instrText>
      </w:r>
    </w:p>
    <w:p w14:paraId="333DCD29" w14:textId="77777777" w:rsidR="00A17245" w:rsidRDefault="00A17245" w:rsidP="00A17245">
      <w:pPr>
        <w:spacing w:line="480" w:lineRule="auto"/>
        <w:jc w:val="both"/>
        <w:rPr>
          <w:rFonts w:ascii="Times New Roman" w:hAnsi="Times New Roman"/>
        </w:rPr>
      </w:pPr>
      <w:r>
        <w:rPr>
          <w:rFonts w:ascii="Times New Roman" w:hAnsi="Times New Roman"/>
        </w:rPr>
        <w:instrText>&amp;lt;html lang=en&amp;gt;</w:instrText>
      </w:r>
    </w:p>
    <w:p w14:paraId="64F463BA" w14:textId="77777777" w:rsidR="00A17245" w:rsidRDefault="00A17245" w:rsidP="00A17245">
      <w:pPr>
        <w:spacing w:line="480" w:lineRule="auto"/>
        <w:jc w:val="both"/>
        <w:rPr>
          <w:rFonts w:ascii="Times New Roman" w:hAnsi="Times New Roman"/>
        </w:rPr>
      </w:pPr>
      <w:r>
        <w:rPr>
          <w:rFonts w:ascii="Times New Roman" w:hAnsi="Times New Roman"/>
        </w:rPr>
        <w:instrText xml:space="preserve">  &amp;lt;meta charset=utf-8&amp;gt;</w:instrText>
      </w:r>
    </w:p>
    <w:p w14:paraId="0EA2BB81" w14:textId="77777777" w:rsidR="00A17245" w:rsidRDefault="00A17245" w:rsidP="00A17245">
      <w:pPr>
        <w:spacing w:line="480" w:lineRule="auto"/>
        <w:jc w:val="both"/>
        <w:rPr>
          <w:rFonts w:ascii="Times New Roman" w:hAnsi="Times New Roman"/>
        </w:rPr>
      </w:pPr>
      <w:r>
        <w:rPr>
          <w:rFonts w:ascii="Times New Roman" w:hAnsi="Times New Roman"/>
        </w:rPr>
        <w:instrText xml:space="preserve">  &amp;lt;meta name=viewport content="initial-scale=1, minimum-scale=1, width=device-width"&amp;gt;</w:instrText>
      </w:r>
    </w:p>
    <w:p w14:paraId="13FFEAAE" w14:textId="77777777" w:rsidR="00A17245" w:rsidRDefault="00A17245" w:rsidP="00A17245">
      <w:pPr>
        <w:spacing w:line="480" w:lineRule="auto"/>
        <w:jc w:val="both"/>
        <w:rPr>
          <w:rFonts w:ascii="Times New Roman" w:hAnsi="Times New Roman"/>
        </w:rPr>
      </w:pPr>
      <w:r>
        <w:rPr>
          <w:rFonts w:ascii="Times New Roman" w:hAnsi="Times New Roman"/>
        </w:rPr>
        <w:instrText xml:space="preserve">  &amp;lt;title&amp;gt;Error 404 (Not Found)!!1&amp;lt;/title&amp;gt;</w:instrText>
      </w:r>
    </w:p>
    <w:p w14:paraId="5BDACC22" w14:textId="77777777" w:rsidR="00A17245" w:rsidRDefault="00A17245" w:rsidP="00A17245">
      <w:pPr>
        <w:spacing w:line="480" w:lineRule="auto"/>
        <w:jc w:val="both"/>
        <w:rPr>
          <w:rFonts w:ascii="Times New Roman" w:hAnsi="Times New Roman"/>
        </w:rPr>
      </w:pPr>
      <w:r>
        <w:rPr>
          <w:rFonts w:ascii="Times New Roman" w:hAnsi="Times New Roman"/>
        </w:rPr>
        <w:instrText xml:space="preserve">  &amp;lt;style&amp;gt;</w:instrText>
      </w:r>
    </w:p>
    <w:p w14:paraId="73D613A8" w14:textId="77777777" w:rsidR="00A17245" w:rsidRDefault="00A17245" w:rsidP="00A17245">
      <w:pPr>
        <w:spacing w:line="480" w:lineRule="auto"/>
        <w:jc w:val="both"/>
        <w:rPr>
          <w:rFonts w:ascii="Times New Roman" w:hAnsi="Times New Roman"/>
        </w:rPr>
      </w:pPr>
      <w:r>
        <w:rPr>
          <w:rFonts w:ascii="Times New Roman" w:hAnsi="Times New Roman"/>
        </w:rPr>
        <w:instrText xml:space="preserve">    *{margin:0;padding:0}html,code{font:15px/22px arial,sans-serif}html{background:#fff;color:#222;padding:15px}body{margin:7% auto 0;max-width:390px;min-height:180px;padding:30px 0 15px}* &amp;gt; body{background:url(//www.google.com/images/errors/robot.png) 100% 5px no-repeat;padding-right:205px}p{margin:11px 0 22px;overflow:hidden}ins{color:#777;text-decoration:none}a img{border:0}@media screen and (max-width:772px){body{background:none;margin-top:0;max-width:none;padding-right:0}}#logo{background:url(//www.google.com/images/branding/googlelogo/1x/googlelogo_color_150x54dp.png) no-repeat;margin-left:-5px}@media only screen and (min-resolution:192dpi){#logo{background:url(//www.google.com/images/branding/googlelogo/2x/googlelogo_color_150x54dp.png) no-repeat 0% 0%/100% 100%;-moz-border-image:url(//www.google.com/images/branding/googlelogo/2x/googlelogo_color_150x54dp.png) 0}}@media only screen and (-webkit-min-device-pixel-ratio:2){#logo{background:url(//www.google.com/images/branding/googlelogo/2x/googlelogo_color_150x54dp.png) no-repeat;-webkit-background-size:100% 100%}}#logo{display:inline-block;height:54px;width:150px}</w:instrText>
      </w:r>
    </w:p>
    <w:p w14:paraId="76BD1607" w14:textId="77777777" w:rsidR="00A17245" w:rsidRDefault="00A17245" w:rsidP="00A17245">
      <w:pPr>
        <w:spacing w:line="480" w:lineRule="auto"/>
        <w:jc w:val="both"/>
        <w:rPr>
          <w:rFonts w:ascii="Times New Roman" w:hAnsi="Times New Roman"/>
        </w:rPr>
      </w:pPr>
      <w:r>
        <w:rPr>
          <w:rFonts w:ascii="Times New Roman" w:hAnsi="Times New Roman"/>
        </w:rPr>
        <w:instrText xml:space="preserve">  &amp;lt;/style&amp;gt;</w:instrText>
      </w:r>
    </w:p>
    <w:p w14:paraId="4F031070" w14:textId="77777777" w:rsidR="00A17245" w:rsidRDefault="00A17245" w:rsidP="00A17245">
      <w:pPr>
        <w:spacing w:line="480" w:lineRule="auto"/>
        <w:jc w:val="both"/>
        <w:rPr>
          <w:rFonts w:ascii="Times New Roman" w:hAnsi="Times New Roman"/>
        </w:rPr>
      </w:pPr>
      <w:r>
        <w:rPr>
          <w:rFonts w:ascii="Times New Roman" w:hAnsi="Times New Roman"/>
        </w:rPr>
        <w:instrText xml:space="preserve">  &amp;lt;a href=//www.google.com/&amp;gt;&amp;lt;span id=logo aria-label=Google&amp;gt;&amp;lt;/span&amp;gt;&amp;lt;/a&amp;gt;</w:instrText>
      </w:r>
    </w:p>
    <w:p w14:paraId="439A894E" w14:textId="77777777" w:rsidR="00A17245" w:rsidRDefault="00A17245" w:rsidP="00A17245">
      <w:pPr>
        <w:spacing w:line="480" w:lineRule="auto"/>
        <w:jc w:val="both"/>
        <w:rPr>
          <w:rFonts w:ascii="Times New Roman" w:hAnsi="Times New Roman"/>
        </w:rPr>
      </w:pPr>
      <w:r>
        <w:rPr>
          <w:rFonts w:ascii="Times New Roman" w:hAnsi="Times New Roman"/>
        </w:rPr>
        <w:instrText xml:space="preserve">  &amp;lt;p&amp;gt;&amp;lt;b&amp;gt;404.&amp;lt;/b&amp;gt; &amp;lt;ins&amp;gt;That’s an error.&amp;lt;/ins&amp;gt;</w:instrText>
      </w:r>
    </w:p>
    <w:p w14:paraId="1A924F67" w14:textId="77777777" w:rsidR="00A17245" w:rsidRDefault="00A17245" w:rsidP="00A17245">
      <w:pPr>
        <w:spacing w:line="480" w:lineRule="auto"/>
        <w:jc w:val="both"/>
        <w:rPr>
          <w:rFonts w:ascii="Times New Roman" w:hAnsi="Times New Roman"/>
        </w:rPr>
      </w:pPr>
      <w:r>
        <w:rPr>
          <w:rFonts w:ascii="Times New Roman" w:hAnsi="Times New Roman"/>
        </w:rPr>
        <w:instrText xml:space="preserve">  &amp;lt;p&amp;gt;The requested URL &amp;lt;code&amp;gt;/maps/geo&amp;lt;/code&amp;gt; was not found on this server.  &amp;lt;ins&amp;gt;That’s all we know.&amp;lt;/ins&amp;gt;</w:instrText>
      </w:r>
    </w:p>
    <w:p w14:paraId="53A7209B" w14:textId="15477235" w:rsidR="000012C7" w:rsidRPr="0001045D" w:rsidRDefault="00A17245" w:rsidP="000012C7">
      <w:pPr>
        <w:spacing w:line="480" w:lineRule="auto"/>
        <w:jc w:val="both"/>
        <w:rPr>
          <w:rFonts w:ascii="Times New Roman" w:hAnsi="Times New Roman"/>
        </w:rPr>
      </w:pPr>
      <w:r>
        <w:rPr>
          <w:rFonts w:ascii="Times New Roman" w:hAnsi="Times New Roman"/>
        </w:rPr>
        <w:instrText>&lt;/location&gt;&lt;publication_date&gt;99201402211200000000222000&lt;/publication_date&gt;&lt;institution&gt;US DEpartment of Health and Human services, National Cancer Institute&lt;/institution&gt;&lt;startpage&gt;1&lt;/startpage&gt;&lt;title&gt;Theory at a glance: a guide for health promotion practice&lt;/title&gt;&lt;uuid&gt;345745AC-62D3-4CAA-B462-BAB571F1AC01&lt;/uuid&gt;&lt;subtype&gt;1&lt;/subtype&gt;&lt;publisher&gt;National Cancer Institute (NCI)&lt;/publisher&gt;&lt;type&gt;0&lt;/type&gt;&lt;endpage&gt;52&lt;/endpage&gt;&lt;url&gt;http://www.popline.org/node/629503&lt;/url&gt;&lt;authors&gt;&lt;author&gt;&lt;firstName&gt;B&lt;/firstName&gt;&lt;middleNames&gt;K&lt;/middleNames&gt;&lt;lastName&gt;Rimer&lt;/lastName&gt;&lt;/author&gt;&lt;author&gt;&lt;firstName&gt;K&lt;/firstName&gt;&lt;lastName&gt;Glanz&lt;/lastName&gt;&lt;/author&gt;&lt;/authors&gt;&lt;/publication&gt;&lt;/publications&gt;&lt;cites&gt;&lt;/cites&gt;&lt;/citation&gt;</w:instrText>
      </w:r>
      <w:r w:rsidRPr="0001045D">
        <w:rPr>
          <w:rFonts w:ascii="Times New Roman" w:hAnsi="Times New Roman"/>
        </w:rPr>
        <w:fldChar w:fldCharType="separate"/>
      </w:r>
      <w:r>
        <w:rPr>
          <w:rFonts w:ascii="Times New Roman" w:hAnsi="Times New Roman"/>
          <w:lang w:val="en-US"/>
        </w:rPr>
        <w:t xml:space="preserve">(Daley </w:t>
      </w:r>
      <w:r>
        <w:rPr>
          <w:rFonts w:ascii="Times New Roman" w:hAnsi="Times New Roman"/>
          <w:i/>
          <w:iCs/>
          <w:lang w:val="en-US"/>
        </w:rPr>
        <w:t>et al.</w:t>
      </w:r>
      <w:r>
        <w:rPr>
          <w:rFonts w:ascii="Times New Roman" w:hAnsi="Times New Roman"/>
          <w:lang w:val="en-US"/>
        </w:rPr>
        <w:t xml:space="preserve"> 2010)</w:t>
      </w:r>
      <w:r w:rsidRPr="0001045D">
        <w:rPr>
          <w:rFonts w:ascii="Times New Roman" w:hAnsi="Times New Roman"/>
        </w:rPr>
        <w:fldChar w:fldCharType="end"/>
      </w:r>
      <w:r w:rsidRPr="0001045D">
        <w:rPr>
          <w:rFonts w:ascii="Times New Roman" w:hAnsi="Times New Roman"/>
        </w:rPr>
        <w:t>.</w:t>
      </w:r>
      <w:r w:rsidR="000012C7" w:rsidRPr="0001045D">
        <w:rPr>
          <w:rFonts w:ascii="Times New Roman" w:hAnsi="Times New Roman"/>
        </w:rPr>
        <w:t xml:space="preserve"> The </w:t>
      </w:r>
      <w:r w:rsidR="002F3C0D">
        <w:rPr>
          <w:rFonts w:ascii="Times New Roman" w:hAnsi="Times New Roman"/>
        </w:rPr>
        <w:t>model</w:t>
      </w:r>
      <w:r w:rsidR="000012C7" w:rsidRPr="0001045D">
        <w:rPr>
          <w:rFonts w:ascii="Times New Roman" w:hAnsi="Times New Roman"/>
        </w:rPr>
        <w:t xml:space="preserve"> proposes that a single factor is not sufficient in explaining health behaviour </w:t>
      </w:r>
      <w:r w:rsidR="000012C7" w:rsidRPr="0001045D">
        <w:rPr>
          <w:rFonts w:ascii="Times New Roman" w:hAnsi="Times New Roman"/>
        </w:rPr>
        <w:fldChar w:fldCharType="begin"/>
      </w:r>
      <w:r w:rsidR="000012C7">
        <w:rPr>
          <w:rFonts w:ascii="Times New Roman" w:hAnsi="Times New Roman"/>
        </w:rPr>
        <w:instrText xml:space="preserve"> ADDIN PAPERS2_CITATIONS &lt;citation&gt;&lt;uuid&gt;766B989F-78F2-4F8A-9DC8-E6B7E5C8B7D8&lt;/uuid&gt;&lt;priority&gt;157&lt;/priority&gt;&lt;publications&gt;&lt;publication&gt;&lt;volume&gt;21&lt;/volume&gt;&lt;publication_date&gt;99200507001200000000220000&lt;/publication_date&gt;&lt;number&gt;4&lt;/number&gt;&lt;doi&gt;10.1016/j.profnurs.2005.05.006&lt;/doi&gt;&lt;startpage&gt;216&lt;/startpage&gt;&lt;title&gt;Using Ecological Models in Research on Health Disparities&lt;/title&gt;&lt;uuid&gt;4AFCF66A-79A6-49E5-A4EA-F0F8CBDC05B5&lt;/uuid&gt;&lt;subtype&gt;400&lt;/subtype&gt;&lt;endpage&gt;222&lt;/endpage&gt;&lt;type&gt;400&lt;/type&gt;&lt;url&gt;http://linkinghub.elsevier.com/retrieve/pii/S8755722305000785&lt;/url&gt;&lt;bundle&gt;&lt;publication&gt;&lt;title&gt;Journal of Professional Nursing&lt;/title&gt;&lt;type&gt;-100&lt;/type&gt;&lt;subtype&gt;-100&lt;/subtype&gt;&lt;uuid&gt;51C4D504-76C6-4F4E-8F96-58C158FE583B&lt;/uuid&gt;&lt;/publication&gt;&lt;/bundle&gt;&lt;authors&gt;&lt;author&gt;&lt;firstName&gt;Elizabeth&lt;/firstName&gt;&lt;lastName&gt;Reifsnider&lt;/lastName&gt;&lt;/author&gt;&lt;author&gt;&lt;firstName&gt;Martina&lt;/firstName&gt;&lt;lastName&gt;Gallagher&lt;/lastName&gt;&lt;/author&gt;&lt;author&gt;&lt;firstName&gt;Bunny&lt;/firstName&gt;&lt;lastName&gt;Forgione&lt;/lastName&gt;&lt;/author&gt;&lt;/authors&gt;&lt;/publication&gt;&lt;/publications&gt;&lt;cites&gt;&lt;/cites&gt;&lt;/citation&gt;</w:instrText>
      </w:r>
      <w:r w:rsidR="000012C7" w:rsidRPr="0001045D">
        <w:rPr>
          <w:rFonts w:ascii="Times New Roman" w:hAnsi="Times New Roman"/>
        </w:rPr>
        <w:fldChar w:fldCharType="separate"/>
      </w:r>
      <w:r w:rsidR="000012C7">
        <w:rPr>
          <w:rFonts w:ascii="Times New Roman" w:hAnsi="Times New Roman"/>
          <w:lang w:val="en-US"/>
        </w:rPr>
        <w:t xml:space="preserve">(Reifsnider </w:t>
      </w:r>
      <w:r w:rsidR="000012C7">
        <w:rPr>
          <w:rFonts w:ascii="Times New Roman" w:hAnsi="Times New Roman"/>
          <w:i/>
          <w:iCs/>
          <w:lang w:val="en-US"/>
        </w:rPr>
        <w:t>et al.</w:t>
      </w:r>
      <w:r w:rsidR="000012C7">
        <w:rPr>
          <w:rFonts w:ascii="Times New Roman" w:hAnsi="Times New Roman"/>
          <w:lang w:val="en-US"/>
        </w:rPr>
        <w:t xml:space="preserve"> 2005)</w:t>
      </w:r>
      <w:r w:rsidR="000012C7" w:rsidRPr="0001045D">
        <w:rPr>
          <w:rFonts w:ascii="Times New Roman" w:hAnsi="Times New Roman"/>
        </w:rPr>
        <w:fldChar w:fldCharType="end"/>
      </w:r>
      <w:r w:rsidR="000012C7" w:rsidRPr="0001045D">
        <w:rPr>
          <w:rFonts w:ascii="Times New Roman" w:hAnsi="Times New Roman"/>
        </w:rPr>
        <w:t xml:space="preserve">. According to the </w:t>
      </w:r>
      <w:r w:rsidR="002F3C0D">
        <w:rPr>
          <w:rFonts w:ascii="Times New Roman" w:hAnsi="Times New Roman"/>
        </w:rPr>
        <w:t>model</w:t>
      </w:r>
      <w:r w:rsidR="000012C7" w:rsidRPr="0001045D">
        <w:rPr>
          <w:rFonts w:ascii="Times New Roman" w:hAnsi="Times New Roman"/>
        </w:rPr>
        <w:t>, factors that influence health and health behaviour are relational and interdependent</w:t>
      </w:r>
      <w:r w:rsidR="000012C7">
        <w:rPr>
          <w:rFonts w:ascii="Times New Roman" w:hAnsi="Times New Roman"/>
        </w:rPr>
        <w:t>.</w:t>
      </w:r>
      <w:r w:rsidR="000012C7" w:rsidRPr="0001045D">
        <w:rPr>
          <w:rFonts w:ascii="Times New Roman" w:hAnsi="Times New Roman"/>
        </w:rPr>
        <w:t xml:space="preserve"> </w:t>
      </w:r>
      <w:r w:rsidR="000012C7">
        <w:rPr>
          <w:rFonts w:ascii="Times New Roman" w:hAnsi="Times New Roman"/>
        </w:rPr>
        <w:t>T</w:t>
      </w:r>
      <w:r w:rsidR="000012C7" w:rsidRPr="0001045D">
        <w:rPr>
          <w:rFonts w:ascii="Times New Roman" w:hAnsi="Times New Roman"/>
        </w:rPr>
        <w:t>herefore</w:t>
      </w:r>
      <w:r w:rsidR="000012C7">
        <w:rPr>
          <w:rFonts w:ascii="Times New Roman" w:hAnsi="Times New Roman"/>
        </w:rPr>
        <w:t>,</w:t>
      </w:r>
      <w:r w:rsidR="000012C7" w:rsidRPr="0001045D">
        <w:rPr>
          <w:rFonts w:ascii="Times New Roman" w:hAnsi="Times New Roman"/>
        </w:rPr>
        <w:t xml:space="preserve"> the dynamic and interrelationship between individual, social</w:t>
      </w:r>
      <w:r w:rsidR="000012C7">
        <w:rPr>
          <w:rFonts w:ascii="Times New Roman" w:hAnsi="Times New Roman"/>
        </w:rPr>
        <w:t>-</w:t>
      </w:r>
      <w:r w:rsidR="000012C7">
        <w:rPr>
          <w:rFonts w:ascii="Times New Roman" w:hAnsi="Times New Roman"/>
        </w:rPr>
        <w:lastRenderedPageBreak/>
        <w:t>cultural</w:t>
      </w:r>
      <w:r w:rsidR="000012C7" w:rsidRPr="0001045D">
        <w:rPr>
          <w:rFonts w:ascii="Times New Roman" w:hAnsi="Times New Roman"/>
        </w:rPr>
        <w:t xml:space="preserve">, institutional, and structural factors impact health outcomes and can create health inequalities across the life span </w:t>
      </w:r>
      <w:r w:rsidR="000012C7" w:rsidRPr="0001045D">
        <w:rPr>
          <w:rFonts w:ascii="Times New Roman" w:hAnsi="Times New Roman"/>
        </w:rPr>
        <w:fldChar w:fldCharType="begin"/>
      </w:r>
      <w:r w:rsidR="000012C7">
        <w:rPr>
          <w:rFonts w:ascii="Times New Roman" w:hAnsi="Times New Roman"/>
        </w:rPr>
        <w:instrText xml:space="preserve"> ADDIN PAPERS2_CITATIONS &lt;citation&gt;&lt;uuid&gt;97FF4D13-4712-47A0-A461-C31AF6D44B2C&lt;/uuid&gt;&lt;priority&gt;158&lt;/priority&gt;&lt;publications&gt;&lt;publication&gt;&lt;volume&gt;32&lt;/volume&gt;&lt;publication_date&gt;99201000001200000000200000&lt;/publication_date&gt;&lt;number&gt;1&lt;/number&gt;&lt;startpage&gt;174&lt;/startpage&gt;&lt;title&gt;A framework for public health in the United States&lt;/title&gt;&lt;uuid&gt;202C47D8-5FE3-491B-8B32-DA7F286523F5&lt;/uuid&gt;&lt;subtype&gt;400&lt;/subtype&gt;&lt;endpage&gt;189&lt;/endpage&gt;&lt;type&gt;400&lt;/type&gt;&lt;url&gt;http://search.proquest.com/openview/98f7de51f95f9f6f96207ec227812ba2/1?pq-origsite=gscholar&lt;/url&gt;&lt;bundle&gt;&lt;publication&gt;&lt;publisher&gt;Elsevier Ltd&lt;/publisher&gt;&lt;title&gt;Public health&lt;/title&gt;&lt;type&gt;-100&lt;/type&gt;&lt;subtype&gt;-100&lt;/subtype&gt;&lt;uuid&gt;449077AC-CA55-443F-A1D8-BF45AE74C06A&lt;/uuid&gt;&lt;/publication&gt;&lt;/bundle&gt;&lt;authors&gt;&lt;author&gt;&lt;firstName&gt;J&lt;/firstName&gt;&lt;middleNames&gt;E&lt;/middleNames&gt;&lt;lastName&gt;Fielding&lt;/lastName&gt;&lt;/author&gt;&lt;author&gt;&lt;firstName&gt;S&lt;/firstName&gt;&lt;lastName&gt;Teutsch&lt;/lastName&gt;&lt;/author&gt;&lt;/authors&gt;&lt;/publication&gt;&lt;/publications&gt;&lt;cites&gt;&lt;/cites&gt;&lt;/citation&gt;</w:instrText>
      </w:r>
      <w:r w:rsidR="000012C7" w:rsidRPr="0001045D">
        <w:rPr>
          <w:rFonts w:ascii="Times New Roman" w:hAnsi="Times New Roman"/>
        </w:rPr>
        <w:fldChar w:fldCharType="separate"/>
      </w:r>
      <w:r w:rsidR="000012C7">
        <w:rPr>
          <w:rFonts w:ascii="Times New Roman" w:hAnsi="Times New Roman"/>
          <w:lang w:val="en-US"/>
        </w:rPr>
        <w:t>(Fielding and Teutsch 2010)</w:t>
      </w:r>
      <w:r w:rsidR="000012C7" w:rsidRPr="0001045D">
        <w:rPr>
          <w:rFonts w:ascii="Times New Roman" w:hAnsi="Times New Roman"/>
        </w:rPr>
        <w:fldChar w:fldCharType="end"/>
      </w:r>
      <w:r w:rsidR="000012C7" w:rsidRPr="0001045D">
        <w:rPr>
          <w:rFonts w:ascii="Times New Roman" w:hAnsi="Times New Roman"/>
        </w:rPr>
        <w:t>. According to the socio-ecological</w:t>
      </w:r>
      <w:r w:rsidR="005B43B5">
        <w:rPr>
          <w:rFonts w:ascii="Times New Roman" w:hAnsi="Times New Roman"/>
        </w:rPr>
        <w:t xml:space="preserve"> model</w:t>
      </w:r>
      <w:r w:rsidR="000012C7" w:rsidRPr="0001045D">
        <w:rPr>
          <w:rFonts w:ascii="Times New Roman" w:hAnsi="Times New Roman"/>
        </w:rPr>
        <w:t>, a public health issue like low uptake of pap-testing</w:t>
      </w:r>
      <w:r w:rsidR="000E6BA7">
        <w:rPr>
          <w:rFonts w:ascii="Times New Roman" w:hAnsi="Times New Roman"/>
        </w:rPr>
        <w:t>,</w:t>
      </w:r>
      <w:r w:rsidR="000012C7" w:rsidRPr="0001045D">
        <w:rPr>
          <w:rFonts w:ascii="Times New Roman" w:hAnsi="Times New Roman"/>
        </w:rPr>
        <w:t xml:space="preserve"> is the result of a convergence of all factors involved </w:t>
      </w:r>
      <w:r w:rsidR="000012C7" w:rsidRPr="0001045D">
        <w:rPr>
          <w:rFonts w:ascii="Times New Roman" w:hAnsi="Times New Roman"/>
        </w:rPr>
        <w:fldChar w:fldCharType="begin"/>
      </w:r>
      <w:r w:rsidR="000012C7">
        <w:rPr>
          <w:rFonts w:ascii="Times New Roman" w:hAnsi="Times New Roman"/>
        </w:rPr>
        <w:instrText xml:space="preserve"> ADDIN PAPERS2_CITATIONS &lt;citation&gt;&lt;uuid&gt;0D02EE8B-225C-4AED-AA37-42C70BA99EB4&lt;/uuid&gt;&lt;priority&gt;159&lt;/priority&gt;&lt;publications&gt;&lt;publication&gt;&lt;volume&gt;36&lt;/volume&gt;&lt;publication_date&gt;99201006181200000000222000&lt;/publication_date&gt;&lt;number&gt;1&lt;/number&gt;&lt;doi&gt;10.1007/s10900-010-9289-7&lt;/doi&gt;&lt;startpage&gt;121&lt;/startpage&gt;&lt;title&gt;Examining Barriers to Cervical Cancer Screening and Treatment in Florida through a Socio-Ecological Lens&lt;/title&gt;&lt;uuid&gt;B6C27E4C-61A5-409A-B795-AEF0E88A1C10&lt;/uuid&gt;&lt;subtype&gt;400&lt;/subtype&gt;&lt;endpage&gt;131&lt;/endpage&gt;&lt;type&gt;400&lt;/type&gt;&lt;url&gt;http://link.springer.com/10.1007/s10900-010-9289-7&lt;/url&gt;&lt;bundle&gt;&lt;publication&gt;&lt;title&gt;Journal of Community Health&lt;/title&gt;&lt;type&gt;-100&lt;/type&gt;&lt;subtype&gt;-100&lt;/subtype&gt;&lt;uuid&gt;E87F1DA1-576C-47A2-AF7E-B9956CB50BDF&lt;/uuid&gt;&lt;/publication&gt;&lt;/bundle&gt;&lt;authors&gt;&lt;author&gt;&lt;firstName&gt;Ellen&lt;/firstName&gt;&lt;lastName&gt;Daley&lt;/lastName&gt;&lt;/author&gt;&lt;author&gt;&lt;firstName&gt;Amina&lt;/firstName&gt;&lt;lastName&gt;Alio&lt;/lastName&gt;&lt;/author&gt;&lt;author&gt;&lt;firstName&gt;Erica&lt;/firstName&gt;&lt;middleNames&gt;H&lt;/middleNames&gt;&lt;lastName&gt;Anstey&lt;/lastName&gt;&lt;/author&gt;&lt;author&gt;&lt;firstName&gt;Rasheeta&lt;/firstName&gt;&lt;lastName&gt;Chandler&lt;/lastName&gt;&lt;/author&gt;&lt;author&gt;&lt;firstName&gt;Karen&lt;/firstName&gt;&lt;lastName&gt;Dyer&lt;/lastName&gt;&lt;/author&gt;&lt;author&gt;&lt;firstName&gt;Hannah&lt;/firstName&gt;&lt;lastName&gt;Helmy&lt;/lastName&gt;&lt;/author&gt;&lt;/authors&gt;&lt;/publication&gt;&lt;/publications&gt;&lt;cites&gt;&lt;/cites&gt;&lt;/citation&gt;</w:instrText>
      </w:r>
      <w:r w:rsidR="000012C7" w:rsidRPr="0001045D">
        <w:rPr>
          <w:rFonts w:ascii="Times New Roman" w:hAnsi="Times New Roman"/>
        </w:rPr>
        <w:fldChar w:fldCharType="separate"/>
      </w:r>
      <w:r w:rsidR="000012C7">
        <w:rPr>
          <w:rFonts w:ascii="Times New Roman" w:hAnsi="Times New Roman"/>
          <w:lang w:val="en-US"/>
        </w:rPr>
        <w:t xml:space="preserve">(Daley </w:t>
      </w:r>
      <w:r w:rsidR="000012C7">
        <w:rPr>
          <w:rFonts w:ascii="Times New Roman" w:hAnsi="Times New Roman"/>
          <w:i/>
          <w:iCs/>
          <w:lang w:val="en-US"/>
        </w:rPr>
        <w:t>et al.</w:t>
      </w:r>
      <w:r w:rsidR="000012C7">
        <w:rPr>
          <w:rFonts w:ascii="Times New Roman" w:hAnsi="Times New Roman"/>
          <w:lang w:val="en-US"/>
        </w:rPr>
        <w:t xml:space="preserve"> 2010)</w:t>
      </w:r>
      <w:r w:rsidR="000012C7" w:rsidRPr="0001045D">
        <w:rPr>
          <w:rFonts w:ascii="Times New Roman" w:hAnsi="Times New Roman"/>
        </w:rPr>
        <w:fldChar w:fldCharType="end"/>
      </w:r>
      <w:r w:rsidR="0090686C">
        <w:rPr>
          <w:rFonts w:ascii="Times New Roman" w:hAnsi="Times New Roman"/>
        </w:rPr>
        <w:t>.</w:t>
      </w:r>
    </w:p>
    <w:p w14:paraId="2D2888F6" w14:textId="77777777" w:rsidR="006F0FE8" w:rsidRPr="001438DD" w:rsidRDefault="006F0FE8" w:rsidP="000A20B2">
      <w:pPr>
        <w:spacing w:line="480" w:lineRule="auto"/>
        <w:rPr>
          <w:rFonts w:ascii="Times New Roman" w:hAnsi="Times New Roman" w:cs="Times New Roman"/>
        </w:rPr>
      </w:pPr>
    </w:p>
    <w:p w14:paraId="332D8C98" w14:textId="77777777" w:rsidR="006F0FE8" w:rsidRPr="001438DD" w:rsidRDefault="006F0FE8" w:rsidP="000A20B2">
      <w:pPr>
        <w:spacing w:line="480" w:lineRule="auto"/>
        <w:rPr>
          <w:rFonts w:ascii="Times New Roman" w:hAnsi="Times New Roman" w:cs="Times New Roman"/>
        </w:rPr>
      </w:pPr>
    </w:p>
    <w:p w14:paraId="583ACEA7" w14:textId="071B08CE" w:rsidR="001B5F7A" w:rsidRPr="001438DD" w:rsidRDefault="001B5F7A" w:rsidP="000A20B2">
      <w:pPr>
        <w:spacing w:line="480" w:lineRule="auto"/>
        <w:rPr>
          <w:rFonts w:ascii="Times New Roman" w:hAnsi="Times New Roman" w:cs="Times New Roman"/>
          <w:b/>
          <w:bCs/>
        </w:rPr>
      </w:pPr>
      <w:r w:rsidRPr="001438DD">
        <w:rPr>
          <w:rFonts w:ascii="Times New Roman" w:hAnsi="Times New Roman" w:cs="Times New Roman"/>
          <w:b/>
          <w:bCs/>
        </w:rPr>
        <w:t>Methods</w:t>
      </w:r>
    </w:p>
    <w:p w14:paraId="6316B5E8" w14:textId="77777777" w:rsidR="001B5F7A" w:rsidRPr="001438DD" w:rsidRDefault="001B5F7A" w:rsidP="000A20B2">
      <w:pPr>
        <w:spacing w:line="480" w:lineRule="auto"/>
        <w:rPr>
          <w:rFonts w:ascii="Times New Roman" w:hAnsi="Times New Roman" w:cs="Times New Roman"/>
        </w:rPr>
      </w:pPr>
    </w:p>
    <w:p w14:paraId="794D6BEE" w14:textId="57F368B0" w:rsidR="001B5F7A" w:rsidRPr="001438DD" w:rsidRDefault="001B5F7A" w:rsidP="000A20B2">
      <w:pPr>
        <w:spacing w:line="480" w:lineRule="auto"/>
        <w:rPr>
          <w:rFonts w:ascii="Times New Roman" w:hAnsi="Times New Roman" w:cs="Times New Roman"/>
        </w:rPr>
      </w:pPr>
      <w:r w:rsidRPr="001438DD">
        <w:rPr>
          <w:rFonts w:ascii="Times New Roman" w:hAnsi="Times New Roman" w:cs="Times New Roman"/>
        </w:rPr>
        <w:t>This study was the qualitative component of a mixed methods study. A cross-sectional survey was conducted with 480 OFWs</w:t>
      </w:r>
      <w:r w:rsidR="005215C6">
        <w:rPr>
          <w:rFonts w:ascii="Times New Roman" w:hAnsi="Times New Roman" w:cs="Times New Roman"/>
        </w:rPr>
        <w:t xml:space="preserve">, </w:t>
      </w:r>
      <w:r w:rsidR="005215C6" w:rsidRPr="001438DD">
        <w:rPr>
          <w:rFonts w:ascii="Times New Roman" w:hAnsi="Times New Roman" w:cs="Times New Roman"/>
        </w:rPr>
        <w:t>followed by web-based qualitative interviews to explore perspectives of OFWs regarding barriers and socio-ecological factors associated with pap-testing and what these meant to OFWs</w:t>
      </w:r>
      <w:r w:rsidRPr="001438DD">
        <w:rPr>
          <w:rFonts w:ascii="Times New Roman" w:hAnsi="Times New Roman" w:cs="Times New Roman"/>
        </w:rPr>
        <w:t xml:space="preserve">. Findings from the qualitative interviews are reported here. The final question of the </w:t>
      </w:r>
      <w:r w:rsidR="007A1A1D">
        <w:rPr>
          <w:rFonts w:ascii="Times New Roman" w:hAnsi="Times New Roman" w:cs="Times New Roman"/>
        </w:rPr>
        <w:t>web-</w:t>
      </w:r>
      <w:r w:rsidRPr="001438DD">
        <w:rPr>
          <w:rFonts w:ascii="Times New Roman" w:hAnsi="Times New Roman" w:cs="Times New Roman"/>
        </w:rPr>
        <w:t>survey asked if women were interested in participating in a web-based interview, after a short explanation of what this was and what would be involved.  Inclusion criteria</w:t>
      </w:r>
      <w:r w:rsidR="007A1A1D">
        <w:rPr>
          <w:rFonts w:ascii="Times New Roman" w:hAnsi="Times New Roman" w:cs="Times New Roman"/>
        </w:rPr>
        <w:t xml:space="preserve"> for the interview component of the study</w:t>
      </w:r>
      <w:r w:rsidRPr="001438DD">
        <w:rPr>
          <w:rFonts w:ascii="Times New Roman" w:hAnsi="Times New Roman" w:cs="Times New Roman"/>
        </w:rPr>
        <w:t xml:space="preserve"> were: female</w:t>
      </w:r>
      <w:r w:rsidR="005215C6">
        <w:rPr>
          <w:rFonts w:ascii="Times New Roman" w:hAnsi="Times New Roman" w:cs="Times New Roman"/>
        </w:rPr>
        <w:t xml:space="preserve"> OFW</w:t>
      </w:r>
      <w:r w:rsidRPr="001438DD">
        <w:rPr>
          <w:rFonts w:ascii="Times New Roman" w:hAnsi="Times New Roman" w:cs="Times New Roman"/>
        </w:rPr>
        <w:t>, aged between 21-65 and able to speak English as interviews were conducted in English.</w:t>
      </w:r>
    </w:p>
    <w:p w14:paraId="3F8CAEB5" w14:textId="160B4992" w:rsidR="00575C8B" w:rsidRDefault="00E0731E" w:rsidP="000A20B2">
      <w:pPr>
        <w:spacing w:line="480" w:lineRule="auto"/>
        <w:rPr>
          <w:rFonts w:ascii="Times New Roman" w:hAnsi="Times New Roman" w:cs="Times New Roman"/>
        </w:rPr>
      </w:pPr>
      <w:r>
        <w:rPr>
          <w:rFonts w:ascii="Times New Roman" w:hAnsi="Times New Roman" w:cs="Times New Roman"/>
        </w:rPr>
        <w:t>P</w:t>
      </w:r>
      <w:r w:rsidR="001B5F7A" w:rsidRPr="001438DD">
        <w:rPr>
          <w:rFonts w:ascii="Times New Roman" w:hAnsi="Times New Roman" w:cs="Times New Roman"/>
        </w:rPr>
        <w:t>urposive sampling was attempted to ensure a variety of participants with different voices were included</w:t>
      </w:r>
      <w:r w:rsidR="00973CD7" w:rsidRPr="001438DD">
        <w:rPr>
          <w:rFonts w:ascii="Times New Roman" w:hAnsi="Times New Roman" w:cs="Times New Roman"/>
        </w:rPr>
        <w:t xml:space="preserve"> </w:t>
      </w:r>
      <w:r w:rsidR="001B5F7A" w:rsidRPr="001438DD">
        <w:rPr>
          <w:rFonts w:ascii="Times New Roman" w:hAnsi="Times New Roman" w:cs="Times New Roman"/>
        </w:rPr>
        <w:t xml:space="preserve">and in February 2016 the researcher invited, by email, a small number (12) of participants based on their survey answers such as location, and some who had or had not engaged in pap-testing. However, the response was zero and convenience sampling </w:t>
      </w:r>
      <w:r>
        <w:rPr>
          <w:rFonts w:ascii="Times New Roman" w:hAnsi="Times New Roman" w:cs="Times New Roman"/>
        </w:rPr>
        <w:t xml:space="preserve">was then used by inviting </w:t>
      </w:r>
      <w:r w:rsidR="001B5F7A" w:rsidRPr="001438DD">
        <w:rPr>
          <w:rFonts w:ascii="Times New Roman" w:hAnsi="Times New Roman" w:cs="Times New Roman"/>
        </w:rPr>
        <w:t xml:space="preserve">all participants (n=340) who had supplied a contact address. </w:t>
      </w:r>
      <w:r w:rsidR="00575C8B">
        <w:rPr>
          <w:rFonts w:ascii="Times New Roman" w:hAnsi="Times New Roman" w:cs="Times New Roman"/>
        </w:rPr>
        <w:t xml:space="preserve">Eight participants agreed to take part in the study. </w:t>
      </w:r>
      <w:r w:rsidR="00575C8B" w:rsidRPr="001438DD">
        <w:rPr>
          <w:rFonts w:ascii="Times New Roman" w:hAnsi="Times New Roman" w:cs="Times New Roman"/>
        </w:rPr>
        <w:t xml:space="preserve">Key </w:t>
      </w:r>
      <w:r w:rsidR="00EE21E5">
        <w:rPr>
          <w:rFonts w:ascii="Times New Roman" w:hAnsi="Times New Roman" w:cs="Times New Roman"/>
        </w:rPr>
        <w:t xml:space="preserve">characteristics </w:t>
      </w:r>
      <w:r w:rsidR="00575C8B" w:rsidRPr="001438DD">
        <w:rPr>
          <w:rFonts w:ascii="Times New Roman" w:hAnsi="Times New Roman" w:cs="Times New Roman"/>
        </w:rPr>
        <w:t xml:space="preserve">of the eight participants </w:t>
      </w:r>
      <w:r w:rsidR="00844DE0">
        <w:rPr>
          <w:rFonts w:ascii="Times New Roman" w:hAnsi="Times New Roman" w:cs="Times New Roman"/>
        </w:rPr>
        <w:t xml:space="preserve">relevant to the study </w:t>
      </w:r>
      <w:r w:rsidR="00575C8B" w:rsidRPr="001438DD">
        <w:rPr>
          <w:rFonts w:ascii="Times New Roman" w:hAnsi="Times New Roman" w:cs="Times New Roman"/>
        </w:rPr>
        <w:t xml:space="preserve">are summarized in Table </w:t>
      </w:r>
      <w:r w:rsidR="00575C8B">
        <w:rPr>
          <w:rFonts w:ascii="Times New Roman" w:hAnsi="Times New Roman" w:cs="Times New Roman"/>
        </w:rPr>
        <w:t>1</w:t>
      </w:r>
      <w:r w:rsidR="00575C8B" w:rsidRPr="001438DD">
        <w:rPr>
          <w:rFonts w:ascii="Times New Roman" w:hAnsi="Times New Roman" w:cs="Times New Roman"/>
        </w:rPr>
        <w:t>.</w:t>
      </w:r>
    </w:p>
    <w:p w14:paraId="1317221C" w14:textId="77777777" w:rsidR="00575C8B" w:rsidRPr="001438DD" w:rsidRDefault="00575C8B" w:rsidP="00575C8B">
      <w:pPr>
        <w:rPr>
          <w:rFonts w:ascii="Times New Roman" w:hAnsi="Times New Roman" w:cs="Times New Roman"/>
        </w:rPr>
      </w:pPr>
    </w:p>
    <w:p w14:paraId="7984432B" w14:textId="77777777" w:rsidR="00575C8B" w:rsidRPr="001438DD" w:rsidRDefault="00575C8B" w:rsidP="00575C8B">
      <w:pPr>
        <w:rPr>
          <w:rFonts w:ascii="Times New Roman" w:hAnsi="Times New Roman" w:cs="Times New Roman"/>
        </w:rPr>
      </w:pPr>
    </w:p>
    <w:tbl>
      <w:tblPr>
        <w:tblStyle w:val="TableGrid"/>
        <w:tblW w:w="7933" w:type="dxa"/>
        <w:tblLook w:val="04A0" w:firstRow="1" w:lastRow="0" w:firstColumn="1" w:lastColumn="0" w:noHBand="0" w:noVBand="1"/>
      </w:tblPr>
      <w:tblGrid>
        <w:gridCol w:w="1183"/>
        <w:gridCol w:w="1172"/>
        <w:gridCol w:w="550"/>
        <w:gridCol w:w="1027"/>
        <w:gridCol w:w="2017"/>
        <w:gridCol w:w="1984"/>
      </w:tblGrid>
      <w:tr w:rsidR="00FA10A6" w:rsidRPr="007E2BCF" w14:paraId="76A97F8E" w14:textId="77777777" w:rsidTr="0024663C">
        <w:tc>
          <w:tcPr>
            <w:tcW w:w="1183" w:type="dxa"/>
          </w:tcPr>
          <w:p w14:paraId="46935DF3" w14:textId="77777777" w:rsidR="00FA10A6" w:rsidRPr="007E2BCF" w:rsidRDefault="00FA10A6" w:rsidP="0024663C">
            <w:pPr>
              <w:autoSpaceDE w:val="0"/>
              <w:autoSpaceDN w:val="0"/>
              <w:adjustRightInd w:val="0"/>
              <w:rPr>
                <w:rFonts w:ascii="Times New Roman" w:hAnsi="Times New Roman" w:cs="Times New Roman"/>
                <w:b/>
                <w:sz w:val="20"/>
                <w:szCs w:val="20"/>
              </w:rPr>
            </w:pPr>
            <w:r w:rsidRPr="007E2BCF">
              <w:rPr>
                <w:rFonts w:ascii="Times New Roman" w:hAnsi="Times New Roman" w:cs="Times New Roman"/>
                <w:b/>
                <w:sz w:val="20"/>
                <w:szCs w:val="20"/>
              </w:rPr>
              <w:t xml:space="preserve">Participant </w:t>
            </w:r>
          </w:p>
        </w:tc>
        <w:tc>
          <w:tcPr>
            <w:tcW w:w="1172" w:type="dxa"/>
          </w:tcPr>
          <w:p w14:paraId="1E87FBBC" w14:textId="77777777" w:rsidR="00FA10A6" w:rsidRPr="007E2BCF" w:rsidRDefault="00FA10A6" w:rsidP="0024663C">
            <w:pPr>
              <w:autoSpaceDE w:val="0"/>
              <w:autoSpaceDN w:val="0"/>
              <w:adjustRightInd w:val="0"/>
              <w:rPr>
                <w:rFonts w:ascii="Times New Roman" w:hAnsi="Times New Roman" w:cs="Times New Roman"/>
                <w:b/>
                <w:sz w:val="20"/>
                <w:szCs w:val="20"/>
              </w:rPr>
            </w:pPr>
            <w:r w:rsidRPr="007E2BCF">
              <w:rPr>
                <w:rFonts w:ascii="Times New Roman" w:hAnsi="Times New Roman" w:cs="Times New Roman"/>
                <w:b/>
                <w:sz w:val="20"/>
                <w:szCs w:val="20"/>
              </w:rPr>
              <w:t>Nationality</w:t>
            </w:r>
          </w:p>
        </w:tc>
        <w:tc>
          <w:tcPr>
            <w:tcW w:w="550" w:type="dxa"/>
          </w:tcPr>
          <w:p w14:paraId="61D12792" w14:textId="77777777" w:rsidR="00FA10A6" w:rsidRPr="007E2BCF" w:rsidRDefault="00FA10A6" w:rsidP="0024663C">
            <w:pPr>
              <w:autoSpaceDE w:val="0"/>
              <w:autoSpaceDN w:val="0"/>
              <w:adjustRightInd w:val="0"/>
              <w:rPr>
                <w:rFonts w:ascii="Times New Roman" w:hAnsi="Times New Roman" w:cs="Times New Roman"/>
                <w:b/>
                <w:sz w:val="20"/>
                <w:szCs w:val="20"/>
              </w:rPr>
            </w:pPr>
            <w:r w:rsidRPr="007E2BCF">
              <w:rPr>
                <w:rFonts w:ascii="Times New Roman" w:hAnsi="Times New Roman" w:cs="Times New Roman"/>
                <w:b/>
                <w:sz w:val="20"/>
                <w:szCs w:val="20"/>
              </w:rPr>
              <w:t>Age</w:t>
            </w:r>
          </w:p>
        </w:tc>
        <w:tc>
          <w:tcPr>
            <w:tcW w:w="1027" w:type="dxa"/>
          </w:tcPr>
          <w:p w14:paraId="2FE808CC" w14:textId="77777777" w:rsidR="00FA10A6" w:rsidRPr="007E2BCF" w:rsidRDefault="00FA10A6" w:rsidP="0024663C">
            <w:pPr>
              <w:autoSpaceDE w:val="0"/>
              <w:autoSpaceDN w:val="0"/>
              <w:adjustRightInd w:val="0"/>
              <w:rPr>
                <w:rFonts w:ascii="Times New Roman" w:hAnsi="Times New Roman" w:cs="Times New Roman"/>
                <w:b/>
                <w:sz w:val="20"/>
                <w:szCs w:val="20"/>
              </w:rPr>
            </w:pPr>
            <w:r w:rsidRPr="007E2BCF">
              <w:rPr>
                <w:rFonts w:ascii="Times New Roman" w:hAnsi="Times New Roman" w:cs="Times New Roman"/>
                <w:b/>
                <w:sz w:val="20"/>
                <w:szCs w:val="20"/>
              </w:rPr>
              <w:t>Country of residence</w:t>
            </w:r>
          </w:p>
        </w:tc>
        <w:tc>
          <w:tcPr>
            <w:tcW w:w="2017" w:type="dxa"/>
          </w:tcPr>
          <w:p w14:paraId="73A63E24" w14:textId="77777777" w:rsidR="00FA10A6" w:rsidRPr="007E2BCF" w:rsidRDefault="00FA10A6" w:rsidP="0024663C">
            <w:pPr>
              <w:autoSpaceDE w:val="0"/>
              <w:autoSpaceDN w:val="0"/>
              <w:adjustRightInd w:val="0"/>
              <w:rPr>
                <w:rFonts w:ascii="Times New Roman" w:hAnsi="Times New Roman" w:cs="Times New Roman"/>
                <w:b/>
                <w:sz w:val="20"/>
                <w:szCs w:val="20"/>
              </w:rPr>
            </w:pPr>
            <w:r w:rsidRPr="007E2BCF">
              <w:rPr>
                <w:rFonts w:ascii="Times New Roman" w:hAnsi="Times New Roman" w:cs="Times New Roman"/>
                <w:b/>
                <w:sz w:val="20"/>
                <w:szCs w:val="20"/>
              </w:rPr>
              <w:t>Profession</w:t>
            </w:r>
          </w:p>
        </w:tc>
        <w:tc>
          <w:tcPr>
            <w:tcW w:w="1984" w:type="dxa"/>
          </w:tcPr>
          <w:p w14:paraId="4BAAE895" w14:textId="77777777" w:rsidR="00FA10A6" w:rsidRPr="007E2BCF" w:rsidRDefault="00FA10A6" w:rsidP="0024663C">
            <w:pPr>
              <w:autoSpaceDE w:val="0"/>
              <w:autoSpaceDN w:val="0"/>
              <w:adjustRightInd w:val="0"/>
              <w:rPr>
                <w:rFonts w:ascii="Times New Roman" w:hAnsi="Times New Roman" w:cs="Times New Roman"/>
                <w:b/>
                <w:sz w:val="20"/>
                <w:szCs w:val="20"/>
              </w:rPr>
            </w:pPr>
            <w:r w:rsidRPr="007E2BCF">
              <w:rPr>
                <w:rFonts w:ascii="Times New Roman" w:hAnsi="Times New Roman" w:cs="Times New Roman"/>
                <w:b/>
                <w:sz w:val="20"/>
                <w:szCs w:val="20"/>
              </w:rPr>
              <w:t>Pap-test ever</w:t>
            </w:r>
          </w:p>
        </w:tc>
      </w:tr>
      <w:tr w:rsidR="00FA10A6" w:rsidRPr="007E2BCF" w14:paraId="2DE15EB9" w14:textId="77777777" w:rsidTr="0024663C">
        <w:trPr>
          <w:trHeight w:val="535"/>
        </w:trPr>
        <w:tc>
          <w:tcPr>
            <w:tcW w:w="1183" w:type="dxa"/>
          </w:tcPr>
          <w:p w14:paraId="5F8F6C36"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 xml:space="preserve"> (P1)</w:t>
            </w:r>
          </w:p>
        </w:tc>
        <w:tc>
          <w:tcPr>
            <w:tcW w:w="1172" w:type="dxa"/>
          </w:tcPr>
          <w:p w14:paraId="1C3736C0"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Filipino</w:t>
            </w:r>
          </w:p>
        </w:tc>
        <w:tc>
          <w:tcPr>
            <w:tcW w:w="550" w:type="dxa"/>
          </w:tcPr>
          <w:p w14:paraId="0D3C2325"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40</w:t>
            </w:r>
          </w:p>
        </w:tc>
        <w:tc>
          <w:tcPr>
            <w:tcW w:w="1027" w:type="dxa"/>
          </w:tcPr>
          <w:p w14:paraId="571CE92E"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Singapore</w:t>
            </w:r>
          </w:p>
        </w:tc>
        <w:tc>
          <w:tcPr>
            <w:tcW w:w="2017" w:type="dxa"/>
          </w:tcPr>
          <w:p w14:paraId="0B2A6008"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Domestic worker</w:t>
            </w:r>
          </w:p>
        </w:tc>
        <w:tc>
          <w:tcPr>
            <w:tcW w:w="1984" w:type="dxa"/>
          </w:tcPr>
          <w:p w14:paraId="73B2CFF8"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No</w:t>
            </w:r>
          </w:p>
        </w:tc>
      </w:tr>
      <w:tr w:rsidR="00FA10A6" w:rsidRPr="007E2BCF" w14:paraId="038A9EA4" w14:textId="77777777" w:rsidTr="0024663C">
        <w:tc>
          <w:tcPr>
            <w:tcW w:w="1183" w:type="dxa"/>
          </w:tcPr>
          <w:p w14:paraId="39FB9BF9"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 xml:space="preserve"> (P2)</w:t>
            </w:r>
          </w:p>
        </w:tc>
        <w:tc>
          <w:tcPr>
            <w:tcW w:w="1172" w:type="dxa"/>
          </w:tcPr>
          <w:p w14:paraId="049B8537"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Filipino</w:t>
            </w:r>
          </w:p>
        </w:tc>
        <w:tc>
          <w:tcPr>
            <w:tcW w:w="550" w:type="dxa"/>
          </w:tcPr>
          <w:p w14:paraId="5D5235B8"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24</w:t>
            </w:r>
          </w:p>
        </w:tc>
        <w:tc>
          <w:tcPr>
            <w:tcW w:w="1027" w:type="dxa"/>
          </w:tcPr>
          <w:p w14:paraId="35E3AA29"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Kuwait</w:t>
            </w:r>
          </w:p>
        </w:tc>
        <w:tc>
          <w:tcPr>
            <w:tcW w:w="2017" w:type="dxa"/>
          </w:tcPr>
          <w:p w14:paraId="7A03CA52"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Domestic worker</w:t>
            </w:r>
          </w:p>
        </w:tc>
        <w:tc>
          <w:tcPr>
            <w:tcW w:w="1984" w:type="dxa"/>
          </w:tcPr>
          <w:p w14:paraId="7E75AD69"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No</w:t>
            </w:r>
          </w:p>
        </w:tc>
      </w:tr>
      <w:tr w:rsidR="00FA10A6" w:rsidRPr="007E2BCF" w14:paraId="668A7C63" w14:textId="77777777" w:rsidTr="0024663C">
        <w:tc>
          <w:tcPr>
            <w:tcW w:w="1183" w:type="dxa"/>
          </w:tcPr>
          <w:p w14:paraId="77F4B90A"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 xml:space="preserve"> (P3)</w:t>
            </w:r>
          </w:p>
        </w:tc>
        <w:tc>
          <w:tcPr>
            <w:tcW w:w="1172" w:type="dxa"/>
          </w:tcPr>
          <w:p w14:paraId="026BAF12"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Filipino</w:t>
            </w:r>
          </w:p>
        </w:tc>
        <w:tc>
          <w:tcPr>
            <w:tcW w:w="550" w:type="dxa"/>
          </w:tcPr>
          <w:p w14:paraId="7827F185"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37</w:t>
            </w:r>
          </w:p>
        </w:tc>
        <w:tc>
          <w:tcPr>
            <w:tcW w:w="1027" w:type="dxa"/>
          </w:tcPr>
          <w:p w14:paraId="2F696D10"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Kuwait</w:t>
            </w:r>
          </w:p>
        </w:tc>
        <w:tc>
          <w:tcPr>
            <w:tcW w:w="2017" w:type="dxa"/>
          </w:tcPr>
          <w:p w14:paraId="7A89BF06"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Domestic worker</w:t>
            </w:r>
          </w:p>
        </w:tc>
        <w:tc>
          <w:tcPr>
            <w:tcW w:w="1984" w:type="dxa"/>
          </w:tcPr>
          <w:p w14:paraId="11723C93"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Yes</w:t>
            </w:r>
          </w:p>
        </w:tc>
      </w:tr>
      <w:tr w:rsidR="00FA10A6" w:rsidRPr="007E2BCF" w14:paraId="5E208584" w14:textId="77777777" w:rsidTr="0024663C">
        <w:tc>
          <w:tcPr>
            <w:tcW w:w="1183" w:type="dxa"/>
          </w:tcPr>
          <w:p w14:paraId="69D2C983"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 xml:space="preserve"> (P4)</w:t>
            </w:r>
          </w:p>
        </w:tc>
        <w:tc>
          <w:tcPr>
            <w:tcW w:w="1172" w:type="dxa"/>
          </w:tcPr>
          <w:p w14:paraId="5689A7D7"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Filipino</w:t>
            </w:r>
          </w:p>
        </w:tc>
        <w:tc>
          <w:tcPr>
            <w:tcW w:w="550" w:type="dxa"/>
          </w:tcPr>
          <w:p w14:paraId="79F8C99B"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40</w:t>
            </w:r>
          </w:p>
        </w:tc>
        <w:tc>
          <w:tcPr>
            <w:tcW w:w="1027" w:type="dxa"/>
          </w:tcPr>
          <w:p w14:paraId="585B2BBB"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Hong Kong</w:t>
            </w:r>
          </w:p>
        </w:tc>
        <w:tc>
          <w:tcPr>
            <w:tcW w:w="2017" w:type="dxa"/>
          </w:tcPr>
          <w:p w14:paraId="3CA9787B"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Domestic worker/Nanny</w:t>
            </w:r>
          </w:p>
        </w:tc>
        <w:tc>
          <w:tcPr>
            <w:tcW w:w="1984" w:type="dxa"/>
          </w:tcPr>
          <w:p w14:paraId="4C7FCE77"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No</w:t>
            </w:r>
          </w:p>
        </w:tc>
      </w:tr>
      <w:tr w:rsidR="00FA10A6" w:rsidRPr="007E2BCF" w14:paraId="4FA253D3" w14:textId="77777777" w:rsidTr="0024663C">
        <w:tc>
          <w:tcPr>
            <w:tcW w:w="1183" w:type="dxa"/>
          </w:tcPr>
          <w:p w14:paraId="20AF1470"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 xml:space="preserve"> (P5)</w:t>
            </w:r>
          </w:p>
        </w:tc>
        <w:tc>
          <w:tcPr>
            <w:tcW w:w="1172" w:type="dxa"/>
          </w:tcPr>
          <w:p w14:paraId="77AFCD59"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Filipino</w:t>
            </w:r>
          </w:p>
        </w:tc>
        <w:tc>
          <w:tcPr>
            <w:tcW w:w="550" w:type="dxa"/>
          </w:tcPr>
          <w:p w14:paraId="2E65C62B"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45</w:t>
            </w:r>
          </w:p>
        </w:tc>
        <w:tc>
          <w:tcPr>
            <w:tcW w:w="1027" w:type="dxa"/>
          </w:tcPr>
          <w:p w14:paraId="11703CC3"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Singapore</w:t>
            </w:r>
          </w:p>
        </w:tc>
        <w:tc>
          <w:tcPr>
            <w:tcW w:w="2017" w:type="dxa"/>
          </w:tcPr>
          <w:p w14:paraId="19D7AFDA"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Domestic worker</w:t>
            </w:r>
          </w:p>
        </w:tc>
        <w:tc>
          <w:tcPr>
            <w:tcW w:w="1984" w:type="dxa"/>
          </w:tcPr>
          <w:p w14:paraId="0281FBB7"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No</w:t>
            </w:r>
          </w:p>
        </w:tc>
      </w:tr>
      <w:tr w:rsidR="00FA10A6" w:rsidRPr="007E2BCF" w14:paraId="11BB66DC" w14:textId="77777777" w:rsidTr="0024663C">
        <w:tc>
          <w:tcPr>
            <w:tcW w:w="1183" w:type="dxa"/>
          </w:tcPr>
          <w:p w14:paraId="2176B646"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 xml:space="preserve"> (P6)</w:t>
            </w:r>
          </w:p>
        </w:tc>
        <w:tc>
          <w:tcPr>
            <w:tcW w:w="1172" w:type="dxa"/>
          </w:tcPr>
          <w:p w14:paraId="623B6622"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 xml:space="preserve">Filipino </w:t>
            </w:r>
          </w:p>
        </w:tc>
        <w:tc>
          <w:tcPr>
            <w:tcW w:w="550" w:type="dxa"/>
          </w:tcPr>
          <w:p w14:paraId="1BCA03DD"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40</w:t>
            </w:r>
          </w:p>
        </w:tc>
        <w:tc>
          <w:tcPr>
            <w:tcW w:w="1027" w:type="dxa"/>
          </w:tcPr>
          <w:p w14:paraId="30030323"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Qatar</w:t>
            </w:r>
          </w:p>
        </w:tc>
        <w:tc>
          <w:tcPr>
            <w:tcW w:w="2017" w:type="dxa"/>
          </w:tcPr>
          <w:p w14:paraId="7E9C24FC"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Domestic worker</w:t>
            </w:r>
          </w:p>
        </w:tc>
        <w:tc>
          <w:tcPr>
            <w:tcW w:w="1984" w:type="dxa"/>
          </w:tcPr>
          <w:p w14:paraId="4743DE7E"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No</w:t>
            </w:r>
          </w:p>
        </w:tc>
      </w:tr>
      <w:tr w:rsidR="00FA10A6" w:rsidRPr="007E2BCF" w14:paraId="1B37EAE8" w14:textId="77777777" w:rsidTr="0024663C">
        <w:tc>
          <w:tcPr>
            <w:tcW w:w="1183" w:type="dxa"/>
          </w:tcPr>
          <w:p w14:paraId="5D65CCA7"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 xml:space="preserve"> (P7)</w:t>
            </w:r>
          </w:p>
        </w:tc>
        <w:tc>
          <w:tcPr>
            <w:tcW w:w="1172" w:type="dxa"/>
          </w:tcPr>
          <w:p w14:paraId="25690E7E"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Filipino</w:t>
            </w:r>
          </w:p>
        </w:tc>
        <w:tc>
          <w:tcPr>
            <w:tcW w:w="550" w:type="dxa"/>
          </w:tcPr>
          <w:p w14:paraId="4A5DB9DC"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37</w:t>
            </w:r>
          </w:p>
        </w:tc>
        <w:tc>
          <w:tcPr>
            <w:tcW w:w="1027" w:type="dxa"/>
          </w:tcPr>
          <w:p w14:paraId="08B00EB5"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Kuwait</w:t>
            </w:r>
          </w:p>
        </w:tc>
        <w:tc>
          <w:tcPr>
            <w:tcW w:w="2017" w:type="dxa"/>
          </w:tcPr>
          <w:p w14:paraId="6530EACD"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Sales/Promoter</w:t>
            </w:r>
          </w:p>
        </w:tc>
        <w:tc>
          <w:tcPr>
            <w:tcW w:w="1984" w:type="dxa"/>
          </w:tcPr>
          <w:p w14:paraId="20ACAB64"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Yes</w:t>
            </w:r>
          </w:p>
        </w:tc>
      </w:tr>
      <w:tr w:rsidR="00FA10A6" w:rsidRPr="007E2BCF" w14:paraId="274C0478" w14:textId="77777777" w:rsidTr="0024663C">
        <w:tc>
          <w:tcPr>
            <w:tcW w:w="1183" w:type="dxa"/>
          </w:tcPr>
          <w:p w14:paraId="4B3B7603"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 xml:space="preserve"> (P8)</w:t>
            </w:r>
          </w:p>
        </w:tc>
        <w:tc>
          <w:tcPr>
            <w:tcW w:w="1172" w:type="dxa"/>
          </w:tcPr>
          <w:p w14:paraId="432B1F9D"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Filipino</w:t>
            </w:r>
          </w:p>
        </w:tc>
        <w:tc>
          <w:tcPr>
            <w:tcW w:w="550" w:type="dxa"/>
          </w:tcPr>
          <w:p w14:paraId="6868B1A9"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35</w:t>
            </w:r>
          </w:p>
        </w:tc>
        <w:tc>
          <w:tcPr>
            <w:tcW w:w="1027" w:type="dxa"/>
          </w:tcPr>
          <w:p w14:paraId="13748241"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Kuwait</w:t>
            </w:r>
          </w:p>
        </w:tc>
        <w:tc>
          <w:tcPr>
            <w:tcW w:w="2017" w:type="dxa"/>
          </w:tcPr>
          <w:p w14:paraId="77B5B3A1"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Domestic worker</w:t>
            </w:r>
          </w:p>
        </w:tc>
        <w:tc>
          <w:tcPr>
            <w:tcW w:w="1984" w:type="dxa"/>
          </w:tcPr>
          <w:p w14:paraId="10B9144A" w14:textId="77777777" w:rsidR="00FA10A6" w:rsidRPr="007E2BCF" w:rsidRDefault="00FA10A6" w:rsidP="0024663C">
            <w:pPr>
              <w:autoSpaceDE w:val="0"/>
              <w:autoSpaceDN w:val="0"/>
              <w:adjustRightInd w:val="0"/>
              <w:rPr>
                <w:rFonts w:ascii="Times New Roman" w:hAnsi="Times New Roman" w:cs="Times New Roman"/>
                <w:sz w:val="20"/>
                <w:szCs w:val="20"/>
              </w:rPr>
            </w:pPr>
            <w:r w:rsidRPr="007E2BCF">
              <w:rPr>
                <w:rFonts w:ascii="Times New Roman" w:hAnsi="Times New Roman" w:cs="Times New Roman"/>
                <w:sz w:val="20"/>
                <w:szCs w:val="20"/>
              </w:rPr>
              <w:t>No</w:t>
            </w:r>
          </w:p>
        </w:tc>
      </w:tr>
    </w:tbl>
    <w:p w14:paraId="2A54422B" w14:textId="77777777" w:rsidR="00FA10A6" w:rsidRPr="007E2BCF" w:rsidRDefault="00FA10A6" w:rsidP="00FA10A6">
      <w:pPr>
        <w:autoSpaceDE w:val="0"/>
        <w:autoSpaceDN w:val="0"/>
        <w:adjustRightInd w:val="0"/>
        <w:spacing w:line="360" w:lineRule="auto"/>
        <w:rPr>
          <w:rFonts w:ascii="Times New Roman" w:hAnsi="Times New Roman" w:cs="Times New Roman"/>
          <w:iCs/>
          <w:sz w:val="20"/>
          <w:szCs w:val="20"/>
        </w:rPr>
      </w:pPr>
      <w:r w:rsidRPr="007E2BCF">
        <w:rPr>
          <w:rFonts w:ascii="Times New Roman" w:hAnsi="Times New Roman" w:cs="Times New Roman"/>
          <w:iCs/>
          <w:sz w:val="20"/>
          <w:szCs w:val="20"/>
        </w:rPr>
        <w:t xml:space="preserve">Table </w:t>
      </w:r>
      <w:r>
        <w:rPr>
          <w:rFonts w:ascii="Times New Roman" w:hAnsi="Times New Roman" w:cs="Times New Roman"/>
          <w:iCs/>
          <w:sz w:val="20"/>
          <w:szCs w:val="20"/>
        </w:rPr>
        <w:t>1</w:t>
      </w:r>
      <w:r w:rsidRPr="007E2BCF">
        <w:rPr>
          <w:rFonts w:ascii="Times New Roman" w:hAnsi="Times New Roman" w:cs="Times New Roman"/>
          <w:iCs/>
          <w:sz w:val="20"/>
          <w:szCs w:val="20"/>
        </w:rPr>
        <w:t xml:space="preserve"> Demographic characteristics of participants</w:t>
      </w:r>
    </w:p>
    <w:p w14:paraId="560872B5" w14:textId="1D2574AE" w:rsidR="00F64D70" w:rsidRDefault="00F64D70" w:rsidP="001438DD">
      <w:pPr>
        <w:spacing w:line="480" w:lineRule="auto"/>
        <w:rPr>
          <w:rFonts w:ascii="Times New Roman" w:hAnsi="Times New Roman" w:cs="Times New Roman"/>
        </w:rPr>
      </w:pPr>
    </w:p>
    <w:p w14:paraId="40F9F268" w14:textId="77777777" w:rsidR="00F64D70" w:rsidRDefault="00F64D70" w:rsidP="001438DD">
      <w:pPr>
        <w:spacing w:line="480" w:lineRule="auto"/>
        <w:rPr>
          <w:rFonts w:ascii="Times New Roman" w:hAnsi="Times New Roman" w:cs="Times New Roman"/>
        </w:rPr>
      </w:pPr>
    </w:p>
    <w:p w14:paraId="3589C1C0" w14:textId="1878F68A" w:rsidR="001B5F7A" w:rsidRPr="001438DD" w:rsidRDefault="001B5F7A" w:rsidP="001438DD">
      <w:pPr>
        <w:spacing w:line="480" w:lineRule="auto"/>
        <w:rPr>
          <w:rFonts w:ascii="Times New Roman" w:hAnsi="Times New Roman" w:cs="Times New Roman"/>
        </w:rPr>
      </w:pPr>
      <w:r w:rsidRPr="001438DD">
        <w:rPr>
          <w:rFonts w:ascii="Times New Roman" w:hAnsi="Times New Roman" w:cs="Times New Roman"/>
        </w:rPr>
        <w:t>Interviews were conducted using Skype or Viber, which are mobile and desktop applications that allow free phone calls with video option. Interviews were audio recorded with consent and transcribed verbatim by a professional transcribing service. Vignettes were used to stimulate discussion</w:t>
      </w:r>
      <w:r w:rsidR="00DC2990" w:rsidRPr="001438DD">
        <w:rPr>
          <w:rFonts w:ascii="Times New Roman" w:hAnsi="Times New Roman" w:cs="Times New Roman"/>
        </w:rPr>
        <w:t xml:space="preserve"> </w:t>
      </w:r>
      <w:r w:rsidR="00DC2990"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{"citationItems":[{"id":"ITEM-1","itemData":{"ISBN":"0-7619-7109-2; 0-7619-7110-6","abstract":"Qualitative Research Practice: A Guide for Social Science Students and Researchers","author":[{"dropping-particle":"","family":"Ritchie","given":"Jane","non-dropping-particle":"","parse-names":false,"suffix":""},{"dropping-particle":"","family":"Lewis","given":"Jane","non-dropping-particle":"","parse-names":false,"suffix":""}],"container-title":"Sage","id":"ITEM-1","issued":{"date-parts":[["2013"]]},"number-of-pages":"349","title":"Qualitative Research Pratice: A Guide for Social Science Students and Researchers","type":"book"},"uris":["http://www.mendeley.com/documents/?uuid=44091636-fd7d-4c08-bbab-b4e396dea448"]}],"mendeley":{"formattedCitation":"(Ritchie and Lewis, 2013)","plainTextFormattedCitation":"(Ritchie and Lewis, 2013)","previouslyFormattedCitation":"(16)"},"properties":{"noteIndex":0},"schema":"https://github.com/citation-style-language/schema/raw/master/csl-citation.json"}</w:instrText>
      </w:r>
      <w:r w:rsidR="00DC2990" w:rsidRPr="001438DD">
        <w:rPr>
          <w:rFonts w:ascii="Times New Roman" w:hAnsi="Times New Roman" w:cs="Times New Roman"/>
        </w:rPr>
        <w:fldChar w:fldCharType="separate"/>
      </w:r>
      <w:r w:rsidR="008037EC" w:rsidRPr="008037EC">
        <w:rPr>
          <w:rFonts w:ascii="Times New Roman" w:hAnsi="Times New Roman" w:cs="Times New Roman"/>
          <w:noProof/>
        </w:rPr>
        <w:t>(Ritchie and Lewis, 2013)</w:t>
      </w:r>
      <w:r w:rsidR="00DC2990" w:rsidRPr="001438DD">
        <w:rPr>
          <w:rFonts w:ascii="Times New Roman" w:hAnsi="Times New Roman" w:cs="Times New Roman"/>
        </w:rPr>
        <w:fldChar w:fldCharType="end"/>
      </w:r>
      <w:r w:rsidRPr="001438DD">
        <w:rPr>
          <w:rFonts w:ascii="Times New Roman" w:hAnsi="Times New Roman" w:cs="Times New Roman"/>
        </w:rPr>
        <w:t xml:space="preserve">. </w:t>
      </w:r>
      <w:r w:rsidR="00D224EF" w:rsidRPr="0001045D">
        <w:rPr>
          <w:rFonts w:ascii="Times New Roman" w:hAnsi="Times New Roman"/>
        </w:rPr>
        <w:t xml:space="preserve">Vignettes are short hypothetical scenarios and </w:t>
      </w:r>
      <w:r w:rsidR="00412149">
        <w:rPr>
          <w:rFonts w:ascii="Times New Roman" w:hAnsi="Times New Roman"/>
        </w:rPr>
        <w:t>are</w:t>
      </w:r>
      <w:r w:rsidR="00D224EF" w:rsidRPr="0001045D">
        <w:rPr>
          <w:rFonts w:ascii="Times New Roman" w:hAnsi="Times New Roman"/>
        </w:rPr>
        <w:t xml:space="preserve"> a useful method to discuss sensitive issues as the scenarios can be less threatening than direct questions. Vignettes can also be useful if participants lack personal experience of a topic and offer an opportunity to explore participants’ perspectives o</w:t>
      </w:r>
      <w:r w:rsidR="00D224EF">
        <w:rPr>
          <w:rFonts w:ascii="Times New Roman" w:hAnsi="Times New Roman"/>
        </w:rPr>
        <w:t>n</w:t>
      </w:r>
      <w:r w:rsidR="00D224EF" w:rsidRPr="0001045D">
        <w:rPr>
          <w:rFonts w:ascii="Times New Roman" w:hAnsi="Times New Roman"/>
        </w:rPr>
        <w:t xml:space="preserve"> the topic </w:t>
      </w:r>
      <w:r w:rsidR="00D224EF" w:rsidRPr="0001045D">
        <w:rPr>
          <w:rFonts w:ascii="Times New Roman" w:hAnsi="Times New Roman"/>
        </w:rPr>
        <w:fldChar w:fldCharType="begin"/>
      </w:r>
      <w:r w:rsidR="00D224EF">
        <w:rPr>
          <w:rFonts w:ascii="Times New Roman" w:hAnsi="Times New Roman"/>
        </w:rPr>
        <w:instrText xml:space="preserve"> ADDIN PAPERS2_CITATIONS &lt;citation&gt;&lt;uuid&gt;09AB7603-CFBD-4C65-B1E7-F2DB534000D9&lt;/uuid&gt;&lt;priority&gt;236&lt;/priority&gt;&lt;publications&gt;&lt;publication&gt;&lt;publication_date&gt;99201300001200000000200000&lt;/publication_date&gt;&lt;title&gt;Successful qualitative research: A practical guide for beginners&lt;/title&gt;&lt;uuid&gt;4E7BB24E-C0D1-45C1-B194-DBFBA5A0FF91&lt;/uuid&gt;&lt;subtype&gt;0&lt;/subtype&gt;&lt;publisher&gt;SAGE&lt;/publisher&gt;&lt;type&gt;0&lt;/type&gt;&lt;url&gt;http://books.google.com/books?hl=en&amp;amp;lr=&amp;amp;id=EV_Q06CUsXsC&amp;amp;oi=fnd&amp;amp;pg=PP2&amp;amp;dq=Braun+Clarke+an+introduction+to+the+vignettes+method&amp;amp;ots=gmxfcSwpbL&amp;amp;sig=8jC69TenJcdH-kazUuW-Jwq3y9U&lt;/url&gt;&lt;authors&gt;&lt;author&gt;&lt;firstName&gt;V&lt;/firstName&gt;&lt;lastName&gt;Braun&lt;/lastName&gt;&lt;/author&gt;&lt;author&gt;&lt;firstName&gt;V&lt;/firstName&gt;&lt;lastName&gt;Clarke&lt;/lastName&gt;&lt;/author&gt;&lt;/authors&gt;&lt;/publication&gt;&lt;/publications&gt;&lt;cites&gt;&lt;/cites&gt;&lt;/citation&gt;</w:instrText>
      </w:r>
      <w:r w:rsidR="00D224EF" w:rsidRPr="0001045D">
        <w:rPr>
          <w:rFonts w:ascii="Times New Roman" w:hAnsi="Times New Roman"/>
        </w:rPr>
        <w:fldChar w:fldCharType="separate"/>
      </w:r>
      <w:r w:rsidR="00D224EF">
        <w:rPr>
          <w:rFonts w:ascii="Times New Roman" w:hAnsi="Times New Roman"/>
          <w:lang w:val="en-US"/>
        </w:rPr>
        <w:t>(Braun and Clarke 2013)</w:t>
      </w:r>
      <w:r w:rsidR="00D224EF" w:rsidRPr="0001045D">
        <w:rPr>
          <w:rFonts w:ascii="Times New Roman" w:hAnsi="Times New Roman"/>
        </w:rPr>
        <w:fldChar w:fldCharType="end"/>
      </w:r>
      <w:r w:rsidR="000E670A">
        <w:rPr>
          <w:rFonts w:ascii="Times New Roman" w:hAnsi="Times New Roman"/>
        </w:rPr>
        <w:t>.</w:t>
      </w:r>
      <w:r w:rsidR="00113E3C" w:rsidRPr="001438DD">
        <w:rPr>
          <w:rFonts w:ascii="Times New Roman" w:hAnsi="Times New Roman" w:cs="Times New Roman"/>
        </w:rPr>
        <w:t xml:space="preserve"> </w:t>
      </w:r>
      <w:r w:rsidR="00113E3C" w:rsidRPr="0001045D">
        <w:rPr>
          <w:rFonts w:ascii="Times New Roman" w:hAnsi="Times New Roman"/>
        </w:rPr>
        <w:t xml:space="preserve">Discrepancies between participants’ reality and proposed scenarios in the vignettes may cause problems </w:t>
      </w:r>
      <w:r w:rsidR="00113E3C" w:rsidRPr="0001045D">
        <w:rPr>
          <w:rFonts w:ascii="Times New Roman" w:hAnsi="Times New Roman"/>
        </w:rPr>
        <w:fldChar w:fldCharType="begin"/>
      </w:r>
      <w:r w:rsidR="00113E3C">
        <w:rPr>
          <w:rFonts w:ascii="Times New Roman" w:hAnsi="Times New Roman"/>
        </w:rPr>
        <w:instrText xml:space="preserve"> ADDIN PAPERS2_CITATIONS &lt;citation&gt;&lt;uuid&gt;2C4BB8BA-84B7-4AB2-B6D0-5AA87615CE91&lt;/uuid&gt;&lt;priority&gt;237&lt;/priority&gt;&lt;publications&gt;&lt;publication&gt;&lt;volume&gt;37&lt;/volume&gt;&lt;publication_date&gt;99200200001200000000200000&lt;/publication_date&gt;&lt;number&gt;4&lt;/number&gt;&lt;startpage&gt;382&lt;/startpage&gt;&lt;title&gt;The application of vignettes in social and nursing research&lt;/title&gt;&lt;uuid&gt;E2222196-02ED-47BA-982F-B298BAF6973D&lt;/uuid&gt;&lt;subtype&gt;400&lt;/subtype&gt;&lt;publisher&gt;Wiley Online Library&lt;/publisher&gt;&lt;type&gt;400&lt;/type&gt;&lt;endpage&gt;386&lt;/endpage&gt;&lt;url&gt;http://onlinelibrary.wiley.com/doi/10.1046/j.1365-2648.2002.02100.x/full&lt;/url&gt;&lt;bundle&gt;&lt;publication&gt;&lt;title&gt;Journal of Advanced Nursing&lt;/title&gt;&lt;type&gt;-100&lt;/type&gt;&lt;subtype&gt;-100&lt;/subtype&gt;&lt;uuid&gt;1C5D6E18-6CC7-49DF-8C93-78DEBD779D2C&lt;/uuid&gt;&lt;/publication&gt;&lt;/bundle&gt;&lt;authors&gt;&lt;author&gt;&lt;firstName&gt;Rhidian&lt;/firstName&gt;&lt;lastName&gt;Hughes&lt;/lastName&gt;&lt;/author&gt;&lt;author&gt;&lt;firstName&gt;Meg&lt;/firstName&gt;&lt;lastName&gt;Huby&lt;/lastName&gt;&lt;/author&gt;&lt;/authors&gt;&lt;/publication&gt;&lt;/publications&gt;&lt;cites&gt;&lt;/cites&gt;&lt;/citation&gt;</w:instrText>
      </w:r>
      <w:r w:rsidR="00113E3C" w:rsidRPr="0001045D">
        <w:rPr>
          <w:rFonts w:ascii="Times New Roman" w:hAnsi="Times New Roman"/>
        </w:rPr>
        <w:fldChar w:fldCharType="separate"/>
      </w:r>
      <w:r w:rsidR="00113E3C">
        <w:rPr>
          <w:rFonts w:ascii="Times New Roman" w:hAnsi="Times New Roman"/>
          <w:lang w:val="en-US"/>
        </w:rPr>
        <w:t>(Hughes and Huby 2002)</w:t>
      </w:r>
      <w:r w:rsidR="00113E3C" w:rsidRPr="0001045D">
        <w:rPr>
          <w:rFonts w:ascii="Times New Roman" w:hAnsi="Times New Roman"/>
        </w:rPr>
        <w:fldChar w:fldCharType="end"/>
      </w:r>
      <w:r w:rsidR="00ED1DBC">
        <w:rPr>
          <w:rFonts w:ascii="Times New Roman" w:hAnsi="Times New Roman"/>
        </w:rPr>
        <w:t>, however u</w:t>
      </w:r>
      <w:r w:rsidR="00113E3C">
        <w:rPr>
          <w:rFonts w:ascii="Times New Roman" w:hAnsi="Times New Roman"/>
        </w:rPr>
        <w:t xml:space="preserve">sing </w:t>
      </w:r>
      <w:r w:rsidR="00ED1DBC">
        <w:rPr>
          <w:rFonts w:ascii="Times New Roman" w:hAnsi="Times New Roman"/>
        </w:rPr>
        <w:t xml:space="preserve">the </w:t>
      </w:r>
      <w:r w:rsidR="00113E3C">
        <w:rPr>
          <w:rFonts w:ascii="Times New Roman" w:hAnsi="Times New Roman"/>
        </w:rPr>
        <w:t xml:space="preserve">results from the survey phase </w:t>
      </w:r>
      <w:r w:rsidR="00245757">
        <w:rPr>
          <w:rFonts w:ascii="Times New Roman" w:hAnsi="Times New Roman"/>
        </w:rPr>
        <w:t xml:space="preserve">of the study </w:t>
      </w:r>
      <w:r w:rsidR="00113E3C" w:rsidRPr="0001045D">
        <w:rPr>
          <w:rFonts w:ascii="Times New Roman" w:hAnsi="Times New Roman"/>
        </w:rPr>
        <w:t>to develop the vignettes w</w:t>
      </w:r>
      <w:r w:rsidR="00ED1DBC">
        <w:rPr>
          <w:rFonts w:ascii="Times New Roman" w:hAnsi="Times New Roman"/>
        </w:rPr>
        <w:t>as</w:t>
      </w:r>
      <w:r w:rsidR="00113E3C" w:rsidRPr="0001045D">
        <w:rPr>
          <w:rFonts w:ascii="Times New Roman" w:hAnsi="Times New Roman"/>
        </w:rPr>
        <w:t xml:space="preserve"> meant to limit this disadvantage</w:t>
      </w:r>
      <w:r w:rsidR="00113E3C" w:rsidRPr="0001045D">
        <w:rPr>
          <w:rFonts w:ascii="Times New Roman" w:hAnsi="Times New Roman"/>
          <w:color w:val="000000" w:themeColor="text1"/>
        </w:rPr>
        <w:t>.</w:t>
      </w:r>
      <w:r w:rsidR="00D224EF" w:rsidRPr="0001045D">
        <w:rPr>
          <w:rFonts w:ascii="Times New Roman" w:hAnsi="Times New Roman"/>
        </w:rPr>
        <w:t xml:space="preserve"> </w:t>
      </w:r>
      <w:r w:rsidR="007F5A44">
        <w:rPr>
          <w:rFonts w:ascii="Times New Roman" w:hAnsi="Times New Roman" w:cs="Times New Roman"/>
        </w:rPr>
        <w:t>Three</w:t>
      </w:r>
      <w:r w:rsidRPr="001438DD">
        <w:rPr>
          <w:rFonts w:ascii="Times New Roman" w:hAnsi="Times New Roman" w:cs="Times New Roman"/>
        </w:rPr>
        <w:t xml:space="preserve"> short scenarios, which were stories of OFWs in relation to pap-testing</w:t>
      </w:r>
      <w:r w:rsidR="00ED1DBC">
        <w:rPr>
          <w:rFonts w:ascii="Times New Roman" w:hAnsi="Times New Roman" w:cs="Times New Roman"/>
        </w:rPr>
        <w:t xml:space="preserve">, </w:t>
      </w:r>
      <w:r w:rsidRPr="001438DD">
        <w:rPr>
          <w:rFonts w:ascii="Times New Roman" w:hAnsi="Times New Roman" w:cs="Times New Roman"/>
        </w:rPr>
        <w:t>were presented to participants</w:t>
      </w:r>
      <w:r w:rsidR="00412149">
        <w:rPr>
          <w:rFonts w:ascii="Times New Roman" w:hAnsi="Times New Roman" w:cs="Times New Roman"/>
        </w:rPr>
        <w:t>, followed by open questions</w:t>
      </w:r>
      <w:r w:rsidR="00412149" w:rsidRPr="001438DD">
        <w:rPr>
          <w:rFonts w:ascii="Times New Roman" w:hAnsi="Times New Roman" w:cs="Times New Roman"/>
        </w:rPr>
        <w:t>,</w:t>
      </w:r>
      <w:r w:rsidR="00412149">
        <w:rPr>
          <w:rFonts w:ascii="Times New Roman" w:hAnsi="Times New Roman" w:cs="Times New Roman"/>
        </w:rPr>
        <w:t xml:space="preserve"> </w:t>
      </w:r>
      <w:r w:rsidRPr="001438DD">
        <w:rPr>
          <w:rFonts w:ascii="Times New Roman" w:hAnsi="Times New Roman" w:cs="Times New Roman"/>
        </w:rPr>
        <w:t xml:space="preserve">with the intention of exploring participants’ understanding of pap-testing and </w:t>
      </w:r>
      <w:r w:rsidR="004829E2">
        <w:rPr>
          <w:rFonts w:ascii="Times New Roman" w:hAnsi="Times New Roman" w:cs="Times New Roman"/>
        </w:rPr>
        <w:t xml:space="preserve">their perspectives on </w:t>
      </w:r>
      <w:r w:rsidRPr="001438DD">
        <w:rPr>
          <w:rFonts w:ascii="Times New Roman" w:hAnsi="Times New Roman" w:cs="Times New Roman"/>
        </w:rPr>
        <w:t>barriers and facilitators to pap-testing.</w:t>
      </w:r>
    </w:p>
    <w:p w14:paraId="00DAB600" w14:textId="253659B5" w:rsidR="001B5F7A" w:rsidRPr="001438DD" w:rsidRDefault="001B5F7A" w:rsidP="001438DD">
      <w:pPr>
        <w:spacing w:line="480" w:lineRule="auto"/>
        <w:rPr>
          <w:rFonts w:ascii="Times New Roman" w:hAnsi="Times New Roman" w:cs="Times New Roman"/>
        </w:rPr>
      </w:pPr>
      <w:r w:rsidRPr="001438DD">
        <w:rPr>
          <w:rFonts w:ascii="Times New Roman" w:hAnsi="Times New Roman" w:cs="Times New Roman"/>
        </w:rPr>
        <w:t xml:space="preserve">Data were analysed using Thematic Content Analysis, capturing recurring themes and patterns emerging from the </w:t>
      </w:r>
      <w:r w:rsidR="00AA2505">
        <w:rPr>
          <w:rFonts w:ascii="Times New Roman" w:hAnsi="Times New Roman" w:cs="Times New Roman"/>
        </w:rPr>
        <w:t xml:space="preserve">data </w:t>
      </w:r>
      <w:r w:rsidR="00DC2990"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Braun","given":"V","non-dropping-particle":"","parse-names":false,"suffix":""},{"dropping-particle":"","family":"Clarke","given":"V","non-dropping-particle":"","parse-names":false,"suffix":""}],"container-title":"Qualitative Research in Psychology","id":"ITEM-1","issue":"2","issued":{"date-parts":[["2006"]]},"page":"77-101","title":"Using thematic analysis in psychology","type":"article-journal","volume":"3"},"uris":["http://www.mendeley.com/documents/?uuid=e5c2006a-7e09-4a1c-a9ae-3dbe1b7eeb6b"]}],"mendeley":{"formattedCitation":"(Braun and Clarke, 2006)","plainTextFormattedCitation":"(Braun and Clarke, 2006)","previouslyFormattedCitation":"(17)"},"properties":{"noteIndex":0},"schema":"https://github.com/citation-style-language/schema/raw/master/csl-citation.json"}</w:instrText>
      </w:r>
      <w:r w:rsidR="00DC2990" w:rsidRPr="001438DD">
        <w:rPr>
          <w:rFonts w:ascii="Times New Roman" w:hAnsi="Times New Roman" w:cs="Times New Roman"/>
        </w:rPr>
        <w:fldChar w:fldCharType="separate"/>
      </w:r>
      <w:r w:rsidR="008037EC" w:rsidRPr="008037EC">
        <w:rPr>
          <w:rFonts w:ascii="Times New Roman" w:hAnsi="Times New Roman" w:cs="Times New Roman"/>
          <w:noProof/>
        </w:rPr>
        <w:t>(Braun and Clarke, 2006)</w:t>
      </w:r>
      <w:r w:rsidR="00DC2990" w:rsidRPr="001438DD">
        <w:rPr>
          <w:rFonts w:ascii="Times New Roman" w:hAnsi="Times New Roman" w:cs="Times New Roman"/>
        </w:rPr>
        <w:fldChar w:fldCharType="end"/>
      </w:r>
      <w:r w:rsidRPr="001438DD">
        <w:rPr>
          <w:rFonts w:ascii="Times New Roman" w:hAnsi="Times New Roman" w:cs="Times New Roman"/>
        </w:rPr>
        <w:t>. NVivo qualitative data analysis software (QSR International PTY Ltd. Version 10 for Mac, 2014) was used to assist in the analysis. Coding was an iterative process as one interview could bring up a code that had not been noted in a previous interview; therefore, the researcher went back and forth between interviews, comparing and contrasting between interviews. Once all codes had been applied, codes were organised in categories from which higher-order themes and subthemes were developed which were aimed at capturing and interpreting the meaning of the data and stories participants shared</w:t>
      </w:r>
      <w:r w:rsidR="005725D6" w:rsidRPr="001438DD">
        <w:rPr>
          <w:rFonts w:ascii="Times New Roman" w:hAnsi="Times New Roman" w:cs="Times New Roman"/>
        </w:rPr>
        <w:t xml:space="preserve"> </w:t>
      </w:r>
      <w:r w:rsidR="005725D6"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{"citationItems":[{"id":"ITEM-1","itemData":{"ISBN":"0-7619-7109-2; 0-7619-7110-6","abstract":"Qualitative Research Practice: A Guide for Social Science Students and Researchers","author":[{"dropping-particle":"","family":"Ritchie","given":"Jane","non-dropping-particle":"","parse-names":false,"suffix":""},{"dropping-particle":"","family":"Lewis","given":"Jane","non-dropping-particle":"","parse-names":false,"suffix":""}],"container-title":"Sage","id":"ITEM-1","issued":{"date-parts":[["2013"]]},"number-of-pages":"349","title":"Qualitative Research Pratice: A Guide for Social Science Students and Researchers","type":"book"},"uris":["http://www.mendeley.com/documents/?uuid=44091636-fd7d-4c08-bbab-b4e396dea448"]}],"mendeley":{"formattedCitation":"(Ritchie and Lewis, 2013)","plainTextFormattedCitation":"(Ritchie and Lewis, 2013)","previouslyFormattedCitation":"(16)"},"properties":{"noteIndex":0},"schema":"https://github.com/citation-style-language/schema/raw/master/csl-citation.json"}</w:instrText>
      </w:r>
      <w:r w:rsidR="005725D6" w:rsidRPr="001438DD">
        <w:rPr>
          <w:rFonts w:ascii="Times New Roman" w:hAnsi="Times New Roman" w:cs="Times New Roman"/>
        </w:rPr>
        <w:fldChar w:fldCharType="separate"/>
      </w:r>
      <w:r w:rsidR="008037EC" w:rsidRPr="008037EC">
        <w:rPr>
          <w:rFonts w:ascii="Times New Roman" w:hAnsi="Times New Roman" w:cs="Times New Roman"/>
          <w:noProof/>
        </w:rPr>
        <w:t>(Ritchie and Lewis, 2013)</w:t>
      </w:r>
      <w:r w:rsidR="005725D6" w:rsidRPr="001438DD">
        <w:rPr>
          <w:rFonts w:ascii="Times New Roman" w:hAnsi="Times New Roman" w:cs="Times New Roman"/>
        </w:rPr>
        <w:fldChar w:fldCharType="end"/>
      </w:r>
      <w:r w:rsidRPr="001438DD">
        <w:rPr>
          <w:rFonts w:ascii="Times New Roman" w:hAnsi="Times New Roman" w:cs="Times New Roman"/>
        </w:rPr>
        <w:t xml:space="preserve">. A coding scheme (Table </w:t>
      </w:r>
      <w:r w:rsidR="00575C8B">
        <w:rPr>
          <w:rFonts w:ascii="Times New Roman" w:hAnsi="Times New Roman" w:cs="Times New Roman"/>
        </w:rPr>
        <w:t>2</w:t>
      </w:r>
      <w:r w:rsidRPr="001438DD">
        <w:rPr>
          <w:rFonts w:ascii="Times New Roman" w:hAnsi="Times New Roman" w:cs="Times New Roman"/>
        </w:rPr>
        <w:t xml:space="preserve">) was developed to visually capture the essence of the data. </w:t>
      </w:r>
    </w:p>
    <w:p w14:paraId="027DB196" w14:textId="77777777" w:rsidR="00F64D70" w:rsidRDefault="00F64D70" w:rsidP="001B5F7A">
      <w:pPr>
        <w:rPr>
          <w:rFonts w:ascii="Times New Roman" w:hAnsi="Times New Roman" w:cs="Times New Roman"/>
        </w:rPr>
      </w:pPr>
    </w:p>
    <w:p w14:paraId="29139FE0" w14:textId="77777777" w:rsidR="00FA10A6" w:rsidRDefault="00FA10A6" w:rsidP="00FA10A6"/>
    <w:tbl>
      <w:tblPr>
        <w:tblStyle w:val="TableGrid"/>
        <w:tblW w:w="0" w:type="auto"/>
        <w:tblLook w:val="04A0" w:firstRow="1" w:lastRow="0" w:firstColumn="1" w:lastColumn="0" w:noHBand="0" w:noVBand="1"/>
      </w:tblPr>
      <w:tblGrid>
        <w:gridCol w:w="4505"/>
        <w:gridCol w:w="4505"/>
      </w:tblGrid>
      <w:tr w:rsidR="00FA10A6" w:rsidRPr="007E2BCF" w14:paraId="14F08A22" w14:textId="77777777" w:rsidTr="0024663C">
        <w:tc>
          <w:tcPr>
            <w:tcW w:w="4505" w:type="dxa"/>
          </w:tcPr>
          <w:p w14:paraId="70E90A19" w14:textId="77777777" w:rsidR="00FA10A6" w:rsidRPr="007E2BCF" w:rsidRDefault="00FA10A6" w:rsidP="0024663C">
            <w:pPr>
              <w:rPr>
                <w:rFonts w:ascii="Times New Roman" w:hAnsi="Times New Roman" w:cs="Times New Roman"/>
                <w:b/>
                <w:sz w:val="20"/>
                <w:szCs w:val="20"/>
              </w:rPr>
            </w:pPr>
            <w:r w:rsidRPr="007E2BCF">
              <w:rPr>
                <w:rFonts w:ascii="Times New Roman" w:hAnsi="Times New Roman" w:cs="Times New Roman"/>
                <w:b/>
                <w:sz w:val="20"/>
                <w:szCs w:val="20"/>
              </w:rPr>
              <w:t>Theme</w:t>
            </w:r>
          </w:p>
        </w:tc>
        <w:tc>
          <w:tcPr>
            <w:tcW w:w="4505" w:type="dxa"/>
          </w:tcPr>
          <w:p w14:paraId="37355AFE" w14:textId="77777777" w:rsidR="00FA10A6" w:rsidRPr="007E2BCF" w:rsidRDefault="00FA10A6" w:rsidP="0024663C">
            <w:pPr>
              <w:rPr>
                <w:rFonts w:ascii="Times New Roman" w:hAnsi="Times New Roman" w:cs="Times New Roman"/>
                <w:b/>
                <w:sz w:val="20"/>
                <w:szCs w:val="20"/>
              </w:rPr>
            </w:pPr>
            <w:r w:rsidRPr="007E2BCF">
              <w:rPr>
                <w:rFonts w:ascii="Times New Roman" w:hAnsi="Times New Roman" w:cs="Times New Roman"/>
                <w:b/>
                <w:sz w:val="20"/>
                <w:szCs w:val="20"/>
              </w:rPr>
              <w:t>Subtheme</w:t>
            </w:r>
          </w:p>
        </w:tc>
      </w:tr>
      <w:tr w:rsidR="00FA10A6" w:rsidRPr="007E2BCF" w14:paraId="2932BF94" w14:textId="77777777" w:rsidTr="0024663C">
        <w:tc>
          <w:tcPr>
            <w:tcW w:w="4505" w:type="dxa"/>
          </w:tcPr>
          <w:p w14:paraId="6AEFF53E" w14:textId="77777777" w:rsidR="00FA10A6" w:rsidRPr="007E2BCF" w:rsidRDefault="00FA10A6" w:rsidP="0024663C">
            <w:pPr>
              <w:pStyle w:val="ListParagraph"/>
              <w:numPr>
                <w:ilvl w:val="0"/>
                <w:numId w:val="1"/>
              </w:numPr>
              <w:rPr>
                <w:sz w:val="20"/>
                <w:szCs w:val="20"/>
              </w:rPr>
            </w:pPr>
            <w:r w:rsidRPr="007E2BCF">
              <w:rPr>
                <w:sz w:val="20"/>
                <w:szCs w:val="20"/>
              </w:rPr>
              <w:t>Experience of pap-testing</w:t>
            </w:r>
          </w:p>
        </w:tc>
        <w:tc>
          <w:tcPr>
            <w:tcW w:w="4505" w:type="dxa"/>
          </w:tcPr>
          <w:p w14:paraId="12A042E3" w14:textId="77777777" w:rsidR="00FA10A6" w:rsidRPr="007E2BCF" w:rsidRDefault="00FA10A6" w:rsidP="0024663C">
            <w:pPr>
              <w:pStyle w:val="ListParagraph"/>
              <w:numPr>
                <w:ilvl w:val="0"/>
                <w:numId w:val="2"/>
              </w:numPr>
              <w:rPr>
                <w:sz w:val="20"/>
                <w:szCs w:val="20"/>
              </w:rPr>
            </w:pPr>
            <w:r w:rsidRPr="007E2BCF">
              <w:rPr>
                <w:sz w:val="20"/>
                <w:szCs w:val="20"/>
              </w:rPr>
              <w:t>Practice &amp; Intent</w:t>
            </w:r>
          </w:p>
        </w:tc>
      </w:tr>
      <w:tr w:rsidR="00FA10A6" w:rsidRPr="007E2BCF" w14:paraId="577EFDD5" w14:textId="77777777" w:rsidTr="0024663C">
        <w:tc>
          <w:tcPr>
            <w:tcW w:w="4505" w:type="dxa"/>
          </w:tcPr>
          <w:p w14:paraId="1AEC64B0" w14:textId="77777777" w:rsidR="00FA10A6" w:rsidRPr="007E2BCF" w:rsidRDefault="00FA10A6" w:rsidP="0024663C">
            <w:pPr>
              <w:pStyle w:val="ListParagraph"/>
              <w:numPr>
                <w:ilvl w:val="0"/>
                <w:numId w:val="1"/>
              </w:numPr>
              <w:rPr>
                <w:sz w:val="20"/>
                <w:szCs w:val="20"/>
              </w:rPr>
            </w:pPr>
            <w:r>
              <w:rPr>
                <w:sz w:val="20"/>
                <w:szCs w:val="20"/>
              </w:rPr>
              <w:t>C</w:t>
            </w:r>
            <w:r w:rsidRPr="007E2BCF">
              <w:rPr>
                <w:sz w:val="20"/>
                <w:szCs w:val="20"/>
              </w:rPr>
              <w:t>ognitive factors</w:t>
            </w:r>
          </w:p>
        </w:tc>
        <w:tc>
          <w:tcPr>
            <w:tcW w:w="4505" w:type="dxa"/>
          </w:tcPr>
          <w:p w14:paraId="79DF7832" w14:textId="77777777" w:rsidR="00FA10A6" w:rsidRPr="007E2BCF" w:rsidRDefault="00FA10A6" w:rsidP="0024663C">
            <w:pPr>
              <w:pStyle w:val="ListParagraph"/>
              <w:numPr>
                <w:ilvl w:val="0"/>
                <w:numId w:val="8"/>
              </w:numPr>
              <w:rPr>
                <w:sz w:val="20"/>
                <w:szCs w:val="20"/>
              </w:rPr>
            </w:pPr>
            <w:r w:rsidRPr="007E2BCF">
              <w:rPr>
                <w:sz w:val="20"/>
                <w:szCs w:val="20"/>
              </w:rPr>
              <w:t>Knowledge</w:t>
            </w:r>
          </w:p>
          <w:p w14:paraId="0D130237" w14:textId="77777777" w:rsidR="00FA10A6" w:rsidRPr="007E2BCF" w:rsidRDefault="00FA10A6" w:rsidP="0024663C">
            <w:pPr>
              <w:pStyle w:val="ListParagraph"/>
              <w:numPr>
                <w:ilvl w:val="0"/>
                <w:numId w:val="4"/>
              </w:numPr>
              <w:ind w:left="360"/>
              <w:rPr>
                <w:sz w:val="20"/>
                <w:szCs w:val="20"/>
              </w:rPr>
            </w:pPr>
            <w:r w:rsidRPr="007E2BCF">
              <w:rPr>
                <w:sz w:val="20"/>
                <w:szCs w:val="20"/>
              </w:rPr>
              <w:t>Health beliefs</w:t>
            </w:r>
          </w:p>
          <w:p w14:paraId="2D48A8C3" w14:textId="77777777" w:rsidR="00FA10A6" w:rsidRPr="007E2BCF" w:rsidRDefault="00FA10A6" w:rsidP="0024663C">
            <w:pPr>
              <w:pStyle w:val="ListParagraph"/>
              <w:numPr>
                <w:ilvl w:val="0"/>
                <w:numId w:val="3"/>
              </w:numPr>
              <w:ind w:left="360"/>
              <w:rPr>
                <w:sz w:val="20"/>
                <w:szCs w:val="20"/>
              </w:rPr>
            </w:pPr>
            <w:r w:rsidRPr="007E2BCF">
              <w:rPr>
                <w:sz w:val="20"/>
                <w:szCs w:val="20"/>
              </w:rPr>
              <w:t>Fear</w:t>
            </w:r>
          </w:p>
        </w:tc>
      </w:tr>
      <w:tr w:rsidR="00FA10A6" w:rsidRPr="007E2BCF" w14:paraId="2418D11D" w14:textId="77777777" w:rsidTr="0024663C">
        <w:tc>
          <w:tcPr>
            <w:tcW w:w="4505" w:type="dxa"/>
          </w:tcPr>
          <w:p w14:paraId="3DDCA8AC" w14:textId="77777777" w:rsidR="00FA10A6" w:rsidRPr="007E2BCF" w:rsidRDefault="00FA10A6" w:rsidP="0024663C">
            <w:pPr>
              <w:pStyle w:val="ListParagraph"/>
              <w:numPr>
                <w:ilvl w:val="0"/>
                <w:numId w:val="1"/>
              </w:numPr>
              <w:rPr>
                <w:sz w:val="20"/>
                <w:szCs w:val="20"/>
              </w:rPr>
            </w:pPr>
            <w:r>
              <w:rPr>
                <w:sz w:val="20"/>
                <w:szCs w:val="20"/>
              </w:rPr>
              <w:t xml:space="preserve">Cultural </w:t>
            </w:r>
            <w:r w:rsidRPr="007E2BCF">
              <w:rPr>
                <w:sz w:val="20"/>
                <w:szCs w:val="20"/>
              </w:rPr>
              <w:t>factors</w:t>
            </w:r>
          </w:p>
        </w:tc>
        <w:tc>
          <w:tcPr>
            <w:tcW w:w="4505" w:type="dxa"/>
          </w:tcPr>
          <w:p w14:paraId="553FB596" w14:textId="77777777" w:rsidR="00FA10A6" w:rsidRPr="007E2BCF" w:rsidRDefault="00FA10A6" w:rsidP="0024663C">
            <w:pPr>
              <w:pStyle w:val="ListParagraph"/>
              <w:numPr>
                <w:ilvl w:val="0"/>
                <w:numId w:val="5"/>
              </w:numPr>
              <w:rPr>
                <w:sz w:val="20"/>
                <w:szCs w:val="20"/>
              </w:rPr>
            </w:pPr>
            <w:r w:rsidRPr="007E2BCF">
              <w:rPr>
                <w:sz w:val="20"/>
                <w:szCs w:val="20"/>
              </w:rPr>
              <w:t>Providing for family</w:t>
            </w:r>
          </w:p>
          <w:p w14:paraId="082612F0" w14:textId="77777777" w:rsidR="00FA10A6" w:rsidRPr="007E2BCF" w:rsidRDefault="00FA10A6" w:rsidP="0024663C">
            <w:pPr>
              <w:pStyle w:val="ListParagraph"/>
              <w:numPr>
                <w:ilvl w:val="0"/>
                <w:numId w:val="5"/>
              </w:numPr>
              <w:rPr>
                <w:sz w:val="20"/>
                <w:szCs w:val="20"/>
              </w:rPr>
            </w:pPr>
            <w:r w:rsidRPr="007E2BCF">
              <w:rPr>
                <w:sz w:val="20"/>
                <w:szCs w:val="20"/>
              </w:rPr>
              <w:t>Social support</w:t>
            </w:r>
          </w:p>
          <w:p w14:paraId="37B133B1" w14:textId="77777777" w:rsidR="00FA10A6" w:rsidRPr="007E2BCF" w:rsidRDefault="00FA10A6" w:rsidP="0024663C">
            <w:pPr>
              <w:pStyle w:val="ListParagraph"/>
              <w:numPr>
                <w:ilvl w:val="0"/>
                <w:numId w:val="5"/>
              </w:numPr>
              <w:rPr>
                <w:sz w:val="20"/>
                <w:szCs w:val="20"/>
              </w:rPr>
            </w:pPr>
            <w:r w:rsidRPr="007E2BCF">
              <w:rPr>
                <w:sz w:val="20"/>
                <w:szCs w:val="20"/>
              </w:rPr>
              <w:t>Embarrassment</w:t>
            </w:r>
          </w:p>
        </w:tc>
      </w:tr>
      <w:tr w:rsidR="00FA10A6" w:rsidRPr="007E2BCF" w14:paraId="618E9980" w14:textId="77777777" w:rsidTr="0024663C">
        <w:tc>
          <w:tcPr>
            <w:tcW w:w="4505" w:type="dxa"/>
          </w:tcPr>
          <w:p w14:paraId="671B07C5" w14:textId="77777777" w:rsidR="00FA10A6" w:rsidRPr="007E2BCF" w:rsidRDefault="00FA10A6" w:rsidP="0024663C">
            <w:pPr>
              <w:pStyle w:val="ListParagraph"/>
              <w:numPr>
                <w:ilvl w:val="0"/>
                <w:numId w:val="1"/>
              </w:numPr>
              <w:rPr>
                <w:sz w:val="20"/>
                <w:szCs w:val="20"/>
              </w:rPr>
            </w:pPr>
            <w:r w:rsidRPr="007E2BCF">
              <w:rPr>
                <w:sz w:val="20"/>
                <w:szCs w:val="20"/>
              </w:rPr>
              <w:t>Structural context</w:t>
            </w:r>
          </w:p>
        </w:tc>
        <w:tc>
          <w:tcPr>
            <w:tcW w:w="4505" w:type="dxa"/>
          </w:tcPr>
          <w:p w14:paraId="1306004A" w14:textId="77777777" w:rsidR="00FA10A6" w:rsidRPr="007E2BCF" w:rsidRDefault="00FA10A6" w:rsidP="0024663C">
            <w:pPr>
              <w:pStyle w:val="ListParagraph"/>
              <w:numPr>
                <w:ilvl w:val="0"/>
                <w:numId w:val="7"/>
              </w:numPr>
              <w:rPr>
                <w:sz w:val="20"/>
                <w:szCs w:val="20"/>
              </w:rPr>
            </w:pPr>
            <w:r w:rsidRPr="007E2BCF">
              <w:rPr>
                <w:sz w:val="20"/>
                <w:szCs w:val="20"/>
              </w:rPr>
              <w:t xml:space="preserve">Institutional factors: </w:t>
            </w:r>
          </w:p>
          <w:p w14:paraId="6845C3B0" w14:textId="77777777" w:rsidR="00FA10A6" w:rsidRPr="007E2BCF" w:rsidRDefault="00FA10A6" w:rsidP="0024663C">
            <w:pPr>
              <w:pStyle w:val="ListParagraph"/>
              <w:numPr>
                <w:ilvl w:val="1"/>
                <w:numId w:val="6"/>
              </w:numPr>
              <w:rPr>
                <w:sz w:val="20"/>
                <w:szCs w:val="20"/>
              </w:rPr>
            </w:pPr>
            <w:r w:rsidRPr="007E2BCF">
              <w:rPr>
                <w:sz w:val="20"/>
                <w:szCs w:val="20"/>
              </w:rPr>
              <w:t>Access to healthcare</w:t>
            </w:r>
          </w:p>
          <w:p w14:paraId="5771289A" w14:textId="77777777" w:rsidR="00FA10A6" w:rsidRPr="007E2BCF" w:rsidRDefault="00FA10A6" w:rsidP="0024663C">
            <w:pPr>
              <w:pStyle w:val="ListParagraph"/>
              <w:numPr>
                <w:ilvl w:val="1"/>
                <w:numId w:val="6"/>
              </w:numPr>
              <w:rPr>
                <w:sz w:val="20"/>
                <w:szCs w:val="20"/>
              </w:rPr>
            </w:pPr>
            <w:r w:rsidRPr="007E2BCF">
              <w:rPr>
                <w:sz w:val="20"/>
                <w:szCs w:val="20"/>
              </w:rPr>
              <w:t xml:space="preserve">Healthcare provider factor </w:t>
            </w:r>
          </w:p>
          <w:p w14:paraId="2B2F8AD7" w14:textId="77777777" w:rsidR="00FA10A6" w:rsidRPr="007E2BCF" w:rsidRDefault="00FA10A6" w:rsidP="0024663C">
            <w:pPr>
              <w:pStyle w:val="ListParagraph"/>
              <w:numPr>
                <w:ilvl w:val="0"/>
                <w:numId w:val="6"/>
              </w:numPr>
              <w:rPr>
                <w:sz w:val="20"/>
                <w:szCs w:val="20"/>
              </w:rPr>
            </w:pPr>
            <w:r w:rsidRPr="007E2BCF">
              <w:rPr>
                <w:sz w:val="20"/>
                <w:szCs w:val="20"/>
              </w:rPr>
              <w:t>Structural working and living conditions</w:t>
            </w:r>
          </w:p>
          <w:p w14:paraId="59EE2D59" w14:textId="77777777" w:rsidR="00FA10A6" w:rsidRPr="007E2BCF" w:rsidRDefault="00FA10A6" w:rsidP="0024663C">
            <w:pPr>
              <w:pStyle w:val="ListParagraph"/>
              <w:numPr>
                <w:ilvl w:val="1"/>
                <w:numId w:val="6"/>
              </w:numPr>
              <w:rPr>
                <w:sz w:val="20"/>
                <w:szCs w:val="20"/>
              </w:rPr>
            </w:pPr>
            <w:r w:rsidRPr="007E2BCF">
              <w:rPr>
                <w:sz w:val="20"/>
                <w:szCs w:val="20"/>
              </w:rPr>
              <w:t>Structural circumstances-poverty and cost as barrier</w:t>
            </w:r>
          </w:p>
          <w:p w14:paraId="214EA7F8" w14:textId="77777777" w:rsidR="00FA10A6" w:rsidRPr="007E2BCF" w:rsidRDefault="00FA10A6" w:rsidP="0024663C">
            <w:pPr>
              <w:pStyle w:val="ListParagraph"/>
              <w:numPr>
                <w:ilvl w:val="1"/>
                <w:numId w:val="6"/>
              </w:numPr>
              <w:rPr>
                <w:sz w:val="20"/>
                <w:szCs w:val="20"/>
              </w:rPr>
            </w:pPr>
            <w:r w:rsidRPr="007E2BCF">
              <w:rPr>
                <w:sz w:val="20"/>
                <w:szCs w:val="20"/>
              </w:rPr>
              <w:t>Working circumstances- Relationship with employer and time as barrier</w:t>
            </w:r>
          </w:p>
        </w:tc>
      </w:tr>
    </w:tbl>
    <w:p w14:paraId="36A3BD7C" w14:textId="77777777" w:rsidR="00FA10A6" w:rsidRPr="007E2BCF" w:rsidRDefault="00FA10A6" w:rsidP="00FA10A6">
      <w:pPr>
        <w:rPr>
          <w:rFonts w:ascii="Times New Roman" w:hAnsi="Times New Roman" w:cs="Times New Roman"/>
          <w:sz w:val="20"/>
          <w:szCs w:val="20"/>
        </w:rPr>
      </w:pPr>
      <w:r w:rsidRPr="007E2BCF">
        <w:rPr>
          <w:rFonts w:ascii="Times New Roman" w:hAnsi="Times New Roman" w:cs="Times New Roman"/>
          <w:sz w:val="20"/>
          <w:szCs w:val="20"/>
        </w:rPr>
        <w:t xml:space="preserve">Table </w:t>
      </w:r>
      <w:r>
        <w:rPr>
          <w:rFonts w:ascii="Times New Roman" w:hAnsi="Times New Roman" w:cs="Times New Roman"/>
          <w:sz w:val="20"/>
          <w:szCs w:val="20"/>
        </w:rPr>
        <w:t>2</w:t>
      </w:r>
      <w:r w:rsidRPr="007E2BCF">
        <w:rPr>
          <w:rFonts w:ascii="Times New Roman" w:hAnsi="Times New Roman" w:cs="Times New Roman"/>
          <w:sz w:val="20"/>
          <w:szCs w:val="20"/>
        </w:rPr>
        <w:t>. Coding scheme</w:t>
      </w:r>
    </w:p>
    <w:p w14:paraId="042DC9EC" w14:textId="77777777" w:rsidR="00AA2505" w:rsidRDefault="00AA2505" w:rsidP="00AA2505">
      <w:pPr>
        <w:spacing w:line="480" w:lineRule="auto"/>
        <w:rPr>
          <w:rFonts w:ascii="Times New Roman" w:hAnsi="Times New Roman" w:cs="Times New Roman"/>
        </w:rPr>
      </w:pPr>
    </w:p>
    <w:p w14:paraId="6AD8B800" w14:textId="1869E7E0" w:rsidR="00AA2505" w:rsidRDefault="00AA2505" w:rsidP="00AA2505">
      <w:pPr>
        <w:spacing w:line="480" w:lineRule="auto"/>
        <w:rPr>
          <w:rFonts w:ascii="Times New Roman" w:hAnsi="Times New Roman" w:cs="Times New Roman"/>
        </w:rPr>
      </w:pPr>
      <w:r w:rsidRPr="001438DD">
        <w:rPr>
          <w:rFonts w:ascii="Times New Roman" w:hAnsi="Times New Roman" w:cs="Times New Roman"/>
        </w:rPr>
        <w:t xml:space="preserve">Every interview commenced with a discussion of consent, voluntary participation, withdrawal and what would happen with data and the findings. Debriefing information was sent to participants after the interview to deal with any worries participants may have as a result of the conversation. Ample opportunity was offered to participants to ask questions at the end of the interview, which all participants used, and the researcher made an effort at the end of the interview or the next day to help some participants who asked for this to find a suitable address for pap-testing in their host-country.  Data were collected between March and June 2016. Ethical approval was received from the Faculty of Health and Medicine Research Ethics Committee at Lancaster University, United Kingdom.  </w:t>
      </w:r>
    </w:p>
    <w:p w14:paraId="40F89A47" w14:textId="77777777" w:rsidR="00C93D84" w:rsidRPr="001438DD" w:rsidRDefault="00C93D84" w:rsidP="001B5F7A">
      <w:pPr>
        <w:rPr>
          <w:rFonts w:ascii="Times New Roman" w:hAnsi="Times New Roman" w:cs="Times New Roman"/>
        </w:rPr>
      </w:pPr>
    </w:p>
    <w:p w14:paraId="6C171659" w14:textId="77777777" w:rsidR="001B5F7A" w:rsidRPr="001438DD" w:rsidRDefault="001B5F7A" w:rsidP="001B5F7A">
      <w:pPr>
        <w:rPr>
          <w:rFonts w:ascii="Times New Roman" w:hAnsi="Times New Roman" w:cs="Times New Roman"/>
        </w:rPr>
      </w:pPr>
    </w:p>
    <w:p w14:paraId="4CC145D9" w14:textId="77777777" w:rsidR="001B5F7A" w:rsidRPr="001438DD" w:rsidRDefault="001B5F7A" w:rsidP="001B5F7A">
      <w:pPr>
        <w:rPr>
          <w:rFonts w:ascii="Times New Roman" w:hAnsi="Times New Roman" w:cs="Times New Roman"/>
          <w:b/>
          <w:bCs/>
        </w:rPr>
      </w:pPr>
      <w:r w:rsidRPr="001438DD">
        <w:rPr>
          <w:rFonts w:ascii="Times New Roman" w:hAnsi="Times New Roman" w:cs="Times New Roman"/>
          <w:b/>
          <w:bCs/>
        </w:rPr>
        <w:t>Results</w:t>
      </w:r>
    </w:p>
    <w:p w14:paraId="2DA176DE" w14:textId="77777777" w:rsidR="001B5F7A" w:rsidRPr="001438DD" w:rsidRDefault="001B5F7A" w:rsidP="001B5F7A">
      <w:pPr>
        <w:rPr>
          <w:rFonts w:ascii="Times New Roman" w:hAnsi="Times New Roman" w:cs="Times New Roman"/>
        </w:rPr>
      </w:pPr>
    </w:p>
    <w:p w14:paraId="716A22F7" w14:textId="77777777" w:rsidR="001B5F7A" w:rsidRPr="001438DD" w:rsidRDefault="001B5F7A" w:rsidP="001B5F7A">
      <w:pPr>
        <w:rPr>
          <w:rFonts w:ascii="Times New Roman" w:hAnsi="Times New Roman" w:cs="Times New Roman"/>
        </w:rPr>
      </w:pPr>
    </w:p>
    <w:p w14:paraId="536C4B09" w14:textId="6FF2CDBC" w:rsidR="001B5F7A" w:rsidRPr="001438DD" w:rsidRDefault="00B00994" w:rsidP="001B5F7A">
      <w:pPr>
        <w:rPr>
          <w:rFonts w:ascii="Times New Roman" w:hAnsi="Times New Roman" w:cs="Times New Roman"/>
        </w:rPr>
      </w:pPr>
      <w:r>
        <w:rPr>
          <w:rFonts w:ascii="Times New Roman" w:hAnsi="Times New Roman" w:cs="Times New Roman"/>
        </w:rPr>
        <w:t>The data a</w:t>
      </w:r>
      <w:r w:rsidR="00A33052">
        <w:rPr>
          <w:rFonts w:ascii="Times New Roman" w:hAnsi="Times New Roman" w:cs="Times New Roman"/>
        </w:rPr>
        <w:t>re</w:t>
      </w:r>
      <w:r>
        <w:rPr>
          <w:rFonts w:ascii="Times New Roman" w:hAnsi="Times New Roman" w:cs="Times New Roman"/>
        </w:rPr>
        <w:t xml:space="preserve"> described </w:t>
      </w:r>
      <w:r w:rsidR="00A33052">
        <w:rPr>
          <w:rFonts w:ascii="Times New Roman" w:hAnsi="Times New Roman" w:cs="Times New Roman"/>
        </w:rPr>
        <w:t xml:space="preserve">below </w:t>
      </w:r>
      <w:r>
        <w:rPr>
          <w:rFonts w:ascii="Times New Roman" w:hAnsi="Times New Roman" w:cs="Times New Roman"/>
        </w:rPr>
        <w:t xml:space="preserve">according to the four </w:t>
      </w:r>
      <w:r w:rsidR="00A33D16">
        <w:rPr>
          <w:rFonts w:ascii="Times New Roman" w:hAnsi="Times New Roman" w:cs="Times New Roman"/>
        </w:rPr>
        <w:t xml:space="preserve">main </w:t>
      </w:r>
      <w:r>
        <w:rPr>
          <w:rFonts w:ascii="Times New Roman" w:hAnsi="Times New Roman" w:cs="Times New Roman"/>
        </w:rPr>
        <w:t>themes</w:t>
      </w:r>
      <w:r w:rsidR="00A33D16">
        <w:rPr>
          <w:rFonts w:ascii="Times New Roman" w:hAnsi="Times New Roman" w:cs="Times New Roman"/>
        </w:rPr>
        <w:t xml:space="preserve"> and their related subthemes, as indicated in Table 2</w:t>
      </w:r>
      <w:r w:rsidR="00A33052">
        <w:rPr>
          <w:rFonts w:ascii="Times New Roman" w:hAnsi="Times New Roman" w:cs="Times New Roman"/>
        </w:rPr>
        <w:t xml:space="preserve">. </w:t>
      </w:r>
    </w:p>
    <w:p w14:paraId="7C877AA6" w14:textId="77777777" w:rsidR="001B5F7A" w:rsidRPr="001438DD" w:rsidRDefault="001B5F7A" w:rsidP="001B5F7A">
      <w:pPr>
        <w:rPr>
          <w:rFonts w:ascii="Times New Roman" w:hAnsi="Times New Roman" w:cs="Times New Roman"/>
        </w:rPr>
      </w:pPr>
    </w:p>
    <w:p w14:paraId="65AAF864" w14:textId="712E1D23" w:rsidR="001B5F7A" w:rsidRDefault="001B5F7A" w:rsidP="001438DD">
      <w:pPr>
        <w:spacing w:line="480" w:lineRule="auto"/>
        <w:rPr>
          <w:rFonts w:ascii="Times New Roman" w:hAnsi="Times New Roman" w:cs="Times New Roman"/>
          <w:i/>
          <w:iCs/>
          <w:u w:val="single"/>
        </w:rPr>
      </w:pPr>
      <w:r w:rsidRPr="00C1605B">
        <w:rPr>
          <w:rFonts w:ascii="Times New Roman" w:hAnsi="Times New Roman" w:cs="Times New Roman"/>
          <w:i/>
          <w:iCs/>
          <w:u w:val="single"/>
        </w:rPr>
        <w:t>Experience of pap-testing</w:t>
      </w:r>
      <w:r w:rsidR="009C311C" w:rsidRPr="00C1605B">
        <w:rPr>
          <w:rFonts w:ascii="Times New Roman" w:hAnsi="Times New Roman" w:cs="Times New Roman"/>
          <w:i/>
          <w:iCs/>
          <w:u w:val="single"/>
        </w:rPr>
        <w:t>: Practice &amp; Intent</w:t>
      </w:r>
    </w:p>
    <w:p w14:paraId="1120BD95" w14:textId="77777777" w:rsidR="00C1605B" w:rsidRPr="00C1605B" w:rsidRDefault="00C1605B" w:rsidP="001438DD">
      <w:pPr>
        <w:spacing w:line="480" w:lineRule="auto"/>
        <w:rPr>
          <w:rFonts w:ascii="Times New Roman" w:hAnsi="Times New Roman" w:cs="Times New Roman"/>
          <w:i/>
          <w:iCs/>
          <w:u w:val="single"/>
        </w:rPr>
      </w:pPr>
    </w:p>
    <w:p w14:paraId="4CDF8E88" w14:textId="4D63DAE7" w:rsidR="001B5F7A" w:rsidRPr="001438DD" w:rsidRDefault="001B5F7A" w:rsidP="001438DD">
      <w:pPr>
        <w:spacing w:line="480" w:lineRule="auto"/>
        <w:rPr>
          <w:rFonts w:ascii="Times New Roman" w:hAnsi="Times New Roman" w:cs="Times New Roman"/>
        </w:rPr>
      </w:pPr>
      <w:r w:rsidRPr="001438DD">
        <w:rPr>
          <w:rFonts w:ascii="Times New Roman" w:hAnsi="Times New Roman" w:cs="Times New Roman"/>
        </w:rPr>
        <w:t xml:space="preserve">This theme relates to what women did or intended to do regarding the uptake of pap testing. </w:t>
      </w:r>
    </w:p>
    <w:p w14:paraId="376BDA3D" w14:textId="558BDBC2" w:rsidR="001B5F7A" w:rsidRPr="001438DD" w:rsidRDefault="00B00994" w:rsidP="001438DD">
      <w:pPr>
        <w:spacing w:line="480" w:lineRule="auto"/>
        <w:rPr>
          <w:rFonts w:ascii="Times New Roman" w:hAnsi="Times New Roman" w:cs="Times New Roman"/>
        </w:rPr>
      </w:pPr>
      <w:r>
        <w:rPr>
          <w:rFonts w:ascii="Times New Roman" w:hAnsi="Times New Roman" w:cs="Times New Roman"/>
        </w:rPr>
        <w:t>O</w:t>
      </w:r>
      <w:r w:rsidR="001B5F7A" w:rsidRPr="001438DD">
        <w:rPr>
          <w:rFonts w:ascii="Times New Roman" w:hAnsi="Times New Roman" w:cs="Times New Roman"/>
        </w:rPr>
        <w:t>nly two women had ever had a pap test. One participant</w:t>
      </w:r>
      <w:r w:rsidR="00852E33">
        <w:rPr>
          <w:rFonts w:ascii="Times New Roman" w:hAnsi="Times New Roman" w:cs="Times New Roman"/>
        </w:rPr>
        <w:t>, a domestic worker,</w:t>
      </w:r>
      <w:r w:rsidR="001B5F7A" w:rsidRPr="001438DD">
        <w:rPr>
          <w:rFonts w:ascii="Times New Roman" w:hAnsi="Times New Roman" w:cs="Times New Roman"/>
        </w:rPr>
        <w:t xml:space="preserve"> had a pap-test such a long time ago she could not remember when this was but she thought it was more than five years ago. The</w:t>
      </w:r>
      <w:r>
        <w:rPr>
          <w:rFonts w:ascii="Times New Roman" w:hAnsi="Times New Roman" w:cs="Times New Roman"/>
        </w:rPr>
        <w:t xml:space="preserve"> other</w:t>
      </w:r>
      <w:r w:rsidR="001B5F7A" w:rsidRPr="001438DD">
        <w:rPr>
          <w:rFonts w:ascii="Times New Roman" w:hAnsi="Times New Roman" w:cs="Times New Roman"/>
        </w:rPr>
        <w:t xml:space="preserve"> participant was a sales professional, not a domestic worker </w:t>
      </w:r>
      <w:r w:rsidR="000B38D8">
        <w:rPr>
          <w:rFonts w:ascii="Times New Roman" w:hAnsi="Times New Roman" w:cs="Times New Roman"/>
        </w:rPr>
        <w:t xml:space="preserve">like </w:t>
      </w:r>
      <w:r w:rsidR="001B5F7A" w:rsidRPr="001438DD">
        <w:rPr>
          <w:rFonts w:ascii="Times New Roman" w:hAnsi="Times New Roman" w:cs="Times New Roman"/>
        </w:rPr>
        <w:t xml:space="preserve">all other participants, had several pap-tests of which one was only one year ago. None of the pap-tests had been taken in the host countries, and all had been done in the Philippines.  All </w:t>
      </w:r>
      <w:r>
        <w:rPr>
          <w:rFonts w:ascii="Times New Roman" w:hAnsi="Times New Roman" w:cs="Times New Roman"/>
        </w:rPr>
        <w:t xml:space="preserve">the </w:t>
      </w:r>
      <w:r w:rsidR="001B5F7A" w:rsidRPr="001438DD">
        <w:rPr>
          <w:rFonts w:ascii="Times New Roman" w:hAnsi="Times New Roman" w:cs="Times New Roman"/>
        </w:rPr>
        <w:t xml:space="preserve">women </w:t>
      </w:r>
      <w:r>
        <w:rPr>
          <w:rFonts w:ascii="Times New Roman" w:hAnsi="Times New Roman" w:cs="Times New Roman"/>
        </w:rPr>
        <w:t xml:space="preserve">interviewed </w:t>
      </w:r>
      <w:r w:rsidR="001B5F7A" w:rsidRPr="001438DD">
        <w:rPr>
          <w:rFonts w:ascii="Times New Roman" w:hAnsi="Times New Roman" w:cs="Times New Roman"/>
        </w:rPr>
        <w:t xml:space="preserve">intended to go for a pap-test. The majority </w:t>
      </w:r>
      <w:r w:rsidR="00C1605B">
        <w:rPr>
          <w:rFonts w:ascii="Times New Roman" w:hAnsi="Times New Roman" w:cs="Times New Roman"/>
        </w:rPr>
        <w:t>appeared</w:t>
      </w:r>
      <w:r w:rsidR="001B5F7A" w:rsidRPr="001438DD">
        <w:rPr>
          <w:rFonts w:ascii="Times New Roman" w:hAnsi="Times New Roman" w:cs="Times New Roman"/>
        </w:rPr>
        <w:t xml:space="preserve"> keen and were planning to go for </w:t>
      </w:r>
      <w:r>
        <w:rPr>
          <w:rFonts w:ascii="Times New Roman" w:hAnsi="Times New Roman" w:cs="Times New Roman"/>
        </w:rPr>
        <w:t xml:space="preserve">a </w:t>
      </w:r>
      <w:r w:rsidR="001B5F7A" w:rsidRPr="001438DD">
        <w:rPr>
          <w:rFonts w:ascii="Times New Roman" w:hAnsi="Times New Roman" w:cs="Times New Roman"/>
        </w:rPr>
        <w:t>pap-test and expressions like ‘</w:t>
      </w:r>
      <w:r w:rsidR="001B5F7A" w:rsidRPr="001438DD">
        <w:rPr>
          <w:rFonts w:ascii="Times New Roman" w:hAnsi="Times New Roman" w:cs="Times New Roman"/>
          <w:i/>
          <w:iCs/>
        </w:rPr>
        <w:t>I’m excited’</w:t>
      </w:r>
      <w:r w:rsidR="001B5F7A" w:rsidRPr="001438DD">
        <w:rPr>
          <w:rFonts w:ascii="Times New Roman" w:hAnsi="Times New Roman" w:cs="Times New Roman"/>
        </w:rPr>
        <w:t xml:space="preserve"> or ‘</w:t>
      </w:r>
      <w:r w:rsidR="001B5F7A" w:rsidRPr="001438DD">
        <w:rPr>
          <w:rFonts w:ascii="Times New Roman" w:hAnsi="Times New Roman" w:cs="Times New Roman"/>
          <w:i/>
          <w:iCs/>
        </w:rPr>
        <w:t>I’m willing’</w:t>
      </w:r>
      <w:r w:rsidR="001B5F7A" w:rsidRPr="001438DD">
        <w:rPr>
          <w:rFonts w:ascii="Times New Roman" w:hAnsi="Times New Roman" w:cs="Times New Roman"/>
        </w:rPr>
        <w:t xml:space="preserve"> were used. </w:t>
      </w:r>
      <w:r>
        <w:rPr>
          <w:rFonts w:ascii="Times New Roman" w:hAnsi="Times New Roman" w:cs="Times New Roman"/>
        </w:rPr>
        <w:t xml:space="preserve">A smaller proportion </w:t>
      </w:r>
      <w:r w:rsidR="001B5F7A" w:rsidRPr="001438DD">
        <w:rPr>
          <w:rFonts w:ascii="Times New Roman" w:hAnsi="Times New Roman" w:cs="Times New Roman"/>
        </w:rPr>
        <w:t xml:space="preserve">had mixed feelings and were partly eager but also somewhat unsure or scared. </w:t>
      </w:r>
    </w:p>
    <w:p w14:paraId="3FA0200A" w14:textId="77777777" w:rsidR="001B5F7A" w:rsidRPr="001438DD" w:rsidRDefault="001B5F7A" w:rsidP="001B5F7A">
      <w:pPr>
        <w:rPr>
          <w:rFonts w:ascii="Times New Roman" w:hAnsi="Times New Roman" w:cs="Times New Roman"/>
        </w:rPr>
      </w:pPr>
    </w:p>
    <w:p w14:paraId="7CF9FD37" w14:textId="77777777" w:rsidR="001B5F7A" w:rsidRPr="001438DD" w:rsidRDefault="001B5F7A" w:rsidP="001B5F7A">
      <w:pPr>
        <w:rPr>
          <w:rFonts w:ascii="Times New Roman" w:hAnsi="Times New Roman" w:cs="Times New Roman"/>
        </w:rPr>
      </w:pPr>
      <w:r w:rsidRPr="001438DD">
        <w:rPr>
          <w:rFonts w:ascii="Times New Roman" w:hAnsi="Times New Roman" w:cs="Times New Roman"/>
        </w:rPr>
        <w:t xml:space="preserve">P5: </w:t>
      </w:r>
      <w:r w:rsidRPr="001438DD">
        <w:rPr>
          <w:rFonts w:ascii="Times New Roman" w:hAnsi="Times New Roman" w:cs="Times New Roman"/>
          <w:i/>
          <w:iCs/>
        </w:rPr>
        <w:t>I am scared, I am scared, I feel good also, I feel scared and good also, feel scared and good also.</w:t>
      </w:r>
    </w:p>
    <w:p w14:paraId="7E09ECAE" w14:textId="77777777" w:rsidR="001B5F7A" w:rsidRPr="001438DD" w:rsidRDefault="001B5F7A" w:rsidP="001438DD">
      <w:pPr>
        <w:spacing w:line="480" w:lineRule="auto"/>
        <w:rPr>
          <w:rFonts w:ascii="Times New Roman" w:hAnsi="Times New Roman" w:cs="Times New Roman"/>
        </w:rPr>
      </w:pPr>
    </w:p>
    <w:p w14:paraId="5DC9DB8D" w14:textId="77777777" w:rsidR="001B5F7A" w:rsidRPr="001438DD" w:rsidRDefault="001B5F7A" w:rsidP="001438DD">
      <w:pPr>
        <w:spacing w:line="480" w:lineRule="auto"/>
        <w:rPr>
          <w:rFonts w:ascii="Times New Roman" w:hAnsi="Times New Roman" w:cs="Times New Roman"/>
        </w:rPr>
      </w:pPr>
    </w:p>
    <w:p w14:paraId="23F8924E" w14:textId="7EB9314E" w:rsidR="001B5F7A" w:rsidRPr="00C1605B" w:rsidRDefault="00C1605B" w:rsidP="001438DD">
      <w:pPr>
        <w:spacing w:line="480" w:lineRule="auto"/>
        <w:rPr>
          <w:rFonts w:ascii="Times New Roman" w:hAnsi="Times New Roman" w:cs="Times New Roman"/>
          <w:i/>
          <w:iCs/>
          <w:u w:val="single"/>
        </w:rPr>
      </w:pPr>
      <w:r>
        <w:rPr>
          <w:rFonts w:ascii="Times New Roman" w:hAnsi="Times New Roman" w:cs="Times New Roman"/>
          <w:i/>
          <w:iCs/>
          <w:u w:val="single"/>
        </w:rPr>
        <w:t>C</w:t>
      </w:r>
      <w:r w:rsidR="001B5F7A" w:rsidRPr="00C1605B">
        <w:rPr>
          <w:rFonts w:ascii="Times New Roman" w:hAnsi="Times New Roman" w:cs="Times New Roman"/>
          <w:i/>
          <w:iCs/>
          <w:u w:val="single"/>
        </w:rPr>
        <w:t>ognitive factors</w:t>
      </w:r>
    </w:p>
    <w:p w14:paraId="12118B43" w14:textId="77777777" w:rsidR="001B5F7A" w:rsidRPr="001438DD" w:rsidRDefault="001B5F7A" w:rsidP="001438DD">
      <w:pPr>
        <w:spacing w:line="480" w:lineRule="auto"/>
        <w:rPr>
          <w:rFonts w:ascii="Times New Roman" w:hAnsi="Times New Roman" w:cs="Times New Roman"/>
        </w:rPr>
      </w:pPr>
    </w:p>
    <w:p w14:paraId="46184369" w14:textId="21A57393" w:rsidR="001B5F7A" w:rsidRPr="001438DD" w:rsidRDefault="001B5F7A" w:rsidP="001438DD">
      <w:pPr>
        <w:spacing w:line="480" w:lineRule="auto"/>
        <w:rPr>
          <w:rFonts w:ascii="Times New Roman" w:hAnsi="Times New Roman" w:cs="Times New Roman"/>
        </w:rPr>
      </w:pPr>
      <w:r w:rsidRPr="001438DD">
        <w:rPr>
          <w:rFonts w:ascii="Times New Roman" w:hAnsi="Times New Roman" w:cs="Times New Roman"/>
        </w:rPr>
        <w:t xml:space="preserve">The theme of cognitive factors relates to knowledge of pap-testing, including some misconceptions that were reported, health beliefs about pap-testing and cervical cancer, and fear. </w:t>
      </w:r>
    </w:p>
    <w:p w14:paraId="2BDEE438" w14:textId="77777777" w:rsidR="001B5F7A" w:rsidRPr="001438DD" w:rsidRDefault="001B5F7A" w:rsidP="001438DD">
      <w:pPr>
        <w:spacing w:line="480" w:lineRule="auto"/>
        <w:rPr>
          <w:rFonts w:ascii="Times New Roman" w:hAnsi="Times New Roman" w:cs="Times New Roman"/>
        </w:rPr>
      </w:pPr>
      <w:r w:rsidRPr="001438DD">
        <w:rPr>
          <w:rFonts w:ascii="Times New Roman" w:hAnsi="Times New Roman" w:cs="Times New Roman"/>
        </w:rPr>
        <w:t xml:space="preserve"> </w:t>
      </w:r>
    </w:p>
    <w:p w14:paraId="20E6005A" w14:textId="77777777" w:rsidR="001B5F7A" w:rsidRPr="001438DD" w:rsidRDefault="001B5F7A" w:rsidP="001438DD">
      <w:pPr>
        <w:spacing w:line="480" w:lineRule="auto"/>
        <w:rPr>
          <w:rFonts w:ascii="Times New Roman" w:hAnsi="Times New Roman" w:cs="Times New Roman"/>
          <w:i/>
          <w:iCs/>
        </w:rPr>
      </w:pPr>
      <w:r w:rsidRPr="001438DD">
        <w:rPr>
          <w:rFonts w:ascii="Times New Roman" w:hAnsi="Times New Roman" w:cs="Times New Roman"/>
          <w:i/>
          <w:iCs/>
        </w:rPr>
        <w:t>Knowledge</w:t>
      </w:r>
    </w:p>
    <w:p w14:paraId="32A84587" w14:textId="77777777" w:rsidR="001B5F7A" w:rsidRPr="001438DD" w:rsidRDefault="001B5F7A" w:rsidP="001438DD">
      <w:pPr>
        <w:spacing w:line="480" w:lineRule="auto"/>
        <w:rPr>
          <w:rFonts w:ascii="Times New Roman" w:hAnsi="Times New Roman" w:cs="Times New Roman"/>
        </w:rPr>
      </w:pPr>
    </w:p>
    <w:p w14:paraId="7C8014CC" w14:textId="09D76EAD" w:rsidR="001B5F7A" w:rsidRDefault="001B5F7A" w:rsidP="001438DD">
      <w:pPr>
        <w:spacing w:line="480" w:lineRule="auto"/>
        <w:rPr>
          <w:rFonts w:ascii="Times New Roman" w:hAnsi="Times New Roman" w:cs="Times New Roman"/>
        </w:rPr>
      </w:pPr>
      <w:r w:rsidRPr="001438DD">
        <w:rPr>
          <w:rFonts w:ascii="Times New Roman" w:hAnsi="Times New Roman" w:cs="Times New Roman"/>
        </w:rPr>
        <w:t>Although all participants had heard of pap-testing, most admitted not knowing a great deal. One woman answered she thought the purpose of pap-testing was ‘</w:t>
      </w:r>
      <w:r w:rsidRPr="001438DD">
        <w:rPr>
          <w:rFonts w:ascii="Times New Roman" w:hAnsi="Times New Roman" w:cs="Times New Roman"/>
          <w:i/>
          <w:iCs/>
        </w:rPr>
        <w:t>to check inside the cervix</w:t>
      </w:r>
      <w:r w:rsidRPr="001438DD">
        <w:rPr>
          <w:rFonts w:ascii="Times New Roman" w:hAnsi="Times New Roman" w:cs="Times New Roman"/>
        </w:rPr>
        <w:t>’ but what would be checked, she was unsure of. Most participants seemed to think pap-testing was for ‘</w:t>
      </w:r>
      <w:r w:rsidRPr="001438DD">
        <w:rPr>
          <w:rFonts w:ascii="Times New Roman" w:hAnsi="Times New Roman" w:cs="Times New Roman"/>
          <w:i/>
          <w:iCs/>
        </w:rPr>
        <w:t>cleaning</w:t>
      </w:r>
      <w:r w:rsidRPr="001438DD">
        <w:rPr>
          <w:rFonts w:ascii="Times New Roman" w:hAnsi="Times New Roman" w:cs="Times New Roman"/>
        </w:rPr>
        <w:t>’. One participant thought the purpose of pap-testing was ‘</w:t>
      </w:r>
      <w:r w:rsidRPr="00DE0CDD">
        <w:rPr>
          <w:rFonts w:ascii="Times New Roman" w:hAnsi="Times New Roman" w:cs="Times New Roman"/>
          <w:i/>
          <w:iCs/>
        </w:rPr>
        <w:t>cleaning the dirt from the ovaries</w:t>
      </w:r>
      <w:r w:rsidRPr="001438DD">
        <w:rPr>
          <w:rFonts w:ascii="Times New Roman" w:hAnsi="Times New Roman" w:cs="Times New Roman"/>
        </w:rPr>
        <w:t>’ and she believed this was necessary after taking the contraceptive pill for a long time. Another participant compared pap-testing to cleaning the womb after a miscarriage. Other participants mentioned the purpose of pap-testing was ‘</w:t>
      </w:r>
      <w:r w:rsidRPr="001438DD">
        <w:rPr>
          <w:rFonts w:ascii="Times New Roman" w:hAnsi="Times New Roman" w:cs="Times New Roman"/>
          <w:i/>
          <w:iCs/>
        </w:rPr>
        <w:t>to clean the vagina</w:t>
      </w:r>
      <w:r w:rsidRPr="001438DD">
        <w:rPr>
          <w:rFonts w:ascii="Times New Roman" w:hAnsi="Times New Roman" w:cs="Times New Roman"/>
        </w:rPr>
        <w:t xml:space="preserve">’ and this was required to remove sperm. Sexual activity was related to pap-testing for women and cleaning the vagina or body from sexual activity was reported to be important and participants shared that if cleaning was not done this could result in illness. </w:t>
      </w:r>
    </w:p>
    <w:p w14:paraId="28BD9042" w14:textId="77777777" w:rsidR="00DE0CDD" w:rsidRPr="001438DD" w:rsidRDefault="00DE0CDD" w:rsidP="001438DD">
      <w:pPr>
        <w:spacing w:line="480" w:lineRule="auto"/>
        <w:rPr>
          <w:rFonts w:ascii="Times New Roman" w:hAnsi="Times New Roman" w:cs="Times New Roman"/>
        </w:rPr>
      </w:pPr>
    </w:p>
    <w:p w14:paraId="58AABE42" w14:textId="4A10B2DF" w:rsidR="001B5F7A" w:rsidRDefault="001B5F7A" w:rsidP="001B5F7A">
      <w:pPr>
        <w:rPr>
          <w:rFonts w:ascii="Times New Roman" w:hAnsi="Times New Roman" w:cs="Times New Roman"/>
        </w:rPr>
      </w:pPr>
      <w:r w:rsidRPr="001438DD">
        <w:rPr>
          <w:rFonts w:ascii="Times New Roman" w:hAnsi="Times New Roman" w:cs="Times New Roman"/>
          <w:i/>
          <w:iCs/>
        </w:rPr>
        <w:t>Ah, because I, need a Pap-smear to bring inside, the sperm like that to clean it, to clean it, you think? Others said[this]</w:t>
      </w:r>
      <w:r w:rsidRPr="001438DD">
        <w:rPr>
          <w:rFonts w:ascii="Times New Roman" w:hAnsi="Times New Roman" w:cs="Times New Roman"/>
        </w:rPr>
        <w:t xml:space="preserve"> (P2).</w:t>
      </w:r>
    </w:p>
    <w:p w14:paraId="7DAAE974" w14:textId="20CAFC2E" w:rsidR="001438DD" w:rsidRDefault="001438DD" w:rsidP="001B5F7A">
      <w:pPr>
        <w:rPr>
          <w:rFonts w:ascii="Times New Roman" w:hAnsi="Times New Roman" w:cs="Times New Roman"/>
        </w:rPr>
      </w:pPr>
    </w:p>
    <w:p w14:paraId="26394010" w14:textId="77777777" w:rsidR="001438DD" w:rsidRPr="001438DD" w:rsidRDefault="001438DD" w:rsidP="001B5F7A">
      <w:pPr>
        <w:rPr>
          <w:rFonts w:ascii="Times New Roman" w:hAnsi="Times New Roman" w:cs="Times New Roman"/>
        </w:rPr>
      </w:pPr>
    </w:p>
    <w:p w14:paraId="2951D666" w14:textId="6BDD9CA8" w:rsidR="001B5F7A" w:rsidRPr="001438DD" w:rsidRDefault="001B5F7A" w:rsidP="001438DD">
      <w:pPr>
        <w:spacing w:line="480" w:lineRule="auto"/>
        <w:rPr>
          <w:rFonts w:ascii="Times New Roman" w:hAnsi="Times New Roman" w:cs="Times New Roman"/>
        </w:rPr>
      </w:pPr>
      <w:r w:rsidRPr="001438DD">
        <w:rPr>
          <w:rFonts w:ascii="Times New Roman" w:hAnsi="Times New Roman" w:cs="Times New Roman"/>
        </w:rPr>
        <w:t>When discussing pap-testing, cervical cancer was specified by one participant. However, other interview participants spoke erroneously about different types of cancer in relation to pap-testing, ovary and uterus cancer were both mentioned, revealing more misconceptions about pap-testing, including for the participant who had engaged in several pap-tests. Sources of knowledge were friends, the internet, newspapers or their midwife. Some participants revealed knowing about pap-testing as they had friends, family or acquaintances who had died from cancer.</w:t>
      </w:r>
    </w:p>
    <w:p w14:paraId="7C73A172" w14:textId="77777777" w:rsidR="00FE57BF" w:rsidRPr="001438DD" w:rsidRDefault="00FE57BF" w:rsidP="001B5F7A">
      <w:pPr>
        <w:rPr>
          <w:rFonts w:ascii="Times New Roman" w:hAnsi="Times New Roman" w:cs="Times New Roman"/>
        </w:rPr>
      </w:pPr>
    </w:p>
    <w:p w14:paraId="68F208F7" w14:textId="77777777" w:rsidR="001B5F7A" w:rsidRPr="001438DD" w:rsidRDefault="001B5F7A" w:rsidP="001B5F7A">
      <w:pPr>
        <w:rPr>
          <w:rFonts w:ascii="Times New Roman" w:hAnsi="Times New Roman" w:cs="Times New Roman"/>
        </w:rPr>
      </w:pPr>
    </w:p>
    <w:p w14:paraId="284EE6D7" w14:textId="77777777" w:rsidR="001B5F7A" w:rsidRPr="001438DD" w:rsidRDefault="001B5F7A" w:rsidP="001B5F7A">
      <w:pPr>
        <w:rPr>
          <w:rFonts w:ascii="Times New Roman" w:hAnsi="Times New Roman" w:cs="Times New Roman"/>
        </w:rPr>
      </w:pPr>
    </w:p>
    <w:p w14:paraId="75FA8A4A" w14:textId="7B059409" w:rsidR="001B5F7A" w:rsidRDefault="001B5F7A" w:rsidP="001B5F7A">
      <w:pPr>
        <w:rPr>
          <w:rFonts w:ascii="Times New Roman" w:hAnsi="Times New Roman" w:cs="Times New Roman"/>
          <w:i/>
          <w:iCs/>
        </w:rPr>
      </w:pPr>
      <w:r w:rsidRPr="001438DD">
        <w:rPr>
          <w:rFonts w:ascii="Times New Roman" w:hAnsi="Times New Roman" w:cs="Times New Roman"/>
          <w:i/>
          <w:iCs/>
        </w:rPr>
        <w:t>Health beliefs</w:t>
      </w:r>
    </w:p>
    <w:p w14:paraId="200D26C4" w14:textId="77777777" w:rsidR="00FE57BF" w:rsidRPr="001438DD" w:rsidRDefault="00FE57BF" w:rsidP="001B5F7A">
      <w:pPr>
        <w:rPr>
          <w:rFonts w:ascii="Times New Roman" w:hAnsi="Times New Roman" w:cs="Times New Roman"/>
          <w:i/>
          <w:iCs/>
        </w:rPr>
      </w:pPr>
    </w:p>
    <w:p w14:paraId="27981DF7" w14:textId="77777777" w:rsidR="001B5F7A" w:rsidRPr="001438DD" w:rsidRDefault="001B5F7A" w:rsidP="001B5F7A">
      <w:pPr>
        <w:rPr>
          <w:rFonts w:ascii="Times New Roman" w:hAnsi="Times New Roman" w:cs="Times New Roman"/>
        </w:rPr>
      </w:pPr>
    </w:p>
    <w:p w14:paraId="02EE079E" w14:textId="0F76769C" w:rsidR="000B38D8" w:rsidRDefault="001B5F7A" w:rsidP="00452255">
      <w:pPr>
        <w:spacing w:line="480" w:lineRule="auto"/>
        <w:rPr>
          <w:rFonts w:ascii="Times New Roman" w:hAnsi="Times New Roman" w:cs="Times New Roman"/>
        </w:rPr>
      </w:pPr>
      <w:r w:rsidRPr="001438DD">
        <w:rPr>
          <w:rFonts w:ascii="Times New Roman" w:hAnsi="Times New Roman" w:cs="Times New Roman"/>
        </w:rPr>
        <w:t>Participants expressed concern for their health and taking care of one’s health was deemed important. Some participants liked to read on the internet about health and one participant emphasised engaging in healthy behaviours such as drinking healthy juices to prevent illness. The participant felt this was necessary as her job put strain on her health and did not allow her sufficient rest. Therefore, she believed this was a method of compensating for the physical strain on her body to avoid illness. Other participants shared stories of women who were suffering from illness or who had died as a result of cancer and were described as ‘</w:t>
      </w:r>
      <w:r w:rsidRPr="00B9048F">
        <w:rPr>
          <w:rFonts w:ascii="Times New Roman" w:hAnsi="Times New Roman" w:cs="Times New Roman"/>
          <w:i/>
          <w:iCs/>
        </w:rPr>
        <w:t>not taking care of themselves</w:t>
      </w:r>
      <w:r w:rsidRPr="001438DD">
        <w:rPr>
          <w:rFonts w:ascii="Times New Roman" w:hAnsi="Times New Roman" w:cs="Times New Roman"/>
        </w:rPr>
        <w:t xml:space="preserve">’, as they did not go for a pap-test. </w:t>
      </w:r>
    </w:p>
    <w:p w14:paraId="4EB10AF3" w14:textId="77777777" w:rsidR="000B38D8" w:rsidRDefault="000B38D8" w:rsidP="00452255">
      <w:pPr>
        <w:spacing w:line="480" w:lineRule="auto"/>
        <w:rPr>
          <w:rFonts w:ascii="Times New Roman" w:hAnsi="Times New Roman" w:cs="Times New Roman"/>
        </w:rPr>
      </w:pPr>
    </w:p>
    <w:p w14:paraId="16DF9E5A" w14:textId="482D5DDB" w:rsidR="000B38D8" w:rsidRDefault="000B38D8" w:rsidP="000B38D8">
      <w:pPr>
        <w:rPr>
          <w:rFonts w:ascii="Times New Roman" w:hAnsi="Times New Roman" w:cs="Times New Roman"/>
        </w:rPr>
      </w:pPr>
      <w:r w:rsidRPr="001438DD">
        <w:rPr>
          <w:rFonts w:ascii="Times New Roman" w:hAnsi="Times New Roman" w:cs="Times New Roman"/>
          <w:i/>
          <w:iCs/>
        </w:rPr>
        <w:t>I have my relative die three years ago, she didn’t take some pap smear, she died, cancer, a uterus cancer. Then now I have a friend here in Kuwait, she is suffering stage two, uterus cancer because she didn’t take care of herself</w:t>
      </w:r>
      <w:r w:rsidRPr="001438DD">
        <w:rPr>
          <w:rFonts w:ascii="Times New Roman" w:hAnsi="Times New Roman" w:cs="Times New Roman"/>
        </w:rPr>
        <w:t xml:space="preserve"> (P7).</w:t>
      </w:r>
    </w:p>
    <w:p w14:paraId="1CE4F6E0" w14:textId="77777777" w:rsidR="000B38D8" w:rsidRDefault="000B38D8" w:rsidP="00452255">
      <w:pPr>
        <w:spacing w:line="480" w:lineRule="auto"/>
        <w:rPr>
          <w:rFonts w:ascii="Times New Roman" w:hAnsi="Times New Roman" w:cs="Times New Roman"/>
        </w:rPr>
      </w:pPr>
    </w:p>
    <w:p w14:paraId="11C2418F" w14:textId="00A6DFD1"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All participants seemed to find pap-testing important and all believed that pap-testing would be beneficial to them. One participant highlighted the importance of pap-testing in the absence of symptoms. </w:t>
      </w:r>
    </w:p>
    <w:p w14:paraId="6459C099" w14:textId="77777777" w:rsidR="001B5F7A" w:rsidRPr="00452255" w:rsidRDefault="001B5F7A" w:rsidP="00452255">
      <w:pPr>
        <w:spacing w:line="480" w:lineRule="auto"/>
        <w:rPr>
          <w:rFonts w:ascii="Times New Roman" w:hAnsi="Times New Roman" w:cs="Times New Roman"/>
          <w:i/>
          <w:iCs/>
        </w:rPr>
      </w:pPr>
    </w:p>
    <w:p w14:paraId="623E8984" w14:textId="17684B8C" w:rsidR="001B5F7A" w:rsidRDefault="001B5F7A" w:rsidP="001B5F7A">
      <w:pPr>
        <w:rPr>
          <w:rFonts w:ascii="Times New Roman" w:hAnsi="Times New Roman" w:cs="Times New Roman"/>
        </w:rPr>
      </w:pPr>
      <w:r w:rsidRPr="00452255">
        <w:rPr>
          <w:rFonts w:ascii="Times New Roman" w:hAnsi="Times New Roman" w:cs="Times New Roman"/>
          <w:i/>
          <w:iCs/>
        </w:rPr>
        <w:t xml:space="preserve">Because every girl in the world even without sex or we have sex we need to once a year or twice a year make a Pap smear [….] because even though your vagina is okay maybe you have problems that that's why you need it </w:t>
      </w:r>
      <w:r w:rsidRPr="001438DD">
        <w:rPr>
          <w:rFonts w:ascii="Times New Roman" w:hAnsi="Times New Roman" w:cs="Times New Roman"/>
        </w:rPr>
        <w:t>(P3).</w:t>
      </w:r>
    </w:p>
    <w:p w14:paraId="1726E8D8" w14:textId="77777777" w:rsidR="00EA7AE6" w:rsidRPr="001438DD" w:rsidRDefault="00EA7AE6" w:rsidP="001B5F7A">
      <w:pPr>
        <w:rPr>
          <w:rFonts w:ascii="Times New Roman" w:hAnsi="Times New Roman" w:cs="Times New Roman"/>
        </w:rPr>
      </w:pPr>
    </w:p>
    <w:p w14:paraId="142E884A" w14:textId="77777777" w:rsidR="001B5F7A" w:rsidRPr="001438DD" w:rsidRDefault="001B5F7A" w:rsidP="001B5F7A">
      <w:pPr>
        <w:rPr>
          <w:rFonts w:ascii="Times New Roman" w:hAnsi="Times New Roman" w:cs="Times New Roman"/>
        </w:rPr>
      </w:pPr>
    </w:p>
    <w:p w14:paraId="582F319C" w14:textId="77777777"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One participant was not sure if pap-testing was needed in absence of symptoms and another participant admitted that when she felt healthy, she did not think about healthcare behaviour such as pap-testing. Some participants mentioned that finding cancer early was positive and they believed this to contribute to better outcomes. A few participants discussed prevention was better than cure and several participants thought cancer could be cured if found early, although one participant also believed hereditary influences to be important and one stated that curing cancer was ‘</w:t>
      </w:r>
      <w:r w:rsidRPr="00452255">
        <w:rPr>
          <w:rFonts w:ascii="Times New Roman" w:hAnsi="Times New Roman" w:cs="Times New Roman"/>
          <w:i/>
          <w:iCs/>
        </w:rPr>
        <w:t>a fifty-fifty chance’</w:t>
      </w:r>
      <w:r w:rsidRPr="001438DD">
        <w:rPr>
          <w:rFonts w:ascii="Times New Roman" w:hAnsi="Times New Roman" w:cs="Times New Roman"/>
        </w:rPr>
        <w:t xml:space="preserve">. </w:t>
      </w:r>
    </w:p>
    <w:p w14:paraId="258F0664" w14:textId="77777777" w:rsidR="001B5F7A" w:rsidRPr="001438DD" w:rsidRDefault="001B5F7A" w:rsidP="00452255">
      <w:pPr>
        <w:spacing w:line="480" w:lineRule="auto"/>
        <w:rPr>
          <w:rFonts w:ascii="Times New Roman" w:hAnsi="Times New Roman" w:cs="Times New Roman"/>
        </w:rPr>
      </w:pPr>
    </w:p>
    <w:p w14:paraId="7AF4E033" w14:textId="77777777" w:rsidR="001B5F7A" w:rsidRPr="00FE57BF" w:rsidRDefault="001B5F7A" w:rsidP="00452255">
      <w:pPr>
        <w:spacing w:line="480" w:lineRule="auto"/>
        <w:rPr>
          <w:rFonts w:ascii="Times New Roman" w:hAnsi="Times New Roman" w:cs="Times New Roman"/>
          <w:i/>
          <w:iCs/>
        </w:rPr>
      </w:pPr>
      <w:r w:rsidRPr="00FE57BF">
        <w:rPr>
          <w:rFonts w:ascii="Times New Roman" w:hAnsi="Times New Roman" w:cs="Times New Roman"/>
          <w:i/>
          <w:iCs/>
        </w:rPr>
        <w:t>Fear</w:t>
      </w:r>
    </w:p>
    <w:p w14:paraId="1F49F55F" w14:textId="77777777" w:rsidR="001B5F7A" w:rsidRPr="001438DD" w:rsidRDefault="001B5F7A" w:rsidP="00452255">
      <w:pPr>
        <w:spacing w:line="480" w:lineRule="auto"/>
        <w:rPr>
          <w:rFonts w:ascii="Times New Roman" w:hAnsi="Times New Roman" w:cs="Times New Roman"/>
        </w:rPr>
      </w:pPr>
    </w:p>
    <w:p w14:paraId="73570644" w14:textId="65C94482"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Fear of the actual procedure of a pap-test was brought up, but did not seem to worry women too much. One participant had heard that a pap-test could be somewhat painful or uncomfortable but this did not seem to hinder her. Rather the fear of the outcome of </w:t>
      </w:r>
      <w:r w:rsidR="00EA7AE6">
        <w:rPr>
          <w:rFonts w:ascii="Times New Roman" w:hAnsi="Times New Roman" w:cs="Times New Roman"/>
        </w:rPr>
        <w:t>pap-testing</w:t>
      </w:r>
      <w:r w:rsidRPr="001438DD">
        <w:rPr>
          <w:rFonts w:ascii="Times New Roman" w:hAnsi="Times New Roman" w:cs="Times New Roman"/>
        </w:rPr>
        <w:t xml:space="preserve"> and hearing bad news was mentioned and appeared to be a barrier for women.</w:t>
      </w:r>
    </w:p>
    <w:p w14:paraId="6C9846DA" w14:textId="77777777" w:rsidR="001B5F7A" w:rsidRPr="001438DD" w:rsidRDefault="001B5F7A" w:rsidP="001B5F7A">
      <w:pPr>
        <w:rPr>
          <w:rFonts w:ascii="Times New Roman" w:hAnsi="Times New Roman" w:cs="Times New Roman"/>
        </w:rPr>
      </w:pPr>
    </w:p>
    <w:p w14:paraId="28E3059E" w14:textId="77777777" w:rsidR="001B5F7A" w:rsidRPr="001438DD" w:rsidRDefault="001B5F7A" w:rsidP="001B5F7A">
      <w:pPr>
        <w:rPr>
          <w:rFonts w:ascii="Times New Roman" w:hAnsi="Times New Roman" w:cs="Times New Roman"/>
        </w:rPr>
      </w:pPr>
      <w:r w:rsidRPr="00452255">
        <w:rPr>
          <w:rFonts w:ascii="Times New Roman" w:hAnsi="Times New Roman" w:cs="Times New Roman"/>
          <w:i/>
          <w:iCs/>
        </w:rPr>
        <w:t>I am scared to go because maybe the doctor will say you have cancer. My heart will be broken and my work will be done. I am scared to know what will be my result, and that is it [laugh](</w:t>
      </w:r>
      <w:r w:rsidRPr="001438DD">
        <w:rPr>
          <w:rFonts w:ascii="Times New Roman" w:hAnsi="Times New Roman" w:cs="Times New Roman"/>
        </w:rPr>
        <w:t>P8).</w:t>
      </w:r>
    </w:p>
    <w:p w14:paraId="285B51F2" w14:textId="58B65400" w:rsidR="001B5F7A" w:rsidRDefault="001B5F7A" w:rsidP="001B5F7A">
      <w:pPr>
        <w:rPr>
          <w:rFonts w:ascii="Times New Roman" w:hAnsi="Times New Roman" w:cs="Times New Roman"/>
        </w:rPr>
      </w:pPr>
    </w:p>
    <w:p w14:paraId="65C15F43" w14:textId="77777777" w:rsidR="00320FA8" w:rsidRPr="001438DD" w:rsidRDefault="00320FA8" w:rsidP="001B5F7A">
      <w:pPr>
        <w:rPr>
          <w:rFonts w:ascii="Times New Roman" w:hAnsi="Times New Roman" w:cs="Times New Roman"/>
        </w:rPr>
      </w:pPr>
    </w:p>
    <w:p w14:paraId="526378B2" w14:textId="0E845526"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Participants who reported feeling scared of the outcome spoke of their worries about what would happen if cancer or another illness was found, of the consequences of an illness to them, but also to their family. Not being able to look after their families financially would be a direct consequence of finding out they might be ill or have cancer. Fear of the outcome also encompassed a fear of medical expense as a result of falling ill and participants worried about not being able to afford healthcare. Additionally, fear existed that if participants were ill, all their hard earned money would be spent on healthcare and not on their families. </w:t>
      </w:r>
    </w:p>
    <w:p w14:paraId="4D1A1EF4" w14:textId="77777777" w:rsidR="001B5F7A" w:rsidRPr="001438DD" w:rsidRDefault="001B5F7A" w:rsidP="001B5F7A">
      <w:pPr>
        <w:rPr>
          <w:rFonts w:ascii="Times New Roman" w:hAnsi="Times New Roman" w:cs="Times New Roman"/>
        </w:rPr>
      </w:pPr>
    </w:p>
    <w:p w14:paraId="7E224BC1" w14:textId="77777777" w:rsidR="001B5F7A" w:rsidRPr="001438DD" w:rsidRDefault="001B5F7A" w:rsidP="001B5F7A">
      <w:pPr>
        <w:rPr>
          <w:rFonts w:ascii="Times New Roman" w:hAnsi="Times New Roman" w:cs="Times New Roman"/>
        </w:rPr>
      </w:pPr>
    </w:p>
    <w:p w14:paraId="04C13882" w14:textId="77777777" w:rsidR="001B5F7A" w:rsidRPr="001438DD" w:rsidRDefault="001B5F7A" w:rsidP="001B5F7A">
      <w:pPr>
        <w:rPr>
          <w:rFonts w:ascii="Times New Roman" w:hAnsi="Times New Roman" w:cs="Times New Roman"/>
        </w:rPr>
      </w:pPr>
    </w:p>
    <w:p w14:paraId="03A17D6A" w14:textId="0198072E" w:rsidR="001B5F7A" w:rsidRPr="00D91F47" w:rsidRDefault="005017B0" w:rsidP="00452255">
      <w:pPr>
        <w:spacing w:line="480" w:lineRule="auto"/>
        <w:rPr>
          <w:rFonts w:ascii="Times New Roman" w:hAnsi="Times New Roman" w:cs="Times New Roman"/>
          <w:i/>
          <w:iCs/>
          <w:u w:val="single"/>
        </w:rPr>
      </w:pPr>
      <w:r w:rsidRPr="00D91F47">
        <w:rPr>
          <w:rFonts w:ascii="Times New Roman" w:hAnsi="Times New Roman" w:cs="Times New Roman"/>
          <w:i/>
          <w:iCs/>
          <w:u w:val="single"/>
        </w:rPr>
        <w:t xml:space="preserve">Cultural </w:t>
      </w:r>
      <w:r w:rsidR="00D91F47">
        <w:rPr>
          <w:rFonts w:ascii="Times New Roman" w:hAnsi="Times New Roman" w:cs="Times New Roman"/>
          <w:i/>
          <w:iCs/>
          <w:u w:val="single"/>
        </w:rPr>
        <w:t>factors</w:t>
      </w:r>
    </w:p>
    <w:p w14:paraId="65550919" w14:textId="77777777" w:rsidR="001B5F7A" w:rsidRPr="001438DD" w:rsidRDefault="001B5F7A" w:rsidP="00452255">
      <w:pPr>
        <w:spacing w:line="480" w:lineRule="auto"/>
        <w:rPr>
          <w:rFonts w:ascii="Times New Roman" w:hAnsi="Times New Roman" w:cs="Times New Roman"/>
        </w:rPr>
      </w:pPr>
    </w:p>
    <w:p w14:paraId="0A4AE9C3" w14:textId="32E89A02"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This theme describes </w:t>
      </w:r>
      <w:r w:rsidR="005017B0">
        <w:rPr>
          <w:rFonts w:ascii="Times New Roman" w:hAnsi="Times New Roman" w:cs="Times New Roman"/>
        </w:rPr>
        <w:t>cultural</w:t>
      </w:r>
      <w:r w:rsidR="00D91F47">
        <w:rPr>
          <w:rFonts w:ascii="Times New Roman" w:hAnsi="Times New Roman" w:cs="Times New Roman"/>
        </w:rPr>
        <w:t xml:space="preserve">, social or community </w:t>
      </w:r>
      <w:r w:rsidRPr="001438DD">
        <w:rPr>
          <w:rFonts w:ascii="Times New Roman" w:hAnsi="Times New Roman" w:cs="Times New Roman"/>
        </w:rPr>
        <w:t>values, with providing for families as a key factor.</w:t>
      </w:r>
    </w:p>
    <w:p w14:paraId="76F6A3F8" w14:textId="77777777" w:rsidR="001B5F7A" w:rsidRPr="001438DD" w:rsidRDefault="001B5F7A" w:rsidP="00452255">
      <w:pPr>
        <w:spacing w:line="480" w:lineRule="auto"/>
        <w:rPr>
          <w:rFonts w:ascii="Times New Roman" w:hAnsi="Times New Roman" w:cs="Times New Roman"/>
        </w:rPr>
      </w:pPr>
    </w:p>
    <w:p w14:paraId="6EFD61E5" w14:textId="77777777" w:rsidR="001B5F7A" w:rsidRPr="001438DD" w:rsidRDefault="001B5F7A" w:rsidP="00452255">
      <w:pPr>
        <w:spacing w:line="480" w:lineRule="auto"/>
        <w:rPr>
          <w:rFonts w:ascii="Times New Roman" w:hAnsi="Times New Roman" w:cs="Times New Roman"/>
          <w:i/>
          <w:iCs/>
        </w:rPr>
      </w:pPr>
      <w:r w:rsidRPr="001438DD">
        <w:rPr>
          <w:rFonts w:ascii="Times New Roman" w:hAnsi="Times New Roman" w:cs="Times New Roman"/>
          <w:i/>
          <w:iCs/>
        </w:rPr>
        <w:t>Providing for family</w:t>
      </w:r>
    </w:p>
    <w:p w14:paraId="09A17153" w14:textId="77777777" w:rsidR="001B5F7A" w:rsidRPr="001438DD" w:rsidRDefault="001B5F7A" w:rsidP="00452255">
      <w:pPr>
        <w:spacing w:line="480" w:lineRule="auto"/>
        <w:rPr>
          <w:rFonts w:ascii="Times New Roman" w:hAnsi="Times New Roman" w:cs="Times New Roman"/>
        </w:rPr>
      </w:pPr>
    </w:p>
    <w:p w14:paraId="11853C9F" w14:textId="047ACF6F"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All women wanted to be healthy, particularly for their children. Children came first and all decisions women seemed to make, were based on the well-being of their children, even if this was at their own expense. Looking after children financially to pay for their schooling, food, and needs appeared as </w:t>
      </w:r>
      <w:r w:rsidR="00D91F47">
        <w:rPr>
          <w:rFonts w:ascii="Times New Roman" w:hAnsi="Times New Roman" w:cs="Times New Roman"/>
        </w:rPr>
        <w:t>vital</w:t>
      </w:r>
      <w:r w:rsidRPr="001438DD">
        <w:rPr>
          <w:rFonts w:ascii="Times New Roman" w:hAnsi="Times New Roman" w:cs="Times New Roman"/>
        </w:rPr>
        <w:t xml:space="preserve">. The consequences of not being healthy, and thus not being able to look after children financially, was considered critical. Sending money home was the ultimate priority and many other barriers seemed related to this key drive. Looking after parents financially, was also described as </w:t>
      </w:r>
      <w:r w:rsidR="00A96DFC" w:rsidRPr="001438DD">
        <w:rPr>
          <w:rFonts w:ascii="Times New Roman" w:hAnsi="Times New Roman" w:cs="Times New Roman"/>
        </w:rPr>
        <w:t>crucial</w:t>
      </w:r>
      <w:r w:rsidRPr="001438DD">
        <w:rPr>
          <w:rFonts w:ascii="Times New Roman" w:hAnsi="Times New Roman" w:cs="Times New Roman"/>
        </w:rPr>
        <w:t xml:space="preserve"> not only because parents often looked after the children in the Philippines, but also because looking after parents is the cultural norm. </w:t>
      </w:r>
    </w:p>
    <w:p w14:paraId="3F734D78" w14:textId="77777777" w:rsidR="001B5F7A" w:rsidRPr="001438DD" w:rsidRDefault="001B5F7A" w:rsidP="001B5F7A">
      <w:pPr>
        <w:rPr>
          <w:rFonts w:ascii="Times New Roman" w:hAnsi="Times New Roman" w:cs="Times New Roman"/>
        </w:rPr>
      </w:pPr>
    </w:p>
    <w:p w14:paraId="456FC6CA" w14:textId="03564ECF" w:rsidR="001B5F7A" w:rsidRDefault="001B5F7A" w:rsidP="001B5F7A">
      <w:pPr>
        <w:rPr>
          <w:rFonts w:ascii="Times New Roman" w:hAnsi="Times New Roman" w:cs="Times New Roman"/>
        </w:rPr>
      </w:pPr>
      <w:r w:rsidRPr="00452255">
        <w:rPr>
          <w:rFonts w:ascii="Times New Roman" w:hAnsi="Times New Roman" w:cs="Times New Roman"/>
          <w:i/>
          <w:iCs/>
        </w:rPr>
        <w:t>No, of course if your Filipinas like us, you always something feeling sad for our children so that is why sometimes whatever feeling or we are feeling, not feeling good or whatever, we always put our family first before ourselves</w:t>
      </w:r>
      <w:r w:rsidRPr="001438DD">
        <w:rPr>
          <w:rFonts w:ascii="Times New Roman" w:hAnsi="Times New Roman" w:cs="Times New Roman"/>
        </w:rPr>
        <w:t xml:space="preserve"> (P1). </w:t>
      </w:r>
    </w:p>
    <w:p w14:paraId="211A0CBB" w14:textId="77777777" w:rsidR="000B38D8" w:rsidRPr="001438DD" w:rsidRDefault="000B38D8" w:rsidP="001B5F7A">
      <w:pPr>
        <w:rPr>
          <w:rFonts w:ascii="Times New Roman" w:hAnsi="Times New Roman" w:cs="Times New Roman"/>
        </w:rPr>
      </w:pPr>
    </w:p>
    <w:p w14:paraId="6C2A172F" w14:textId="77777777" w:rsidR="001B5F7A" w:rsidRPr="001438DD" w:rsidRDefault="001B5F7A" w:rsidP="001B5F7A">
      <w:pPr>
        <w:rPr>
          <w:rFonts w:ascii="Times New Roman" w:hAnsi="Times New Roman" w:cs="Times New Roman"/>
        </w:rPr>
      </w:pPr>
    </w:p>
    <w:p w14:paraId="25C8642E" w14:textId="77777777" w:rsidR="001B5F7A" w:rsidRPr="001438DD" w:rsidRDefault="001B5F7A" w:rsidP="001B5F7A">
      <w:pPr>
        <w:rPr>
          <w:rFonts w:ascii="Times New Roman" w:hAnsi="Times New Roman" w:cs="Times New Roman"/>
        </w:rPr>
      </w:pPr>
    </w:p>
    <w:p w14:paraId="13B8072A" w14:textId="7FFF5B7F" w:rsidR="001B5F7A" w:rsidRPr="00ED12C3" w:rsidRDefault="001B5F7A" w:rsidP="001B5F7A">
      <w:pPr>
        <w:rPr>
          <w:rFonts w:ascii="Times New Roman" w:hAnsi="Times New Roman" w:cs="Times New Roman"/>
          <w:i/>
          <w:iCs/>
        </w:rPr>
      </w:pPr>
      <w:r w:rsidRPr="00ED12C3">
        <w:rPr>
          <w:rFonts w:ascii="Times New Roman" w:hAnsi="Times New Roman" w:cs="Times New Roman"/>
          <w:i/>
          <w:iCs/>
        </w:rPr>
        <w:t>Social support</w:t>
      </w:r>
    </w:p>
    <w:p w14:paraId="15F7908E" w14:textId="77777777" w:rsidR="001B5F7A" w:rsidRPr="001438DD" w:rsidRDefault="001B5F7A" w:rsidP="001B5F7A">
      <w:pPr>
        <w:rPr>
          <w:rFonts w:ascii="Times New Roman" w:hAnsi="Times New Roman" w:cs="Times New Roman"/>
        </w:rPr>
      </w:pPr>
    </w:p>
    <w:p w14:paraId="55715733" w14:textId="47ED269C"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Social support and discussing health issues including pap-testing with friends was important to women. Women preferred to attend healthcare appointments with friends, however women were conscious that it was unlikely they would be in the position to attend healthcare appointments together with friends due to different time schedules and restrictions in time-off work. </w:t>
      </w:r>
    </w:p>
    <w:p w14:paraId="782B2188" w14:textId="77777777" w:rsidR="001B5F7A" w:rsidRPr="001438DD" w:rsidRDefault="001B5F7A" w:rsidP="001B5F7A">
      <w:pPr>
        <w:rPr>
          <w:rFonts w:ascii="Times New Roman" w:hAnsi="Times New Roman" w:cs="Times New Roman"/>
        </w:rPr>
      </w:pPr>
    </w:p>
    <w:p w14:paraId="29B24EBA" w14:textId="77777777" w:rsidR="001B5F7A" w:rsidRPr="00ED12C3" w:rsidRDefault="001B5F7A" w:rsidP="001B5F7A">
      <w:pPr>
        <w:rPr>
          <w:rFonts w:ascii="Times New Roman" w:hAnsi="Times New Roman" w:cs="Times New Roman"/>
          <w:i/>
          <w:iCs/>
        </w:rPr>
      </w:pPr>
      <w:r w:rsidRPr="00ED12C3">
        <w:rPr>
          <w:rFonts w:ascii="Times New Roman" w:hAnsi="Times New Roman" w:cs="Times New Roman"/>
          <w:i/>
          <w:iCs/>
        </w:rPr>
        <w:t>Embarrassment</w:t>
      </w:r>
    </w:p>
    <w:p w14:paraId="3882F3D6" w14:textId="77777777" w:rsidR="001B5F7A" w:rsidRPr="001438DD" w:rsidRDefault="001B5F7A" w:rsidP="001B5F7A">
      <w:pPr>
        <w:rPr>
          <w:rFonts w:ascii="Times New Roman" w:hAnsi="Times New Roman" w:cs="Times New Roman"/>
        </w:rPr>
      </w:pPr>
    </w:p>
    <w:p w14:paraId="12D13069" w14:textId="1AFFE0AC"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Two women reported that embarrassment and feeling shy was an issue. They felt shy about undressing in front of a doctor and one woman shared that after having five children she felt shy about the way her vagina looked. </w:t>
      </w:r>
      <w:r w:rsidR="00A96DFC">
        <w:rPr>
          <w:rFonts w:ascii="Times New Roman" w:hAnsi="Times New Roman" w:cs="Times New Roman"/>
        </w:rPr>
        <w:t>O</w:t>
      </w:r>
      <w:r w:rsidRPr="001438DD">
        <w:rPr>
          <w:rFonts w:ascii="Times New Roman" w:hAnsi="Times New Roman" w:cs="Times New Roman"/>
        </w:rPr>
        <w:t xml:space="preserve">ther participants did not feel shy or embarrassed about undressing and also not about discussing the topic of pap-testing with a healthcare provider and expressed that talking about these issues was ‘normal’ to them. Some women did discuss the doctor’s gender and preferred </w:t>
      </w:r>
      <w:r w:rsidR="00A96DFC">
        <w:rPr>
          <w:rFonts w:ascii="Times New Roman" w:hAnsi="Times New Roman" w:cs="Times New Roman"/>
        </w:rPr>
        <w:t xml:space="preserve">a female </w:t>
      </w:r>
      <w:r w:rsidRPr="001438DD">
        <w:rPr>
          <w:rFonts w:ascii="Times New Roman" w:hAnsi="Times New Roman" w:cs="Times New Roman"/>
        </w:rPr>
        <w:t>doctor as they found that less embarrassing.</w:t>
      </w:r>
    </w:p>
    <w:p w14:paraId="7E3AF38C" w14:textId="77777777" w:rsidR="001B5F7A" w:rsidRPr="001438DD" w:rsidRDefault="001B5F7A" w:rsidP="001B5F7A">
      <w:pPr>
        <w:rPr>
          <w:rFonts w:ascii="Times New Roman" w:hAnsi="Times New Roman" w:cs="Times New Roman"/>
        </w:rPr>
      </w:pPr>
    </w:p>
    <w:p w14:paraId="369E4609" w14:textId="655ADFF4" w:rsidR="001B5F7A" w:rsidRDefault="001B5F7A" w:rsidP="001B5F7A">
      <w:pPr>
        <w:rPr>
          <w:rFonts w:ascii="Times New Roman" w:hAnsi="Times New Roman" w:cs="Times New Roman"/>
        </w:rPr>
      </w:pPr>
      <w:r w:rsidRPr="001438DD">
        <w:rPr>
          <w:rFonts w:ascii="Times New Roman" w:hAnsi="Times New Roman" w:cs="Times New Roman"/>
        </w:rPr>
        <w:t>P6</w:t>
      </w:r>
      <w:r w:rsidRPr="00452255">
        <w:rPr>
          <w:rFonts w:ascii="Times New Roman" w:hAnsi="Times New Roman" w:cs="Times New Roman"/>
          <w:i/>
          <w:iCs/>
        </w:rPr>
        <w:t>: (laughter) I have already 5 kids, so, I feel shy because (laughter) the vagina it’s not same with 5 kids, I feel shy</w:t>
      </w:r>
      <w:r w:rsidRPr="001438DD">
        <w:rPr>
          <w:rFonts w:ascii="Times New Roman" w:hAnsi="Times New Roman" w:cs="Times New Roman"/>
        </w:rPr>
        <w:t>.</w:t>
      </w:r>
    </w:p>
    <w:p w14:paraId="6A4E79B1" w14:textId="5F9F6446" w:rsidR="00A96DFC" w:rsidRDefault="00A96DFC" w:rsidP="001B5F7A">
      <w:pPr>
        <w:rPr>
          <w:rFonts w:ascii="Times New Roman" w:hAnsi="Times New Roman" w:cs="Times New Roman"/>
        </w:rPr>
      </w:pPr>
    </w:p>
    <w:p w14:paraId="70F18AA1" w14:textId="77777777" w:rsidR="001B5F7A" w:rsidRPr="001438DD" w:rsidRDefault="001B5F7A" w:rsidP="001B5F7A">
      <w:pPr>
        <w:rPr>
          <w:rFonts w:ascii="Times New Roman" w:hAnsi="Times New Roman" w:cs="Times New Roman"/>
        </w:rPr>
      </w:pPr>
    </w:p>
    <w:p w14:paraId="6CDDA0CF" w14:textId="77777777" w:rsidR="001B5F7A" w:rsidRPr="001438DD" w:rsidRDefault="001B5F7A" w:rsidP="001B5F7A">
      <w:pPr>
        <w:rPr>
          <w:rFonts w:ascii="Times New Roman" w:hAnsi="Times New Roman" w:cs="Times New Roman"/>
        </w:rPr>
      </w:pPr>
    </w:p>
    <w:p w14:paraId="0D6F0423" w14:textId="77777777"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Although most women connected cervical cancer with having sex with multiple men, only one woman described linking a pap-test with a sexual connotation of ‘a bad woman’. Other women shared not feeling worried about their reputation when going for a pap-test. </w:t>
      </w:r>
    </w:p>
    <w:p w14:paraId="76FE6B95" w14:textId="40582B21" w:rsidR="001B5F7A" w:rsidRDefault="001B5F7A" w:rsidP="001B5F7A">
      <w:pPr>
        <w:rPr>
          <w:rFonts w:ascii="Times New Roman" w:hAnsi="Times New Roman" w:cs="Times New Roman"/>
        </w:rPr>
      </w:pPr>
    </w:p>
    <w:p w14:paraId="117B6C68" w14:textId="77777777" w:rsidR="00D91F47" w:rsidRPr="001438DD" w:rsidRDefault="00D91F47" w:rsidP="001B5F7A">
      <w:pPr>
        <w:rPr>
          <w:rFonts w:ascii="Times New Roman" w:hAnsi="Times New Roman" w:cs="Times New Roman"/>
        </w:rPr>
      </w:pPr>
    </w:p>
    <w:p w14:paraId="19722E2A" w14:textId="77777777" w:rsidR="001B5F7A" w:rsidRPr="001438DD" w:rsidRDefault="001B5F7A" w:rsidP="001B5F7A">
      <w:pPr>
        <w:rPr>
          <w:rFonts w:ascii="Times New Roman" w:hAnsi="Times New Roman" w:cs="Times New Roman"/>
        </w:rPr>
      </w:pPr>
    </w:p>
    <w:p w14:paraId="4C61BEA0" w14:textId="25428219" w:rsidR="001B5F7A" w:rsidRPr="00D91F47" w:rsidRDefault="001B5F7A" w:rsidP="001B5F7A">
      <w:pPr>
        <w:rPr>
          <w:rFonts w:ascii="Times New Roman" w:hAnsi="Times New Roman" w:cs="Times New Roman"/>
          <w:i/>
          <w:iCs/>
          <w:u w:val="single"/>
        </w:rPr>
      </w:pPr>
      <w:r w:rsidRPr="00D91F47">
        <w:rPr>
          <w:rFonts w:ascii="Times New Roman" w:hAnsi="Times New Roman" w:cs="Times New Roman"/>
          <w:i/>
          <w:iCs/>
          <w:u w:val="single"/>
        </w:rPr>
        <w:t>Structural Context</w:t>
      </w:r>
    </w:p>
    <w:p w14:paraId="5CDAD0E5" w14:textId="77777777" w:rsidR="001B5F7A" w:rsidRPr="001438DD" w:rsidRDefault="001B5F7A" w:rsidP="001B5F7A">
      <w:pPr>
        <w:rPr>
          <w:rFonts w:ascii="Times New Roman" w:hAnsi="Times New Roman" w:cs="Times New Roman"/>
        </w:rPr>
      </w:pPr>
    </w:p>
    <w:p w14:paraId="13446D3F" w14:textId="77777777" w:rsidR="00D91F47" w:rsidRDefault="00D91F47" w:rsidP="00452255">
      <w:pPr>
        <w:spacing w:line="480" w:lineRule="auto"/>
        <w:rPr>
          <w:rFonts w:ascii="Times New Roman" w:hAnsi="Times New Roman" w:cs="Times New Roman"/>
        </w:rPr>
      </w:pPr>
    </w:p>
    <w:p w14:paraId="518CDA0D" w14:textId="46FA8170"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This theme describes the structural environment underpinning access to healthcare and </w:t>
      </w:r>
      <w:r w:rsidR="00A96DFC">
        <w:rPr>
          <w:rFonts w:ascii="Times New Roman" w:hAnsi="Times New Roman" w:cs="Times New Roman"/>
        </w:rPr>
        <w:t xml:space="preserve">women’s </w:t>
      </w:r>
      <w:r w:rsidRPr="001438DD">
        <w:rPr>
          <w:rFonts w:ascii="Times New Roman" w:hAnsi="Times New Roman" w:cs="Times New Roman"/>
        </w:rPr>
        <w:t>working and living circumstances.</w:t>
      </w:r>
    </w:p>
    <w:p w14:paraId="2395FE0A" w14:textId="02662581" w:rsidR="001B5F7A" w:rsidRDefault="001B5F7A" w:rsidP="001B5F7A">
      <w:pPr>
        <w:rPr>
          <w:rFonts w:ascii="Times New Roman" w:hAnsi="Times New Roman" w:cs="Times New Roman"/>
        </w:rPr>
      </w:pPr>
    </w:p>
    <w:p w14:paraId="23B97DD6" w14:textId="77777777" w:rsidR="00ED12C3" w:rsidRPr="001438DD" w:rsidRDefault="00ED12C3" w:rsidP="001B5F7A">
      <w:pPr>
        <w:rPr>
          <w:rFonts w:ascii="Times New Roman" w:hAnsi="Times New Roman" w:cs="Times New Roman"/>
        </w:rPr>
      </w:pPr>
    </w:p>
    <w:p w14:paraId="4C3F8CE4" w14:textId="0385BF72" w:rsidR="001B5F7A" w:rsidRPr="00D91F47" w:rsidRDefault="001B5F7A" w:rsidP="001B5F7A">
      <w:pPr>
        <w:rPr>
          <w:rFonts w:ascii="Times New Roman" w:hAnsi="Times New Roman" w:cs="Times New Roman"/>
          <w:i/>
          <w:iCs/>
        </w:rPr>
      </w:pPr>
      <w:r w:rsidRPr="00D91F47">
        <w:rPr>
          <w:rFonts w:ascii="Times New Roman" w:hAnsi="Times New Roman" w:cs="Times New Roman"/>
          <w:i/>
          <w:iCs/>
        </w:rPr>
        <w:t>Access to healthcare as barrier</w:t>
      </w:r>
    </w:p>
    <w:p w14:paraId="3D0CD6B4" w14:textId="372C954C" w:rsidR="001B5F7A" w:rsidRDefault="001B5F7A" w:rsidP="001B5F7A">
      <w:pPr>
        <w:rPr>
          <w:rFonts w:ascii="Times New Roman" w:hAnsi="Times New Roman" w:cs="Times New Roman"/>
        </w:rPr>
      </w:pPr>
    </w:p>
    <w:p w14:paraId="7B7C75BF" w14:textId="77777777" w:rsidR="00741CE5" w:rsidRPr="001438DD" w:rsidRDefault="00741CE5" w:rsidP="00741CE5">
      <w:pPr>
        <w:spacing w:line="480" w:lineRule="auto"/>
        <w:rPr>
          <w:rFonts w:ascii="Times New Roman" w:hAnsi="Times New Roman" w:cs="Times New Roman"/>
        </w:rPr>
      </w:pPr>
    </w:p>
    <w:p w14:paraId="70BE0B9B" w14:textId="59EB4A2B" w:rsidR="00741CE5" w:rsidRPr="001438DD" w:rsidRDefault="00741CE5" w:rsidP="00741CE5">
      <w:pPr>
        <w:spacing w:line="480" w:lineRule="auto"/>
        <w:rPr>
          <w:rFonts w:ascii="Times New Roman" w:hAnsi="Times New Roman" w:cs="Times New Roman"/>
        </w:rPr>
      </w:pPr>
      <w:r w:rsidRPr="001438DD">
        <w:rPr>
          <w:rFonts w:ascii="Times New Roman" w:hAnsi="Times New Roman" w:cs="Times New Roman"/>
        </w:rPr>
        <w:t>None of the participants seemed to have considered going for a pap-test in the host countries and all participants discussed going in the Philippines. All participants seemed rather surprised when being asked about attending pap-testing in the</w:t>
      </w:r>
      <w:r>
        <w:rPr>
          <w:rFonts w:ascii="Times New Roman" w:hAnsi="Times New Roman" w:cs="Times New Roman"/>
        </w:rPr>
        <w:t>ir</w:t>
      </w:r>
      <w:r w:rsidRPr="001438DD">
        <w:rPr>
          <w:rFonts w:ascii="Times New Roman" w:hAnsi="Times New Roman" w:cs="Times New Roman"/>
        </w:rPr>
        <w:t xml:space="preserve"> host country and it had not truly occurred to them as an option. All participants believed that it would be easier and cheaper to go for pap-test</w:t>
      </w:r>
      <w:r w:rsidR="00D43701">
        <w:rPr>
          <w:rFonts w:ascii="Times New Roman" w:hAnsi="Times New Roman" w:cs="Times New Roman"/>
        </w:rPr>
        <w:t>ing</w:t>
      </w:r>
      <w:r w:rsidRPr="001438DD">
        <w:rPr>
          <w:rFonts w:ascii="Times New Roman" w:hAnsi="Times New Roman" w:cs="Times New Roman"/>
        </w:rPr>
        <w:t xml:space="preserve"> in the Philippines although one participant highlighted that healthcare equipment and healthcare may be superior in her host country Singapore than in the Philippines. </w:t>
      </w:r>
    </w:p>
    <w:p w14:paraId="45D036D0" w14:textId="77777777" w:rsidR="00741CE5" w:rsidRPr="00BC6A6E" w:rsidRDefault="00741CE5" w:rsidP="00741CE5">
      <w:pPr>
        <w:spacing w:line="480" w:lineRule="auto"/>
        <w:rPr>
          <w:rFonts w:ascii="Times New Roman" w:hAnsi="Times New Roman" w:cs="Times New Roman"/>
          <w:i/>
          <w:iCs/>
        </w:rPr>
      </w:pPr>
    </w:p>
    <w:p w14:paraId="5FD3ACFE" w14:textId="77777777" w:rsidR="00741CE5" w:rsidRPr="001438DD" w:rsidRDefault="00741CE5" w:rsidP="00741CE5">
      <w:pPr>
        <w:spacing w:line="480" w:lineRule="auto"/>
        <w:rPr>
          <w:rFonts w:ascii="Times New Roman" w:hAnsi="Times New Roman" w:cs="Times New Roman"/>
        </w:rPr>
      </w:pPr>
      <w:r w:rsidRPr="00BC6A6E">
        <w:rPr>
          <w:rFonts w:ascii="Times New Roman" w:hAnsi="Times New Roman" w:cs="Times New Roman"/>
          <w:i/>
          <w:iCs/>
        </w:rPr>
        <w:t>Because before I was thinking, I could do it only in Philippines, but when my friend [name] told me so I said “Oh really” is there also in Doha</w:t>
      </w:r>
      <w:r w:rsidRPr="001438DD">
        <w:rPr>
          <w:rFonts w:ascii="Times New Roman" w:hAnsi="Times New Roman" w:cs="Times New Roman"/>
        </w:rPr>
        <w:t xml:space="preserve"> (laughter) (P6).</w:t>
      </w:r>
    </w:p>
    <w:p w14:paraId="44686438" w14:textId="77777777" w:rsidR="00741CE5" w:rsidRPr="001438DD" w:rsidRDefault="00741CE5" w:rsidP="001B5F7A">
      <w:pPr>
        <w:rPr>
          <w:rFonts w:ascii="Times New Roman" w:hAnsi="Times New Roman" w:cs="Times New Roman"/>
        </w:rPr>
      </w:pPr>
    </w:p>
    <w:p w14:paraId="309582FF" w14:textId="021850FE"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Participants did not have a regular healthcare provider although a few women were able to use their employer’s doctor when seriously ill or in case of an emergency. Most participants did not know where to go for a pap-test in their host country, or comprehend the set-up of hospitals and health clinics and what healthcare would be offered where, illustrating a lack of understanding how to navigate the health-system in their host country. Participants also reported not knowing how to make an appointment and this seemed difficult to them. Participants did report</w:t>
      </w:r>
      <w:r w:rsidR="00ED12C3">
        <w:rPr>
          <w:rFonts w:ascii="Times New Roman" w:hAnsi="Times New Roman" w:cs="Times New Roman"/>
        </w:rPr>
        <w:t>,</w:t>
      </w:r>
      <w:r w:rsidRPr="001438DD">
        <w:rPr>
          <w:rFonts w:ascii="Times New Roman" w:hAnsi="Times New Roman" w:cs="Times New Roman"/>
        </w:rPr>
        <w:t xml:space="preserve"> however</w:t>
      </w:r>
      <w:r w:rsidR="00ED12C3">
        <w:rPr>
          <w:rFonts w:ascii="Times New Roman" w:hAnsi="Times New Roman" w:cs="Times New Roman"/>
        </w:rPr>
        <w:t>,</w:t>
      </w:r>
      <w:r w:rsidRPr="001438DD">
        <w:rPr>
          <w:rFonts w:ascii="Times New Roman" w:hAnsi="Times New Roman" w:cs="Times New Roman"/>
        </w:rPr>
        <w:t xml:space="preserve"> to have regular contact with healthcare providers as </w:t>
      </w:r>
      <w:r w:rsidR="00ED12C3">
        <w:rPr>
          <w:rFonts w:ascii="Times New Roman" w:hAnsi="Times New Roman" w:cs="Times New Roman"/>
        </w:rPr>
        <w:t xml:space="preserve">they explained </w:t>
      </w:r>
      <w:r w:rsidRPr="001438DD">
        <w:rPr>
          <w:rFonts w:ascii="Times New Roman" w:hAnsi="Times New Roman" w:cs="Times New Roman"/>
        </w:rPr>
        <w:t xml:space="preserve">all migrant workers are required to do medical check-ups for their visa continuation and renewal. Participants shared to be checked regularly for HIV/AIDS and pregnancy, with more extensive </w:t>
      </w:r>
      <w:r w:rsidR="00741CE5" w:rsidRPr="001438DD">
        <w:rPr>
          <w:rFonts w:ascii="Times New Roman" w:hAnsi="Times New Roman" w:cs="Times New Roman"/>
        </w:rPr>
        <w:t>check-ups</w:t>
      </w:r>
      <w:r w:rsidRPr="001438DD">
        <w:rPr>
          <w:rFonts w:ascii="Times New Roman" w:hAnsi="Times New Roman" w:cs="Times New Roman"/>
        </w:rPr>
        <w:t xml:space="preserve">, including lung X-rays, when renewing their visa. </w:t>
      </w:r>
    </w:p>
    <w:p w14:paraId="72CF2EAD" w14:textId="77777777" w:rsidR="001B5F7A" w:rsidRPr="001438DD" w:rsidRDefault="001B5F7A" w:rsidP="00452255">
      <w:pPr>
        <w:spacing w:line="480" w:lineRule="auto"/>
        <w:rPr>
          <w:rFonts w:ascii="Times New Roman" w:hAnsi="Times New Roman" w:cs="Times New Roman"/>
        </w:rPr>
      </w:pPr>
    </w:p>
    <w:p w14:paraId="113E8BFA" w14:textId="39E0C06B" w:rsidR="001B5F7A" w:rsidRDefault="001B5F7A" w:rsidP="001B5F7A">
      <w:pPr>
        <w:rPr>
          <w:rFonts w:ascii="Times New Roman" w:hAnsi="Times New Roman" w:cs="Times New Roman"/>
        </w:rPr>
      </w:pPr>
      <w:r w:rsidRPr="00452255">
        <w:rPr>
          <w:rFonts w:ascii="Times New Roman" w:hAnsi="Times New Roman" w:cs="Times New Roman"/>
          <w:i/>
          <w:iCs/>
        </w:rPr>
        <w:t>Yeah I go see doctor every six months because we need to go for physical health every six months […] of course only during the medical checkup every six months is the is the urine and they get the blood and check check check check check check just a simple just a simple medical checkup […] is just a medical check</w:t>
      </w:r>
      <w:r w:rsidR="008D3360">
        <w:rPr>
          <w:rFonts w:ascii="Times New Roman" w:hAnsi="Times New Roman" w:cs="Times New Roman"/>
          <w:i/>
          <w:iCs/>
        </w:rPr>
        <w:t>-</w:t>
      </w:r>
      <w:r w:rsidRPr="00452255">
        <w:rPr>
          <w:rFonts w:ascii="Times New Roman" w:hAnsi="Times New Roman" w:cs="Times New Roman"/>
          <w:i/>
          <w:iCs/>
        </w:rPr>
        <w:t>up if you have HIV, if you are pregnant, I think these two and after you finish your employment contract you want to renew again with another years then they do will do the x-ray</w:t>
      </w:r>
      <w:r w:rsidRPr="001438DD">
        <w:rPr>
          <w:rFonts w:ascii="Times New Roman" w:hAnsi="Times New Roman" w:cs="Times New Roman"/>
        </w:rPr>
        <w:t xml:space="preserve"> (P1). </w:t>
      </w:r>
    </w:p>
    <w:p w14:paraId="4FC9E65E" w14:textId="77777777" w:rsidR="00ED12C3" w:rsidRPr="001438DD" w:rsidRDefault="00ED12C3" w:rsidP="001B5F7A">
      <w:pPr>
        <w:rPr>
          <w:rFonts w:ascii="Times New Roman" w:hAnsi="Times New Roman" w:cs="Times New Roman"/>
        </w:rPr>
      </w:pPr>
    </w:p>
    <w:p w14:paraId="278CA34E" w14:textId="77777777" w:rsidR="001B5F7A" w:rsidRPr="001438DD" w:rsidRDefault="001B5F7A" w:rsidP="001B5F7A">
      <w:pPr>
        <w:rPr>
          <w:rFonts w:ascii="Times New Roman" w:hAnsi="Times New Roman" w:cs="Times New Roman"/>
        </w:rPr>
      </w:pPr>
    </w:p>
    <w:p w14:paraId="11F57E4C" w14:textId="67F7A451"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None of the participants had ever received a recommendation for pap-test</w:t>
      </w:r>
      <w:r w:rsidR="00D43701">
        <w:rPr>
          <w:rFonts w:ascii="Times New Roman" w:hAnsi="Times New Roman" w:cs="Times New Roman"/>
        </w:rPr>
        <w:t>ing</w:t>
      </w:r>
      <w:r w:rsidRPr="001438DD">
        <w:rPr>
          <w:rFonts w:ascii="Times New Roman" w:hAnsi="Times New Roman" w:cs="Times New Roman"/>
        </w:rPr>
        <w:t xml:space="preserve"> from a healthcare provider and no professional had ever spoken to them about pap-testing, except one woman who had been recommended pap-testing by her midwife when </w:t>
      </w:r>
      <w:r w:rsidR="00D43701">
        <w:rPr>
          <w:rFonts w:ascii="Times New Roman" w:hAnsi="Times New Roman" w:cs="Times New Roman"/>
        </w:rPr>
        <w:t xml:space="preserve">pregnant </w:t>
      </w:r>
      <w:r w:rsidRPr="001438DD">
        <w:rPr>
          <w:rFonts w:ascii="Times New Roman" w:hAnsi="Times New Roman" w:cs="Times New Roman"/>
        </w:rPr>
        <w:t xml:space="preserve">several years previously. The </w:t>
      </w:r>
      <w:r w:rsidR="00D43701">
        <w:rPr>
          <w:rFonts w:ascii="Times New Roman" w:hAnsi="Times New Roman" w:cs="Times New Roman"/>
        </w:rPr>
        <w:t xml:space="preserve">doctor’s </w:t>
      </w:r>
      <w:r w:rsidRPr="001438DD">
        <w:rPr>
          <w:rFonts w:ascii="Times New Roman" w:hAnsi="Times New Roman" w:cs="Times New Roman"/>
        </w:rPr>
        <w:t xml:space="preserve">ethnicity did not make a difference to participants and none of the participants seemed to find Filipino nationality of the healthcare provider important, and language issues as communication barriers were not brought up.  Trust in the healthcare provider was brought up by one participant as she was worried about the doctor sharing her confidential information with her employers or with others, such as the police. This participant engaged in sexual contact with a man she was not married to, which is illegal in her host country. The woman had started bleeding heavily after </w:t>
      </w:r>
      <w:r w:rsidR="00D43701">
        <w:rPr>
          <w:rFonts w:ascii="Times New Roman" w:hAnsi="Times New Roman" w:cs="Times New Roman"/>
        </w:rPr>
        <w:t>her</w:t>
      </w:r>
      <w:r w:rsidRPr="001438DD">
        <w:rPr>
          <w:rFonts w:ascii="Times New Roman" w:hAnsi="Times New Roman" w:cs="Times New Roman"/>
        </w:rPr>
        <w:t xml:space="preserve"> last sexual contact, and although she was worried about this and believed a pap-test would be beneficial, she was too scared to go to the doctor.  She worried her ‘</w:t>
      </w:r>
      <w:r w:rsidRPr="00D43701">
        <w:rPr>
          <w:rFonts w:ascii="Times New Roman" w:hAnsi="Times New Roman" w:cs="Times New Roman"/>
          <w:i/>
          <w:iCs/>
        </w:rPr>
        <w:t>secret</w:t>
      </w:r>
      <w:r w:rsidRPr="001438DD">
        <w:rPr>
          <w:rFonts w:ascii="Times New Roman" w:hAnsi="Times New Roman" w:cs="Times New Roman"/>
        </w:rPr>
        <w:t>’ would be ‘</w:t>
      </w:r>
      <w:r w:rsidRPr="00D43701">
        <w:rPr>
          <w:rFonts w:ascii="Times New Roman" w:hAnsi="Times New Roman" w:cs="Times New Roman"/>
          <w:i/>
          <w:iCs/>
        </w:rPr>
        <w:t>found out’</w:t>
      </w:r>
      <w:r w:rsidRPr="001438DD">
        <w:rPr>
          <w:rFonts w:ascii="Times New Roman" w:hAnsi="Times New Roman" w:cs="Times New Roman"/>
        </w:rPr>
        <w:t xml:space="preserve"> if she admitted having sex. She worried that she could not present to the doctor without the</w:t>
      </w:r>
      <w:r w:rsidR="00D43701">
        <w:rPr>
          <w:rFonts w:ascii="Times New Roman" w:hAnsi="Times New Roman" w:cs="Times New Roman"/>
        </w:rPr>
        <w:t>m</w:t>
      </w:r>
      <w:r w:rsidRPr="001438DD">
        <w:rPr>
          <w:rFonts w:ascii="Times New Roman" w:hAnsi="Times New Roman" w:cs="Times New Roman"/>
        </w:rPr>
        <w:t xml:space="preserve"> finding out she was engaging in this ‘</w:t>
      </w:r>
      <w:r w:rsidRPr="00D43701">
        <w:rPr>
          <w:rFonts w:ascii="Times New Roman" w:hAnsi="Times New Roman" w:cs="Times New Roman"/>
          <w:i/>
          <w:iCs/>
        </w:rPr>
        <w:t>illegal activity’</w:t>
      </w:r>
      <w:r w:rsidRPr="001438DD">
        <w:rPr>
          <w:rFonts w:ascii="Times New Roman" w:hAnsi="Times New Roman" w:cs="Times New Roman"/>
        </w:rPr>
        <w:t xml:space="preserve"> and that this secret would be revealed to her employer and</w:t>
      </w:r>
      <w:r w:rsidR="00ED12C3">
        <w:rPr>
          <w:rFonts w:ascii="Times New Roman" w:hAnsi="Times New Roman" w:cs="Times New Roman"/>
        </w:rPr>
        <w:t xml:space="preserve"> authorities</w:t>
      </w:r>
      <w:r w:rsidRPr="001438DD">
        <w:rPr>
          <w:rFonts w:ascii="Times New Roman" w:hAnsi="Times New Roman" w:cs="Times New Roman"/>
        </w:rPr>
        <w:t xml:space="preserve">. The participant worried about the consequences of being sent to the police and eventually back to the Philippines, where she would not be able to provide financially for her children. </w:t>
      </w:r>
    </w:p>
    <w:p w14:paraId="11FAD9DE" w14:textId="4369D09C"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Another woman described how she felt that her status in the host country’s society did impact on her access to quality healthcare. She felt discriminated against based on her status as ‘housemaid’ and believed that migrant workers were marginalized and not offered quality healthcare. </w:t>
      </w:r>
    </w:p>
    <w:p w14:paraId="5F84CC39" w14:textId="77777777" w:rsidR="001B5F7A" w:rsidRPr="001438DD" w:rsidRDefault="001B5F7A" w:rsidP="001B5F7A">
      <w:pPr>
        <w:rPr>
          <w:rFonts w:ascii="Times New Roman" w:hAnsi="Times New Roman" w:cs="Times New Roman"/>
        </w:rPr>
      </w:pPr>
    </w:p>
    <w:p w14:paraId="049B97DA" w14:textId="4D74D094" w:rsidR="001B5F7A" w:rsidRDefault="001B5F7A" w:rsidP="001B5F7A">
      <w:pPr>
        <w:rPr>
          <w:rFonts w:ascii="Times New Roman" w:hAnsi="Times New Roman" w:cs="Times New Roman"/>
        </w:rPr>
      </w:pPr>
      <w:r w:rsidRPr="00452255">
        <w:rPr>
          <w:rFonts w:ascii="Times New Roman" w:hAnsi="Times New Roman" w:cs="Times New Roman"/>
          <w:i/>
          <w:iCs/>
        </w:rPr>
        <w:t>If I want to make an appointment, not in a public hospital because too many people and the doctors and nurses won’t treat a housemaid well. Not that one. They won’t treat, their attention is full. As a housemaid or a driver you cannot get 100% attention. They will treat another, just like that</w:t>
      </w:r>
      <w:r w:rsidRPr="001438DD">
        <w:rPr>
          <w:rFonts w:ascii="Times New Roman" w:hAnsi="Times New Roman" w:cs="Times New Roman"/>
        </w:rPr>
        <w:t xml:space="preserve"> (P8).</w:t>
      </w:r>
    </w:p>
    <w:p w14:paraId="1572AACA" w14:textId="6B0EC5DF" w:rsidR="00DB3D45" w:rsidRDefault="00DB3D45" w:rsidP="001B5F7A">
      <w:pPr>
        <w:rPr>
          <w:rFonts w:ascii="Times New Roman" w:hAnsi="Times New Roman" w:cs="Times New Roman"/>
        </w:rPr>
      </w:pPr>
    </w:p>
    <w:p w14:paraId="30C9E896" w14:textId="77777777" w:rsidR="00DB3D45" w:rsidRPr="001438DD" w:rsidRDefault="00DB3D45" w:rsidP="001B5F7A">
      <w:pPr>
        <w:rPr>
          <w:rFonts w:ascii="Times New Roman" w:hAnsi="Times New Roman" w:cs="Times New Roman"/>
        </w:rPr>
      </w:pPr>
    </w:p>
    <w:p w14:paraId="601D444F" w14:textId="77777777" w:rsidR="001B5F7A" w:rsidRPr="001438DD" w:rsidRDefault="001B5F7A" w:rsidP="001B5F7A">
      <w:pPr>
        <w:rPr>
          <w:rFonts w:ascii="Times New Roman" w:hAnsi="Times New Roman" w:cs="Times New Roman"/>
        </w:rPr>
      </w:pPr>
    </w:p>
    <w:p w14:paraId="5DD27ACA" w14:textId="4CEC7D9C" w:rsidR="001B5F7A" w:rsidRPr="00D91F47" w:rsidRDefault="001B5F7A" w:rsidP="001B5F7A">
      <w:pPr>
        <w:rPr>
          <w:rFonts w:ascii="Times New Roman" w:hAnsi="Times New Roman" w:cs="Times New Roman"/>
          <w:i/>
          <w:iCs/>
        </w:rPr>
      </w:pPr>
      <w:r w:rsidRPr="00D91F47">
        <w:rPr>
          <w:rFonts w:ascii="Times New Roman" w:hAnsi="Times New Roman" w:cs="Times New Roman"/>
          <w:i/>
          <w:iCs/>
        </w:rPr>
        <w:t>Structural circumstances-poverty and cost as barrier</w:t>
      </w:r>
    </w:p>
    <w:p w14:paraId="279BAF93" w14:textId="77777777" w:rsidR="00DB3D45" w:rsidRPr="00452255" w:rsidRDefault="00DB3D45" w:rsidP="001B5F7A">
      <w:pPr>
        <w:rPr>
          <w:rFonts w:ascii="Times New Roman" w:hAnsi="Times New Roman" w:cs="Times New Roman"/>
          <w:u w:val="single"/>
        </w:rPr>
      </w:pPr>
    </w:p>
    <w:p w14:paraId="6EBD8D64" w14:textId="77777777" w:rsidR="001B5F7A" w:rsidRPr="001438DD" w:rsidRDefault="001B5F7A" w:rsidP="001B5F7A">
      <w:pPr>
        <w:rPr>
          <w:rFonts w:ascii="Times New Roman" w:hAnsi="Times New Roman" w:cs="Times New Roman"/>
        </w:rPr>
      </w:pPr>
    </w:p>
    <w:p w14:paraId="331C0EAB" w14:textId="3EC53E20" w:rsidR="001B5F7A"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When exploring what cost meant to participants all but two participants perceived cost a barrier and participants revealed that poverty was a key determinant to them, participants lacked money and funds for a pap-test were simply not available. One participant discussed she had a Western partner who she believed would help her with any healthcare related cost and therefore she did not perceive cost to be a barrier. The other participant was the sales professional for whom cost was not a barrier. Other participants discussed cost for a pap-test in the host country and believed this to be higher than in the Philippines. Several participants shared having health insurance in the Philippines, but not in the host country. Access to free health clinics in the Philippines was mentioned, but none of these options were available in the host country, according to participants. </w:t>
      </w:r>
    </w:p>
    <w:p w14:paraId="2FED35CE" w14:textId="77777777" w:rsidR="00DB3D45" w:rsidRPr="00DB3D45" w:rsidRDefault="00DB3D45" w:rsidP="00452255">
      <w:pPr>
        <w:spacing w:line="480" w:lineRule="auto"/>
        <w:rPr>
          <w:rFonts w:ascii="Times New Roman" w:hAnsi="Times New Roman" w:cs="Times New Roman"/>
        </w:rPr>
      </w:pPr>
    </w:p>
    <w:p w14:paraId="566B85C5" w14:textId="2267B2FC" w:rsidR="001B5F7A" w:rsidRDefault="001B5F7A" w:rsidP="001B5F7A">
      <w:pPr>
        <w:rPr>
          <w:rFonts w:ascii="Times New Roman" w:hAnsi="Times New Roman" w:cs="Times New Roman"/>
          <w:i/>
          <w:iCs/>
        </w:rPr>
      </w:pPr>
      <w:r w:rsidRPr="00452255">
        <w:rPr>
          <w:rFonts w:ascii="Times New Roman" w:hAnsi="Times New Roman" w:cs="Times New Roman"/>
          <w:i/>
          <w:iCs/>
        </w:rPr>
        <w:t>Because it depends on money, it depends on what Pap smear is because actually I stay in I stay in a squatter area, those the houses are (P1).</w:t>
      </w:r>
    </w:p>
    <w:p w14:paraId="7F4A352D" w14:textId="77777777" w:rsidR="00F5692E" w:rsidRPr="00452255" w:rsidRDefault="00F5692E" w:rsidP="001B5F7A">
      <w:pPr>
        <w:rPr>
          <w:rFonts w:ascii="Times New Roman" w:hAnsi="Times New Roman" w:cs="Times New Roman"/>
          <w:i/>
          <w:iCs/>
        </w:rPr>
      </w:pPr>
    </w:p>
    <w:p w14:paraId="75F7B3A0" w14:textId="77777777" w:rsidR="001B5F7A" w:rsidRPr="00452255" w:rsidRDefault="001B5F7A" w:rsidP="001B5F7A">
      <w:pPr>
        <w:rPr>
          <w:rFonts w:ascii="Times New Roman" w:hAnsi="Times New Roman" w:cs="Times New Roman"/>
          <w:i/>
          <w:iCs/>
        </w:rPr>
      </w:pPr>
    </w:p>
    <w:p w14:paraId="3AB2F1E5" w14:textId="77777777" w:rsidR="001B5F7A" w:rsidRPr="001438DD" w:rsidRDefault="001B5F7A" w:rsidP="001B5F7A">
      <w:pPr>
        <w:rPr>
          <w:rFonts w:ascii="Times New Roman" w:hAnsi="Times New Roman" w:cs="Times New Roman"/>
        </w:rPr>
      </w:pPr>
      <w:r w:rsidRPr="00452255">
        <w:rPr>
          <w:rFonts w:ascii="Times New Roman" w:hAnsi="Times New Roman" w:cs="Times New Roman"/>
          <w:i/>
          <w:iCs/>
        </w:rPr>
        <w:t>I have no money, just enough for one day. I have to save money to give to my children</w:t>
      </w:r>
      <w:r w:rsidRPr="001438DD">
        <w:rPr>
          <w:rFonts w:ascii="Times New Roman" w:hAnsi="Times New Roman" w:cs="Times New Roman"/>
        </w:rPr>
        <w:t xml:space="preserve"> (P8).</w:t>
      </w:r>
    </w:p>
    <w:p w14:paraId="7DF69FE6" w14:textId="77777777" w:rsidR="001B5F7A" w:rsidRPr="001438DD" w:rsidRDefault="001B5F7A" w:rsidP="001B5F7A">
      <w:pPr>
        <w:rPr>
          <w:rFonts w:ascii="Times New Roman" w:hAnsi="Times New Roman" w:cs="Times New Roman"/>
        </w:rPr>
      </w:pPr>
    </w:p>
    <w:p w14:paraId="79614638" w14:textId="77777777" w:rsidR="001B5F7A" w:rsidRPr="001438DD" w:rsidRDefault="001B5F7A" w:rsidP="001B5F7A">
      <w:pPr>
        <w:rPr>
          <w:rFonts w:ascii="Times New Roman" w:hAnsi="Times New Roman" w:cs="Times New Roman"/>
        </w:rPr>
      </w:pPr>
    </w:p>
    <w:p w14:paraId="23CFC25D" w14:textId="7A5CB870"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Women told the story of how poverty had affected them and resulted in them working abroad as an OFW. All women had to leave the Philippines and leave their families and children behind to earn money to provide for their children and families. If married, their husbands’ salaries were described as insufficient and participants described it was relatively easy for women to find a job abroad. Single mothers had no other option then to leave the Philippines and work as an OFW to provide for their children. Most women had not seen their children for several years. Several women described that being away from their children was incredibly difficult for them and feelings of sadness, crying, loneliness, feeling homesick and boredom were described. As years of separation passed, women seemed to grow used to dealing with these feelings of sadness and despite the separation from children still being very painful, somehow managed to cope. Women seemed to be surviving and the drive to look after their families and children, if only financially, seemed to overpower anything else. </w:t>
      </w:r>
    </w:p>
    <w:p w14:paraId="7460328A" w14:textId="34118D98" w:rsidR="001B5F7A" w:rsidRDefault="001B5F7A" w:rsidP="00452255">
      <w:pPr>
        <w:spacing w:line="480" w:lineRule="auto"/>
        <w:rPr>
          <w:rFonts w:ascii="Times New Roman" w:hAnsi="Times New Roman" w:cs="Times New Roman"/>
        </w:rPr>
      </w:pPr>
    </w:p>
    <w:p w14:paraId="2071E2C0" w14:textId="77777777" w:rsidR="0091782A" w:rsidRPr="001438DD" w:rsidRDefault="0091782A" w:rsidP="00452255">
      <w:pPr>
        <w:spacing w:line="480" w:lineRule="auto"/>
        <w:rPr>
          <w:rFonts w:ascii="Times New Roman" w:hAnsi="Times New Roman" w:cs="Times New Roman"/>
        </w:rPr>
      </w:pPr>
    </w:p>
    <w:p w14:paraId="297FC049" w14:textId="521C9B1F" w:rsidR="001B5F7A" w:rsidRPr="00D91F47" w:rsidRDefault="001B5F7A" w:rsidP="001B5F7A">
      <w:pPr>
        <w:rPr>
          <w:rFonts w:ascii="Times New Roman" w:hAnsi="Times New Roman" w:cs="Times New Roman"/>
          <w:i/>
          <w:iCs/>
        </w:rPr>
      </w:pPr>
      <w:r w:rsidRPr="00D91F47">
        <w:rPr>
          <w:rFonts w:ascii="Times New Roman" w:hAnsi="Times New Roman" w:cs="Times New Roman"/>
          <w:i/>
          <w:iCs/>
        </w:rPr>
        <w:t>Working circumstances- relationship with employer and time as barrier</w:t>
      </w:r>
    </w:p>
    <w:p w14:paraId="2E77C69C" w14:textId="77777777" w:rsidR="00DB3D45" w:rsidRPr="00452255" w:rsidRDefault="00DB3D45" w:rsidP="001B5F7A">
      <w:pPr>
        <w:rPr>
          <w:rFonts w:ascii="Times New Roman" w:hAnsi="Times New Roman" w:cs="Times New Roman"/>
          <w:u w:val="single"/>
        </w:rPr>
      </w:pPr>
    </w:p>
    <w:p w14:paraId="25007694" w14:textId="77777777" w:rsidR="001B5F7A" w:rsidRPr="001438DD" w:rsidRDefault="001B5F7A" w:rsidP="001B5F7A">
      <w:pPr>
        <w:rPr>
          <w:rFonts w:ascii="Times New Roman" w:hAnsi="Times New Roman" w:cs="Times New Roman"/>
        </w:rPr>
      </w:pPr>
    </w:p>
    <w:p w14:paraId="1DD1DF3D" w14:textId="50B68677"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 xml:space="preserve">All domestic workers lived in the home of their employers. Participants described their roles as doing everything around the house, from cleaning, cooking, to looking after the employer’s children and ill relatives. All but one participant revealed that time was a major barrier to pap-testing for them. Initially all participants </w:t>
      </w:r>
      <w:r w:rsidR="00DB3D45">
        <w:rPr>
          <w:rFonts w:ascii="Times New Roman" w:hAnsi="Times New Roman" w:cs="Times New Roman"/>
        </w:rPr>
        <w:t>discussed</w:t>
      </w:r>
      <w:r w:rsidRPr="001438DD">
        <w:rPr>
          <w:rFonts w:ascii="Times New Roman" w:hAnsi="Times New Roman" w:cs="Times New Roman"/>
        </w:rPr>
        <w:t xml:space="preserve"> time available when in the Philippines, again suggesting that attending pap-testing in their host country was not visible to participants as an option, and participants argued there were not sufficient days when they were on holidays in their home country. The participant who reported to have time, </w:t>
      </w:r>
      <w:r w:rsidR="001C455A">
        <w:rPr>
          <w:rFonts w:ascii="Times New Roman" w:hAnsi="Times New Roman" w:cs="Times New Roman"/>
        </w:rPr>
        <w:t xml:space="preserve">the sales professional, </w:t>
      </w:r>
      <w:r w:rsidRPr="001438DD">
        <w:rPr>
          <w:rFonts w:ascii="Times New Roman" w:hAnsi="Times New Roman" w:cs="Times New Roman"/>
        </w:rPr>
        <w:t xml:space="preserve">stated she went to see her </w:t>
      </w:r>
      <w:r w:rsidR="001C455A" w:rsidRPr="001438DD">
        <w:rPr>
          <w:rFonts w:ascii="Times New Roman" w:hAnsi="Times New Roman" w:cs="Times New Roman"/>
        </w:rPr>
        <w:t>gynaecologist</w:t>
      </w:r>
      <w:r w:rsidRPr="001438DD">
        <w:rPr>
          <w:rFonts w:ascii="Times New Roman" w:hAnsi="Times New Roman" w:cs="Times New Roman"/>
        </w:rPr>
        <w:t xml:space="preserve"> when she was in the Philippines. </w:t>
      </w:r>
    </w:p>
    <w:p w14:paraId="176DE7FA" w14:textId="77777777" w:rsidR="001B5F7A" w:rsidRPr="001438DD" w:rsidRDefault="001B5F7A" w:rsidP="001B5F7A">
      <w:pPr>
        <w:rPr>
          <w:rFonts w:ascii="Times New Roman" w:hAnsi="Times New Roman" w:cs="Times New Roman"/>
        </w:rPr>
      </w:pPr>
    </w:p>
    <w:p w14:paraId="6E6919DD" w14:textId="47802F25" w:rsidR="001B5F7A" w:rsidRDefault="001B5F7A" w:rsidP="001B5F7A">
      <w:pPr>
        <w:rPr>
          <w:rFonts w:ascii="Times New Roman" w:hAnsi="Times New Roman" w:cs="Times New Roman"/>
        </w:rPr>
      </w:pPr>
      <w:r w:rsidRPr="00452255">
        <w:rPr>
          <w:rFonts w:ascii="Times New Roman" w:hAnsi="Times New Roman" w:cs="Times New Roman"/>
          <w:i/>
          <w:iCs/>
        </w:rPr>
        <w:t>Oh no, not really, not yet, 'cause I, I live here in Hong Kong, and the doctor is in Philippines, so I, I spoke to myself and I go back to Philippines first, example a month. ‘Cause I always get a holiday two week and some days so it's not</w:t>
      </w:r>
      <w:r w:rsidRPr="001438DD">
        <w:rPr>
          <w:rFonts w:ascii="Times New Roman" w:hAnsi="Times New Roman" w:cs="Times New Roman"/>
        </w:rPr>
        <w:t xml:space="preserve"> enough (P4).</w:t>
      </w:r>
    </w:p>
    <w:p w14:paraId="1B9D68B3" w14:textId="77777777" w:rsidR="001C455A" w:rsidRPr="001438DD" w:rsidRDefault="001C455A" w:rsidP="001B5F7A">
      <w:pPr>
        <w:rPr>
          <w:rFonts w:ascii="Times New Roman" w:hAnsi="Times New Roman" w:cs="Times New Roman"/>
        </w:rPr>
      </w:pPr>
    </w:p>
    <w:p w14:paraId="51122E64" w14:textId="77777777" w:rsidR="001B5F7A" w:rsidRPr="001438DD" w:rsidRDefault="001B5F7A" w:rsidP="001B5F7A">
      <w:pPr>
        <w:rPr>
          <w:rFonts w:ascii="Times New Roman" w:hAnsi="Times New Roman" w:cs="Times New Roman"/>
        </w:rPr>
      </w:pPr>
    </w:p>
    <w:p w14:paraId="418A9CF4" w14:textId="7DA10646" w:rsidR="001B5F7A" w:rsidRPr="001438DD" w:rsidRDefault="001B5F7A" w:rsidP="00452255">
      <w:pPr>
        <w:spacing w:line="480" w:lineRule="auto"/>
        <w:rPr>
          <w:rFonts w:ascii="Times New Roman" w:hAnsi="Times New Roman" w:cs="Times New Roman"/>
        </w:rPr>
      </w:pPr>
      <w:r w:rsidRPr="001438DD">
        <w:rPr>
          <w:rFonts w:ascii="Times New Roman" w:hAnsi="Times New Roman" w:cs="Times New Roman"/>
        </w:rPr>
        <w:t>Limited holidays were mentioned by all participants. Their work contracts usually allowed them to go home to the Philippines every two years. However, some had not been home for several years and for financial reasons they had chosen not to take holidays when the opportunity finally presented itself. Most participants working as domestic workers expressed to have very limited time off work, limiting their opportunities to go for pap-testing and some mentioned they had as little time off as a few hours once per month. Some participants had one day a week off but strict timings were set by employers.</w:t>
      </w:r>
    </w:p>
    <w:p w14:paraId="7DB40252" w14:textId="77777777" w:rsidR="001B5F7A" w:rsidRPr="001438DD" w:rsidRDefault="001B5F7A" w:rsidP="001B5F7A">
      <w:pPr>
        <w:rPr>
          <w:rFonts w:ascii="Times New Roman" w:hAnsi="Times New Roman" w:cs="Times New Roman"/>
        </w:rPr>
      </w:pPr>
    </w:p>
    <w:p w14:paraId="7DCA0124" w14:textId="257A96BB" w:rsidR="001B5F7A" w:rsidRDefault="001B5F7A" w:rsidP="001B5F7A">
      <w:pPr>
        <w:rPr>
          <w:rFonts w:ascii="Times New Roman" w:hAnsi="Times New Roman" w:cs="Times New Roman"/>
        </w:rPr>
      </w:pPr>
      <w:r w:rsidRPr="00057C3B">
        <w:rPr>
          <w:rFonts w:ascii="Times New Roman" w:hAnsi="Times New Roman" w:cs="Times New Roman"/>
          <w:i/>
          <w:iCs/>
        </w:rPr>
        <w:t>Yeah. because some warning of my employers, when I go out for off days I go out 10 am and must be back by 5.30, so I must come back by 5.30 so that's only really 7 1/2 hours</w:t>
      </w:r>
      <w:r w:rsidRPr="001438DD">
        <w:rPr>
          <w:rFonts w:ascii="Times New Roman" w:hAnsi="Times New Roman" w:cs="Times New Roman"/>
        </w:rPr>
        <w:t xml:space="preserve"> (P1). </w:t>
      </w:r>
    </w:p>
    <w:p w14:paraId="6AF53B9A" w14:textId="77777777" w:rsidR="001C455A" w:rsidRPr="001438DD" w:rsidRDefault="001C455A" w:rsidP="001B5F7A">
      <w:pPr>
        <w:rPr>
          <w:rFonts w:ascii="Times New Roman" w:hAnsi="Times New Roman" w:cs="Times New Roman"/>
        </w:rPr>
      </w:pPr>
    </w:p>
    <w:p w14:paraId="499ABDEF" w14:textId="77777777" w:rsidR="001B5F7A" w:rsidRPr="001438DD" w:rsidRDefault="001B5F7A" w:rsidP="001B5F7A">
      <w:pPr>
        <w:rPr>
          <w:rFonts w:ascii="Times New Roman" w:hAnsi="Times New Roman" w:cs="Times New Roman"/>
        </w:rPr>
      </w:pPr>
    </w:p>
    <w:p w14:paraId="50755D67" w14:textId="664CBE0A" w:rsidR="001B5F7A" w:rsidRPr="001438DD" w:rsidRDefault="001B5F7A" w:rsidP="00057C3B">
      <w:pPr>
        <w:spacing w:line="480" w:lineRule="auto"/>
        <w:rPr>
          <w:rFonts w:ascii="Times New Roman" w:hAnsi="Times New Roman" w:cs="Times New Roman"/>
        </w:rPr>
      </w:pPr>
      <w:r w:rsidRPr="001438DD">
        <w:rPr>
          <w:rFonts w:ascii="Times New Roman" w:hAnsi="Times New Roman" w:cs="Times New Roman"/>
        </w:rPr>
        <w:t xml:space="preserve">Two participants described not to have experienced any days off since </w:t>
      </w:r>
      <w:r w:rsidR="002C2666">
        <w:rPr>
          <w:rFonts w:ascii="Times New Roman" w:hAnsi="Times New Roman" w:cs="Times New Roman"/>
        </w:rPr>
        <w:t xml:space="preserve">being </w:t>
      </w:r>
      <w:r w:rsidRPr="001438DD">
        <w:rPr>
          <w:rFonts w:ascii="Times New Roman" w:hAnsi="Times New Roman" w:cs="Times New Roman"/>
        </w:rPr>
        <w:t xml:space="preserve">with their employers, and one participant even reported not to have had any time off in the last six years. One participant described ‘feeling shy to ask permission to go out’, and as a consequence she had not left the house since her arrival one year previously, unless </w:t>
      </w:r>
      <w:r w:rsidR="002C2666">
        <w:rPr>
          <w:rFonts w:ascii="Times New Roman" w:hAnsi="Times New Roman" w:cs="Times New Roman"/>
        </w:rPr>
        <w:t xml:space="preserve">going </w:t>
      </w:r>
      <w:r w:rsidRPr="001438DD">
        <w:rPr>
          <w:rFonts w:ascii="Times New Roman" w:hAnsi="Times New Roman" w:cs="Times New Roman"/>
        </w:rPr>
        <w:t>out with the employer. Several others mentioned need</w:t>
      </w:r>
      <w:r w:rsidR="002C2666">
        <w:rPr>
          <w:rFonts w:ascii="Times New Roman" w:hAnsi="Times New Roman" w:cs="Times New Roman"/>
        </w:rPr>
        <w:t>ing</w:t>
      </w:r>
      <w:r w:rsidRPr="001438DD">
        <w:rPr>
          <w:rFonts w:ascii="Times New Roman" w:hAnsi="Times New Roman" w:cs="Times New Roman"/>
        </w:rPr>
        <w:t xml:space="preserve"> permission from their employer to go out and some also felt scared to ask permission to go out for pap-test</w:t>
      </w:r>
      <w:r w:rsidR="002C2666">
        <w:rPr>
          <w:rFonts w:ascii="Times New Roman" w:hAnsi="Times New Roman" w:cs="Times New Roman"/>
        </w:rPr>
        <w:t>ing</w:t>
      </w:r>
      <w:r w:rsidRPr="001438DD">
        <w:rPr>
          <w:rFonts w:ascii="Times New Roman" w:hAnsi="Times New Roman" w:cs="Times New Roman"/>
        </w:rPr>
        <w:t>.  Participants described that going for pap-test</w:t>
      </w:r>
      <w:r w:rsidR="002C2666">
        <w:rPr>
          <w:rFonts w:ascii="Times New Roman" w:hAnsi="Times New Roman" w:cs="Times New Roman"/>
        </w:rPr>
        <w:t>ing</w:t>
      </w:r>
      <w:r w:rsidRPr="001438DD">
        <w:rPr>
          <w:rFonts w:ascii="Times New Roman" w:hAnsi="Times New Roman" w:cs="Times New Roman"/>
        </w:rPr>
        <w:t xml:space="preserve"> was not feasible to them as they always felt pressure to go back to their employers. </w:t>
      </w:r>
    </w:p>
    <w:p w14:paraId="418D219E" w14:textId="77777777" w:rsidR="001B5F7A" w:rsidRPr="001438DD" w:rsidRDefault="001B5F7A" w:rsidP="00057C3B">
      <w:pPr>
        <w:spacing w:line="480" w:lineRule="auto"/>
        <w:rPr>
          <w:rFonts w:ascii="Times New Roman" w:hAnsi="Times New Roman" w:cs="Times New Roman"/>
        </w:rPr>
      </w:pPr>
    </w:p>
    <w:p w14:paraId="5E4F8523" w14:textId="77777777" w:rsidR="001B5F7A" w:rsidRPr="001438DD" w:rsidRDefault="001B5F7A" w:rsidP="001B5F7A">
      <w:pPr>
        <w:rPr>
          <w:rFonts w:ascii="Times New Roman" w:hAnsi="Times New Roman" w:cs="Times New Roman"/>
        </w:rPr>
      </w:pPr>
      <w:r w:rsidRPr="00057C3B">
        <w:rPr>
          <w:rFonts w:ascii="Times New Roman" w:hAnsi="Times New Roman" w:cs="Times New Roman"/>
          <w:i/>
          <w:iCs/>
        </w:rPr>
        <w:t>And the.. the problem is the time. Cause we have our dictations, our families [employer], so it is not possible, always we have to go back ..to our families so we don't have time for ourselves</w:t>
      </w:r>
      <w:r w:rsidRPr="001438DD">
        <w:rPr>
          <w:rFonts w:ascii="Times New Roman" w:hAnsi="Times New Roman" w:cs="Times New Roman"/>
        </w:rPr>
        <w:t xml:space="preserve"> (P4).</w:t>
      </w:r>
    </w:p>
    <w:p w14:paraId="2BB36848" w14:textId="77777777" w:rsidR="001B5F7A" w:rsidRPr="001438DD" w:rsidRDefault="001B5F7A" w:rsidP="001B5F7A">
      <w:pPr>
        <w:rPr>
          <w:rFonts w:ascii="Times New Roman" w:hAnsi="Times New Roman" w:cs="Times New Roman"/>
        </w:rPr>
      </w:pPr>
    </w:p>
    <w:p w14:paraId="1CB46075" w14:textId="77777777" w:rsidR="001B5F7A" w:rsidRPr="001438DD" w:rsidRDefault="001B5F7A" w:rsidP="001B5F7A">
      <w:pPr>
        <w:rPr>
          <w:rFonts w:ascii="Times New Roman" w:hAnsi="Times New Roman" w:cs="Times New Roman"/>
        </w:rPr>
      </w:pPr>
    </w:p>
    <w:p w14:paraId="4EE53B39" w14:textId="77777777" w:rsidR="001B5F7A" w:rsidRPr="001438DD" w:rsidRDefault="001B5F7A" w:rsidP="00057C3B">
      <w:pPr>
        <w:spacing w:line="480" w:lineRule="auto"/>
        <w:rPr>
          <w:rFonts w:ascii="Times New Roman" w:hAnsi="Times New Roman" w:cs="Times New Roman"/>
        </w:rPr>
      </w:pPr>
      <w:r w:rsidRPr="001438DD">
        <w:rPr>
          <w:rFonts w:ascii="Times New Roman" w:hAnsi="Times New Roman" w:cs="Times New Roman"/>
        </w:rPr>
        <w:t>One participant described how she would go and visit a doctor in secret by pretending to go to the market to do shopping for ‘</w:t>
      </w:r>
      <w:r w:rsidRPr="002C2666">
        <w:rPr>
          <w:rFonts w:ascii="Times New Roman" w:hAnsi="Times New Roman" w:cs="Times New Roman"/>
          <w:i/>
          <w:iCs/>
        </w:rPr>
        <w:t>the family’</w:t>
      </w:r>
      <w:r w:rsidRPr="001438DD">
        <w:rPr>
          <w:rFonts w:ascii="Times New Roman" w:hAnsi="Times New Roman" w:cs="Times New Roman"/>
        </w:rPr>
        <w:t>, her employer. Considerable power imbalance seemed to be present in the relationship with the employer, and participants referred to the female in the employee household as ‘</w:t>
      </w:r>
      <w:r w:rsidRPr="002C2666">
        <w:rPr>
          <w:rFonts w:ascii="Times New Roman" w:hAnsi="Times New Roman" w:cs="Times New Roman"/>
          <w:i/>
          <w:iCs/>
        </w:rPr>
        <w:t>madam</w:t>
      </w:r>
      <w:r w:rsidRPr="001438DD">
        <w:rPr>
          <w:rFonts w:ascii="Times New Roman" w:hAnsi="Times New Roman" w:cs="Times New Roman"/>
        </w:rPr>
        <w:t>’, and some participants also addressed the researcher in this way. One participant described her employers to keep her passport as well as her employee contract and health insurance policy that she had never seen. Keeping domestic workers’ passports is illegal, yet these practices were described as ‘</w:t>
      </w:r>
      <w:r w:rsidRPr="005F6C40">
        <w:rPr>
          <w:rFonts w:ascii="Times New Roman" w:hAnsi="Times New Roman" w:cs="Times New Roman"/>
          <w:i/>
          <w:iCs/>
        </w:rPr>
        <w:t>normal</w:t>
      </w:r>
      <w:r w:rsidRPr="001438DD">
        <w:rPr>
          <w:rFonts w:ascii="Times New Roman" w:hAnsi="Times New Roman" w:cs="Times New Roman"/>
        </w:rPr>
        <w:t xml:space="preserve">’. One participant described her employer as ‘good’ and felt she was treated well. Others described more problematic relationships with their employers, with reports of employers shouting at them and fears of not being paid or losing jobs were expressed. During one of the interviews shouting was evident and cries in the house for the participant were heard. The participant seemed to stay rather stoical with a small smile on her face, while she listened to her employer’s cries in Chinese and explained to the researcher she responded by stating she was with ‘granny’, the elderly frail Chinese woman who was in the room. Another participant seemed troubled and angry about the relationship with her employers, however she revealed how she had to keep her calm when employers became angry with her as ultimately she was not in her home country. </w:t>
      </w:r>
    </w:p>
    <w:p w14:paraId="4B1DE7ED" w14:textId="77777777" w:rsidR="001B5F7A" w:rsidRPr="001438DD" w:rsidRDefault="001B5F7A" w:rsidP="001B5F7A">
      <w:pPr>
        <w:rPr>
          <w:rFonts w:ascii="Times New Roman" w:hAnsi="Times New Roman" w:cs="Times New Roman"/>
        </w:rPr>
      </w:pPr>
    </w:p>
    <w:p w14:paraId="5557505B" w14:textId="77777777" w:rsidR="001B5F7A" w:rsidRPr="001438DD" w:rsidRDefault="001B5F7A" w:rsidP="001B5F7A">
      <w:pPr>
        <w:rPr>
          <w:rFonts w:ascii="Times New Roman" w:hAnsi="Times New Roman" w:cs="Times New Roman"/>
        </w:rPr>
      </w:pPr>
      <w:r w:rsidRPr="00057C3B">
        <w:rPr>
          <w:rFonts w:ascii="Times New Roman" w:hAnsi="Times New Roman" w:cs="Times New Roman"/>
          <w:i/>
          <w:iCs/>
        </w:rPr>
        <w:t>Yeah, if you are good, even if you want to shout, you have to keep inside. You are not in your home country. There will be trouble, they will get angry and shout at you. It’s better to be quiet and keep it inside. Hopefully the salary will come and that is it. If they get angry, ok silent yes. I don’t like to talk a lot because in the end you are still the loser</w:t>
      </w:r>
      <w:r w:rsidRPr="001438DD">
        <w:rPr>
          <w:rFonts w:ascii="Times New Roman" w:hAnsi="Times New Roman" w:cs="Times New Roman"/>
        </w:rPr>
        <w:t xml:space="preserve"> (P8).</w:t>
      </w:r>
    </w:p>
    <w:p w14:paraId="11B2840F" w14:textId="77777777" w:rsidR="001B5F7A" w:rsidRPr="001438DD" w:rsidRDefault="001B5F7A" w:rsidP="001B5F7A">
      <w:pPr>
        <w:rPr>
          <w:rFonts w:ascii="Times New Roman" w:hAnsi="Times New Roman" w:cs="Times New Roman"/>
        </w:rPr>
      </w:pPr>
    </w:p>
    <w:p w14:paraId="0880F47E" w14:textId="77777777" w:rsidR="001B5F7A" w:rsidRPr="001438DD" w:rsidRDefault="001B5F7A" w:rsidP="001B5F7A">
      <w:pPr>
        <w:rPr>
          <w:rFonts w:ascii="Times New Roman" w:hAnsi="Times New Roman" w:cs="Times New Roman"/>
        </w:rPr>
      </w:pPr>
    </w:p>
    <w:p w14:paraId="56302C5C" w14:textId="1C48F6D9" w:rsidR="001B5F7A" w:rsidRPr="001438DD" w:rsidRDefault="001B5F7A" w:rsidP="00057C3B">
      <w:pPr>
        <w:spacing w:line="480" w:lineRule="auto"/>
        <w:rPr>
          <w:rFonts w:ascii="Times New Roman" w:hAnsi="Times New Roman" w:cs="Times New Roman"/>
        </w:rPr>
      </w:pPr>
      <w:r w:rsidRPr="001438DD">
        <w:rPr>
          <w:rFonts w:ascii="Times New Roman" w:hAnsi="Times New Roman" w:cs="Times New Roman"/>
        </w:rPr>
        <w:t>Participants described feeling scared of jeopardizing their jobs by employer</w:t>
      </w:r>
      <w:r w:rsidR="005F6C40">
        <w:rPr>
          <w:rFonts w:ascii="Times New Roman" w:hAnsi="Times New Roman" w:cs="Times New Roman"/>
        </w:rPr>
        <w:t>s</w:t>
      </w:r>
      <w:r w:rsidRPr="001438DD">
        <w:rPr>
          <w:rFonts w:ascii="Times New Roman" w:hAnsi="Times New Roman" w:cs="Times New Roman"/>
        </w:rPr>
        <w:t xml:space="preserve"> finding out participants may have an illness or that anything would be wrong with them. One participant described the employer taking her to a doctor when she is ill, just to check if she might be pregnant. Other participants described that doing a pap-test and finding out they might be ill would mean their employer would send them back home to the Philippines, and this would result in the women not being able to provide financially for their children and families in the Philippines, again highlighting the importance of this factor.</w:t>
      </w:r>
    </w:p>
    <w:p w14:paraId="1122B42B" w14:textId="77777777" w:rsidR="001B5F7A" w:rsidRPr="001438DD" w:rsidRDefault="001B5F7A" w:rsidP="001B5F7A">
      <w:pPr>
        <w:rPr>
          <w:rFonts w:ascii="Times New Roman" w:hAnsi="Times New Roman" w:cs="Times New Roman"/>
        </w:rPr>
      </w:pPr>
    </w:p>
    <w:p w14:paraId="7B669AED" w14:textId="77777777" w:rsidR="001B5F7A" w:rsidRPr="001438DD" w:rsidRDefault="001B5F7A" w:rsidP="001B5F7A">
      <w:pPr>
        <w:rPr>
          <w:rFonts w:ascii="Times New Roman" w:hAnsi="Times New Roman" w:cs="Times New Roman"/>
        </w:rPr>
      </w:pPr>
      <w:r w:rsidRPr="00057C3B">
        <w:rPr>
          <w:rFonts w:ascii="Times New Roman" w:hAnsi="Times New Roman" w:cs="Times New Roman"/>
          <w:i/>
          <w:iCs/>
        </w:rPr>
        <w:t>I'm not scared of the doctor at all because of what happened to me I am scared because... If I go to the doctor then how about if something different for me... And I don't want to be sent to the Philippines. How about if the employer sends me to the Philippines? [….] I'm not scared about what this might happen to me, I'm not scared to go to Doctor, but I'm scared about the employer</w:t>
      </w:r>
      <w:r w:rsidRPr="001438DD">
        <w:rPr>
          <w:rFonts w:ascii="Times New Roman" w:hAnsi="Times New Roman" w:cs="Times New Roman"/>
        </w:rPr>
        <w:t xml:space="preserve"> (P2).</w:t>
      </w:r>
    </w:p>
    <w:p w14:paraId="16D7015A" w14:textId="77777777" w:rsidR="001B5F7A" w:rsidRPr="001438DD" w:rsidRDefault="001B5F7A" w:rsidP="001B5F7A">
      <w:pPr>
        <w:rPr>
          <w:rFonts w:ascii="Times New Roman" w:hAnsi="Times New Roman" w:cs="Times New Roman"/>
        </w:rPr>
      </w:pPr>
    </w:p>
    <w:p w14:paraId="51F19F29" w14:textId="3D73D36B" w:rsidR="005F6C40" w:rsidRDefault="005F6C40" w:rsidP="001B5F7A">
      <w:pPr>
        <w:rPr>
          <w:rFonts w:ascii="Times New Roman" w:hAnsi="Times New Roman" w:cs="Times New Roman"/>
        </w:rPr>
      </w:pPr>
    </w:p>
    <w:p w14:paraId="1F827C73" w14:textId="6BED13AD" w:rsidR="005F6C40" w:rsidRDefault="005F6C40" w:rsidP="001B5F7A">
      <w:pPr>
        <w:rPr>
          <w:rFonts w:ascii="Times New Roman" w:hAnsi="Times New Roman" w:cs="Times New Roman"/>
        </w:rPr>
      </w:pPr>
    </w:p>
    <w:p w14:paraId="0118D421" w14:textId="77777777" w:rsidR="005F6C40" w:rsidRPr="001438DD" w:rsidRDefault="005F6C40" w:rsidP="001B5F7A">
      <w:pPr>
        <w:rPr>
          <w:rFonts w:ascii="Times New Roman" w:hAnsi="Times New Roman" w:cs="Times New Roman"/>
        </w:rPr>
      </w:pPr>
    </w:p>
    <w:p w14:paraId="3F0770E2" w14:textId="77777777" w:rsidR="001B5F7A" w:rsidRPr="001438DD" w:rsidRDefault="001B5F7A" w:rsidP="001B5F7A">
      <w:pPr>
        <w:rPr>
          <w:rFonts w:ascii="Times New Roman" w:hAnsi="Times New Roman" w:cs="Times New Roman"/>
        </w:rPr>
      </w:pPr>
    </w:p>
    <w:p w14:paraId="1B826073" w14:textId="4C14B41E" w:rsidR="001B5F7A" w:rsidRDefault="001B5F7A" w:rsidP="001B5F7A">
      <w:pPr>
        <w:rPr>
          <w:rFonts w:ascii="Times New Roman" w:hAnsi="Times New Roman" w:cs="Times New Roman"/>
          <w:b/>
          <w:bCs/>
        </w:rPr>
      </w:pPr>
      <w:r w:rsidRPr="001438DD">
        <w:rPr>
          <w:rFonts w:ascii="Times New Roman" w:hAnsi="Times New Roman" w:cs="Times New Roman"/>
          <w:b/>
          <w:bCs/>
        </w:rPr>
        <w:t xml:space="preserve">Discussion </w:t>
      </w:r>
    </w:p>
    <w:p w14:paraId="514ED0F8" w14:textId="77777777" w:rsidR="0091782A" w:rsidRPr="001438DD" w:rsidRDefault="0091782A" w:rsidP="001B5F7A">
      <w:pPr>
        <w:rPr>
          <w:rFonts w:ascii="Times New Roman" w:hAnsi="Times New Roman" w:cs="Times New Roman"/>
          <w:b/>
          <w:bCs/>
        </w:rPr>
      </w:pPr>
    </w:p>
    <w:p w14:paraId="73BAE727" w14:textId="77777777" w:rsidR="001B5F7A" w:rsidRPr="001438DD" w:rsidRDefault="001B5F7A" w:rsidP="001B5F7A">
      <w:pPr>
        <w:rPr>
          <w:rFonts w:ascii="Times New Roman" w:hAnsi="Times New Roman" w:cs="Times New Roman"/>
        </w:rPr>
      </w:pPr>
    </w:p>
    <w:p w14:paraId="64FBA462" w14:textId="602754D6" w:rsidR="00057C3B" w:rsidRDefault="001B5F7A" w:rsidP="00057C3B">
      <w:pPr>
        <w:spacing w:line="480" w:lineRule="auto"/>
        <w:rPr>
          <w:rFonts w:ascii="Times New Roman" w:hAnsi="Times New Roman" w:cs="Times New Roman"/>
        </w:rPr>
      </w:pPr>
      <w:r w:rsidRPr="001438DD">
        <w:rPr>
          <w:rFonts w:ascii="Times New Roman" w:hAnsi="Times New Roman" w:cs="Times New Roman"/>
        </w:rPr>
        <w:t>Participants described low uptake of pap-testing but all seemed willing to engage in pap-testing, although attending pap-testing in the host country seemed not to have been considered. Some misconceptions were found regarding pap-testing and its purpose, however most participants believed pap-testing to be beneficial and beliefs around prevention and early treatment were noted. Barriers that were visible to participants, were time, cost, fear and restricted access to healthcare. Exploration of what these factors meant to the women revealed difficult circumstances. Difficulty in navigating the health</w:t>
      </w:r>
      <w:r w:rsidR="00057C3B">
        <w:rPr>
          <w:rFonts w:ascii="Times New Roman" w:hAnsi="Times New Roman" w:cs="Times New Roman"/>
        </w:rPr>
        <w:t>care</w:t>
      </w:r>
      <w:r w:rsidRPr="001438DD">
        <w:rPr>
          <w:rFonts w:ascii="Times New Roman" w:hAnsi="Times New Roman" w:cs="Times New Roman"/>
        </w:rPr>
        <w:t xml:space="preserve"> system in host countries seemed underpinned by women’s social and structural context. In line with the socio-ecological model, barriers were interacting and </w:t>
      </w:r>
      <w:r w:rsidR="005017B0">
        <w:rPr>
          <w:rFonts w:ascii="Times New Roman" w:hAnsi="Times New Roman" w:cs="Times New Roman"/>
        </w:rPr>
        <w:t xml:space="preserve">cultural </w:t>
      </w:r>
      <w:r w:rsidRPr="001438DD">
        <w:rPr>
          <w:rFonts w:ascii="Times New Roman" w:hAnsi="Times New Roman" w:cs="Times New Roman"/>
        </w:rPr>
        <w:t xml:space="preserve">values of putting family first became evident, stressed by the underpinning of a social and structural context of poverty and women’s need to provide financially for their children, resulting in women experiencing difficult working and living circumstances not conducive to engaging in pap-testing.  </w:t>
      </w:r>
    </w:p>
    <w:p w14:paraId="3F5CDDEA" w14:textId="77777777" w:rsidR="00647289" w:rsidRDefault="00647289" w:rsidP="00057C3B">
      <w:pPr>
        <w:spacing w:line="480" w:lineRule="auto"/>
        <w:rPr>
          <w:rFonts w:ascii="Times New Roman" w:hAnsi="Times New Roman" w:cs="Times New Roman"/>
        </w:rPr>
      </w:pPr>
    </w:p>
    <w:p w14:paraId="6EC1371A" w14:textId="411C416C" w:rsidR="001B5F7A" w:rsidRPr="001438DD" w:rsidRDefault="001B5F7A" w:rsidP="00057C3B">
      <w:pPr>
        <w:spacing w:line="480" w:lineRule="auto"/>
        <w:rPr>
          <w:rFonts w:ascii="Times New Roman" w:hAnsi="Times New Roman" w:cs="Times New Roman"/>
        </w:rPr>
      </w:pPr>
      <w:r w:rsidRPr="001438DD">
        <w:rPr>
          <w:rFonts w:ascii="Times New Roman" w:hAnsi="Times New Roman" w:cs="Times New Roman"/>
        </w:rPr>
        <w:t>Health behaviour, such as pap-testing, cannot be separated from the context of women’s lives and at the root of inequalities in pap-testing lie structural differences in social class, gender and ethnicity</w:t>
      </w:r>
      <w:r w:rsidR="00CC69FC" w:rsidRPr="001438DD">
        <w:rPr>
          <w:rFonts w:ascii="Times New Roman" w:hAnsi="Times New Roman" w:cs="Times New Roman"/>
        </w:rPr>
        <w:t xml:space="preserve"> </w:t>
      </w:r>
      <w:r w:rsidR="00CC69FC"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{"citationItems":[{"id":"ITEM-1","itemData":{"abstract":"The new edition of the highly successful Foundations for Health Promotion continues to offer a wealth of information in a unique, user-friendly format. Containing over 300 artworks, tables and'pull out'boxes, this helpful text covers the theory, strategies and methods, settings \n","author":[{"dropping-particle":"","family":"Naidoo","given":"J","non-dropping-particle":"","parse-names":false,"suffix":""},{"dropping-particle":"","family":"Wills","given":"J","non-dropping-particle":"","parse-names":false,"suffix":""}],"container-title":"Public Health and Health Promotion","id":"ITEM-1","issued":{"date-parts":[["2016"]]},"publisher":"Elsevier Ltd. ","title":"No Title","type":"book"},"uris":["http://www.mendeley.com/documents/?uuid=0b580920-8d63-48dd-82b8-67afaa9580a8"]},{"id":"ITEM-2","itemData":{"abstract":"In this glossary, the authors address eight key questions pertinent to health inequalities: (1) What is the distinction between health inequality and health inequity?; (2) Should we assess health inequalities themselves, or social group inequalities in health?; (3) Do health inequalities mainly reflect the effects of poverty, or are they generated by the socioeconomic gradient?; (4) Are health inequalities mediated by material deprivation or by psychosocial mechanisms?; (5) Is there an effect of relative income on health, separate from the effects of absolute income?; (6) Do health inequalities between places simply reflect health inequalities between social groups or, more significantly, do they suggest a contextual effect of place?; (7) What is the contribution of the lifecourse to health inequalities?; (8) What kinds of inequality should we study?","author":[{"dropping-particle":"","family":"Kawachi","given":"I","non-dropping-particle":"","parse-names":false,"suffix":""},{"dropping-particle":"V","family":"Subramanian","given":"S","non-dropping-particle":"","parse-names":false,"suffix":""},{"dropping-particle":"","family":"Almeida-Filho","given":"N","non-dropping-particle":"","parse-names":false,"suffix":""}],"container-title":"Journal of epidemiology and community health","id":"ITEM-2","issue":"9","issued":{"date-parts":[["2002"]]},"page":"647-652","title":"A glossary for health inequalities.","type":"article-journal","volume":"56"},"uris":["http://www.mendeley.com/documents/?uuid=f9ec982b-bfbb-4eb3-adc0-a9645cbbe102"]},{"id":"ITEM-3","itemData":{"author":[{"dropping-particle":"","family":"Wilkinson","given":"R","non-dropping-particle":"","parse-names":false,"suffix":""},{"dropping-particle":"","family":"Marmot","given":"M","non-dropping-particle":"","parse-names":false,"suffix":""}],"container-title":"The solid facts","id":"ITEM-3","issued":{"date-parts":[["2003"]]},"page":"1-33","publisher-place":"WHO, Commission on Social Determinants of Health","title":"Social determinants of health","type":"article-journal"},"uris":["http://www.mendeley.com/documents/?uuid=372ec321-c869-4037-b17f-b1229e7ea9f8"]},{"id":"ITEM-4","itemData":{"author":[{"dropping-particle":"","family":"Whitehead","given":"Margaret","non-dropping-particle":"","parse-names":false,"suffix":""}],"container-title":"Journal of epidemiology and community health","id":"ITEM-4","issue":"6","issued":{"date-parts":[["2007"]]},"page":"473-478","publisher-place":"London,","title":"A typology of actions to tackle social inequalities in health.","type":"article-journal","volume":"61"},"uris":["http://www.mendeley.com/documents/?uuid=2eaceb86-5454-48ec-bab9-4ab2a5b43b8c"]}],"mendeley":{"formattedCitation":"(Kawachi et al., 2002; Naidoo and Wills, 2016; Whitehead, 2007; Wilkinson and Marmot, 2003)","plainTextFormattedCitation":"(Kawachi et al., 2002; Naidoo and Wills, 2016; Whitehead, 2007; Wilkinson and Marmot, 2003)","previouslyFormattedCitation":"(18–21)"},"properties":{"noteIndex":0},"schema":"https://github.com/citation-style-language/schema/raw/master/csl-citation.json"}</w:instrText>
      </w:r>
      <w:r w:rsidR="00CC69FC" w:rsidRPr="001438DD">
        <w:rPr>
          <w:rFonts w:ascii="Times New Roman" w:hAnsi="Times New Roman" w:cs="Times New Roman"/>
        </w:rPr>
        <w:fldChar w:fldCharType="separate"/>
      </w:r>
      <w:r w:rsidR="008037EC" w:rsidRPr="008037EC">
        <w:rPr>
          <w:rFonts w:ascii="Times New Roman" w:hAnsi="Times New Roman" w:cs="Times New Roman"/>
          <w:noProof/>
        </w:rPr>
        <w:t>(Kawachi et al., 2002; Naidoo and Wills, 2016; Whitehead, 2007; Wilkinson and Marmot, 2003)</w:t>
      </w:r>
      <w:r w:rsidR="00CC69FC" w:rsidRPr="001438DD">
        <w:rPr>
          <w:rFonts w:ascii="Times New Roman" w:hAnsi="Times New Roman" w:cs="Times New Roman"/>
        </w:rPr>
        <w:fldChar w:fldCharType="end"/>
      </w:r>
      <w:r w:rsidR="00CC69FC" w:rsidRPr="001438DD">
        <w:rPr>
          <w:rFonts w:ascii="Times New Roman" w:hAnsi="Times New Roman" w:cs="Times New Roman"/>
        </w:rPr>
        <w:t xml:space="preserve">, </w:t>
      </w:r>
      <w:r w:rsidRPr="001438DD">
        <w:rPr>
          <w:rFonts w:ascii="Times New Roman" w:hAnsi="Times New Roman" w:cs="Times New Roman"/>
        </w:rPr>
        <w:t xml:space="preserve">which were apparent in this study. </w:t>
      </w:r>
      <w:r w:rsidR="00A33D16">
        <w:rPr>
          <w:rFonts w:ascii="Times New Roman" w:hAnsi="Times New Roman" w:cs="Times New Roman"/>
        </w:rPr>
        <w:t>I</w:t>
      </w:r>
      <w:r w:rsidRPr="001438DD">
        <w:rPr>
          <w:rFonts w:ascii="Times New Roman" w:hAnsi="Times New Roman" w:cs="Times New Roman"/>
        </w:rPr>
        <w:t xml:space="preserve">ndividuals </w:t>
      </w:r>
      <w:r w:rsidR="00A33D16">
        <w:rPr>
          <w:rFonts w:ascii="Times New Roman" w:hAnsi="Times New Roman" w:cs="Times New Roman"/>
        </w:rPr>
        <w:t xml:space="preserve">may be assumed to </w:t>
      </w:r>
      <w:r w:rsidRPr="001438DD">
        <w:rPr>
          <w:rFonts w:ascii="Times New Roman" w:hAnsi="Times New Roman" w:cs="Times New Roman"/>
        </w:rPr>
        <w:t>have choices when it comes to their health</w:t>
      </w:r>
      <w:r w:rsidR="00A33D16">
        <w:rPr>
          <w:rFonts w:ascii="Times New Roman" w:hAnsi="Times New Roman" w:cs="Times New Roman"/>
        </w:rPr>
        <w:t>, however</w:t>
      </w:r>
      <w:r w:rsidRPr="001438DD">
        <w:rPr>
          <w:rFonts w:ascii="Times New Roman" w:hAnsi="Times New Roman" w:cs="Times New Roman"/>
        </w:rPr>
        <w:t xml:space="preserve"> OFWs may not experience having a choice as a true possibility in their everyday life, their choices are shaped by life chances, which are embedded in structural and social contexts</w:t>
      </w:r>
      <w:r w:rsidR="00FE6380" w:rsidRPr="001438DD">
        <w:rPr>
          <w:rFonts w:ascii="Times New Roman" w:hAnsi="Times New Roman" w:cs="Times New Roman"/>
        </w:rPr>
        <w:t xml:space="preserve"> </w:t>
      </w:r>
      <w:r w:rsidR="00FE6380"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{"citationItems":[{"id":"ITEM-1","itemData":{"abstract":"This volume seeks to provide a critical review of the late-1990s state of health promotion research. It maps out key debates and draws out major themes in order to demonstrate the benefits of re-conceptualizing the field of health promotion as collaborative and integrating ...","author":[{"dropping-particle":"","family":"Watson","given":"J","non-dropping-particle":"","parse-names":false,"suffix":""},{"dropping-particle":"","family":"Platt","given":"S","non-dropping-particle":"","parse-names":false,"suffix":""}],"id":"ITEM-1","issued":{"date-parts":[["2002"]]},"publisher":"Routledge","title":"Researching Health Promotion","type":"book"},"uris":["http://www.mendeley.com/documents/?uuid=4e89b08d-bcb6-4672-ad5c-3bb2203c1b26"]}],"mendeley":{"formattedCitation":"(Watson and Platt, 2002)","plainTextFormattedCitation":"(Watson and Platt, 2002)","previouslyFormattedCitation":"(22)"},"properties":{"noteIndex":0},"schema":"https://github.com/citation-style-language/schema/raw/master/csl-citation.json"}</w:instrText>
      </w:r>
      <w:r w:rsidR="00FE6380" w:rsidRPr="001438DD">
        <w:rPr>
          <w:rFonts w:ascii="Times New Roman" w:hAnsi="Times New Roman" w:cs="Times New Roman"/>
        </w:rPr>
        <w:fldChar w:fldCharType="separate"/>
      </w:r>
      <w:r w:rsidR="008037EC" w:rsidRPr="008037EC">
        <w:rPr>
          <w:rFonts w:ascii="Times New Roman" w:hAnsi="Times New Roman" w:cs="Times New Roman"/>
          <w:noProof/>
        </w:rPr>
        <w:t>(Watson and Platt, 2002)</w:t>
      </w:r>
      <w:r w:rsidR="00FE6380" w:rsidRPr="001438DD">
        <w:rPr>
          <w:rFonts w:ascii="Times New Roman" w:hAnsi="Times New Roman" w:cs="Times New Roman"/>
        </w:rPr>
        <w:fldChar w:fldCharType="end"/>
      </w:r>
      <w:r w:rsidRPr="001438DD">
        <w:rPr>
          <w:rFonts w:ascii="Times New Roman" w:hAnsi="Times New Roman" w:cs="Times New Roman"/>
        </w:rPr>
        <w:t xml:space="preserve">. </w:t>
      </w:r>
    </w:p>
    <w:p w14:paraId="056BE06D" w14:textId="7B890E70" w:rsidR="001B5F7A" w:rsidRPr="001438DD" w:rsidRDefault="001B5F7A" w:rsidP="00057C3B">
      <w:pPr>
        <w:spacing w:line="480" w:lineRule="auto"/>
        <w:rPr>
          <w:rFonts w:ascii="Times New Roman" w:hAnsi="Times New Roman" w:cs="Times New Roman"/>
        </w:rPr>
      </w:pPr>
      <w:r w:rsidRPr="001438DD">
        <w:rPr>
          <w:rFonts w:ascii="Times New Roman" w:hAnsi="Times New Roman" w:cs="Times New Roman"/>
        </w:rPr>
        <w:t>Social structures are beneath the surface of health inequalities. The task of social science and public health is to comprehend how objective structures of society (social class, gender, ethnicity) impact subjective behaviour</w:t>
      </w:r>
      <w:r w:rsidR="00FE6380" w:rsidRPr="001438DD">
        <w:rPr>
          <w:rFonts w:ascii="Times New Roman" w:hAnsi="Times New Roman" w:cs="Times New Roman"/>
        </w:rPr>
        <w:t xml:space="preserve"> </w:t>
      </w:r>
      <w:r w:rsidR="00FE6380"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{"citationItems":[{"id":"ITEM-1","itemData":{"author":[{"dropping-particle":"","family":"Fries","given":"C J","non-dropping-particle":"","parse-names":false,"suffix":""}],"container-title":"Journal of Mixed Methods Research","id":"ITEM-1","issue":"4","issued":{"date-parts":[["2010"]]},"page":"326-348","title":"Bourdieu's Reflexive Sociology as a Theoretical Basis for Mixed Methods Research: An Application to Complementary and Alternative Medicine","type":"article-journal","volume":"3"},"uris":["http://www.mendeley.com/documents/?uuid=8e24f1ba-3466-418f-83f4-48bfac40ef89"]}],"mendeley":{"formattedCitation":"(Fries, 2010)","plainTextFormattedCitation":"(Fries, 2010)","previouslyFormattedCitation":"(23)"},"properties":{"noteIndex":0},"schema":"https://github.com/citation-style-language/schema/raw/master/csl-citation.json"}</w:instrText>
      </w:r>
      <w:r w:rsidR="00FE6380" w:rsidRPr="001438DD">
        <w:rPr>
          <w:rFonts w:ascii="Times New Roman" w:hAnsi="Times New Roman" w:cs="Times New Roman"/>
        </w:rPr>
        <w:fldChar w:fldCharType="separate"/>
      </w:r>
      <w:r w:rsidR="008037EC" w:rsidRPr="008037EC">
        <w:rPr>
          <w:rFonts w:ascii="Times New Roman" w:hAnsi="Times New Roman" w:cs="Times New Roman"/>
          <w:noProof/>
        </w:rPr>
        <w:t>(Fries, 2010)</w:t>
      </w:r>
      <w:r w:rsidR="00FE6380" w:rsidRPr="001438DD">
        <w:rPr>
          <w:rFonts w:ascii="Times New Roman" w:hAnsi="Times New Roman" w:cs="Times New Roman"/>
        </w:rPr>
        <w:fldChar w:fldCharType="end"/>
      </w:r>
      <w:r w:rsidRPr="001438DD">
        <w:rPr>
          <w:rFonts w:ascii="Times New Roman" w:hAnsi="Times New Roman" w:cs="Times New Roman"/>
        </w:rPr>
        <w:t xml:space="preserve">. Lower </w:t>
      </w:r>
      <w:r w:rsidR="00420131">
        <w:rPr>
          <w:rFonts w:ascii="Times New Roman" w:hAnsi="Times New Roman" w:cs="Times New Roman"/>
        </w:rPr>
        <w:t xml:space="preserve">socio-economic groups </w:t>
      </w:r>
      <w:r w:rsidRPr="001438DD">
        <w:rPr>
          <w:rFonts w:ascii="Times New Roman" w:hAnsi="Times New Roman" w:cs="Times New Roman"/>
        </w:rPr>
        <w:t>not in possession of the same economic, cultural and social capital may lag behind, having a different spectrum of health chances resulting in health inequalities</w:t>
      </w:r>
      <w:r w:rsidR="00FE6380" w:rsidRPr="001438DD">
        <w:rPr>
          <w:rFonts w:ascii="Times New Roman" w:hAnsi="Times New Roman" w:cs="Times New Roman"/>
        </w:rPr>
        <w:t xml:space="preserve"> </w:t>
      </w:r>
      <w:r w:rsidR="00FE6380"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Pinxten","given":"Wouter","non-dropping-particle":"","parse-names":false,"suffix":""},{"dropping-particle":"","family":"Lievens","given":"John","non-dropping-particle":"","parse-names":false,"suffix":""}],"container-title":"Sociology of Health and Illness","id":"ITEM-1","issue":"7","issued":{"date-parts":[["2014"]]},"page":"1095-1110","title":"The importance of economic, social and cultural capital in understanding health inequalities: using a Bourdieu-based approach in research on physical and mental health perceptions","type":"article-journal","volume":"36"},"uris":["http://www.mendeley.com/documents/?uuid=47912626-6497-4606-a125-9272229050c9"]}],"mendeley":{"formattedCitation":"(Pinxten and Lievens, 2014)","plainTextFormattedCitation":"(Pinxten and Lievens, 2014)","previouslyFormattedCitation":"(24)"},"properties":{"noteIndex":0},"schema":"https://github.com/citation-style-language/schema/raw/master/csl-citation.json"}</w:instrText>
      </w:r>
      <w:r w:rsidR="00FE6380" w:rsidRPr="001438DD">
        <w:rPr>
          <w:rFonts w:ascii="Times New Roman" w:hAnsi="Times New Roman" w:cs="Times New Roman"/>
        </w:rPr>
        <w:fldChar w:fldCharType="separate"/>
      </w:r>
      <w:r w:rsidR="008037EC" w:rsidRPr="008037EC">
        <w:rPr>
          <w:rFonts w:ascii="Times New Roman" w:hAnsi="Times New Roman" w:cs="Times New Roman"/>
          <w:noProof/>
        </w:rPr>
        <w:t>(Pinxten and Lievens, 2014)</w:t>
      </w:r>
      <w:r w:rsidR="00FE6380" w:rsidRPr="001438DD">
        <w:rPr>
          <w:rFonts w:ascii="Times New Roman" w:hAnsi="Times New Roman" w:cs="Times New Roman"/>
        </w:rPr>
        <w:fldChar w:fldCharType="end"/>
      </w:r>
      <w:r w:rsidRPr="001438DD">
        <w:rPr>
          <w:rFonts w:ascii="Times New Roman" w:hAnsi="Times New Roman" w:cs="Times New Roman"/>
        </w:rPr>
        <w:t>. Social class, socio-economic status, and occupation are key concepts when discussing health issues and should not only be seen in the light of material disadvantages, but also in terms of power and social stratification. Structural mechanisms such as social class, ethnicity, occupation, income, education, and gender lead to unequal distribution of power and (health relevant) cultural resources in society</w:t>
      </w:r>
      <w:r w:rsidR="00FE6380" w:rsidRPr="001438DD">
        <w:rPr>
          <w:rFonts w:ascii="Times New Roman" w:hAnsi="Times New Roman" w:cs="Times New Roman"/>
        </w:rPr>
        <w:t xml:space="preserve"> </w:t>
      </w:r>
      <w:r w:rsidR="00FE6380"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Blas","given":"Erik","non-dropping-particle":"","parse-names":false,"suffix":""},{"dropping-particle":"","family":"Kurup","given":"Anand","non-dropping-particle":"","parse-names":false,"suffix":""}],"id":"ITEM-1","issued":{"date-parts":[["2010"]]},"page":"1-303","publisher":"World Health Organization","publisher-place":"WHO","title":"Equity, social determinants and public health programmes","type":"article"},"uris":["http://www.mendeley.com/documents/?uuid=742cfd25-8c3d-4983-b603-e16096239de8"]}],"mendeley":{"formattedCitation":"(Blas and Kurup, 2010)","plainTextFormattedCitation":"(Blas and Kurup, 2010)","previouslyFormattedCitation":"(25)"},"properties":{"noteIndex":0},"schema":"https://github.com/citation-style-language/schema/raw/master/csl-citation.json"}</w:instrText>
      </w:r>
      <w:r w:rsidR="00FE6380" w:rsidRPr="001438DD">
        <w:rPr>
          <w:rFonts w:ascii="Times New Roman" w:hAnsi="Times New Roman" w:cs="Times New Roman"/>
        </w:rPr>
        <w:fldChar w:fldCharType="separate"/>
      </w:r>
      <w:r w:rsidR="008037EC" w:rsidRPr="008037EC">
        <w:rPr>
          <w:rFonts w:ascii="Times New Roman" w:hAnsi="Times New Roman" w:cs="Times New Roman"/>
          <w:noProof/>
        </w:rPr>
        <w:t>(Blas and Kurup, 2010)</w:t>
      </w:r>
      <w:r w:rsidR="00FE6380" w:rsidRPr="001438DD">
        <w:rPr>
          <w:rFonts w:ascii="Times New Roman" w:hAnsi="Times New Roman" w:cs="Times New Roman"/>
        </w:rPr>
        <w:fldChar w:fldCharType="end"/>
      </w:r>
      <w:r w:rsidRPr="001438DD">
        <w:rPr>
          <w:rFonts w:ascii="Times New Roman" w:hAnsi="Times New Roman" w:cs="Times New Roman"/>
        </w:rPr>
        <w:t>. These structural mechanisms are the social determinants of health inequalities. This social structure and how individuals are positioned in this with regard to social class, ethnicity, gender and status, impacts health behaviour and health outcomes</w:t>
      </w:r>
      <w:r w:rsidR="00FE6380" w:rsidRPr="001438DD">
        <w:rPr>
          <w:rFonts w:ascii="Times New Roman" w:hAnsi="Times New Roman" w:cs="Times New Roman"/>
        </w:rPr>
        <w:t xml:space="preserve"> </w:t>
      </w:r>
      <w:r w:rsidR="00FE6380"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{"citationItems":[{"id":"ITEM-1","itemData":{"abstract":"The new edition of the highly successful Foundations for Health Promotion continues to offer a wealth of information in a unique, user-friendly format. Containing over 300 artworks, tables and'pull out'boxes, this helpful text covers the theory, strategies and methods, settings \n","author":[{"dropping-particle":"","family":"Naidoo","given":"J","non-dropping-particle":"","parse-names":false,"suffix":""},{"dropping-particle":"","family":"Wills","given":"J","non-dropping-particle":"","parse-names":false,"suffix":""}],"container-title":"Public Health and Health Promotion","id":"ITEM-1","issued":{"date-parts":[["2016"]]},"publisher":"Elsevier Ltd. ","title":"No Title","type":"book"},"uris":["http://www.mendeley.com/documents/?uuid=0b580920-8d63-48dd-82b8-67afaa9580a8"]}],"mendeley":{"formattedCitation":"(Naidoo and Wills, 2016)","plainTextFormattedCitation":"(Naidoo and Wills, 2016)","previouslyFormattedCitation":"(18)"},"properties":{"noteIndex":0},"schema":"https://github.com/citation-style-language/schema/raw/master/csl-citation.json"}</w:instrText>
      </w:r>
      <w:r w:rsidR="00FE6380" w:rsidRPr="001438DD">
        <w:rPr>
          <w:rFonts w:ascii="Times New Roman" w:hAnsi="Times New Roman" w:cs="Times New Roman"/>
        </w:rPr>
        <w:fldChar w:fldCharType="separate"/>
      </w:r>
      <w:r w:rsidR="008037EC" w:rsidRPr="008037EC">
        <w:rPr>
          <w:rFonts w:ascii="Times New Roman" w:hAnsi="Times New Roman" w:cs="Times New Roman"/>
          <w:noProof/>
        </w:rPr>
        <w:t>(Naidoo and Wills, 2016)</w:t>
      </w:r>
      <w:r w:rsidR="00FE6380" w:rsidRPr="001438DD">
        <w:rPr>
          <w:rFonts w:ascii="Times New Roman" w:hAnsi="Times New Roman" w:cs="Times New Roman"/>
        </w:rPr>
        <w:fldChar w:fldCharType="end"/>
      </w:r>
      <w:r w:rsidRPr="001438DD">
        <w:rPr>
          <w:rFonts w:ascii="Times New Roman" w:hAnsi="Times New Roman" w:cs="Times New Roman"/>
        </w:rPr>
        <w:t>. This social structure determines what health resources are available and visible to individuals and how they make sense of and ‘normalise’ their health decision-making. In the current study, through exploring the lived-experiences of OFWs, structural constraints of poverty and fundamental inequalities that shape their lives became apparent. Domestic workers’ narratives in this study demonstrated neoliberal globalization, resulting in “accumulation by dispossession”, juxtaposing the experiences of economically marginalised female OFWs with their privileged employers</w:t>
      </w:r>
      <w:r w:rsidR="00CA19EB" w:rsidRPr="001438DD">
        <w:rPr>
          <w:rFonts w:ascii="Times New Roman" w:hAnsi="Times New Roman" w:cs="Times New Roman"/>
        </w:rPr>
        <w:t xml:space="preserve"> </w:t>
      </w:r>
      <w:r w:rsidR="00CA19EB"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{"citationItems":[{"id":"ITEM-1","itemData":{"author":[{"dropping-particle":"","family":"Bourdieu","given":"Pierre","non-dropping-particle":"","parse-names":false,"suffix":""}],"container-title":"Le Monde diplomatique - English edition","id":"ITEM-1","issued":{"date-parts":[["1998"]]},"title":"Utopia of endless exploitation-The essence of neoliberalism  ","type":"article"},"uris":["http://www.mendeley.com/documents/?uuid=ec43015e-0fba-4f72-990d-2f3e4e75fc1e"]},{"id":"ITEM-2","itemData":{"abstract":"Women's Studies International Forum, 50 (2015) 80-88. doi:10.1016/j.wsif.2015.03.008","author":[{"dropping-particle":"","family":"Liu","given":"Wen","non-dropping-particle":"","parse-names":false,"suffix":""}],"container-title":"Women's Studies International Forum","id":"ITEM-2","issue":"C","issued":{"date-parts":[["2015"]]},"page":"80-88","publisher":"Elsevier Ltd","title":"The embodied crises of neoliberal globalization: The lives and narratives of Filipina migrant domestic workers","type":"article-journal","volume":"50"},"uris":["http://www.mendeley.com/documents/?uuid=75448fc7-35f2-4ef6-b2ce-4aa50171fb10"]}],"mendeley":{"formattedCitation":"(Bourdieu, 1998; Liu, 2015)","plainTextFormattedCitation":"(Bourdieu, 1998; Liu, 2015)","previouslyFormattedCitation":"(26,27)"},"properties":{"noteIndex":0},"schema":"https://github.com/citation-style-language/schema/raw/master/csl-citation.json"}</w:instrText>
      </w:r>
      <w:r w:rsidR="00CA19EB" w:rsidRPr="001438DD">
        <w:rPr>
          <w:rFonts w:ascii="Times New Roman" w:hAnsi="Times New Roman" w:cs="Times New Roman"/>
        </w:rPr>
        <w:fldChar w:fldCharType="separate"/>
      </w:r>
      <w:r w:rsidR="008037EC" w:rsidRPr="008037EC">
        <w:rPr>
          <w:rFonts w:ascii="Times New Roman" w:hAnsi="Times New Roman" w:cs="Times New Roman"/>
          <w:noProof/>
        </w:rPr>
        <w:t>(Bourdieu, 1998; Liu, 2015)</w:t>
      </w:r>
      <w:r w:rsidR="00CA19EB" w:rsidRPr="001438DD">
        <w:rPr>
          <w:rFonts w:ascii="Times New Roman" w:hAnsi="Times New Roman" w:cs="Times New Roman"/>
        </w:rPr>
        <w:fldChar w:fldCharType="end"/>
      </w:r>
      <w:r w:rsidRPr="001438DD">
        <w:rPr>
          <w:rFonts w:ascii="Times New Roman" w:hAnsi="Times New Roman" w:cs="Times New Roman"/>
        </w:rPr>
        <w:t>. Subsequent adverse working and living conditions, labour exploitation, lack of protection and structural support of migrant workers’ health and well-being, absorbed by the bodies of OFWs, were found as underpinning structural barriers to pap-testing in the current study and confirmed in the literature</w:t>
      </w:r>
      <w:r w:rsidR="00CA19EB" w:rsidRPr="001438DD">
        <w:rPr>
          <w:rFonts w:ascii="Times New Roman" w:hAnsi="Times New Roman" w:cs="Times New Roman"/>
        </w:rPr>
        <w:t xml:space="preserve"> </w:t>
      </w:r>
      <w:r w:rsidR="00CA19EB"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{"citationItems":[{"id":"ITEM-1","itemData":{"abstract":"Women's Studies International Forum, 50 (2015) 80-88. doi:10.1016/j.wsif.2015.03.008","author":[{"dropping-particle":"","family":"Liu","given":"Wen","non-dropping-particle":"","parse-names":false,"suffix":""}],"container-title":"Women's Studies International Forum","id":"ITEM-1","issue":"C","issued":{"date-parts":[["2015"]]},"page":"80-88","publisher":"Elsevier Ltd","title":"The embodied crises of neoliberal globalization: The lives and narratives of Filipina migrant domestic workers","type":"article-journal","volume":"50"},"uris":["http://www.mendeley.com/documents/?uuid=75448fc7-35f2-4ef6-b2ce-4aa50171fb10"]}],"mendeley":{"formattedCitation":"(Liu, 2015)","plainTextFormattedCitation":"(Liu, 2015)","previouslyFormattedCitation":"(27)"},"properties":{"noteIndex":0},"schema":"https://github.com/citation-style-language/schema/raw/master/csl-citation.json"}</w:instrText>
      </w:r>
      <w:r w:rsidR="00CA19EB" w:rsidRPr="001438DD">
        <w:rPr>
          <w:rFonts w:ascii="Times New Roman" w:hAnsi="Times New Roman" w:cs="Times New Roman"/>
        </w:rPr>
        <w:fldChar w:fldCharType="separate"/>
      </w:r>
      <w:r w:rsidR="008037EC" w:rsidRPr="008037EC">
        <w:rPr>
          <w:rFonts w:ascii="Times New Roman" w:hAnsi="Times New Roman" w:cs="Times New Roman"/>
          <w:noProof/>
        </w:rPr>
        <w:t>(Liu, 2015)</w:t>
      </w:r>
      <w:r w:rsidR="00CA19EB" w:rsidRPr="001438DD">
        <w:rPr>
          <w:rFonts w:ascii="Times New Roman" w:hAnsi="Times New Roman" w:cs="Times New Roman"/>
        </w:rPr>
        <w:fldChar w:fldCharType="end"/>
      </w:r>
      <w:r w:rsidRPr="001438DD">
        <w:rPr>
          <w:rFonts w:ascii="Times New Roman" w:hAnsi="Times New Roman" w:cs="Times New Roman"/>
        </w:rPr>
        <w:t>. OFWs shared stories of caring for their employers’ homes, children or relatives, displaying the power in dominant and hierarchical relationship</w:t>
      </w:r>
      <w:r w:rsidR="00604E36">
        <w:rPr>
          <w:rFonts w:ascii="Times New Roman" w:hAnsi="Times New Roman" w:cs="Times New Roman"/>
        </w:rPr>
        <w:t>s</w:t>
      </w:r>
      <w:r w:rsidRPr="001438DD">
        <w:rPr>
          <w:rFonts w:ascii="Times New Roman" w:hAnsi="Times New Roman" w:cs="Times New Roman"/>
        </w:rPr>
        <w:t xml:space="preserve"> with employers that leave little room for caring for themselves, which has been described in other studies with OFWs</w:t>
      </w:r>
      <w:r w:rsidR="00CA19EB" w:rsidRPr="001438DD">
        <w:rPr>
          <w:rFonts w:ascii="Times New Roman" w:hAnsi="Times New Roman" w:cs="Times New Roman"/>
        </w:rPr>
        <w:t xml:space="preserve"> </w:t>
      </w:r>
      <w:r w:rsidR="00CA19EB"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{"citationItems":[{"id":"ITEM-1","itemData":{"author":[{"dropping-particle":"","family":"Iyer","given":"Avanti","non-dropping-particle":"","parse-names":false,"suffix":""},{"dropping-particle":"","family":"Devasahayam","given":"Theresa W","non-dropping-particle":"","parse-names":false,"suffix":""},{"dropping-particle":"","family":"Yeoh","given":"Brenda S A","non-dropping-particle":"","parse-names":false,"suffix":""}],"container-title":"Asian and Pacific Migration Journal","id":"ITEM-1","issued":{"date-parts":[["2004"]]},"page":"11-38","publisher":"Scalabrini Migration Center","title":"A Clean Bill of Health: Filipinas as Domestic Workers in Singapore","type":"article-journal","volume":"13"},"uris":["http://www.mendeley.com/documents/?uuid=1221e244-0e07-40da-8aff-d6063ad3e641"]},{"id":"ITEM-2","itemData":{"abstract":"Women's Studies International Forum, 50 (2015) 80-88. doi:10.1016/j.wsif.2015.03.008","author":[{"dropping-particle":"","family":"Liu","given":"Wen","non-dropping-particle":"","parse-names":false,"suffix":""}],"container-title":"Women's Studies International Forum","id":"ITEM-2","issue":"C","issued":{"date-parts":[["2015"]]},"page":"80-88","publisher":"Elsevier Ltd","title":"The embodied crises of neoliberal globalization: The lives and narratives of Filipina migrant domestic workers","type":"article-journal","volume":"50"},"uris":["http://www.mendeley.com/documents/?uuid=75448fc7-35f2-4ef6-b2ce-4aa50171fb10"]}],"mendeley":{"formattedCitation":"(Iyer et al., 2004; Liu, 2015)","plainTextFormattedCitation":"(Iyer et al., 2004; Liu, 2015)","previouslyFormattedCitation":"(27,28)"},"properties":{"noteIndex":0},"schema":"https://github.com/citation-style-language/schema/raw/master/csl-citation.json"}</w:instrText>
      </w:r>
      <w:r w:rsidR="00CA19EB" w:rsidRPr="001438DD">
        <w:rPr>
          <w:rFonts w:ascii="Times New Roman" w:hAnsi="Times New Roman" w:cs="Times New Roman"/>
        </w:rPr>
        <w:fldChar w:fldCharType="separate"/>
      </w:r>
      <w:r w:rsidR="008037EC" w:rsidRPr="008037EC">
        <w:rPr>
          <w:rFonts w:ascii="Times New Roman" w:hAnsi="Times New Roman" w:cs="Times New Roman"/>
          <w:noProof/>
        </w:rPr>
        <w:t>(Iyer et al., 2004; Liu, 2015)</w:t>
      </w:r>
      <w:r w:rsidR="00CA19EB" w:rsidRPr="001438DD">
        <w:rPr>
          <w:rFonts w:ascii="Times New Roman" w:hAnsi="Times New Roman" w:cs="Times New Roman"/>
        </w:rPr>
        <w:fldChar w:fldCharType="end"/>
      </w:r>
      <w:r w:rsidRPr="001438DD">
        <w:rPr>
          <w:rFonts w:ascii="Times New Roman" w:hAnsi="Times New Roman" w:cs="Times New Roman"/>
        </w:rPr>
        <w:t xml:space="preserve">. </w:t>
      </w:r>
    </w:p>
    <w:p w14:paraId="168D725E" w14:textId="39E4A5C3" w:rsidR="001B5F7A" w:rsidRPr="001438DD" w:rsidRDefault="001B5F7A" w:rsidP="00057C3B">
      <w:pPr>
        <w:spacing w:line="480" w:lineRule="auto"/>
        <w:rPr>
          <w:rFonts w:ascii="Times New Roman" w:hAnsi="Times New Roman" w:cs="Times New Roman"/>
        </w:rPr>
      </w:pPr>
      <w:r w:rsidRPr="001438DD">
        <w:rPr>
          <w:rFonts w:ascii="Times New Roman" w:hAnsi="Times New Roman" w:cs="Times New Roman"/>
        </w:rPr>
        <w:t>Transnational labour migration is gendered and for the largest part includes domestic work, sometimes referred to as reproductive labour</w:t>
      </w:r>
      <w:r w:rsidR="002D5A5B" w:rsidRPr="001438DD">
        <w:rPr>
          <w:rFonts w:ascii="Times New Roman" w:hAnsi="Times New Roman" w:cs="Times New Roman"/>
        </w:rPr>
        <w:t xml:space="preserve"> </w:t>
      </w:r>
      <w:r w:rsidR="002D5A5B"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{"citationItems":[{"id":"ITEM-1","itemData":{"abstract":"Women's Studies International Forum, 50 (2015) 80-88. doi:10.1016/j.wsif.2015.03.008","author":[{"dropping-particle":"","family":"Liu","given":"Wen","non-dropping-particle":"","parse-names":false,"suffix":""}],"container-title":"Women's Studies International Forum","id":"ITEM-1","issue":"C","issued":{"date-parts":[["2015"]]},"page":"80-88","publisher":"Elsevier Ltd","title":"The embodied crises of neoliberal globalization: The lives and narratives of Filipina migrant domestic workers","type":"article-journal","volume":"50"},"uris":["http://www.mendeley.com/documents/?uuid=75448fc7-35f2-4ef6-b2ce-4aa50171fb10"]}],"mendeley":{"formattedCitation":"(Liu, 2015)","plainTextFormattedCitation":"(Liu, 2015)","previouslyFormattedCitation":"(27)"},"properties":{"noteIndex":0},"schema":"https://github.com/citation-style-language/schema/raw/master/csl-citation.json"}</w:instrText>
      </w:r>
      <w:r w:rsidR="002D5A5B" w:rsidRPr="001438DD">
        <w:rPr>
          <w:rFonts w:ascii="Times New Roman" w:hAnsi="Times New Roman" w:cs="Times New Roman"/>
        </w:rPr>
        <w:fldChar w:fldCharType="separate"/>
      </w:r>
      <w:r w:rsidR="008037EC" w:rsidRPr="008037EC">
        <w:rPr>
          <w:rFonts w:ascii="Times New Roman" w:hAnsi="Times New Roman" w:cs="Times New Roman"/>
          <w:noProof/>
        </w:rPr>
        <w:t>(Liu, 2015)</w:t>
      </w:r>
      <w:r w:rsidR="002D5A5B" w:rsidRPr="001438DD">
        <w:rPr>
          <w:rFonts w:ascii="Times New Roman" w:hAnsi="Times New Roman" w:cs="Times New Roman"/>
        </w:rPr>
        <w:fldChar w:fldCharType="end"/>
      </w:r>
      <w:r w:rsidRPr="001438DD">
        <w:rPr>
          <w:rFonts w:ascii="Times New Roman" w:hAnsi="Times New Roman" w:cs="Times New Roman"/>
        </w:rPr>
        <w:t>, mostly involving women, which is “undervalued, underpaid and poorly regulated”</w:t>
      </w:r>
      <w:r w:rsidR="002D5A5B" w:rsidRPr="001438DD">
        <w:rPr>
          <w:rFonts w:ascii="Times New Roman" w:hAnsi="Times New Roman" w:cs="Times New Roman"/>
        </w:rPr>
        <w:t xml:space="preserve"> </w:t>
      </w:r>
      <w:r w:rsidR="002D5A5B"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{"citationItems":[{"id":"ITEM-1","itemData":{"abstract":"Women's Studies International Forum, 46 (2014) 45-53. doi:10.1016/j.wsif.2014.03.005","author":[{"dropping-particle":"","family":"Gutierrez-Rodriguez","given":"Encarnacion","non-dropping-particle":"","parse-names":false,"suffix":""}],"container-title":"Women's Studies International Forum","id":"ITEM-1","issue":"C","issued":{"date-parts":[["2014"]]},"page":"45-53","publisher":"Elsevier Ltd","title":"Domestic work–affective labor: On feminization and the coloniality of labor","type":"article-journal","volume":"46"},"uris":["http://www.mendeley.com/documents/?uuid=3dc38626-e9ce-4e18-980f-26fbb7ec0702"]}],"mendeley":{"formattedCitation":"(Gutierrez-Rodriguez, 2014)","plainTextFormattedCitation":"(Gutierrez-Rodriguez, 2014)","previouslyFormattedCitation":"(29)"},"properties":{"noteIndex":0},"schema":"https://github.com/citation-style-language/schema/raw/master/csl-citation.json"}</w:instrText>
      </w:r>
      <w:r w:rsidR="002D5A5B" w:rsidRPr="001438DD">
        <w:rPr>
          <w:rFonts w:ascii="Times New Roman" w:hAnsi="Times New Roman" w:cs="Times New Roman"/>
        </w:rPr>
        <w:fldChar w:fldCharType="separate"/>
      </w:r>
      <w:r w:rsidR="008037EC" w:rsidRPr="008037EC">
        <w:rPr>
          <w:rFonts w:ascii="Times New Roman" w:hAnsi="Times New Roman" w:cs="Times New Roman"/>
          <w:noProof/>
        </w:rPr>
        <w:t>(Gutierrez-Rodriguez, 2014)</w:t>
      </w:r>
      <w:r w:rsidR="002D5A5B" w:rsidRPr="001438DD">
        <w:rPr>
          <w:rFonts w:ascii="Times New Roman" w:hAnsi="Times New Roman" w:cs="Times New Roman"/>
        </w:rPr>
        <w:fldChar w:fldCharType="end"/>
      </w:r>
      <w:r w:rsidRPr="001438DD">
        <w:rPr>
          <w:rFonts w:ascii="Times New Roman" w:hAnsi="Times New Roman" w:cs="Times New Roman"/>
        </w:rPr>
        <w:t>. Going for a pap-test seems far removed from these women’s realities, a reality of social and economic marginalisation in which women are trying to survive, and look after their families and children from afar. In line with the socio-ecological model, an interplay between traditional feminine qualities such as ‘caring’ and looking after family and structural conditions of poverty, drives these women abroad and away from their homes and families while it remains women’s obligation to look after their family, as well as their employer’s</w:t>
      </w:r>
      <w:r w:rsidR="002D5A5B" w:rsidRPr="001438DD">
        <w:rPr>
          <w:rFonts w:ascii="Times New Roman" w:hAnsi="Times New Roman" w:cs="Times New Roman"/>
        </w:rPr>
        <w:t xml:space="preserve"> </w:t>
      </w:r>
      <w:r w:rsidR="002D5A5B"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{"citationItems":[{"id":"ITEM-1","itemData":{"author":[{"dropping-particle":"","family":"Asis","given":"Maruja Milagros B","non-dropping-particle":"","parse-names":false,"suffix":""},{"dropping-particle":"","family":"Huang","given":"Shirlena","non-dropping-particle":"","parse-names":false,"suffix":""},{"dropping-particle":"","family":"Yeoh","given":"Brenda S A","non-dropping-particle":"","parse-names":false,"suffix":""}],"container-title":"Singapore Journal of Tropical Geography","id":"ITEM-1","issue":"2","issued":{"date-parts":[["2003"]]},"page":"198-215","title":"When the Light of the Home is Abroad: Unskilled Female Migration and the Filipino Family","type":"article-journal","volume":"25"},"uris":["http://www.mendeley.com/documents/?uuid=36f6e38b-3e16-42d7-b559-78bf1a279c87"]},{"id":"ITEM-2","itemData":{"author":[{"dropping-particle":"","family":"Bullen","given":"Elizabeth","non-dropping-particle":"","parse-names":false,"suffix":""},{"dropping-particle":"","family":"Kenway","given":"Jane","non-dropping-particle":"","parse-names":false,"suffix":""}],"container-title":"Journal of Youth Studies","id":"ITEM-2","issue":"2","issued":{"date-parts":[["2004"]]},"page":"141-153","title":"Subcultural capital and the female ‘underclass’? A feminist response to an underclass discourse","type":"article-journal","volume":"7"},"uris":["http://www.mendeley.com/documents/?uuid=26e53999-3688-41d8-9151-c5e8a5676108"]}],"mendeley":{"formattedCitation":"(Asis et al., 2003; Bullen and Kenway, 2004)","plainTextFormattedCitation":"(Asis et al., 2003; Bullen and Kenway, 2004)","previouslyFormattedCitation":"(30,31)"},"properties":{"noteIndex":0},"schema":"https://github.com/citation-style-language/schema/raw/master/csl-citation.json"}</w:instrText>
      </w:r>
      <w:r w:rsidR="002D5A5B" w:rsidRPr="001438DD">
        <w:rPr>
          <w:rFonts w:ascii="Times New Roman" w:hAnsi="Times New Roman" w:cs="Times New Roman"/>
        </w:rPr>
        <w:fldChar w:fldCharType="separate"/>
      </w:r>
      <w:r w:rsidR="008037EC" w:rsidRPr="008037EC">
        <w:rPr>
          <w:rFonts w:ascii="Times New Roman" w:hAnsi="Times New Roman" w:cs="Times New Roman"/>
          <w:noProof/>
        </w:rPr>
        <w:t>(Asis et al., 2003; Bullen and Kenway, 2004)</w:t>
      </w:r>
      <w:r w:rsidR="002D5A5B" w:rsidRPr="001438DD">
        <w:rPr>
          <w:rFonts w:ascii="Times New Roman" w:hAnsi="Times New Roman" w:cs="Times New Roman"/>
        </w:rPr>
        <w:fldChar w:fldCharType="end"/>
      </w:r>
      <w:r w:rsidRPr="001438DD">
        <w:rPr>
          <w:rFonts w:ascii="Times New Roman" w:hAnsi="Times New Roman" w:cs="Times New Roman"/>
        </w:rPr>
        <w:t>.</w:t>
      </w:r>
    </w:p>
    <w:p w14:paraId="4B693F8A" w14:textId="2C439406" w:rsidR="001B5F7A" w:rsidRPr="001438DD" w:rsidRDefault="001B5F7A" w:rsidP="00057C3B">
      <w:pPr>
        <w:spacing w:line="480" w:lineRule="auto"/>
        <w:rPr>
          <w:rFonts w:ascii="Times New Roman" w:hAnsi="Times New Roman" w:cs="Times New Roman"/>
        </w:rPr>
      </w:pPr>
      <w:r w:rsidRPr="001438DD">
        <w:rPr>
          <w:rFonts w:ascii="Times New Roman" w:hAnsi="Times New Roman" w:cs="Times New Roman"/>
        </w:rPr>
        <w:t>Transnational labour migration represents gender, as well as class issues, although it could be argued that femininity is always classed</w:t>
      </w:r>
      <w:r w:rsidR="00AF4E4F" w:rsidRPr="001438DD">
        <w:rPr>
          <w:rFonts w:ascii="Times New Roman" w:hAnsi="Times New Roman" w:cs="Times New Roman"/>
        </w:rPr>
        <w:t xml:space="preserve"> </w:t>
      </w:r>
      <w:r w:rsidR="00AF4E4F"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Bullen","given":"Elizabeth","non-dropping-particle":"","parse-names":false,"suffix":""},{"dropping-particle":"","family":"Kenway","given":"Jane","non-dropping-particle":"","parse-names":false,"suffix":""}],"container-title":"Journal of Youth Studies","id":"ITEM-1","issue":"2","issued":{"date-parts":[["2004"]]},"page":"141-153","title":"Subcultural capital and the female ‘underclass’? A feminist response to an underclass discourse","type":"article-journal","volume":"7"},"uris":["http://www.mendeley.com/documents/?uuid=26e53999-3688-41d8-9151-c5e8a5676108"]}],"mendeley":{"formattedCitation":"(Bullen and Kenway, 2004)","plainTextFormattedCitation":"(Bullen and Kenway, 2004)","previouslyFormattedCitation":"(31)"},"properties":{"noteIndex":0},"schema":"https://github.com/citation-style-language/schema/raw/master/csl-citation.json"}</w:instrText>
      </w:r>
      <w:r w:rsidR="00AF4E4F" w:rsidRPr="001438DD">
        <w:rPr>
          <w:rFonts w:ascii="Times New Roman" w:hAnsi="Times New Roman" w:cs="Times New Roman"/>
        </w:rPr>
        <w:fldChar w:fldCharType="separate"/>
      </w:r>
      <w:r w:rsidR="008037EC" w:rsidRPr="008037EC">
        <w:rPr>
          <w:rFonts w:ascii="Times New Roman" w:hAnsi="Times New Roman" w:cs="Times New Roman"/>
          <w:noProof/>
        </w:rPr>
        <w:t>(Bullen and Kenway, 2004)</w:t>
      </w:r>
      <w:r w:rsidR="00AF4E4F" w:rsidRPr="001438DD">
        <w:rPr>
          <w:rFonts w:ascii="Times New Roman" w:hAnsi="Times New Roman" w:cs="Times New Roman"/>
        </w:rPr>
        <w:fldChar w:fldCharType="end"/>
      </w:r>
      <w:r w:rsidRPr="001438DD">
        <w:rPr>
          <w:rFonts w:ascii="Times New Roman" w:hAnsi="Times New Roman" w:cs="Times New Roman"/>
        </w:rPr>
        <w:t>. The term ‘positional suffering’ indicates the way one perceives their own position in society, as well as the perception of others of their position</w:t>
      </w:r>
      <w:r w:rsidR="00AF4E4F" w:rsidRPr="001438DD">
        <w:rPr>
          <w:rFonts w:ascii="Times New Roman" w:hAnsi="Times New Roman" w:cs="Times New Roman"/>
        </w:rPr>
        <w:t xml:space="preserve"> </w:t>
      </w:r>
      <w:r w:rsidR="00AF4E4F"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Bullen","given":"Elizabeth","non-dropping-particle":"","parse-names":false,"suffix":""},{"dropping-particle":"","family":"Kenway","given":"Jane","non-dropping-particle":"","parse-names":false,"suffix":""}],"container-title":"Journal of Youth Studies","id":"ITEM-1","issue":"2","issued":{"date-parts":[["2004"]]},"page":"141-153","title":"Subcultural capital and the female ‘underclass’? A feminist response to an underclass discourse","type":"article-journal","volume":"7"},"uris":["http://www.mendeley.com/documents/?uuid=26e53999-3688-41d8-9151-c5e8a5676108"]}],"mendeley":{"formattedCitation":"(Bullen and Kenway, 2004)","plainTextFormattedCitation":"(Bullen and Kenway, 2004)","previouslyFormattedCitation":"(31)"},"properties":{"noteIndex":0},"schema":"https://github.com/citation-style-language/schema/raw/master/csl-citation.json"}</w:instrText>
      </w:r>
      <w:r w:rsidR="00AF4E4F" w:rsidRPr="001438DD">
        <w:rPr>
          <w:rFonts w:ascii="Times New Roman" w:hAnsi="Times New Roman" w:cs="Times New Roman"/>
        </w:rPr>
        <w:fldChar w:fldCharType="separate"/>
      </w:r>
      <w:r w:rsidR="008037EC" w:rsidRPr="008037EC">
        <w:rPr>
          <w:rFonts w:ascii="Times New Roman" w:hAnsi="Times New Roman" w:cs="Times New Roman"/>
          <w:noProof/>
        </w:rPr>
        <w:t>(Bullen and Kenway, 2004)</w:t>
      </w:r>
      <w:r w:rsidR="00AF4E4F" w:rsidRPr="001438DD">
        <w:rPr>
          <w:rFonts w:ascii="Times New Roman" w:hAnsi="Times New Roman" w:cs="Times New Roman"/>
        </w:rPr>
        <w:fldChar w:fldCharType="end"/>
      </w:r>
      <w:r w:rsidRPr="001438DD">
        <w:rPr>
          <w:rFonts w:ascii="Times New Roman" w:hAnsi="Times New Roman" w:cs="Times New Roman"/>
        </w:rPr>
        <w:t>. In the current study, the stories of compulsory pregnancy tests exhibited power and class differences in line with historical views of ‘underclass’ women as sexual beings who cannot be trusted</w:t>
      </w:r>
      <w:r w:rsidR="00AF4E4F" w:rsidRPr="001438DD">
        <w:rPr>
          <w:rFonts w:ascii="Times New Roman" w:hAnsi="Times New Roman" w:cs="Times New Roman"/>
        </w:rPr>
        <w:t xml:space="preserve"> </w:t>
      </w:r>
      <w:r w:rsidR="00AF4E4F"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Bullen","given":"Elizabeth","non-dropping-particle":"","parse-names":false,"suffix":""},{"dropping-particle":"","family":"Kenway","given":"Jane","non-dropping-particle":"","parse-names":false,"suffix":""}],"container-title":"Journal of Youth Studies","id":"ITEM-1","issue":"2","issued":{"date-parts":[["2004"]]},"page":"141-153","title":"Subcultural capital and the female ‘underclass’? A feminist response to an underclass discourse","type":"article-journal","volume":"7"},"uris":["http://www.mendeley.com/documents/?uuid=26e53999-3688-41d8-9151-c5e8a5676108"]}],"mendeley":{"formattedCitation":"(Bullen and Kenway, 2004)","plainTextFormattedCitation":"(Bullen and Kenway, 2004)","previouslyFormattedCitation":"(31)"},"properties":{"noteIndex":0},"schema":"https://github.com/citation-style-language/schema/raw/master/csl-citation.json"}</w:instrText>
      </w:r>
      <w:r w:rsidR="00AF4E4F" w:rsidRPr="001438DD">
        <w:rPr>
          <w:rFonts w:ascii="Times New Roman" w:hAnsi="Times New Roman" w:cs="Times New Roman"/>
        </w:rPr>
        <w:fldChar w:fldCharType="separate"/>
      </w:r>
      <w:r w:rsidR="008037EC" w:rsidRPr="008037EC">
        <w:rPr>
          <w:rFonts w:ascii="Times New Roman" w:hAnsi="Times New Roman" w:cs="Times New Roman"/>
          <w:noProof/>
        </w:rPr>
        <w:t>(Bullen and Kenway, 2004)</w:t>
      </w:r>
      <w:r w:rsidR="00AF4E4F" w:rsidRPr="001438DD">
        <w:rPr>
          <w:rFonts w:ascii="Times New Roman" w:hAnsi="Times New Roman" w:cs="Times New Roman"/>
        </w:rPr>
        <w:fldChar w:fldCharType="end"/>
      </w:r>
      <w:r w:rsidRPr="001438DD">
        <w:rPr>
          <w:rFonts w:ascii="Times New Roman" w:hAnsi="Times New Roman" w:cs="Times New Roman"/>
        </w:rPr>
        <w:t xml:space="preserve">. This perception of women as sexual beings is not translated to ensuring their (sexual) health and well-being, by offering pap-tests (for example), but merely in terms of ensuring the woman can continue her labour, like a social object. The narratives of women in the current study described limited freedom in terms of movement, rest days and holidays, evoking memories of colonialism. </w:t>
      </w:r>
    </w:p>
    <w:p w14:paraId="6156A761" w14:textId="481E0B67" w:rsidR="009E1D78" w:rsidRDefault="001B5F7A" w:rsidP="00057C3B">
      <w:pPr>
        <w:spacing w:line="480" w:lineRule="auto"/>
        <w:rPr>
          <w:rFonts w:ascii="Times New Roman" w:hAnsi="Times New Roman" w:cs="Times New Roman"/>
        </w:rPr>
      </w:pPr>
      <w:r w:rsidRPr="001438DD">
        <w:rPr>
          <w:rFonts w:ascii="Times New Roman" w:hAnsi="Times New Roman" w:cs="Times New Roman"/>
        </w:rPr>
        <w:t xml:space="preserve">Similar findings were described in Constable’s (2007) ethnographic account of Filipino domestic workers in Hong Kong in which long working hours were described as the most prominent complaint of OFWs. In the current study, not having sufficient time was found </w:t>
      </w:r>
      <w:r w:rsidR="00067443">
        <w:rPr>
          <w:rFonts w:ascii="Times New Roman" w:hAnsi="Times New Roman" w:cs="Times New Roman"/>
        </w:rPr>
        <w:t xml:space="preserve">a barrier to </w:t>
      </w:r>
      <w:r w:rsidRPr="001438DD">
        <w:rPr>
          <w:rFonts w:ascii="Times New Roman" w:hAnsi="Times New Roman" w:cs="Times New Roman"/>
        </w:rPr>
        <w:t>pap-testing. Constable (2007) highlighted that domestic workers in Hong Kong possessed working contracts which stipulated time off such as statutory holidays and a twenty-four hour rest period per week, however, these contracts were rarely enforced</w:t>
      </w:r>
      <w:r w:rsidR="00AF4E4F" w:rsidRPr="001438DD">
        <w:rPr>
          <w:rFonts w:ascii="Times New Roman" w:hAnsi="Times New Roman" w:cs="Times New Roman"/>
        </w:rPr>
        <w:t xml:space="preserve"> </w:t>
      </w:r>
      <w:r w:rsidR="00AF4E4F"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{"citationItems":[{"id":"ITEM-1","itemData":{"ISBN":"9780801473234","abstract":"\"An ethnography with a twist, in that it portrays the domestic workers in their own terms, speaking for themselves through their experiences and reactions, including the strategies of resistance developed by the workers.\"—China Journal","author":[{"dropping-particle":"","family":"Constable","given":"Nicole","non-dropping-particle":"","parse-names":false,"suffix":""}],"container-title":"Stories of Migrant Workers","id":"ITEM-1","issued":{"date-parts":[["2007"]]},"number-of-pages":"242","publisher":"Cornell University Press","title":"Maid to order in Hong Kong","type":"book"},"uris":["http://www.mendeley.com/documents/?uuid=830d5c91-5cdf-4366-949b-ed5e2cb0ac13"]}],"mendeley":{"formattedCitation":"(Constable, 2007)","plainTextFormattedCitation":"(Constable, 2007)","previouslyFormattedCitation":"(13)"},"properties":{"noteIndex":0},"schema":"https://github.com/citation-style-language/schema/raw/master/csl-citation.json"}</w:instrText>
      </w:r>
      <w:r w:rsidR="00AF4E4F" w:rsidRPr="001438DD">
        <w:rPr>
          <w:rFonts w:ascii="Times New Roman" w:hAnsi="Times New Roman" w:cs="Times New Roman"/>
        </w:rPr>
        <w:fldChar w:fldCharType="separate"/>
      </w:r>
      <w:r w:rsidR="008037EC" w:rsidRPr="008037EC">
        <w:rPr>
          <w:rFonts w:ascii="Times New Roman" w:hAnsi="Times New Roman" w:cs="Times New Roman"/>
          <w:noProof/>
        </w:rPr>
        <w:t>(Constable, 2007)</w:t>
      </w:r>
      <w:r w:rsidR="00AF4E4F" w:rsidRPr="001438DD">
        <w:rPr>
          <w:rFonts w:ascii="Times New Roman" w:hAnsi="Times New Roman" w:cs="Times New Roman"/>
        </w:rPr>
        <w:fldChar w:fldCharType="end"/>
      </w:r>
      <w:r w:rsidRPr="001438DD">
        <w:rPr>
          <w:rFonts w:ascii="Times New Roman" w:hAnsi="Times New Roman" w:cs="Times New Roman"/>
        </w:rPr>
        <w:t>. Equally, the contracts stipulated that employers should provide free medical treatment and are advised to offer health insurance and employers have to pay sick leave. However, a clause in the contract states that if a medical doctor determines women are not fit to work, employers can terminate the contract immediately</w:t>
      </w:r>
      <w:r w:rsidR="00580064" w:rsidRPr="001438DD">
        <w:rPr>
          <w:rFonts w:ascii="Times New Roman" w:hAnsi="Times New Roman" w:cs="Times New Roman"/>
        </w:rPr>
        <w:t xml:space="preserve"> </w:t>
      </w:r>
      <w:r w:rsidR="00580064"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{"citationItems":[{"id":"ITEM-1","itemData":{"ISBN":"9780801473234","abstract":"\"An ethnography with a twist, in that it portrays the domestic workers in their own terms, speaking for themselves through their experiences and reactions, including the strategies of resistance developed by the workers.\"—China Journal","author":[{"dropping-particle":"","family":"Constable","given":"Nicole","non-dropping-particle":"","parse-names":false,"suffix":""}],"container-title":"Stories of Migrant Workers","id":"ITEM-1","issued":{"date-parts":[["2007"]]},"number-of-pages":"242","publisher":"Cornell University Press","title":"Maid to order in Hong Kong","type":"book"},"uris":["http://www.mendeley.com/documents/?uuid=830d5c91-5cdf-4366-949b-ed5e2cb0ac13"]}],"mendeley":{"formattedCitation":"(Constable, 2007)","plainTextFormattedCitation":"(Constable, 2007)","previouslyFormattedCitation":"(13)"},"properties":{"noteIndex":0},"schema":"https://github.com/citation-style-language/schema/raw/master/csl-citation.json"}</w:instrText>
      </w:r>
      <w:r w:rsidR="00580064" w:rsidRPr="001438DD">
        <w:rPr>
          <w:rFonts w:ascii="Times New Roman" w:hAnsi="Times New Roman" w:cs="Times New Roman"/>
        </w:rPr>
        <w:fldChar w:fldCharType="separate"/>
      </w:r>
      <w:r w:rsidR="008037EC" w:rsidRPr="008037EC">
        <w:rPr>
          <w:rFonts w:ascii="Times New Roman" w:hAnsi="Times New Roman" w:cs="Times New Roman"/>
          <w:noProof/>
        </w:rPr>
        <w:t>(Constable, 2007)</w:t>
      </w:r>
      <w:r w:rsidR="00580064" w:rsidRPr="001438DD">
        <w:rPr>
          <w:rFonts w:ascii="Times New Roman" w:hAnsi="Times New Roman" w:cs="Times New Roman"/>
        </w:rPr>
        <w:fldChar w:fldCharType="end"/>
      </w:r>
      <w:r w:rsidRPr="001438DD">
        <w:rPr>
          <w:rFonts w:ascii="Times New Roman" w:hAnsi="Times New Roman" w:cs="Times New Roman"/>
        </w:rPr>
        <w:t xml:space="preserve">. This demonstrates the power imbalance between employer and employee, possibly underpinning </w:t>
      </w:r>
      <w:r w:rsidR="008C1841">
        <w:rPr>
          <w:rFonts w:ascii="Times New Roman" w:hAnsi="Times New Roman" w:cs="Times New Roman"/>
        </w:rPr>
        <w:t>women’s</w:t>
      </w:r>
      <w:r w:rsidRPr="001438DD">
        <w:rPr>
          <w:rFonts w:ascii="Times New Roman" w:hAnsi="Times New Roman" w:cs="Times New Roman"/>
        </w:rPr>
        <w:t xml:space="preserve"> fear women in the current study of going for a pap-test and found ill. Access to healthcare for OFWs will differ between host countries but has been related to the generosity of employers </w:t>
      </w:r>
      <w:r w:rsidR="00580064"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{"citationItems":[{"id":"ITEM-1","itemData":{"author":[{"dropping-particle":"","family":"Iyer","given":"Avanti","non-dropping-particle":"","parse-names":false,"suffix":""},{"dropping-particle":"","family":"Devasahayam","given":"Theresa W","non-dropping-particle":"","parse-names":false,"suffix":""},{"dropping-particle":"","family":"Yeoh","given":"Brenda S A","non-dropping-particle":"","parse-names":false,"suffix":""}],"container-title":"Asian and Pacific Migration Journal","id":"ITEM-1","issued":{"date-parts":[["2004"]]},"page":"11-38","publisher":"Scalabrini Migration Center","title":"A Clean Bill of Health: Filipinas as Domestic Workers in Singapore","type":"article-journal","volume":"13"},"uris":["http://www.mendeley.com/documents/?uuid=1221e244-0e07-40da-8aff-d6063ad3e641"]}],"mendeley":{"formattedCitation":"(Iyer et al., 2004)","plainTextFormattedCitation":"(Iyer et al., 2004)","previouslyFormattedCitation":"(28)"},"properties":{"noteIndex":0},"schema":"https://github.com/citation-style-language/schema/raw/master/csl-citation.json"}</w:instrText>
      </w:r>
      <w:r w:rsidR="00580064" w:rsidRPr="001438DD">
        <w:rPr>
          <w:rFonts w:ascii="Times New Roman" w:hAnsi="Times New Roman" w:cs="Times New Roman"/>
        </w:rPr>
        <w:fldChar w:fldCharType="separate"/>
      </w:r>
      <w:r w:rsidR="008037EC" w:rsidRPr="008037EC">
        <w:rPr>
          <w:rFonts w:ascii="Times New Roman" w:hAnsi="Times New Roman" w:cs="Times New Roman"/>
          <w:noProof/>
        </w:rPr>
        <w:t>(Iyer et al., 2004)</w:t>
      </w:r>
      <w:r w:rsidR="00580064" w:rsidRPr="001438DD">
        <w:rPr>
          <w:rFonts w:ascii="Times New Roman" w:hAnsi="Times New Roman" w:cs="Times New Roman"/>
        </w:rPr>
        <w:fldChar w:fldCharType="end"/>
      </w:r>
      <w:r w:rsidR="00580064" w:rsidRPr="001438DD">
        <w:rPr>
          <w:rFonts w:ascii="Times New Roman" w:hAnsi="Times New Roman" w:cs="Times New Roman"/>
        </w:rPr>
        <w:t xml:space="preserve"> </w:t>
      </w:r>
      <w:r w:rsidRPr="001438DD">
        <w:rPr>
          <w:rFonts w:ascii="Times New Roman" w:hAnsi="Times New Roman" w:cs="Times New Roman"/>
        </w:rPr>
        <w:t xml:space="preserve">and structural circumstances for OFWs seem dependent on the relationship with employers. </w:t>
      </w:r>
    </w:p>
    <w:p w14:paraId="1C79CD6E" w14:textId="558AF7DE" w:rsidR="009E1D78" w:rsidRDefault="001B5F7A" w:rsidP="009E1D78">
      <w:pPr>
        <w:spacing w:line="480" w:lineRule="auto"/>
        <w:rPr>
          <w:rFonts w:ascii="Times New Roman" w:hAnsi="Times New Roman" w:cs="Times New Roman"/>
        </w:rPr>
      </w:pPr>
      <w:r w:rsidRPr="001438DD">
        <w:rPr>
          <w:rFonts w:ascii="Times New Roman" w:hAnsi="Times New Roman" w:cs="Times New Roman"/>
        </w:rPr>
        <w:t>Experiences of hardship, homesickness and sadness of missing their children were described in the current study. High levels of stress have been found amongst OFWs in the literature and relationships with employers were significantly related to stress</w:t>
      </w:r>
      <w:r w:rsidR="00284F94" w:rsidRPr="001438DD">
        <w:rPr>
          <w:rFonts w:ascii="Times New Roman" w:hAnsi="Times New Roman" w:cs="Times New Roman"/>
        </w:rPr>
        <w:t xml:space="preserve"> </w:t>
      </w:r>
      <w:r w:rsidR="00284F94"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{"citationItems":[{"id":"ITEM-1","itemData":{"author":[{"dropping-particle":"","family":"Fresnoza-Flot","given":"A","non-dropping-particle":"","parse-names":false,"suffix":""}],"container-title":"Global Networks","id":"ITEM-1","issue":"2","issued":{"date-parts":[["2009"]]},"page":"252-270","title":"Migration status and transnational mothering: the case of Filipino migrants in France","type":"article-journal","volume":"9"},"uris":["http://www.mendeley.com/documents/?uuid=6b6117ae-d007-4197-849b-0dce9bee9937"]},{"id":"ITEM-2","itemData":{"DOI":"10.1007/s10597-014-9777-9","ISSN":"0010-3853","author":[{"dropping-particle":"","family":"Ham","given":"Alida Joanna","non-dropping-particle":"van der","parse-names":false,"suffix":""},{"dropping-particle":"","family":"Ujano-Batangan","given":"Maria Theresa","non-dropping-particle":"","parse-names":false,"suffix":""},{"dropping-particle":"","family":"Ignacio","given":"Raquel","non-dropping-particle":"","parse-names":false,"suffix":""},{"dropping-particle":"","family":"Wolffers","given":"Ivan","non-dropping-particle":"","parse-names":false,"suffix":""}],"container-title":"Community Mental Health Journal","id":"ITEM-2","issue":"1","issued":{"date-parts":[["2015","1","24"]]},"page":"14-20","title":"The Dynamics of Migration-Related Stress and Coping of Female Domestic Workers from the Philippines: An Exploratory Study","type":"article-journal","volume":"51"},"uris":["http://www.mendeley.com/documents/?uuid=ec2a4328-8584-3caf-8ef5-c70c611834c8"]}],"mendeley":{"formattedCitation":"(Fresnoza-Flot, 2009; van der Ham et al., 2015)","plainTextFormattedCitation":"(Fresnoza-Flot, 2009; van der Ham et al., 2015)","previouslyFormattedCitation":"(32,33)"},"properties":{"noteIndex":0},"schema":"https://github.com/citation-style-language/schema/raw/master/csl-citation.json"}</w:instrText>
      </w:r>
      <w:r w:rsidR="00284F94" w:rsidRPr="001438DD">
        <w:rPr>
          <w:rFonts w:ascii="Times New Roman" w:hAnsi="Times New Roman" w:cs="Times New Roman"/>
        </w:rPr>
        <w:fldChar w:fldCharType="separate"/>
      </w:r>
      <w:r w:rsidR="008037EC" w:rsidRPr="008037EC">
        <w:rPr>
          <w:rFonts w:ascii="Times New Roman" w:hAnsi="Times New Roman" w:cs="Times New Roman"/>
          <w:noProof/>
        </w:rPr>
        <w:t>(Fresnoza-Flot, 2009; van der Ham et al., 2015)</w:t>
      </w:r>
      <w:r w:rsidR="00284F94" w:rsidRPr="001438DD">
        <w:rPr>
          <w:rFonts w:ascii="Times New Roman" w:hAnsi="Times New Roman" w:cs="Times New Roman"/>
        </w:rPr>
        <w:fldChar w:fldCharType="end"/>
      </w:r>
      <w:r w:rsidRPr="001438DD">
        <w:rPr>
          <w:rFonts w:ascii="Times New Roman" w:hAnsi="Times New Roman" w:cs="Times New Roman"/>
        </w:rPr>
        <w:t>. A power imbalance between employer</w:t>
      </w:r>
      <w:r w:rsidR="008C1841">
        <w:rPr>
          <w:rFonts w:ascii="Times New Roman" w:hAnsi="Times New Roman" w:cs="Times New Roman"/>
        </w:rPr>
        <w:t>s</w:t>
      </w:r>
      <w:r w:rsidRPr="001438DD">
        <w:rPr>
          <w:rFonts w:ascii="Times New Roman" w:hAnsi="Times New Roman" w:cs="Times New Roman"/>
        </w:rPr>
        <w:t xml:space="preserve"> and OFWs </w:t>
      </w:r>
      <w:r w:rsidR="008C1841">
        <w:rPr>
          <w:rFonts w:ascii="Times New Roman" w:hAnsi="Times New Roman" w:cs="Times New Roman"/>
        </w:rPr>
        <w:t>c</w:t>
      </w:r>
      <w:r w:rsidRPr="001438DD">
        <w:rPr>
          <w:rFonts w:ascii="Times New Roman" w:hAnsi="Times New Roman" w:cs="Times New Roman"/>
        </w:rPr>
        <w:t>ontributes to barriers in accessing healthcare and pap-testing. Constable (2007) argues that Filipino women do not necessarily feel subordinate to their employers, but the overarching need to financially support their families leaves them rather powerless, as was found in the current study. Yet, it has been argued that Filipinas may not perceive themselves as victims, rather accepting and tolerating their working and living circumstances and relationships with employers, which need to be endured in order to achieve their ultimate financial goals of supporting their families</w:t>
      </w:r>
      <w:r w:rsidR="00284F94" w:rsidRPr="001438DD">
        <w:rPr>
          <w:rFonts w:ascii="Times New Roman" w:hAnsi="Times New Roman" w:cs="Times New Roman"/>
        </w:rPr>
        <w:t xml:space="preserve"> </w:t>
      </w:r>
      <w:r w:rsidR="00284F94"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{"citationItems":[{"id":"ITEM-1","itemData":{"author":[{"dropping-particle":"","family":"Ebron","given":"G","non-dropping-particle":"","parse-names":false,"suffix":""}],"container-title":"Intersections: Gender, History and Culture in the Asian Context","id":"ITEM-1","issue":"8","issued":{"date-parts":[["2002"]]},"title":"Not Just the Maid: Negotiating Filipina Identity in Italy","type":"article"},"uris":["http://www.mendeley.com/documents/?uuid=ebecd3ef-c8bb-4564-acc5-e3710ef7ad92"]},{"id":"ITEM-2","itemData":{"ISBN":"9780801473234","abstract":"\"An ethnography with a twist, in that it portrays the domestic workers in their own terms, speaking for themselves through their experiences and reactions, including the strategies of resistance developed by the workers.\"—China Journal","author":[{"dropping-particle":"","family":"Constable","given":"Nicole","non-dropping-particle":"","parse-names":false,"suffix":""}],"container-title":"Stories of Migrant Workers","id":"ITEM-2","issued":{"date-parts":[["2007"]]},"number-of-pages":"242","publisher":"Cornell University Press","title":"Maid to order in Hong Kong","type":"book"},"uris":["http://www.mendeley.com/documents/?uuid=830d5c91-5cdf-4366-949b-ed5e2cb0ac13"]},{"id":"ITEM-3","itemData":{"DOI":"10.1007/s10597-014-9777-9","ISSN":"0010-3853","author":[{"dropping-particle":"","family":"Ham","given":"Alida Joanna","non-dropping-particle":"van der","parse-names":false,"suffix":""},{"dropping-particle":"","family":"Ujano-Batangan","given":"Maria Theresa","non-dropping-particle":"","parse-names":false,"suffix":""},{"dropping-particle":"","family":"Ignacio","given":"Raquel","non-dropping-particle":"","parse-names":false,"suffix":""},{"dropping-particle":"","family":"Wolffers","given":"Ivan","non-dropping-particle":"","parse-names":false,"suffix":""}],"container-title":"Community Mental Health Journal","id":"ITEM-3","issue":"1","issued":{"date-parts":[["2015","1","24"]]},"page":"14-20","title":"The Dynamics of Migration-Related Stress and Coping of Female Domestic Workers from the Philippines: An Exploratory Study","type":"article-journal","volume":"51"},"uris":["http://www.mendeley.com/documents/?uuid=ec2a4328-8584-3caf-8ef5-c70c611834c8"]}],"mendeley":{"formattedCitation":"(Constable, 2007; Ebron, 2002; van der Ham et al., 2015)","plainTextFormattedCitation":"(Constable, 2007; Ebron, 2002; van der Ham et al., 2015)","previouslyFormattedCitation":"(13,33,34)"},"properties":{"noteIndex":0},"schema":"https://github.com/citation-style-language/schema/raw/master/csl-citation.json"}</w:instrText>
      </w:r>
      <w:r w:rsidR="00284F94" w:rsidRPr="001438DD">
        <w:rPr>
          <w:rFonts w:ascii="Times New Roman" w:hAnsi="Times New Roman" w:cs="Times New Roman"/>
        </w:rPr>
        <w:fldChar w:fldCharType="separate"/>
      </w:r>
      <w:r w:rsidR="008037EC" w:rsidRPr="008037EC">
        <w:rPr>
          <w:rFonts w:ascii="Times New Roman" w:hAnsi="Times New Roman" w:cs="Times New Roman"/>
          <w:noProof/>
        </w:rPr>
        <w:t>(Constable, 2007; Ebron, 2002; van der Ham et al., 2015)</w:t>
      </w:r>
      <w:r w:rsidR="00284F94" w:rsidRPr="001438DD">
        <w:rPr>
          <w:rFonts w:ascii="Times New Roman" w:hAnsi="Times New Roman" w:cs="Times New Roman"/>
        </w:rPr>
        <w:fldChar w:fldCharType="end"/>
      </w:r>
      <w:r w:rsidRPr="001438DD">
        <w:rPr>
          <w:rFonts w:ascii="Times New Roman" w:hAnsi="Times New Roman" w:cs="Times New Roman"/>
        </w:rPr>
        <w:t>. This enduring of circumstances and not ‘talking back’ to employers was also described in the current study. Power relations between employer</w:t>
      </w:r>
      <w:r w:rsidR="00D119EC">
        <w:rPr>
          <w:rFonts w:ascii="Times New Roman" w:hAnsi="Times New Roman" w:cs="Times New Roman"/>
        </w:rPr>
        <w:t>s</w:t>
      </w:r>
      <w:r w:rsidRPr="001438DD">
        <w:rPr>
          <w:rFonts w:ascii="Times New Roman" w:hAnsi="Times New Roman" w:cs="Times New Roman"/>
        </w:rPr>
        <w:t xml:space="preserve"> and OFWs are reinforced by a laissez-faire approach of governments and lack of policies to protect OFWs’ health and well-being by both host and sending countries</w:t>
      </w:r>
      <w:r w:rsidR="00C923F0" w:rsidRPr="001438DD">
        <w:rPr>
          <w:rFonts w:ascii="Times New Roman" w:hAnsi="Times New Roman" w:cs="Times New Roman"/>
        </w:rPr>
        <w:t xml:space="preserve"> </w:t>
      </w:r>
      <w:r w:rsidR="00C923F0"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{"citationItems":[{"id":"ITEM-1","itemData":{"author":[{"dropping-particle":"","family":"Iyer","given":"Avanti","non-dropping-particle":"","parse-names":false,"suffix":""},{"dropping-particle":"","family":"Devasahayam","given":"Theresa W","non-dropping-particle":"","parse-names":false,"suffix":""},{"dropping-particle":"","family":"Yeoh","given":"Brenda S A","non-dropping-particle":"","parse-names":false,"suffix":""}],"container-title":"Asian and Pacific Migration Journal","id":"ITEM-1","issued":{"date-parts":[["2004"]]},"page":"11-38","publisher":"Scalabrini Migration Center","title":"A Clean Bill of Health: Filipinas as Domestic Workers in Singapore","type":"article-journal","volume":"13"},"uris":["http://www.mendeley.com/documents/?uuid=1221e244-0e07-40da-8aff-d6063ad3e641"]}],"mendeley":{"formattedCitation":"(Iyer et al., 2004)","plainTextFormattedCitation":"(Iyer et al., 2004)","previouslyFormattedCitation":"(28)"},"properties":{"noteIndex":0},"schema":"https://github.com/citation-style-language/schema/raw/master/csl-citation.json"}</w:instrText>
      </w:r>
      <w:r w:rsidR="00C923F0" w:rsidRPr="001438DD">
        <w:rPr>
          <w:rFonts w:ascii="Times New Roman" w:hAnsi="Times New Roman" w:cs="Times New Roman"/>
        </w:rPr>
        <w:fldChar w:fldCharType="separate"/>
      </w:r>
      <w:r w:rsidR="008037EC" w:rsidRPr="008037EC">
        <w:rPr>
          <w:rFonts w:ascii="Times New Roman" w:hAnsi="Times New Roman" w:cs="Times New Roman"/>
          <w:noProof/>
        </w:rPr>
        <w:t>(Iyer et al., 2004)</w:t>
      </w:r>
      <w:r w:rsidR="00C923F0" w:rsidRPr="001438DD">
        <w:rPr>
          <w:rFonts w:ascii="Times New Roman" w:hAnsi="Times New Roman" w:cs="Times New Roman"/>
        </w:rPr>
        <w:fldChar w:fldCharType="end"/>
      </w:r>
      <w:r w:rsidRPr="001438DD">
        <w:rPr>
          <w:rFonts w:ascii="Times New Roman" w:hAnsi="Times New Roman" w:cs="Times New Roman"/>
        </w:rPr>
        <w:t xml:space="preserve">. </w:t>
      </w:r>
    </w:p>
    <w:p w14:paraId="13723482" w14:textId="77777777" w:rsidR="00420131" w:rsidRDefault="00420131" w:rsidP="009E1D78">
      <w:pPr>
        <w:spacing w:line="480" w:lineRule="auto"/>
        <w:rPr>
          <w:rFonts w:ascii="Times New Roman" w:hAnsi="Times New Roman" w:cs="Times New Roman"/>
        </w:rPr>
      </w:pPr>
    </w:p>
    <w:p w14:paraId="04ACA25D" w14:textId="3C6AAF52" w:rsidR="009E1D78" w:rsidRPr="00BE1540" w:rsidRDefault="00420131" w:rsidP="009E1D78">
      <w:pPr>
        <w:spacing w:line="480" w:lineRule="auto"/>
        <w:rPr>
          <w:rFonts w:ascii="Times New Roman" w:hAnsi="Times New Roman" w:cs="Times New Roman"/>
          <w:b/>
          <w:bCs/>
        </w:rPr>
      </w:pPr>
      <w:r w:rsidRPr="00BE1540">
        <w:rPr>
          <w:rFonts w:ascii="Times New Roman" w:hAnsi="Times New Roman" w:cs="Times New Roman"/>
          <w:b/>
          <w:bCs/>
        </w:rPr>
        <w:t>Recommendations for policy, practice and research</w:t>
      </w:r>
    </w:p>
    <w:p w14:paraId="63D4AA30" w14:textId="77777777" w:rsidR="00420131" w:rsidRDefault="00420131" w:rsidP="009E1D78">
      <w:pPr>
        <w:spacing w:line="480" w:lineRule="auto"/>
        <w:rPr>
          <w:rFonts w:ascii="Times New Roman" w:hAnsi="Times New Roman" w:cs="Times New Roman"/>
        </w:rPr>
      </w:pPr>
    </w:p>
    <w:p w14:paraId="1C1D67B0" w14:textId="55C957A1" w:rsidR="00420131" w:rsidRDefault="00420131" w:rsidP="009E1D78">
      <w:pPr>
        <w:spacing w:line="480" w:lineRule="auto"/>
        <w:rPr>
          <w:rFonts w:ascii="Times New Roman" w:hAnsi="Times New Roman" w:cs="Times New Roman"/>
        </w:rPr>
      </w:pPr>
      <w:r w:rsidRPr="001438DD">
        <w:rPr>
          <w:rFonts w:ascii="Times New Roman" w:hAnsi="Times New Roman" w:cs="Times New Roman"/>
        </w:rPr>
        <w:t xml:space="preserve">Host and sending countries benefit from migrant workers and should care for their health and well-being.  The Philippines, as the sending country, benefits economically as remittances are sent home </w:t>
      </w:r>
      <w:r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O'Neil","given":"K","non-dropping-particle":"","parse-names":false,"suffix":""}],"container-title":"migrationpolicy.org","id":"ITEM-1","issued":{"date-parts":[["2004"]]},"publisher-place":"Migration Poliy Institute","title":"Labor Export as Government Policy: The Case of the Philippines | migrationpolicy.org","type":"article"},"uris":["http://www.mendeley.com/documents/?uuid=4c673be0-8aa9-4669-9407-9f4314237f49"]},{"id":"ITEM-2","itemData":{"ISBN":"9780801473234","abstract":"\"An ethnography with a twist, in that it portrays the domestic workers in their own terms, speaking for themselves through their experiences and reactions, including the strategies of resistance developed by the workers.\"—China Journal","author":[{"dropping-particle":"","family":"Constable","given":"Nicole","non-dropping-particle":"","parse-names":false,"suffix":""}],"container-title":"Stories of Migrant Workers","id":"ITEM-2","issued":{"date-parts":[["2007"]]},"number-of-pages":"242","publisher":"Cornell University Press","title":"Maid to order in Hong Kong","type":"book"},"uris":["http://www.mendeley.com/documents/?uuid=830d5c91-5cdf-4366-949b-ed5e2cb0ac13"]},{"id":"ITEM-3","itemData":{"abstract":"Women's Studies International Forum, 50 (2015) 80-88. doi:10.1016/j.wsif.2015.03.008","author":[{"dropping-particle":"","family":"Liu","given":"Wen","non-dropping-particle":"","parse-names":false,"suffix":""}],"container-title":"Women's Studies International Forum","id":"ITEM-3","issue":"C","issued":{"date-parts":[["2015"]]},"page":"80-88","publisher":"Elsevier Ltd","title":"The embodied crises of neoliberal globalization: The lives and narratives of Filipina migrant domestic workers","type":"article-journal","volume":"50"},"uris":["http://www.mendeley.com/documents/?uuid=75448fc7-35f2-4ef6-b2ce-4aa50171fb10"]}],"mendeley":{"formattedCitation":"(Constable, 2007; Liu, 2015; O’Neil, 2004)","plainTextFormattedCitation":"(Constable, 2007; Liu, 2015; O’Neil, 2004)","previouslyFormattedCitation":"(13,27,35)"},"properties":{"noteIndex":0},"schema":"https://github.com/citation-style-language/schema/raw/master/csl-citation.json"}</w:instrText>
      </w:r>
      <w:r w:rsidRPr="001438DD">
        <w:rPr>
          <w:rFonts w:ascii="Times New Roman" w:hAnsi="Times New Roman" w:cs="Times New Roman"/>
        </w:rPr>
        <w:fldChar w:fldCharType="separate"/>
      </w:r>
      <w:r w:rsidR="008037EC" w:rsidRPr="008037EC">
        <w:rPr>
          <w:rFonts w:ascii="Times New Roman" w:hAnsi="Times New Roman" w:cs="Times New Roman"/>
          <w:noProof/>
        </w:rPr>
        <w:t>(Constable, 2007; Liu, 2015; O’Neil, 2004)</w:t>
      </w:r>
      <w:r w:rsidRPr="001438DD">
        <w:rPr>
          <w:rFonts w:ascii="Times New Roman" w:hAnsi="Times New Roman" w:cs="Times New Roman"/>
        </w:rPr>
        <w:fldChar w:fldCharType="end"/>
      </w:r>
      <w:r w:rsidRPr="001438DD">
        <w:rPr>
          <w:rFonts w:ascii="Times New Roman" w:hAnsi="Times New Roman" w:cs="Times New Roman"/>
        </w:rPr>
        <w:t xml:space="preserve">. The Philippines facilitates migration and should play a more active role in protecting OFWs’ health and well-being in host countries, including tackling structural factors and protecting </w:t>
      </w:r>
      <w:r>
        <w:rPr>
          <w:rFonts w:ascii="Times New Roman" w:hAnsi="Times New Roman" w:cs="Times New Roman"/>
        </w:rPr>
        <w:t xml:space="preserve">OFWs’ </w:t>
      </w:r>
      <w:r w:rsidRPr="001438DD">
        <w:rPr>
          <w:rFonts w:ascii="Times New Roman" w:hAnsi="Times New Roman" w:cs="Times New Roman"/>
        </w:rPr>
        <w:t>human rights by tackling power relations that host-country governments exhibit towards OFWs</w:t>
      </w:r>
      <w:r>
        <w:rPr>
          <w:rFonts w:ascii="Times New Roman" w:hAnsi="Times New Roman" w:cs="Times New Roman"/>
        </w:rPr>
        <w:t xml:space="preserve"> and to </w:t>
      </w:r>
      <w:r w:rsidRPr="001438DD">
        <w:rPr>
          <w:rFonts w:ascii="Times New Roman" w:hAnsi="Times New Roman" w:cs="Times New Roman"/>
        </w:rPr>
        <w:t>negotiate stronger enforcement of OFWs’ employment and human rights in host coun</w:t>
      </w:r>
      <w:r>
        <w:rPr>
          <w:rFonts w:ascii="Times New Roman" w:hAnsi="Times New Roman" w:cs="Times New Roman"/>
        </w:rPr>
        <w:t>tries</w:t>
      </w:r>
      <w:r w:rsidRPr="001438DD">
        <w:rPr>
          <w:rFonts w:ascii="Times New Roman" w:hAnsi="Times New Roman" w:cs="Times New Roman"/>
        </w:rPr>
        <w:t>.  The Philippines should adequately prepare OFWs before departure, empower OFWs and inform them of their rights.</w:t>
      </w:r>
      <w:r>
        <w:rPr>
          <w:rFonts w:ascii="Times New Roman" w:hAnsi="Times New Roman" w:cs="Times New Roman"/>
        </w:rPr>
        <w:t xml:space="preserve"> </w:t>
      </w:r>
      <w:r w:rsidRPr="001438DD">
        <w:rPr>
          <w:rFonts w:ascii="Times New Roman" w:hAnsi="Times New Roman" w:cs="Times New Roman"/>
        </w:rPr>
        <w:t>Structural circumstances for OFWs need to be researched by host-country strata. Host-countries gaining economically from cheap labour have a duty to protect not only their citizens, but anyone who resides in their country. Host countries should support OFWs in navigating and accessing healthcare systems and aim to offer healthcare not aimed at testing women’s ability to work or entitlement to reside in the country, but to ensure their health and wellbeing including support of preventative healthcare, such as pap-testing.</w:t>
      </w:r>
    </w:p>
    <w:p w14:paraId="28232470" w14:textId="091F230B" w:rsidR="00420131" w:rsidRDefault="00420131" w:rsidP="009E1D78">
      <w:pPr>
        <w:spacing w:line="480" w:lineRule="auto"/>
        <w:rPr>
          <w:rFonts w:ascii="Times New Roman" w:hAnsi="Times New Roman" w:cs="Times New Roman"/>
        </w:rPr>
      </w:pPr>
    </w:p>
    <w:p w14:paraId="54D4981E" w14:textId="77777777" w:rsidR="00420131" w:rsidRPr="001438DD" w:rsidRDefault="00420131" w:rsidP="00420131">
      <w:pPr>
        <w:spacing w:line="480" w:lineRule="auto"/>
        <w:rPr>
          <w:rFonts w:ascii="Times New Roman" w:hAnsi="Times New Roman" w:cs="Times New Roman"/>
          <w:i/>
          <w:iCs/>
        </w:rPr>
      </w:pPr>
      <w:r w:rsidRPr="001438DD">
        <w:rPr>
          <w:rFonts w:ascii="Times New Roman" w:hAnsi="Times New Roman" w:cs="Times New Roman"/>
          <w:i/>
          <w:iCs/>
        </w:rPr>
        <w:t>Limitations</w:t>
      </w:r>
      <w:r>
        <w:rPr>
          <w:rFonts w:ascii="Times New Roman" w:hAnsi="Times New Roman" w:cs="Times New Roman"/>
          <w:i/>
          <w:iCs/>
        </w:rPr>
        <w:t xml:space="preserve"> and strengths</w:t>
      </w:r>
    </w:p>
    <w:p w14:paraId="7ADCA125" w14:textId="77777777" w:rsidR="00420131" w:rsidRPr="001438DD" w:rsidRDefault="00420131" w:rsidP="00420131">
      <w:pPr>
        <w:spacing w:line="480" w:lineRule="auto"/>
        <w:rPr>
          <w:rFonts w:ascii="Times New Roman" w:hAnsi="Times New Roman" w:cs="Times New Roman"/>
        </w:rPr>
      </w:pPr>
    </w:p>
    <w:p w14:paraId="7D1EF802" w14:textId="7DA8B285" w:rsidR="00420131" w:rsidRPr="001438DD" w:rsidRDefault="00420131" w:rsidP="00420131">
      <w:pPr>
        <w:spacing w:line="480" w:lineRule="auto"/>
        <w:rPr>
          <w:rFonts w:ascii="Times New Roman" w:hAnsi="Times New Roman" w:cs="Times New Roman"/>
        </w:rPr>
      </w:pPr>
      <w:r w:rsidRPr="001438DD">
        <w:rPr>
          <w:rFonts w:ascii="Times New Roman" w:hAnsi="Times New Roman" w:cs="Times New Roman"/>
        </w:rPr>
        <w:t>The aim of qualitative research is never to generali</w:t>
      </w:r>
      <w:r w:rsidR="004C73FF">
        <w:rPr>
          <w:rFonts w:ascii="Times New Roman" w:hAnsi="Times New Roman" w:cs="Times New Roman"/>
        </w:rPr>
        <w:t>s</w:t>
      </w:r>
      <w:r w:rsidRPr="001438DD">
        <w:rPr>
          <w:rFonts w:ascii="Times New Roman" w:hAnsi="Times New Roman" w:cs="Times New Roman"/>
        </w:rPr>
        <w:t xml:space="preserve">e findings and therefore small sample sizes and lack of representative sample sizes, should not be considered a limitation in general, however even for a qualitative  study the sample size in the current study was small. Nevertheless, themes started to reoccur towards the end of the interviews and no new themes emerged. Conducting interviews in English did make communication problematic at times. Ideally, interviews had been conducted by a Filipino researcher to overcome language barriers </w:t>
      </w:r>
      <w:r>
        <w:rPr>
          <w:rFonts w:ascii="Times New Roman" w:hAnsi="Times New Roman" w:cs="Times New Roman"/>
        </w:rPr>
        <w:t>which</w:t>
      </w:r>
      <w:r w:rsidRPr="001438DD">
        <w:rPr>
          <w:rFonts w:ascii="Times New Roman" w:hAnsi="Times New Roman" w:cs="Times New Roman"/>
        </w:rPr>
        <w:t xml:space="preserve"> would be recommended for future research. </w:t>
      </w:r>
      <w:r w:rsidR="007F5004" w:rsidRPr="0001045D">
        <w:rPr>
          <w:rFonts w:ascii="Times New Roman" w:hAnsi="Times New Roman"/>
        </w:rPr>
        <w:t xml:space="preserve">Language limitations were especially apparent when the vignettes were used. Vignettes, short scenarios of OFWs in relation to pap-testing, had been chosen as vignettes can be useful tools to stimulate discussions on sensitive and personal topics </w:t>
      </w:r>
      <w:r w:rsidR="007F5004" w:rsidRPr="0001045D">
        <w:rPr>
          <w:rFonts w:ascii="Times New Roman" w:hAnsi="Times New Roman"/>
        </w:rPr>
        <w:fldChar w:fldCharType="begin"/>
      </w:r>
      <w:r w:rsidR="007F5004">
        <w:rPr>
          <w:rFonts w:ascii="Times New Roman" w:hAnsi="Times New Roman"/>
        </w:rPr>
        <w:instrText xml:space="preserve"> ADDIN PAPERS2_CITATIONS &lt;citation&gt;&lt;uuid&gt;78E510AA-3EFC-4873-8AEC-FE0F70E13F4F&lt;/uuid&gt;&lt;priority&gt;372&lt;/priority&gt;&lt;publications&gt;&lt;publication&gt;&lt;publication_date&gt;99201300001200000000200000&lt;/publication_date&gt;&lt;title&gt;Successful qualitative research: A practical guide for beginners&lt;/title&gt;&lt;uuid&gt;4E7BB24E-C0D1-45C1-B194-DBFBA5A0FF91&lt;/uuid&gt;&lt;subtype&gt;0&lt;/subtype&gt;&lt;publisher&gt;SAGE&lt;/publisher&gt;&lt;type&gt;0&lt;/type&gt;&lt;url&gt;http://books.google.com/books?hl=en&amp;amp;lr=&amp;amp;id=EV_Q06CUsXsC&amp;amp;oi=fnd&amp;amp;pg=PP2&amp;amp;dq=Braun+Clarke+an+introduction+to+the+vignettes+method&amp;amp;ots=gmxfcSwpbL&amp;amp;sig=8jC69TenJcdH-kazUuW-Jwq3y9U&lt;/url&gt;&lt;authors&gt;&lt;author&gt;&lt;firstName&gt;V&lt;/firstName&gt;&lt;lastName&gt;Braun&lt;/lastName&gt;&lt;/author&gt;&lt;author&gt;&lt;firstName&gt;V&lt;/firstName&gt;&lt;lastName&gt;Clarke&lt;/lastName&gt;&lt;/author&gt;&lt;/authors&gt;&lt;/publication&gt;&lt;/publications&gt;&lt;cites&gt;&lt;/cites&gt;&lt;/citation&gt;</w:instrText>
      </w:r>
      <w:r w:rsidR="007F5004" w:rsidRPr="0001045D">
        <w:rPr>
          <w:rFonts w:ascii="Times New Roman" w:hAnsi="Times New Roman"/>
        </w:rPr>
        <w:fldChar w:fldCharType="separate"/>
      </w:r>
      <w:r w:rsidR="007F5004">
        <w:rPr>
          <w:rFonts w:ascii="Times New Roman" w:hAnsi="Times New Roman"/>
          <w:lang w:val="en-US"/>
        </w:rPr>
        <w:t>(Braun and Clarke 2013)</w:t>
      </w:r>
      <w:r w:rsidR="007F5004" w:rsidRPr="0001045D">
        <w:rPr>
          <w:rFonts w:ascii="Times New Roman" w:hAnsi="Times New Roman"/>
        </w:rPr>
        <w:fldChar w:fldCharType="end"/>
      </w:r>
      <w:r w:rsidR="007F5004" w:rsidRPr="0001045D">
        <w:rPr>
          <w:rFonts w:ascii="Times New Roman" w:hAnsi="Times New Roman"/>
        </w:rPr>
        <w:t>. In this research</w:t>
      </w:r>
      <w:r w:rsidR="007F5004">
        <w:rPr>
          <w:rFonts w:ascii="Times New Roman" w:hAnsi="Times New Roman"/>
        </w:rPr>
        <w:t>,</w:t>
      </w:r>
      <w:r w:rsidR="007F5004" w:rsidRPr="0001045D">
        <w:rPr>
          <w:rFonts w:ascii="Times New Roman" w:hAnsi="Times New Roman"/>
        </w:rPr>
        <w:t xml:space="preserve"> the vignettes</w:t>
      </w:r>
      <w:r w:rsidR="00F967D2">
        <w:rPr>
          <w:rFonts w:ascii="Times New Roman" w:hAnsi="Times New Roman"/>
        </w:rPr>
        <w:t xml:space="preserve"> </w:t>
      </w:r>
      <w:r w:rsidR="007F5004" w:rsidRPr="0001045D">
        <w:rPr>
          <w:rFonts w:ascii="Times New Roman" w:hAnsi="Times New Roman"/>
        </w:rPr>
        <w:t>hinder</w:t>
      </w:r>
      <w:r w:rsidR="00F444F5">
        <w:rPr>
          <w:rFonts w:ascii="Times New Roman" w:hAnsi="Times New Roman"/>
        </w:rPr>
        <w:t>ed</w:t>
      </w:r>
      <w:r w:rsidR="007F5004" w:rsidRPr="0001045D">
        <w:rPr>
          <w:rFonts w:ascii="Times New Roman" w:hAnsi="Times New Roman"/>
        </w:rPr>
        <w:t xml:space="preserve"> the flow of interviews</w:t>
      </w:r>
      <w:r w:rsidR="00F444F5">
        <w:rPr>
          <w:rFonts w:ascii="Times New Roman" w:hAnsi="Times New Roman"/>
        </w:rPr>
        <w:t xml:space="preserve"> somewhat</w:t>
      </w:r>
      <w:r w:rsidR="007F5004" w:rsidRPr="0001045D">
        <w:rPr>
          <w:rFonts w:ascii="Times New Roman" w:hAnsi="Times New Roman"/>
        </w:rPr>
        <w:t xml:space="preserve">. This seemed partly due to language issues, as women found </w:t>
      </w:r>
      <w:r w:rsidR="007F5004">
        <w:rPr>
          <w:rFonts w:ascii="Times New Roman" w:hAnsi="Times New Roman"/>
        </w:rPr>
        <w:t xml:space="preserve">the vignettes </w:t>
      </w:r>
      <w:r w:rsidR="007F5004" w:rsidRPr="0001045D">
        <w:rPr>
          <w:rFonts w:ascii="Times New Roman" w:hAnsi="Times New Roman"/>
        </w:rPr>
        <w:t>difficult to understand</w:t>
      </w:r>
      <w:r w:rsidR="00611D24">
        <w:rPr>
          <w:rFonts w:ascii="Times New Roman" w:hAnsi="Times New Roman"/>
        </w:rPr>
        <w:t xml:space="preserve">, which has been reported </w:t>
      </w:r>
      <w:r w:rsidR="00BE293E">
        <w:rPr>
          <w:rFonts w:ascii="Times New Roman" w:hAnsi="Times New Roman"/>
        </w:rPr>
        <w:t>elsewhere (Go</w:t>
      </w:r>
      <w:r w:rsidR="00BE293E" w:rsidRPr="003A3C8F">
        <w:rPr>
          <w:rFonts w:ascii="Times New Roman" w:hAnsi="Times New Roman" w:cs="Times New Roman"/>
          <w:noProof/>
        </w:rPr>
        <w:t>urlay et al., 2014)</w:t>
      </w:r>
      <w:r w:rsidR="007F5004" w:rsidRPr="0001045D">
        <w:rPr>
          <w:rFonts w:ascii="Times New Roman" w:hAnsi="Times New Roman"/>
        </w:rPr>
        <w:t>. Vignettes also seemed unnecessary and women were open to telling their story.</w:t>
      </w:r>
      <w:r w:rsidR="00896689">
        <w:rPr>
          <w:rFonts w:ascii="Times New Roman" w:hAnsi="Times New Roman"/>
        </w:rPr>
        <w:t xml:space="preserve"> </w:t>
      </w:r>
      <w:r w:rsidR="00896689" w:rsidRPr="001438DD">
        <w:rPr>
          <w:rFonts w:ascii="Times New Roman" w:hAnsi="Times New Roman" w:cs="Times New Roman"/>
        </w:rPr>
        <w:t>The virtual environment did cause some technical difficulties, however this did allow for inclusion of women in multiple countries and settings.</w:t>
      </w:r>
    </w:p>
    <w:p w14:paraId="0A901725" w14:textId="77777777" w:rsidR="00420131" w:rsidRDefault="00420131" w:rsidP="009E1D78">
      <w:pPr>
        <w:spacing w:line="480" w:lineRule="auto"/>
        <w:rPr>
          <w:rFonts w:ascii="Times New Roman" w:hAnsi="Times New Roman" w:cs="Times New Roman"/>
        </w:rPr>
      </w:pPr>
    </w:p>
    <w:p w14:paraId="60830236" w14:textId="0F10C1B6" w:rsidR="00E47F23" w:rsidRPr="00E47F23" w:rsidRDefault="00E47F23" w:rsidP="009E1D78">
      <w:pPr>
        <w:spacing w:line="480" w:lineRule="auto"/>
        <w:rPr>
          <w:rFonts w:ascii="Times New Roman" w:hAnsi="Times New Roman" w:cs="Times New Roman"/>
          <w:b/>
          <w:bCs/>
        </w:rPr>
      </w:pPr>
      <w:r w:rsidRPr="00E47F23">
        <w:rPr>
          <w:rFonts w:ascii="Times New Roman" w:hAnsi="Times New Roman" w:cs="Times New Roman"/>
          <w:b/>
          <w:bCs/>
        </w:rPr>
        <w:t xml:space="preserve">Conclusion </w:t>
      </w:r>
    </w:p>
    <w:p w14:paraId="58A6FA1D" w14:textId="05777DBB" w:rsidR="001B5F7A" w:rsidRPr="001438DD" w:rsidRDefault="009E1D78" w:rsidP="00057C3B">
      <w:pPr>
        <w:spacing w:line="480" w:lineRule="auto"/>
        <w:rPr>
          <w:rFonts w:ascii="Times New Roman" w:hAnsi="Times New Roman" w:cs="Times New Roman"/>
        </w:rPr>
      </w:pPr>
      <w:r w:rsidRPr="001438DD">
        <w:rPr>
          <w:rFonts w:ascii="Times New Roman" w:hAnsi="Times New Roman" w:cs="Times New Roman"/>
        </w:rPr>
        <w:t>This study found an interplay between barriers to pap-testing for female overseas Filipino workers, embedded in structural contexts not conducive to pap-testing</w:t>
      </w:r>
      <w:r w:rsidR="007E79AE">
        <w:rPr>
          <w:rFonts w:ascii="Times New Roman" w:hAnsi="Times New Roman" w:cs="Times New Roman"/>
        </w:rPr>
        <w:t>, in line with the socio-ecological model</w:t>
      </w:r>
      <w:r w:rsidRPr="001438DD">
        <w:rPr>
          <w:rFonts w:ascii="Times New Roman" w:hAnsi="Times New Roman" w:cs="Times New Roman"/>
        </w:rPr>
        <w:t xml:space="preserve">. Poverty and the priority of providing financially for family back home in the Philippines, was underpinning all barriers. </w:t>
      </w:r>
      <w:r w:rsidR="00420131">
        <w:rPr>
          <w:rFonts w:ascii="Times New Roman" w:hAnsi="Times New Roman" w:cs="Times New Roman"/>
        </w:rPr>
        <w:t xml:space="preserve">Recommendations were made </w:t>
      </w:r>
      <w:r w:rsidR="004C73FF">
        <w:rPr>
          <w:rFonts w:ascii="Times New Roman" w:hAnsi="Times New Roman" w:cs="Times New Roman"/>
        </w:rPr>
        <w:t xml:space="preserve">to </w:t>
      </w:r>
      <w:r w:rsidR="00BE1540">
        <w:rPr>
          <w:rFonts w:ascii="Times New Roman" w:hAnsi="Times New Roman" w:cs="Times New Roman"/>
        </w:rPr>
        <w:t xml:space="preserve">protect </w:t>
      </w:r>
      <w:r w:rsidR="004C73FF">
        <w:rPr>
          <w:rFonts w:ascii="Times New Roman" w:hAnsi="Times New Roman" w:cs="Times New Roman"/>
        </w:rPr>
        <w:t xml:space="preserve">the </w:t>
      </w:r>
      <w:r w:rsidR="00BE1540">
        <w:rPr>
          <w:rFonts w:ascii="Times New Roman" w:hAnsi="Times New Roman" w:cs="Times New Roman"/>
        </w:rPr>
        <w:t xml:space="preserve">health and </w:t>
      </w:r>
      <w:r w:rsidR="004C73FF">
        <w:rPr>
          <w:rFonts w:ascii="Times New Roman" w:hAnsi="Times New Roman" w:cs="Times New Roman"/>
        </w:rPr>
        <w:t>well-being</w:t>
      </w:r>
      <w:r w:rsidR="00BE1540">
        <w:rPr>
          <w:rFonts w:ascii="Times New Roman" w:hAnsi="Times New Roman" w:cs="Times New Roman"/>
        </w:rPr>
        <w:t xml:space="preserve"> of OFWs for both host and sending countries. </w:t>
      </w:r>
      <w:r w:rsidR="001B5F7A" w:rsidRPr="001438DD">
        <w:rPr>
          <w:rFonts w:ascii="Times New Roman" w:hAnsi="Times New Roman" w:cs="Times New Roman"/>
        </w:rPr>
        <w:t>Cervical cancer is preventable and as a disease only affecting women, presents a gender justice issue. Furthermore, because Filipino women and women in developing countries are disproportionally affected, access to cervical cancer screening is also a matter of social justice. Governments failing to provide available cervical cancer screening violate OFWs’ right to health</w:t>
      </w:r>
      <w:r w:rsidR="00A4735D" w:rsidRPr="001438DD">
        <w:rPr>
          <w:rFonts w:ascii="Times New Roman" w:hAnsi="Times New Roman" w:cs="Times New Roman"/>
        </w:rPr>
        <w:t xml:space="preserve"> </w:t>
      </w:r>
      <w:r w:rsidR="00A4735D" w:rsidRPr="001438DD">
        <w:rPr>
          <w:rFonts w:ascii="Times New Roman" w:hAnsi="Times New Roman" w:cs="Times New Roman"/>
        </w:rPr>
        <w:fldChar w:fldCharType="begin" w:fldLock="1"/>
      </w:r>
      <w:r w:rsidR="008037EC">
        <w:rPr>
          <w:rFonts w:ascii="Times New Roman" w:hAnsi="Times New Roman" w:cs="Times New Roman"/>
        </w:rPr>
        <w:instrText>ADDIN CSL_CITATION {"citationItems":[{"id":"ITEM-1","itemData":{"author":[{"dropping-particle":"","family":"UNIFEM","given":"","non-dropping-particle":"","parse-names":false,"suffix":""}],"container-title":"screening.iarc.fr","id":"ITEM-1","issued":{"date-parts":[["2007"]]},"publisher-place":"United Nations Development Fund for Women","title":"Preventing cervical cancer:the imperative of women’s right to health","type":"paper-conference"},"uris":["http://www.mendeley.com/documents/?uuid=0af13deb-972b-45d5-b2fd-65802559a6c8"]}],"mendeley":{"formattedCitation":"(UNIFEM, 2007)","plainTextFormattedCitation":"(UNIFEM, 2007)","previouslyFormattedCitation":"(36)"},"properties":{"noteIndex":0},"schema":"https://github.com/citation-style-language/schema/raw/master/csl-citation.json"}</w:instrText>
      </w:r>
      <w:r w:rsidR="00A4735D" w:rsidRPr="001438DD">
        <w:rPr>
          <w:rFonts w:ascii="Times New Roman" w:hAnsi="Times New Roman" w:cs="Times New Roman"/>
        </w:rPr>
        <w:fldChar w:fldCharType="separate"/>
      </w:r>
      <w:r w:rsidR="008037EC" w:rsidRPr="008037EC">
        <w:rPr>
          <w:rFonts w:ascii="Times New Roman" w:hAnsi="Times New Roman" w:cs="Times New Roman"/>
          <w:noProof/>
        </w:rPr>
        <w:t>(UNIFEM, 2007)</w:t>
      </w:r>
      <w:r w:rsidR="00A4735D" w:rsidRPr="001438DD">
        <w:rPr>
          <w:rFonts w:ascii="Times New Roman" w:hAnsi="Times New Roman" w:cs="Times New Roman"/>
        </w:rPr>
        <w:fldChar w:fldCharType="end"/>
      </w:r>
      <w:r w:rsidR="001B5F7A" w:rsidRPr="001438DD">
        <w:rPr>
          <w:rFonts w:ascii="Times New Roman" w:hAnsi="Times New Roman" w:cs="Times New Roman"/>
        </w:rPr>
        <w:t>.</w:t>
      </w:r>
    </w:p>
    <w:p w14:paraId="18D60DF8" w14:textId="791D957E" w:rsidR="001B5F7A" w:rsidRPr="001438DD" w:rsidRDefault="001B5F7A" w:rsidP="00057C3B">
      <w:pPr>
        <w:spacing w:line="480" w:lineRule="auto"/>
        <w:rPr>
          <w:rFonts w:ascii="Times New Roman" w:hAnsi="Times New Roman" w:cs="Times New Roman"/>
        </w:rPr>
      </w:pPr>
    </w:p>
    <w:p w14:paraId="10220BC1" w14:textId="77777777" w:rsidR="00497B37" w:rsidRPr="001438DD" w:rsidRDefault="00497B37" w:rsidP="00057C3B">
      <w:pPr>
        <w:spacing w:line="480" w:lineRule="auto"/>
        <w:rPr>
          <w:rFonts w:ascii="Times New Roman" w:hAnsi="Times New Roman" w:cs="Times New Roman"/>
        </w:rPr>
      </w:pPr>
    </w:p>
    <w:p w14:paraId="20234C19" w14:textId="77777777" w:rsidR="00673AF6" w:rsidRDefault="00673AF6" w:rsidP="00673AF6">
      <w:pPr>
        <w:rPr>
          <w:rFonts w:ascii="Times New Roman" w:hAnsi="Times New Roman" w:cs="Times New Roman"/>
          <w:b/>
          <w:bCs/>
        </w:rPr>
      </w:pPr>
    </w:p>
    <w:p w14:paraId="052B0C77" w14:textId="77777777" w:rsidR="00673AF6" w:rsidRPr="001438DD" w:rsidRDefault="00673AF6" w:rsidP="00673AF6">
      <w:pPr>
        <w:rPr>
          <w:rFonts w:ascii="Times New Roman" w:hAnsi="Times New Roman" w:cs="Times New Roman"/>
          <w:b/>
          <w:bCs/>
        </w:rPr>
      </w:pPr>
      <w:r>
        <w:rPr>
          <w:rFonts w:ascii="Times New Roman" w:hAnsi="Times New Roman" w:cs="Times New Roman"/>
          <w:b/>
          <w:bCs/>
        </w:rPr>
        <w:t xml:space="preserve">Competing </w:t>
      </w:r>
      <w:r w:rsidRPr="001438DD">
        <w:rPr>
          <w:rFonts w:ascii="Times New Roman" w:hAnsi="Times New Roman" w:cs="Times New Roman"/>
          <w:b/>
          <w:bCs/>
        </w:rPr>
        <w:t xml:space="preserve">interest </w:t>
      </w:r>
    </w:p>
    <w:p w14:paraId="5F89D93E" w14:textId="77777777" w:rsidR="00673AF6" w:rsidRPr="001438DD" w:rsidRDefault="00673AF6" w:rsidP="00673AF6">
      <w:pPr>
        <w:rPr>
          <w:rFonts w:ascii="Times New Roman" w:hAnsi="Times New Roman" w:cs="Times New Roman"/>
        </w:rPr>
      </w:pPr>
      <w:r w:rsidRPr="001438DD">
        <w:rPr>
          <w:rFonts w:ascii="Times New Roman" w:hAnsi="Times New Roman" w:cs="Times New Roman"/>
        </w:rPr>
        <w:t xml:space="preserve">The authors report no conflict of interest. </w:t>
      </w:r>
    </w:p>
    <w:p w14:paraId="465FF936" w14:textId="77777777" w:rsidR="00673AF6" w:rsidRPr="001438DD" w:rsidRDefault="00673AF6" w:rsidP="00673AF6">
      <w:pPr>
        <w:rPr>
          <w:rFonts w:ascii="Times New Roman" w:hAnsi="Times New Roman" w:cs="Times New Roman"/>
        </w:rPr>
      </w:pPr>
    </w:p>
    <w:p w14:paraId="6AE876B7" w14:textId="77777777" w:rsidR="00673AF6" w:rsidRPr="001438DD" w:rsidRDefault="00673AF6" w:rsidP="00673AF6">
      <w:pPr>
        <w:rPr>
          <w:rFonts w:ascii="Times New Roman" w:hAnsi="Times New Roman" w:cs="Times New Roman"/>
          <w:b/>
          <w:bCs/>
        </w:rPr>
      </w:pPr>
      <w:r>
        <w:rPr>
          <w:rFonts w:ascii="Times New Roman" w:hAnsi="Times New Roman" w:cs="Times New Roman"/>
          <w:b/>
          <w:bCs/>
        </w:rPr>
        <w:t>F</w:t>
      </w:r>
      <w:r w:rsidRPr="001438DD">
        <w:rPr>
          <w:rFonts w:ascii="Times New Roman" w:hAnsi="Times New Roman" w:cs="Times New Roman"/>
          <w:b/>
          <w:bCs/>
        </w:rPr>
        <w:t>unding</w:t>
      </w:r>
    </w:p>
    <w:p w14:paraId="731F2C1C" w14:textId="77777777" w:rsidR="00673AF6" w:rsidRDefault="00673AF6" w:rsidP="00673AF6">
      <w:pPr>
        <w:rPr>
          <w:rFonts w:ascii="Times New Roman" w:hAnsi="Times New Roman" w:cs="Times New Roman"/>
        </w:rPr>
      </w:pPr>
      <w:r w:rsidRPr="001438DD">
        <w:rPr>
          <w:rFonts w:ascii="Times New Roman" w:hAnsi="Times New Roman" w:cs="Times New Roman"/>
        </w:rPr>
        <w:t>The authors received no financial support for the research, authorship, and/or publication of this article.</w:t>
      </w:r>
    </w:p>
    <w:p w14:paraId="0DEC2217" w14:textId="77777777" w:rsidR="00673AF6" w:rsidRDefault="00673AF6" w:rsidP="00673AF6">
      <w:pPr>
        <w:rPr>
          <w:rFonts w:ascii="Times New Roman" w:hAnsi="Times New Roman" w:cs="Times New Roman"/>
        </w:rPr>
      </w:pPr>
    </w:p>
    <w:p w14:paraId="36E47FD5" w14:textId="77777777" w:rsidR="00673AF6" w:rsidRPr="001438DD" w:rsidRDefault="00673AF6" w:rsidP="00673AF6">
      <w:pPr>
        <w:rPr>
          <w:rFonts w:ascii="Times New Roman" w:hAnsi="Times New Roman" w:cs="Times New Roman"/>
          <w:b/>
          <w:bCs/>
        </w:rPr>
      </w:pPr>
      <w:r w:rsidRPr="001438DD">
        <w:rPr>
          <w:rFonts w:ascii="Times New Roman" w:hAnsi="Times New Roman" w:cs="Times New Roman"/>
          <w:b/>
          <w:bCs/>
        </w:rPr>
        <w:t>Acknowledgements</w:t>
      </w:r>
    </w:p>
    <w:p w14:paraId="7708E00C" w14:textId="77777777" w:rsidR="00673AF6" w:rsidRDefault="00673AF6" w:rsidP="00673AF6">
      <w:pPr>
        <w:rPr>
          <w:rFonts w:ascii="Times New Roman" w:hAnsi="Times New Roman" w:cs="Times New Roman"/>
        </w:rPr>
      </w:pPr>
      <w:r w:rsidRPr="001438DD">
        <w:rPr>
          <w:rFonts w:ascii="Times New Roman" w:hAnsi="Times New Roman" w:cs="Times New Roman"/>
        </w:rPr>
        <w:t xml:space="preserve">We are especially grateful to the women who participated in the study. </w:t>
      </w:r>
    </w:p>
    <w:p w14:paraId="1CC7D817" w14:textId="39B9BC8D" w:rsidR="009E1D78" w:rsidRDefault="009E1D78" w:rsidP="00057C3B">
      <w:pPr>
        <w:spacing w:line="480" w:lineRule="auto"/>
        <w:rPr>
          <w:rFonts w:ascii="Times New Roman" w:hAnsi="Times New Roman" w:cs="Times New Roman"/>
        </w:rPr>
      </w:pPr>
    </w:p>
    <w:p w14:paraId="6CBB097B" w14:textId="5E67B41C" w:rsidR="00A4735D" w:rsidRPr="001438DD" w:rsidRDefault="00A4735D" w:rsidP="001B5F7A">
      <w:pPr>
        <w:rPr>
          <w:rFonts w:ascii="Times New Roman" w:hAnsi="Times New Roman" w:cs="Times New Roman"/>
        </w:rPr>
      </w:pPr>
    </w:p>
    <w:p w14:paraId="4B757CE6" w14:textId="75455E84" w:rsidR="00A4735D" w:rsidRPr="001438DD" w:rsidRDefault="00A4735D" w:rsidP="001B5F7A">
      <w:pPr>
        <w:rPr>
          <w:rFonts w:ascii="Times New Roman" w:hAnsi="Times New Roman" w:cs="Times New Roman"/>
        </w:rPr>
      </w:pPr>
    </w:p>
    <w:p w14:paraId="6FDDF072" w14:textId="430905E1" w:rsidR="00A4735D" w:rsidRPr="001438DD" w:rsidRDefault="00A4735D">
      <w:pPr>
        <w:rPr>
          <w:rFonts w:ascii="Times New Roman" w:hAnsi="Times New Roman" w:cs="Times New Roman"/>
          <w:b/>
          <w:bCs/>
        </w:rPr>
      </w:pPr>
      <w:r w:rsidRPr="001438DD">
        <w:rPr>
          <w:rFonts w:ascii="Times New Roman" w:hAnsi="Times New Roman" w:cs="Times New Roman"/>
          <w:b/>
          <w:bCs/>
        </w:rPr>
        <w:t>References</w:t>
      </w:r>
    </w:p>
    <w:p w14:paraId="4C735677" w14:textId="7FC8ED11" w:rsidR="00A4735D" w:rsidRPr="001438DD" w:rsidRDefault="00A4735D">
      <w:pPr>
        <w:rPr>
          <w:rFonts w:ascii="Times New Roman" w:hAnsi="Times New Roman" w:cs="Times New Roman"/>
        </w:rPr>
      </w:pPr>
    </w:p>
    <w:p w14:paraId="5A3B9D36" w14:textId="3C0AFA28" w:rsidR="00A4735D" w:rsidRPr="001438DD" w:rsidRDefault="00A4735D">
      <w:pPr>
        <w:rPr>
          <w:rFonts w:ascii="Times New Roman" w:hAnsi="Times New Roman" w:cs="Times New Roman"/>
        </w:rPr>
      </w:pPr>
    </w:p>
    <w:p w14:paraId="569DFE5A" w14:textId="5DCE0305" w:rsidR="008037EC" w:rsidRPr="008037EC" w:rsidRDefault="00A4735D" w:rsidP="008037EC">
      <w:pPr>
        <w:widowControl w:val="0"/>
        <w:autoSpaceDE w:val="0"/>
        <w:autoSpaceDN w:val="0"/>
        <w:adjustRightInd w:val="0"/>
        <w:ind w:left="480" w:hanging="480"/>
        <w:rPr>
          <w:rFonts w:ascii="Times New Roman" w:hAnsi="Times New Roman" w:cs="Times New Roman"/>
          <w:noProof/>
        </w:rPr>
      </w:pPr>
      <w:r w:rsidRPr="001438DD">
        <w:rPr>
          <w:rFonts w:ascii="Times New Roman" w:hAnsi="Times New Roman" w:cs="Times New Roman"/>
        </w:rPr>
        <w:fldChar w:fldCharType="begin" w:fldLock="1"/>
      </w:r>
      <w:r w:rsidRPr="001438DD">
        <w:rPr>
          <w:rFonts w:ascii="Times New Roman" w:hAnsi="Times New Roman" w:cs="Times New Roman"/>
        </w:rPr>
        <w:instrText xml:space="preserve">ADDIN Mendeley Bibliography CSL_BIBLIOGRAPHY </w:instrText>
      </w:r>
      <w:r w:rsidRPr="001438DD">
        <w:rPr>
          <w:rFonts w:ascii="Times New Roman" w:hAnsi="Times New Roman" w:cs="Times New Roman"/>
        </w:rPr>
        <w:fldChar w:fldCharType="separate"/>
      </w:r>
      <w:r w:rsidR="008037EC" w:rsidRPr="008037EC">
        <w:rPr>
          <w:rFonts w:ascii="Times New Roman" w:hAnsi="Times New Roman" w:cs="Times New Roman"/>
          <w:noProof/>
        </w:rPr>
        <w:t xml:space="preserve">Asis, M.M.B., Huang, S. and Yeoh, B.S.A. (2003), “When the Light of the Home is Abroad: Unskilled Female Migration and the Filipino Family”, </w:t>
      </w:r>
      <w:r w:rsidR="008037EC" w:rsidRPr="008037EC">
        <w:rPr>
          <w:rFonts w:ascii="Times New Roman" w:hAnsi="Times New Roman" w:cs="Times New Roman"/>
          <w:i/>
          <w:iCs/>
          <w:noProof/>
        </w:rPr>
        <w:t>Singapore Journal of Tropical Geography</w:t>
      </w:r>
      <w:r w:rsidR="008037EC" w:rsidRPr="008037EC">
        <w:rPr>
          <w:rFonts w:ascii="Times New Roman" w:hAnsi="Times New Roman" w:cs="Times New Roman"/>
          <w:noProof/>
        </w:rPr>
        <w:t>, Vol. 25 No. 2, pp. 198–215.</w:t>
      </w:r>
    </w:p>
    <w:p w14:paraId="0633B437"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Blas, E. and Kurup, A. (2010), “Equity, social determinants and public health programmes”, World Health Organization, WHO.</w:t>
      </w:r>
    </w:p>
    <w:p w14:paraId="08955C94"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Bourdieu, P. (1998), “Utopia of endless exploitation-The essence of neoliberalism  ”, </w:t>
      </w:r>
      <w:r w:rsidRPr="008037EC">
        <w:rPr>
          <w:rFonts w:ascii="Times New Roman" w:hAnsi="Times New Roman" w:cs="Times New Roman"/>
          <w:i/>
          <w:iCs/>
          <w:noProof/>
        </w:rPr>
        <w:t>Le Monde Diplomatique - English Edition</w:t>
      </w:r>
      <w:r w:rsidRPr="008037EC">
        <w:rPr>
          <w:rFonts w:ascii="Times New Roman" w:hAnsi="Times New Roman" w:cs="Times New Roman"/>
          <w:noProof/>
        </w:rPr>
        <w:t>.</w:t>
      </w:r>
    </w:p>
    <w:p w14:paraId="650D4EE3" w14:textId="7878CDA3" w:rsid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Braun, V. and Clarke, V. (2006), “Using thematic analysis in psychology”, </w:t>
      </w:r>
      <w:r w:rsidRPr="008037EC">
        <w:rPr>
          <w:rFonts w:ascii="Times New Roman" w:hAnsi="Times New Roman" w:cs="Times New Roman"/>
          <w:i/>
          <w:iCs/>
          <w:noProof/>
        </w:rPr>
        <w:t>Qualitative Research in Psychology</w:t>
      </w:r>
      <w:r w:rsidRPr="008037EC">
        <w:rPr>
          <w:rFonts w:ascii="Times New Roman" w:hAnsi="Times New Roman" w:cs="Times New Roman"/>
          <w:noProof/>
        </w:rPr>
        <w:t>, Vol. 3 No. 2, pp. 77–101.</w:t>
      </w:r>
    </w:p>
    <w:p w14:paraId="4D75DC3A" w14:textId="56045F12" w:rsidR="00110AA2" w:rsidRPr="00A05665" w:rsidRDefault="00110AA2" w:rsidP="00A05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olor w:val="000000" w:themeColor="text1"/>
          <w:lang w:val="en-US"/>
        </w:rPr>
      </w:pPr>
      <w:r w:rsidRPr="005B2BB9">
        <w:rPr>
          <w:rFonts w:ascii="Times New Roman" w:hAnsi="Times New Roman"/>
          <w:color w:val="000000" w:themeColor="text1"/>
          <w:lang w:val="en-US"/>
        </w:rPr>
        <w:t xml:space="preserve">Braun, V., Clarke, V. (2013) </w:t>
      </w:r>
      <w:r w:rsidRPr="005B2BB9">
        <w:rPr>
          <w:rFonts w:ascii="Times New Roman" w:hAnsi="Times New Roman"/>
          <w:i/>
          <w:iCs/>
          <w:color w:val="000000" w:themeColor="text1"/>
          <w:lang w:val="en-US"/>
        </w:rPr>
        <w:t>Successful Qualitative Research: a Practical Guide for Beginners</w:t>
      </w:r>
      <w:r w:rsidRPr="005B2BB9">
        <w:rPr>
          <w:rFonts w:ascii="Times New Roman" w:hAnsi="Times New Roman"/>
          <w:color w:val="000000" w:themeColor="text1"/>
          <w:lang w:val="en-US"/>
        </w:rPr>
        <w:t>, SAGE.</w:t>
      </w:r>
    </w:p>
    <w:p w14:paraId="4A98525A"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Bullen, E. and Kenway, J. (2004), “Subcultural capital and the female ‘underclass’? A feminist response to an underclass discourse”, </w:t>
      </w:r>
      <w:r w:rsidRPr="008037EC">
        <w:rPr>
          <w:rFonts w:ascii="Times New Roman" w:hAnsi="Times New Roman" w:cs="Times New Roman"/>
          <w:i/>
          <w:iCs/>
          <w:noProof/>
        </w:rPr>
        <w:t>Journal of Youth Studies</w:t>
      </w:r>
      <w:r w:rsidRPr="008037EC">
        <w:rPr>
          <w:rFonts w:ascii="Times New Roman" w:hAnsi="Times New Roman" w:cs="Times New Roman"/>
          <w:noProof/>
        </w:rPr>
        <w:t>, Vol. 7 No. 2, pp. 141–153.</w:t>
      </w:r>
    </w:p>
    <w:p w14:paraId="509C1226"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Christie-de Jong, F. (2017), </w:t>
      </w:r>
      <w:r w:rsidRPr="008037EC">
        <w:rPr>
          <w:rFonts w:ascii="Times New Roman" w:hAnsi="Times New Roman" w:cs="Times New Roman"/>
          <w:i/>
          <w:iCs/>
          <w:noProof/>
        </w:rPr>
        <w:t>Knowledge, Practice and Barriers Concerning Cervical Cancer Screening among Female Overseas Filipino Workers: A Web-Based Mixed-Methods Approach</w:t>
      </w:r>
      <w:r w:rsidRPr="008037EC">
        <w:rPr>
          <w:rFonts w:ascii="Times New Roman" w:hAnsi="Times New Roman" w:cs="Times New Roman"/>
          <w:noProof/>
        </w:rPr>
        <w:t>, Lancaster University.</w:t>
      </w:r>
    </w:p>
    <w:p w14:paraId="0E711246" w14:textId="7C1527E8" w:rsid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Constable, N. (2007), </w:t>
      </w:r>
      <w:r w:rsidRPr="008037EC">
        <w:rPr>
          <w:rFonts w:ascii="Times New Roman" w:hAnsi="Times New Roman" w:cs="Times New Roman"/>
          <w:i/>
          <w:iCs/>
          <w:noProof/>
        </w:rPr>
        <w:t>Maid to Order in Hong Kong</w:t>
      </w:r>
      <w:r w:rsidRPr="008037EC">
        <w:rPr>
          <w:rFonts w:ascii="Times New Roman" w:hAnsi="Times New Roman" w:cs="Times New Roman"/>
          <w:noProof/>
        </w:rPr>
        <w:t xml:space="preserve">, </w:t>
      </w:r>
      <w:r w:rsidRPr="008037EC">
        <w:rPr>
          <w:rFonts w:ascii="Times New Roman" w:hAnsi="Times New Roman" w:cs="Times New Roman"/>
          <w:i/>
          <w:iCs/>
          <w:noProof/>
        </w:rPr>
        <w:t>Stories of Migrant Workers</w:t>
      </w:r>
      <w:r w:rsidRPr="008037EC">
        <w:rPr>
          <w:rFonts w:ascii="Times New Roman" w:hAnsi="Times New Roman" w:cs="Times New Roman"/>
          <w:noProof/>
        </w:rPr>
        <w:t>, Cornell University Press.</w:t>
      </w:r>
    </w:p>
    <w:p w14:paraId="52A8EBE3" w14:textId="273EA56D" w:rsidR="000E670A" w:rsidRPr="00A05665" w:rsidRDefault="000E670A" w:rsidP="00A05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olor w:val="000000" w:themeColor="text1"/>
          <w:lang w:val="en-US"/>
        </w:rPr>
      </w:pPr>
      <w:r w:rsidRPr="005B2BB9">
        <w:rPr>
          <w:rFonts w:ascii="Times New Roman" w:hAnsi="Times New Roman"/>
          <w:color w:val="000000" w:themeColor="text1"/>
          <w:lang w:val="en-US"/>
        </w:rPr>
        <w:t xml:space="preserve">Daley, E., Alio, A., Anstey, E.H., Chandler, R., Dyer, K., Helmy, H. (2010) ‘Examining Barriers to Cervical Cancer Screening and Treatment in Florida through a Socio-Ecological Lens’, </w:t>
      </w:r>
      <w:r w:rsidRPr="005B2BB9">
        <w:rPr>
          <w:rFonts w:ascii="Times New Roman" w:hAnsi="Times New Roman"/>
          <w:i/>
          <w:iCs/>
          <w:color w:val="000000" w:themeColor="text1"/>
          <w:lang w:val="en-US"/>
        </w:rPr>
        <w:t>Journal of Community Health</w:t>
      </w:r>
      <w:r w:rsidRPr="005B2BB9">
        <w:rPr>
          <w:rFonts w:ascii="Times New Roman" w:hAnsi="Times New Roman"/>
          <w:color w:val="000000" w:themeColor="text1"/>
          <w:lang w:val="en-US"/>
        </w:rPr>
        <w:t>, 36(1), 121–131.</w:t>
      </w:r>
    </w:p>
    <w:p w14:paraId="22D6D26F" w14:textId="65575DEA" w:rsid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Ebron, G. (2002), “Not Just the Maid: Negotiating Filipina Identity in Italy”, </w:t>
      </w:r>
      <w:r w:rsidRPr="008037EC">
        <w:rPr>
          <w:rFonts w:ascii="Times New Roman" w:hAnsi="Times New Roman" w:cs="Times New Roman"/>
          <w:i/>
          <w:iCs/>
          <w:noProof/>
        </w:rPr>
        <w:t>Intersections: Gender, History and Culture in the Asian Context</w:t>
      </w:r>
      <w:r w:rsidRPr="008037EC">
        <w:rPr>
          <w:rFonts w:ascii="Times New Roman" w:hAnsi="Times New Roman" w:cs="Times New Roman"/>
          <w:noProof/>
        </w:rPr>
        <w:t>.</w:t>
      </w:r>
    </w:p>
    <w:p w14:paraId="63BAC00F" w14:textId="22269302" w:rsidR="00F973E2" w:rsidRPr="00A05665" w:rsidRDefault="00F973E2" w:rsidP="00A05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olor w:val="000000" w:themeColor="text1"/>
          <w:lang w:val="en-US"/>
        </w:rPr>
      </w:pPr>
      <w:r w:rsidRPr="005B2BB9">
        <w:rPr>
          <w:rFonts w:ascii="Times New Roman" w:hAnsi="Times New Roman"/>
          <w:color w:val="000000" w:themeColor="text1"/>
          <w:lang w:val="en-US"/>
        </w:rPr>
        <w:t xml:space="preserve">Fielding, J.E., Teutsch, S. (2010) ‘A framework for public health in the United States’, </w:t>
      </w:r>
      <w:r w:rsidRPr="005B2BB9">
        <w:rPr>
          <w:rFonts w:ascii="Times New Roman" w:hAnsi="Times New Roman"/>
          <w:i/>
          <w:iCs/>
          <w:color w:val="000000" w:themeColor="text1"/>
          <w:lang w:val="en-US"/>
        </w:rPr>
        <w:t>Public health</w:t>
      </w:r>
      <w:r w:rsidRPr="005B2BB9">
        <w:rPr>
          <w:rFonts w:ascii="Times New Roman" w:hAnsi="Times New Roman"/>
          <w:color w:val="000000" w:themeColor="text1"/>
          <w:lang w:val="en-US"/>
        </w:rPr>
        <w:t>, 32(1), 174–189.</w:t>
      </w:r>
    </w:p>
    <w:p w14:paraId="2653BF59"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Fresnoza-Flot, A. (2009), “Migration status and transnational mothering: the case of Filipino migrants in France”, </w:t>
      </w:r>
      <w:r w:rsidRPr="008037EC">
        <w:rPr>
          <w:rFonts w:ascii="Times New Roman" w:hAnsi="Times New Roman" w:cs="Times New Roman"/>
          <w:i/>
          <w:iCs/>
          <w:noProof/>
        </w:rPr>
        <w:t>Global Networks</w:t>
      </w:r>
      <w:r w:rsidRPr="008037EC">
        <w:rPr>
          <w:rFonts w:ascii="Times New Roman" w:hAnsi="Times New Roman" w:cs="Times New Roman"/>
          <w:noProof/>
        </w:rPr>
        <w:t>, Vol. 9 No. 2, pp. 252–270.</w:t>
      </w:r>
    </w:p>
    <w:p w14:paraId="75E076B2" w14:textId="128444A7" w:rsid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Fries, C.J. (2010), “Bourdieu’s Reflexive Sociology as a Theoretical Basis for Mixed Methods Research: An Application to Complementary and Alternative Medicine”, </w:t>
      </w:r>
      <w:r w:rsidRPr="008037EC">
        <w:rPr>
          <w:rFonts w:ascii="Times New Roman" w:hAnsi="Times New Roman" w:cs="Times New Roman"/>
          <w:i/>
          <w:iCs/>
          <w:noProof/>
        </w:rPr>
        <w:t>Journal of Mixed Methods Research</w:t>
      </w:r>
      <w:r w:rsidRPr="008037EC">
        <w:rPr>
          <w:rFonts w:ascii="Times New Roman" w:hAnsi="Times New Roman" w:cs="Times New Roman"/>
          <w:noProof/>
        </w:rPr>
        <w:t>, Vol. 3 No. 4, pp. 326–348.</w:t>
      </w:r>
    </w:p>
    <w:p w14:paraId="445E25F5" w14:textId="3CF1DE0D" w:rsidR="00302C3E" w:rsidRPr="00A05665" w:rsidRDefault="00302C3E" w:rsidP="00302C3E">
      <w:pPr>
        <w:widowControl w:val="0"/>
        <w:autoSpaceDE w:val="0"/>
        <w:autoSpaceDN w:val="0"/>
        <w:adjustRightInd w:val="0"/>
        <w:ind w:left="480" w:hanging="480"/>
        <w:rPr>
          <w:rFonts w:ascii="Times New Roman" w:hAnsi="Times New Roman" w:cs="Times New Roman"/>
          <w:noProof/>
        </w:rPr>
      </w:pPr>
      <w:r w:rsidRPr="00A05665">
        <w:rPr>
          <w:rFonts w:ascii="Times New Roman" w:hAnsi="Times New Roman" w:cs="Times New Roman"/>
        </w:rPr>
        <w:fldChar w:fldCharType="begin" w:fldLock="1"/>
      </w:r>
      <w:r w:rsidRPr="00A05665">
        <w:rPr>
          <w:rFonts w:ascii="Times New Roman" w:hAnsi="Times New Roman" w:cs="Times New Roman"/>
        </w:rPr>
        <w:instrText xml:space="preserve">ADDIN Mendeley Bibliography CSL_BIBLIOGRAPHY </w:instrText>
      </w:r>
      <w:r w:rsidRPr="00A05665">
        <w:rPr>
          <w:rFonts w:ascii="Times New Roman" w:hAnsi="Times New Roman" w:cs="Times New Roman"/>
        </w:rPr>
        <w:fldChar w:fldCharType="separate"/>
      </w:r>
      <w:r w:rsidRPr="00A05665">
        <w:rPr>
          <w:rFonts w:ascii="Times New Roman" w:hAnsi="Times New Roman" w:cs="Times New Roman"/>
          <w:noProof/>
        </w:rPr>
        <w:t xml:space="preserve">Gourlay, A., Mshana, G., Birdthistle, I., Bulugu, G., Zaba, B. and Urassa, M. (2014), “Using vignettes in qualitative research to explore barriers and facilitating factors to the uptake of prevention of mother-to-child transmission services in rural Tanzania: A critical analysis”, </w:t>
      </w:r>
      <w:r w:rsidRPr="00A05665">
        <w:rPr>
          <w:rFonts w:ascii="Times New Roman" w:hAnsi="Times New Roman" w:cs="Times New Roman"/>
          <w:i/>
          <w:iCs/>
          <w:noProof/>
        </w:rPr>
        <w:t>BMC Medical Research Methodology</w:t>
      </w:r>
      <w:r w:rsidRPr="00A05665">
        <w:rPr>
          <w:rFonts w:ascii="Times New Roman" w:hAnsi="Times New Roman" w:cs="Times New Roman"/>
          <w:noProof/>
        </w:rPr>
        <w:t>, BMC Medical Research Methodology, Vol. 14 No. 1, pp. 1-11.</w:t>
      </w:r>
    </w:p>
    <w:p w14:paraId="3F3681CD" w14:textId="2CBC78FD" w:rsidR="008037EC" w:rsidRPr="008037EC" w:rsidRDefault="00302C3E" w:rsidP="00A05665">
      <w:pPr>
        <w:widowControl w:val="0"/>
        <w:autoSpaceDE w:val="0"/>
        <w:autoSpaceDN w:val="0"/>
        <w:adjustRightInd w:val="0"/>
        <w:rPr>
          <w:rFonts w:ascii="Times New Roman" w:hAnsi="Times New Roman" w:cs="Times New Roman"/>
          <w:noProof/>
        </w:rPr>
      </w:pPr>
      <w:r w:rsidRPr="00A05665">
        <w:rPr>
          <w:rFonts w:ascii="Times New Roman" w:hAnsi="Times New Roman" w:cs="Times New Roman"/>
        </w:rPr>
        <w:fldChar w:fldCharType="end"/>
      </w:r>
      <w:r w:rsidR="008037EC" w:rsidRPr="008037EC">
        <w:rPr>
          <w:rFonts w:ascii="Times New Roman" w:hAnsi="Times New Roman" w:cs="Times New Roman"/>
          <w:noProof/>
        </w:rPr>
        <w:t xml:space="preserve">Gutierrez-Rodriguez, E. (2014), “Domestic work–affective labor: On feminization and the coloniality of labor”, </w:t>
      </w:r>
      <w:r w:rsidR="008037EC" w:rsidRPr="008037EC">
        <w:rPr>
          <w:rFonts w:ascii="Times New Roman" w:hAnsi="Times New Roman" w:cs="Times New Roman"/>
          <w:i/>
          <w:iCs/>
          <w:noProof/>
        </w:rPr>
        <w:t>Women’s Studies International Forum</w:t>
      </w:r>
      <w:r w:rsidR="008037EC" w:rsidRPr="008037EC">
        <w:rPr>
          <w:rFonts w:ascii="Times New Roman" w:hAnsi="Times New Roman" w:cs="Times New Roman"/>
          <w:noProof/>
        </w:rPr>
        <w:t>, Elsevier Ltd, Vol. 46 No. C, pp. 45–53.</w:t>
      </w:r>
    </w:p>
    <w:p w14:paraId="291E681F"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Hall, B.J., Garabiles, M.R. and Latkin, C.A. (2019), “Work life, relationship, and policy determinants of health and well-being among Filipino domestic Workers in China: a qualitative study”, </w:t>
      </w:r>
      <w:r w:rsidRPr="008037EC">
        <w:rPr>
          <w:rFonts w:ascii="Times New Roman" w:hAnsi="Times New Roman" w:cs="Times New Roman"/>
          <w:i/>
          <w:iCs/>
          <w:noProof/>
        </w:rPr>
        <w:t>BMC Public Health</w:t>
      </w:r>
      <w:r w:rsidRPr="008037EC">
        <w:rPr>
          <w:rFonts w:ascii="Times New Roman" w:hAnsi="Times New Roman" w:cs="Times New Roman"/>
          <w:noProof/>
        </w:rPr>
        <w:t>, BioMed Central, Vol. 19 No. 1, p. 229.</w:t>
      </w:r>
    </w:p>
    <w:p w14:paraId="0E8D2E27"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van der Ham, A.J., Ujano-Batangan, M.T., Ignacio, R. and Wolffers, I. (2015), “The Dynamics of Migration-Related Stress and Coping of Female Domestic Workers from the Philippines: An Exploratory Study”, </w:t>
      </w:r>
      <w:r w:rsidRPr="008037EC">
        <w:rPr>
          <w:rFonts w:ascii="Times New Roman" w:hAnsi="Times New Roman" w:cs="Times New Roman"/>
          <w:i/>
          <w:iCs/>
          <w:noProof/>
        </w:rPr>
        <w:t>Community Mental Health Journal</w:t>
      </w:r>
      <w:r w:rsidRPr="008037EC">
        <w:rPr>
          <w:rFonts w:ascii="Times New Roman" w:hAnsi="Times New Roman" w:cs="Times New Roman"/>
          <w:noProof/>
        </w:rPr>
        <w:t>, Vol. 51 No. 1, pp. 14–20.</w:t>
      </w:r>
    </w:p>
    <w:p w14:paraId="59304D2E"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Ho, I.K. and Dinh, K.T. (2011), “Cervical Cancer Screening Among Southeast Asian American Women”, </w:t>
      </w:r>
      <w:r w:rsidRPr="008037EC">
        <w:rPr>
          <w:rFonts w:ascii="Times New Roman" w:hAnsi="Times New Roman" w:cs="Times New Roman"/>
          <w:i/>
          <w:iCs/>
          <w:noProof/>
        </w:rPr>
        <w:t>Journal of Immigrant and Minority Health</w:t>
      </w:r>
      <w:r w:rsidRPr="008037EC">
        <w:rPr>
          <w:rFonts w:ascii="Times New Roman" w:hAnsi="Times New Roman" w:cs="Times New Roman"/>
          <w:noProof/>
        </w:rPr>
        <w:t>, Vol. 13 No. 1, pp. 49–60.</w:t>
      </w:r>
    </w:p>
    <w:p w14:paraId="2D0DD4B3"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Holroyd, E.A., Molassiotis, A. and Taylor-Pilliae, R.E. (2001), “Filipino Domestic Workers in Hong Kong: Health Related Behaviors, Health Locus of Control and Social Support”, </w:t>
      </w:r>
      <w:r w:rsidRPr="008037EC">
        <w:rPr>
          <w:rFonts w:ascii="Times New Roman" w:hAnsi="Times New Roman" w:cs="Times New Roman"/>
          <w:i/>
          <w:iCs/>
          <w:noProof/>
        </w:rPr>
        <w:t>Women &amp; Health</w:t>
      </w:r>
      <w:r w:rsidRPr="008037EC">
        <w:rPr>
          <w:rFonts w:ascii="Times New Roman" w:hAnsi="Times New Roman" w:cs="Times New Roman"/>
          <w:noProof/>
        </w:rPr>
        <w:t>, Vol. 33 No. 1–2, pp. 181–205.</w:t>
      </w:r>
    </w:p>
    <w:p w14:paraId="06A59B97"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Holroyd, E.A., Taylor-Piliae, R.E. and Twinn, S.F. (2003), “Investigating Hong Kong’s Filipino domestic workers’ healthcare behavior, knowledge, beliefs and attitudes towards cervical cancer and cervical screening”, </w:t>
      </w:r>
      <w:r w:rsidRPr="008037EC">
        <w:rPr>
          <w:rFonts w:ascii="Times New Roman" w:hAnsi="Times New Roman" w:cs="Times New Roman"/>
          <w:i/>
          <w:iCs/>
          <w:noProof/>
        </w:rPr>
        <w:t>Women &amp; Health</w:t>
      </w:r>
      <w:r w:rsidRPr="008037EC">
        <w:rPr>
          <w:rFonts w:ascii="Times New Roman" w:hAnsi="Times New Roman" w:cs="Times New Roman"/>
          <w:noProof/>
        </w:rPr>
        <w:t>, Vol. 38 No. 1, pp. 69–82.</w:t>
      </w:r>
    </w:p>
    <w:p w14:paraId="1A4EAB0D" w14:textId="36FDA435" w:rsid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Hou, S.-I., Sealy, D.-A. and Kabiru, C.W. (2012), “Closing the disparity gap: cancer screening interventions among Asians--a systematic literature review.”, </w:t>
      </w:r>
      <w:r w:rsidRPr="008037EC">
        <w:rPr>
          <w:rFonts w:ascii="Times New Roman" w:hAnsi="Times New Roman" w:cs="Times New Roman"/>
          <w:i/>
          <w:iCs/>
          <w:noProof/>
        </w:rPr>
        <w:t>Asian Pacific Journal of Cancer Prevention</w:t>
      </w:r>
      <w:r w:rsidRPr="008037EC">
        <w:rPr>
          <w:rFonts w:ascii="Times New Roman" w:hAnsi="Times New Roman" w:cs="Times New Roman"/>
          <w:noProof/>
        </w:rPr>
        <w:t>, Vol. 12 No. 11, pp. 3133–3139.</w:t>
      </w:r>
    </w:p>
    <w:p w14:paraId="3B914E03" w14:textId="0705C92A" w:rsidR="00F66C74" w:rsidRPr="00A05665" w:rsidRDefault="00F66C74" w:rsidP="00A05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olor w:val="000000" w:themeColor="text1"/>
          <w:lang w:val="en-US"/>
        </w:rPr>
      </w:pPr>
      <w:r w:rsidRPr="005B2BB9">
        <w:rPr>
          <w:rFonts w:ascii="Times New Roman" w:hAnsi="Times New Roman"/>
          <w:color w:val="000000" w:themeColor="text1"/>
          <w:lang w:val="en-US"/>
        </w:rPr>
        <w:t xml:space="preserve">Hughes, R., Huby, M. (2002) ‘The application of vignettes in social and nursing research’, </w:t>
      </w:r>
      <w:r w:rsidRPr="005B2BB9">
        <w:rPr>
          <w:rFonts w:ascii="Times New Roman" w:hAnsi="Times New Roman"/>
          <w:i/>
          <w:iCs/>
          <w:color w:val="000000" w:themeColor="text1"/>
          <w:lang w:val="en-US"/>
        </w:rPr>
        <w:t>Journal of Advanced Nursing</w:t>
      </w:r>
      <w:r w:rsidRPr="005B2BB9">
        <w:rPr>
          <w:rFonts w:ascii="Times New Roman" w:hAnsi="Times New Roman"/>
          <w:color w:val="000000" w:themeColor="text1"/>
          <w:lang w:val="en-US"/>
        </w:rPr>
        <w:t>, 37(4), 382–386.</w:t>
      </w:r>
    </w:p>
    <w:p w14:paraId="5704D83B"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Idehen, E.E., Korhonen, T., Castaneda, A., Juntunen, T., Kangasniemi, M., Pietilä, A.M. and Koponen, P. (2017), “Factors associated with cervical cancer screening participation among immigrants of Russian, Somali and Kurdish origin: A population-based study in Finland”, </w:t>
      </w:r>
      <w:r w:rsidRPr="008037EC">
        <w:rPr>
          <w:rFonts w:ascii="Times New Roman" w:hAnsi="Times New Roman" w:cs="Times New Roman"/>
          <w:i/>
          <w:iCs/>
          <w:noProof/>
        </w:rPr>
        <w:t>BMC Women’s Health</w:t>
      </w:r>
      <w:r w:rsidRPr="008037EC">
        <w:rPr>
          <w:rFonts w:ascii="Times New Roman" w:hAnsi="Times New Roman" w:cs="Times New Roman"/>
          <w:noProof/>
        </w:rPr>
        <w:t>, Vol. 17 No. 1, pp. 1–10.</w:t>
      </w:r>
    </w:p>
    <w:p w14:paraId="6FE82659"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Iyer, A., Devasahayam, T.W. and Yeoh, B.S.A. (2004), “A Clean Bill of Health: Filipinas as Domestic Workers in Singapore”, </w:t>
      </w:r>
      <w:r w:rsidRPr="008037EC">
        <w:rPr>
          <w:rFonts w:ascii="Times New Roman" w:hAnsi="Times New Roman" w:cs="Times New Roman"/>
          <w:i/>
          <w:iCs/>
          <w:noProof/>
        </w:rPr>
        <w:t>Asian and Pacific Migration Journal</w:t>
      </w:r>
      <w:r w:rsidRPr="008037EC">
        <w:rPr>
          <w:rFonts w:ascii="Times New Roman" w:hAnsi="Times New Roman" w:cs="Times New Roman"/>
          <w:noProof/>
        </w:rPr>
        <w:t>, Scalabrini Migration Center, Vol. 13, pp. 11–38.</w:t>
      </w:r>
    </w:p>
    <w:p w14:paraId="38141925"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Kawachi, I., Subramanian, S. V and Almeida-Filho, N. (2002), “A glossary for health inequalities.”, </w:t>
      </w:r>
      <w:r w:rsidRPr="008037EC">
        <w:rPr>
          <w:rFonts w:ascii="Times New Roman" w:hAnsi="Times New Roman" w:cs="Times New Roman"/>
          <w:i/>
          <w:iCs/>
          <w:noProof/>
        </w:rPr>
        <w:t>Journal of Epidemiology and Community Health</w:t>
      </w:r>
      <w:r w:rsidRPr="008037EC">
        <w:rPr>
          <w:rFonts w:ascii="Times New Roman" w:hAnsi="Times New Roman" w:cs="Times New Roman"/>
          <w:noProof/>
        </w:rPr>
        <w:t>, Vol. 56 No. 9, pp. 647–652.</w:t>
      </w:r>
    </w:p>
    <w:p w14:paraId="7615812C"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Leinonen, M.K., Campbell, S., Ursin, G., Tropé, A. and Nygård, M. (2017), “Barriers to cervical cancer screening faced by immigrants: A registry-based study of 1.4 million women in Norway”, </w:t>
      </w:r>
      <w:r w:rsidRPr="008037EC">
        <w:rPr>
          <w:rFonts w:ascii="Times New Roman" w:hAnsi="Times New Roman" w:cs="Times New Roman"/>
          <w:i/>
          <w:iCs/>
          <w:noProof/>
        </w:rPr>
        <w:t>European Journal of Public Health</w:t>
      </w:r>
      <w:r w:rsidRPr="008037EC">
        <w:rPr>
          <w:rFonts w:ascii="Times New Roman" w:hAnsi="Times New Roman" w:cs="Times New Roman"/>
          <w:noProof/>
        </w:rPr>
        <w:t>, Vol. 27 No. 5, pp. 873–879.</w:t>
      </w:r>
    </w:p>
    <w:p w14:paraId="320961EE"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Liu, W. (2015), “The embodied crises of neoliberal globalization: The lives and narratives of Filipina migrant domestic workers”, </w:t>
      </w:r>
      <w:r w:rsidRPr="008037EC">
        <w:rPr>
          <w:rFonts w:ascii="Times New Roman" w:hAnsi="Times New Roman" w:cs="Times New Roman"/>
          <w:i/>
          <w:iCs/>
          <w:noProof/>
        </w:rPr>
        <w:t>Women’s Studies International Forum</w:t>
      </w:r>
      <w:r w:rsidRPr="008037EC">
        <w:rPr>
          <w:rFonts w:ascii="Times New Roman" w:hAnsi="Times New Roman" w:cs="Times New Roman"/>
          <w:noProof/>
        </w:rPr>
        <w:t>, Elsevier Ltd, Vol. 50 No. C, pp. 80–88.</w:t>
      </w:r>
    </w:p>
    <w:p w14:paraId="2CFEC57F"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Naidoo, J. and Wills, J. (2016), </w:t>
      </w:r>
      <w:r w:rsidRPr="008037EC">
        <w:rPr>
          <w:rFonts w:ascii="Times New Roman" w:hAnsi="Times New Roman" w:cs="Times New Roman"/>
          <w:i/>
          <w:iCs/>
          <w:noProof/>
        </w:rPr>
        <w:t>No Title</w:t>
      </w:r>
      <w:r w:rsidRPr="008037EC">
        <w:rPr>
          <w:rFonts w:ascii="Times New Roman" w:hAnsi="Times New Roman" w:cs="Times New Roman"/>
          <w:noProof/>
        </w:rPr>
        <w:t xml:space="preserve">, </w:t>
      </w:r>
      <w:r w:rsidRPr="008037EC">
        <w:rPr>
          <w:rFonts w:ascii="Times New Roman" w:hAnsi="Times New Roman" w:cs="Times New Roman"/>
          <w:i/>
          <w:iCs/>
          <w:noProof/>
        </w:rPr>
        <w:t>Public Health and Health Promotion</w:t>
      </w:r>
      <w:r w:rsidRPr="008037EC">
        <w:rPr>
          <w:rFonts w:ascii="Times New Roman" w:hAnsi="Times New Roman" w:cs="Times New Roman"/>
          <w:noProof/>
        </w:rPr>
        <w:t>, Elsevier Ltd. .</w:t>
      </w:r>
    </w:p>
    <w:p w14:paraId="44EB7167"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O’Neil, K. (2004), “Labor Export as Government Policy: The Case of the Philippines | migrationpolicy.org”, </w:t>
      </w:r>
      <w:r w:rsidRPr="008037EC">
        <w:rPr>
          <w:rFonts w:ascii="Times New Roman" w:hAnsi="Times New Roman" w:cs="Times New Roman"/>
          <w:i/>
          <w:iCs/>
          <w:noProof/>
        </w:rPr>
        <w:t>Migrationpolicy.Org</w:t>
      </w:r>
      <w:r w:rsidRPr="008037EC">
        <w:rPr>
          <w:rFonts w:ascii="Times New Roman" w:hAnsi="Times New Roman" w:cs="Times New Roman"/>
          <w:noProof/>
        </w:rPr>
        <w:t>, Migration Poliy Institute.</w:t>
      </w:r>
    </w:p>
    <w:p w14:paraId="176A5536"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Olsson, E., Lau, M., Lifvergren, S. and Chakhunashvili, A. (2014), “Community collaboration to increase foreign-born women’s participation in a cervical cancer screening program in Sweden: a quality improvement project”, </w:t>
      </w:r>
      <w:r w:rsidRPr="008037EC">
        <w:rPr>
          <w:rFonts w:ascii="Times New Roman" w:hAnsi="Times New Roman" w:cs="Times New Roman"/>
          <w:i/>
          <w:iCs/>
          <w:noProof/>
        </w:rPr>
        <w:t>International Journal for Equity in Health</w:t>
      </w:r>
      <w:r w:rsidRPr="008037EC">
        <w:rPr>
          <w:rFonts w:ascii="Times New Roman" w:hAnsi="Times New Roman" w:cs="Times New Roman"/>
          <w:noProof/>
        </w:rPr>
        <w:t>, Vol. 13 No. 1, pp. 62–72.</w:t>
      </w:r>
    </w:p>
    <w:p w14:paraId="6553B575"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Philippine Statisitcs Authority. (2019), “Statistical Tables on Overseas Filipino Workers (OFW): 2018 | Philippine Statistics Authority”, available at: https://psa.gov.ph/content/statistical-tables-overseas-filipino-workers-ofw-2018 (accessed 22 September 2019).</w:t>
      </w:r>
    </w:p>
    <w:p w14:paraId="57653639"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Pinxten, W. and Lievens, J. (2014), “The importance of economic, social and cultural capital in understanding health inequalities: using a Bourdieu-based approach in research on physical and mental health perceptions”, </w:t>
      </w:r>
      <w:r w:rsidRPr="008037EC">
        <w:rPr>
          <w:rFonts w:ascii="Times New Roman" w:hAnsi="Times New Roman" w:cs="Times New Roman"/>
          <w:i/>
          <w:iCs/>
          <w:noProof/>
        </w:rPr>
        <w:t>Sociology of Health and Illness</w:t>
      </w:r>
      <w:r w:rsidRPr="008037EC">
        <w:rPr>
          <w:rFonts w:ascii="Times New Roman" w:hAnsi="Times New Roman" w:cs="Times New Roman"/>
          <w:noProof/>
        </w:rPr>
        <w:t>, Vol. 36 No. 7, pp. 1095–1110.</w:t>
      </w:r>
    </w:p>
    <w:p w14:paraId="60DE180C"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Reifsnider, E., Gallagher, M. and Forgione, B. (2005), “Using Ecological Models in Research on Health Disparities”, </w:t>
      </w:r>
      <w:r w:rsidRPr="008037EC">
        <w:rPr>
          <w:rFonts w:ascii="Times New Roman" w:hAnsi="Times New Roman" w:cs="Times New Roman"/>
          <w:i/>
          <w:iCs/>
          <w:noProof/>
        </w:rPr>
        <w:t>Journal of Professional Nursing</w:t>
      </w:r>
      <w:r w:rsidRPr="008037EC">
        <w:rPr>
          <w:rFonts w:ascii="Times New Roman" w:hAnsi="Times New Roman" w:cs="Times New Roman"/>
          <w:noProof/>
        </w:rPr>
        <w:t>, Vol. 21 No. 4, pp. 216–222.</w:t>
      </w:r>
    </w:p>
    <w:p w14:paraId="434D816A"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Ritchie, J. and Lewis, J. (2013), </w:t>
      </w:r>
      <w:r w:rsidRPr="008037EC">
        <w:rPr>
          <w:rFonts w:ascii="Times New Roman" w:hAnsi="Times New Roman" w:cs="Times New Roman"/>
          <w:i/>
          <w:iCs/>
          <w:noProof/>
        </w:rPr>
        <w:t>Qualitative Research Pratice: A Guide for Social Science Students and Researchers</w:t>
      </w:r>
      <w:r w:rsidRPr="008037EC">
        <w:rPr>
          <w:rFonts w:ascii="Times New Roman" w:hAnsi="Times New Roman" w:cs="Times New Roman"/>
          <w:noProof/>
        </w:rPr>
        <w:t xml:space="preserve">, </w:t>
      </w:r>
      <w:r w:rsidRPr="008037EC">
        <w:rPr>
          <w:rFonts w:ascii="Times New Roman" w:hAnsi="Times New Roman" w:cs="Times New Roman"/>
          <w:i/>
          <w:iCs/>
          <w:noProof/>
        </w:rPr>
        <w:t>Sage</w:t>
      </w:r>
      <w:r w:rsidRPr="008037EC">
        <w:rPr>
          <w:rFonts w:ascii="Times New Roman" w:hAnsi="Times New Roman" w:cs="Times New Roman"/>
          <w:noProof/>
        </w:rPr>
        <w:t>.</w:t>
      </w:r>
    </w:p>
    <w:p w14:paraId="0F6A9F6B"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The World Bank. (2019), “Personal remittances, received (% of GDP) | Data”, </w:t>
      </w:r>
      <w:r w:rsidRPr="008037EC">
        <w:rPr>
          <w:rFonts w:ascii="Times New Roman" w:hAnsi="Times New Roman" w:cs="Times New Roman"/>
          <w:i/>
          <w:iCs/>
          <w:noProof/>
        </w:rPr>
        <w:t>Personal Remittances, Received (% of GDP)</w:t>
      </w:r>
      <w:r w:rsidRPr="008037EC">
        <w:rPr>
          <w:rFonts w:ascii="Times New Roman" w:hAnsi="Times New Roman" w:cs="Times New Roman"/>
          <w:noProof/>
        </w:rPr>
        <w:t>, available at: https://data.worldbank.org/indicator/BX.TRF.PWKR.DT.GD.ZS?locations=PH (accessed 4 October 2019).</w:t>
      </w:r>
    </w:p>
    <w:p w14:paraId="08729288"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UNIFEM. (2007), “Preventing cervical cancer:the imperative of women’s right to health”, </w:t>
      </w:r>
      <w:r w:rsidRPr="008037EC">
        <w:rPr>
          <w:rFonts w:ascii="Times New Roman" w:hAnsi="Times New Roman" w:cs="Times New Roman"/>
          <w:i/>
          <w:iCs/>
          <w:noProof/>
        </w:rPr>
        <w:t>Screening.Iarc.Fr</w:t>
      </w:r>
      <w:r w:rsidRPr="008037EC">
        <w:rPr>
          <w:rFonts w:ascii="Times New Roman" w:hAnsi="Times New Roman" w:cs="Times New Roman"/>
          <w:noProof/>
        </w:rPr>
        <w:t>, United Nations Development Fund for Women.</w:t>
      </w:r>
    </w:p>
    <w:p w14:paraId="2E6C29E6"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Watson, J. and Platt, S. (2002), </w:t>
      </w:r>
      <w:r w:rsidRPr="008037EC">
        <w:rPr>
          <w:rFonts w:ascii="Times New Roman" w:hAnsi="Times New Roman" w:cs="Times New Roman"/>
          <w:i/>
          <w:iCs/>
          <w:noProof/>
        </w:rPr>
        <w:t>Researching Health Promotion</w:t>
      </w:r>
      <w:r w:rsidRPr="008037EC">
        <w:rPr>
          <w:rFonts w:ascii="Times New Roman" w:hAnsi="Times New Roman" w:cs="Times New Roman"/>
          <w:noProof/>
        </w:rPr>
        <w:t>, Routledge.</w:t>
      </w:r>
    </w:p>
    <w:p w14:paraId="069022C4"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Weber, M., Chiew, M., Feletto, E., Kahn, C., Sitas, F. and Webster, L. (2014), “Cancer Screening among Immigrants Living in Urban and Regional Australia: Results from the 45 and Up Study”, </w:t>
      </w:r>
      <w:r w:rsidRPr="008037EC">
        <w:rPr>
          <w:rFonts w:ascii="Times New Roman" w:hAnsi="Times New Roman" w:cs="Times New Roman"/>
          <w:i/>
          <w:iCs/>
          <w:noProof/>
        </w:rPr>
        <w:t>International Journal of Environmental Research and Public Health</w:t>
      </w:r>
      <w:r w:rsidRPr="008037EC">
        <w:rPr>
          <w:rFonts w:ascii="Times New Roman" w:hAnsi="Times New Roman" w:cs="Times New Roman"/>
          <w:noProof/>
        </w:rPr>
        <w:t>, Vol. 11 No. 8, pp. 8251–8266.</w:t>
      </w:r>
    </w:p>
    <w:p w14:paraId="6292743F"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Whitehead, M. (2007), “A typology of actions to tackle social inequalities in health.”, </w:t>
      </w:r>
      <w:r w:rsidRPr="008037EC">
        <w:rPr>
          <w:rFonts w:ascii="Times New Roman" w:hAnsi="Times New Roman" w:cs="Times New Roman"/>
          <w:i/>
          <w:iCs/>
          <w:noProof/>
        </w:rPr>
        <w:t>Journal of Epidemiology and Community Health</w:t>
      </w:r>
      <w:r w:rsidRPr="008037EC">
        <w:rPr>
          <w:rFonts w:ascii="Times New Roman" w:hAnsi="Times New Roman" w:cs="Times New Roman"/>
          <w:noProof/>
        </w:rPr>
        <w:t>, London, Vol. 61 No. 6, pp. 473–478.</w:t>
      </w:r>
    </w:p>
    <w:p w14:paraId="278273D3"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WHO. (2019), “Cervical cancer”, available at: https://www.who.int/cancer/cervical-cancer (accessed 30 April 2019).</w:t>
      </w:r>
    </w:p>
    <w:p w14:paraId="52A21E72" w14:textId="77777777" w:rsidR="008037EC" w:rsidRPr="008037EC" w:rsidRDefault="008037EC" w:rsidP="008037EC">
      <w:pPr>
        <w:widowControl w:val="0"/>
        <w:autoSpaceDE w:val="0"/>
        <w:autoSpaceDN w:val="0"/>
        <w:adjustRightInd w:val="0"/>
        <w:ind w:left="480" w:hanging="480"/>
        <w:rPr>
          <w:rFonts w:ascii="Times New Roman" w:hAnsi="Times New Roman" w:cs="Times New Roman"/>
          <w:noProof/>
        </w:rPr>
      </w:pPr>
      <w:r w:rsidRPr="008037EC">
        <w:rPr>
          <w:rFonts w:ascii="Times New Roman" w:hAnsi="Times New Roman" w:cs="Times New Roman"/>
          <w:noProof/>
        </w:rPr>
        <w:t xml:space="preserve">Wilkinson, R. and Marmot, M. (2003), “Social determinants of health”, </w:t>
      </w:r>
      <w:r w:rsidRPr="008037EC">
        <w:rPr>
          <w:rFonts w:ascii="Times New Roman" w:hAnsi="Times New Roman" w:cs="Times New Roman"/>
          <w:i/>
          <w:iCs/>
          <w:noProof/>
        </w:rPr>
        <w:t>The Solid Facts</w:t>
      </w:r>
      <w:r w:rsidRPr="008037EC">
        <w:rPr>
          <w:rFonts w:ascii="Times New Roman" w:hAnsi="Times New Roman" w:cs="Times New Roman"/>
          <w:noProof/>
        </w:rPr>
        <w:t>, WHO, Commission on Social Determinants of Health, pp. 1–33.</w:t>
      </w:r>
    </w:p>
    <w:p w14:paraId="0C2BACB2" w14:textId="3076EF7B" w:rsidR="00A4735D" w:rsidRDefault="00A4735D" w:rsidP="008037EC">
      <w:pPr>
        <w:widowControl w:val="0"/>
        <w:autoSpaceDE w:val="0"/>
        <w:autoSpaceDN w:val="0"/>
        <w:adjustRightInd w:val="0"/>
        <w:ind w:left="640" w:hanging="640"/>
        <w:rPr>
          <w:rFonts w:ascii="Times New Roman" w:hAnsi="Times New Roman" w:cs="Times New Roman"/>
        </w:rPr>
      </w:pPr>
      <w:r w:rsidRPr="001438DD">
        <w:rPr>
          <w:rFonts w:ascii="Times New Roman" w:hAnsi="Times New Roman" w:cs="Times New Roman"/>
        </w:rPr>
        <w:fldChar w:fldCharType="end"/>
      </w:r>
    </w:p>
    <w:p w14:paraId="3F654C02" w14:textId="2C21B036" w:rsidR="00BE1540" w:rsidRDefault="00BE1540" w:rsidP="00BE1540">
      <w:pPr>
        <w:widowControl w:val="0"/>
        <w:autoSpaceDE w:val="0"/>
        <w:autoSpaceDN w:val="0"/>
        <w:adjustRightInd w:val="0"/>
        <w:ind w:left="640" w:hanging="640"/>
        <w:rPr>
          <w:rFonts w:ascii="Times New Roman" w:hAnsi="Times New Roman" w:cs="Times New Roman"/>
        </w:rPr>
      </w:pPr>
    </w:p>
    <w:p w14:paraId="5DC67BA9" w14:textId="77777777" w:rsidR="00BE1540" w:rsidRDefault="00BE1540" w:rsidP="00BE1540">
      <w:pPr>
        <w:rPr>
          <w:rFonts w:ascii="Times New Roman" w:hAnsi="Times New Roman" w:cs="Times New Roman"/>
          <w:b/>
          <w:bCs/>
        </w:rPr>
      </w:pPr>
    </w:p>
    <w:p w14:paraId="630B3C2E" w14:textId="77777777" w:rsidR="00BE1540" w:rsidRPr="001438DD" w:rsidRDefault="00BE1540" w:rsidP="00BE1540">
      <w:pPr>
        <w:rPr>
          <w:rFonts w:ascii="Times New Roman" w:hAnsi="Times New Roman" w:cs="Times New Roman"/>
        </w:rPr>
      </w:pPr>
    </w:p>
    <w:p w14:paraId="2371C609" w14:textId="77777777" w:rsidR="00BE1540" w:rsidRPr="001438DD" w:rsidRDefault="00BE1540" w:rsidP="00BE1540">
      <w:pPr>
        <w:widowControl w:val="0"/>
        <w:autoSpaceDE w:val="0"/>
        <w:autoSpaceDN w:val="0"/>
        <w:adjustRightInd w:val="0"/>
        <w:ind w:left="640" w:hanging="640"/>
        <w:rPr>
          <w:rFonts w:ascii="Times New Roman" w:hAnsi="Times New Roman" w:cs="Times New Roman"/>
        </w:rPr>
      </w:pPr>
    </w:p>
    <w:sectPr w:rsidR="00BE1540" w:rsidRPr="001438DD" w:rsidSect="008037EC">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967B1" w14:textId="77777777" w:rsidR="008C489F" w:rsidRDefault="008C489F" w:rsidP="00A33052">
      <w:r>
        <w:separator/>
      </w:r>
    </w:p>
  </w:endnote>
  <w:endnote w:type="continuationSeparator" w:id="0">
    <w:p w14:paraId="5B2ACC92" w14:textId="77777777" w:rsidR="008C489F" w:rsidRDefault="008C489F" w:rsidP="00A3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26769685"/>
      <w:docPartObj>
        <w:docPartGallery w:val="Page Numbers (Bottom of Page)"/>
        <w:docPartUnique/>
      </w:docPartObj>
    </w:sdtPr>
    <w:sdtEndPr>
      <w:rPr>
        <w:rStyle w:val="PageNumber"/>
      </w:rPr>
    </w:sdtEndPr>
    <w:sdtContent>
      <w:p w14:paraId="79831F85" w14:textId="2E19A5E5" w:rsidR="00A33D16" w:rsidRDefault="00A33D16" w:rsidP="00A33D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64B510" w14:textId="77777777" w:rsidR="00A33D16" w:rsidRDefault="00A33D16" w:rsidP="00BE15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9326744"/>
      <w:docPartObj>
        <w:docPartGallery w:val="Page Numbers (Bottom of Page)"/>
        <w:docPartUnique/>
      </w:docPartObj>
    </w:sdtPr>
    <w:sdtEndPr>
      <w:rPr>
        <w:rStyle w:val="PageNumber"/>
      </w:rPr>
    </w:sdtEndPr>
    <w:sdtContent>
      <w:p w14:paraId="1E995B2C" w14:textId="2200FEAC" w:rsidR="00A33D16" w:rsidRDefault="00A33D16" w:rsidP="00A33D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3F4D">
          <w:rPr>
            <w:rStyle w:val="PageNumber"/>
            <w:noProof/>
          </w:rPr>
          <w:t>2</w:t>
        </w:r>
        <w:r>
          <w:rPr>
            <w:rStyle w:val="PageNumber"/>
          </w:rPr>
          <w:fldChar w:fldCharType="end"/>
        </w:r>
      </w:p>
    </w:sdtContent>
  </w:sdt>
  <w:p w14:paraId="4480DC89" w14:textId="77777777" w:rsidR="00A33D16" w:rsidRDefault="00A33D16" w:rsidP="00BE15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905DE" w14:textId="77777777" w:rsidR="008C489F" w:rsidRDefault="008C489F" w:rsidP="00A33052">
      <w:r>
        <w:separator/>
      </w:r>
    </w:p>
  </w:footnote>
  <w:footnote w:type="continuationSeparator" w:id="0">
    <w:p w14:paraId="1C731040" w14:textId="77777777" w:rsidR="008C489F" w:rsidRDefault="008C489F" w:rsidP="00A33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324B"/>
    <w:multiLevelType w:val="hybridMultilevel"/>
    <w:tmpl w:val="91061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14CF1"/>
    <w:multiLevelType w:val="hybridMultilevel"/>
    <w:tmpl w:val="14766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437130"/>
    <w:multiLevelType w:val="hybridMultilevel"/>
    <w:tmpl w:val="3DC0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14F9A"/>
    <w:multiLevelType w:val="hybridMultilevel"/>
    <w:tmpl w:val="3D38F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F660D6"/>
    <w:multiLevelType w:val="hybridMultilevel"/>
    <w:tmpl w:val="99106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B77A54"/>
    <w:multiLevelType w:val="hybridMultilevel"/>
    <w:tmpl w:val="52A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153EE"/>
    <w:multiLevelType w:val="hybridMultilevel"/>
    <w:tmpl w:val="8E524A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921C8C"/>
    <w:multiLevelType w:val="hybridMultilevel"/>
    <w:tmpl w:val="E110C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7A"/>
    <w:rsid w:val="000012C7"/>
    <w:rsid w:val="000017F4"/>
    <w:rsid w:val="00057C3B"/>
    <w:rsid w:val="00067443"/>
    <w:rsid w:val="000A20B2"/>
    <w:rsid w:val="000A358E"/>
    <w:rsid w:val="000A5599"/>
    <w:rsid w:val="000B38D8"/>
    <w:rsid w:val="000C52C4"/>
    <w:rsid w:val="000C6358"/>
    <w:rsid w:val="000C78CD"/>
    <w:rsid w:val="000E670A"/>
    <w:rsid w:val="000E6BA7"/>
    <w:rsid w:val="00110AA2"/>
    <w:rsid w:val="00113E3C"/>
    <w:rsid w:val="001211D9"/>
    <w:rsid w:val="001438DD"/>
    <w:rsid w:val="00196B29"/>
    <w:rsid w:val="001A181E"/>
    <w:rsid w:val="001B5F7A"/>
    <w:rsid w:val="001C455A"/>
    <w:rsid w:val="001D115F"/>
    <w:rsid w:val="001E0EC9"/>
    <w:rsid w:val="001E61D3"/>
    <w:rsid w:val="001F6E59"/>
    <w:rsid w:val="002141E9"/>
    <w:rsid w:val="00245757"/>
    <w:rsid w:val="002820CC"/>
    <w:rsid w:val="00284F94"/>
    <w:rsid w:val="00294C3D"/>
    <w:rsid w:val="00296B37"/>
    <w:rsid w:val="002A61F3"/>
    <w:rsid w:val="002C2666"/>
    <w:rsid w:val="002D130D"/>
    <w:rsid w:val="002D5A5B"/>
    <w:rsid w:val="002E564A"/>
    <w:rsid w:val="002F3C0D"/>
    <w:rsid w:val="00302C3E"/>
    <w:rsid w:val="003101CA"/>
    <w:rsid w:val="00310CA9"/>
    <w:rsid w:val="00316F5A"/>
    <w:rsid w:val="00320FA8"/>
    <w:rsid w:val="00361068"/>
    <w:rsid w:val="00395757"/>
    <w:rsid w:val="003A6F52"/>
    <w:rsid w:val="003E0C97"/>
    <w:rsid w:val="00412149"/>
    <w:rsid w:val="00420131"/>
    <w:rsid w:val="00425102"/>
    <w:rsid w:val="0044197E"/>
    <w:rsid w:val="00452255"/>
    <w:rsid w:val="004829E2"/>
    <w:rsid w:val="00486E73"/>
    <w:rsid w:val="0049352C"/>
    <w:rsid w:val="00496578"/>
    <w:rsid w:val="00497B37"/>
    <w:rsid w:val="004A594E"/>
    <w:rsid w:val="004C73FF"/>
    <w:rsid w:val="004D17C0"/>
    <w:rsid w:val="004D1E93"/>
    <w:rsid w:val="004E2F27"/>
    <w:rsid w:val="004F412D"/>
    <w:rsid w:val="004F5BBA"/>
    <w:rsid w:val="005017B0"/>
    <w:rsid w:val="005215C6"/>
    <w:rsid w:val="005725D6"/>
    <w:rsid w:val="00575C8B"/>
    <w:rsid w:val="00580064"/>
    <w:rsid w:val="005A6B0D"/>
    <w:rsid w:val="005B43B5"/>
    <w:rsid w:val="005D72A0"/>
    <w:rsid w:val="005E38D3"/>
    <w:rsid w:val="005F6C40"/>
    <w:rsid w:val="006016C6"/>
    <w:rsid w:val="00604E36"/>
    <w:rsid w:val="00611D24"/>
    <w:rsid w:val="00642E13"/>
    <w:rsid w:val="00643003"/>
    <w:rsid w:val="00647289"/>
    <w:rsid w:val="00673AF6"/>
    <w:rsid w:val="00682EEA"/>
    <w:rsid w:val="006951B2"/>
    <w:rsid w:val="006F0FE8"/>
    <w:rsid w:val="00706307"/>
    <w:rsid w:val="00741CE5"/>
    <w:rsid w:val="00754BC3"/>
    <w:rsid w:val="007645B4"/>
    <w:rsid w:val="00794AB5"/>
    <w:rsid w:val="007A1A1D"/>
    <w:rsid w:val="007B16A1"/>
    <w:rsid w:val="007C04B6"/>
    <w:rsid w:val="007E2BCF"/>
    <w:rsid w:val="007E79AE"/>
    <w:rsid w:val="007F5004"/>
    <w:rsid w:val="007F5A44"/>
    <w:rsid w:val="008037EC"/>
    <w:rsid w:val="008178B7"/>
    <w:rsid w:val="00844DE0"/>
    <w:rsid w:val="008477CF"/>
    <w:rsid w:val="00852E33"/>
    <w:rsid w:val="00874798"/>
    <w:rsid w:val="00896689"/>
    <w:rsid w:val="008C1841"/>
    <w:rsid w:val="008C489F"/>
    <w:rsid w:val="008D3360"/>
    <w:rsid w:val="008E5343"/>
    <w:rsid w:val="0090686C"/>
    <w:rsid w:val="0091782A"/>
    <w:rsid w:val="00922653"/>
    <w:rsid w:val="00960A93"/>
    <w:rsid w:val="00973CD7"/>
    <w:rsid w:val="009761C3"/>
    <w:rsid w:val="009C311C"/>
    <w:rsid w:val="009D1CEF"/>
    <w:rsid w:val="009E1D78"/>
    <w:rsid w:val="00A00EBD"/>
    <w:rsid w:val="00A02107"/>
    <w:rsid w:val="00A05665"/>
    <w:rsid w:val="00A17245"/>
    <w:rsid w:val="00A33052"/>
    <w:rsid w:val="00A33D16"/>
    <w:rsid w:val="00A3403E"/>
    <w:rsid w:val="00A46860"/>
    <w:rsid w:val="00A4735D"/>
    <w:rsid w:val="00A96DFC"/>
    <w:rsid w:val="00AA2505"/>
    <w:rsid w:val="00AF4E4F"/>
    <w:rsid w:val="00B00994"/>
    <w:rsid w:val="00B369A4"/>
    <w:rsid w:val="00B64C00"/>
    <w:rsid w:val="00B67ABF"/>
    <w:rsid w:val="00B9048F"/>
    <w:rsid w:val="00BC6A6E"/>
    <w:rsid w:val="00BE1540"/>
    <w:rsid w:val="00BE293E"/>
    <w:rsid w:val="00BF3045"/>
    <w:rsid w:val="00C1605B"/>
    <w:rsid w:val="00C923F0"/>
    <w:rsid w:val="00C93D84"/>
    <w:rsid w:val="00CA19EB"/>
    <w:rsid w:val="00CC69FC"/>
    <w:rsid w:val="00CD1DFA"/>
    <w:rsid w:val="00CE5440"/>
    <w:rsid w:val="00D119EC"/>
    <w:rsid w:val="00D224EF"/>
    <w:rsid w:val="00D36558"/>
    <w:rsid w:val="00D43701"/>
    <w:rsid w:val="00D614F9"/>
    <w:rsid w:val="00D91F47"/>
    <w:rsid w:val="00D96924"/>
    <w:rsid w:val="00DB3D45"/>
    <w:rsid w:val="00DC2990"/>
    <w:rsid w:val="00DD5B31"/>
    <w:rsid w:val="00DE0CDD"/>
    <w:rsid w:val="00E0731E"/>
    <w:rsid w:val="00E07AEB"/>
    <w:rsid w:val="00E47F23"/>
    <w:rsid w:val="00E64A2E"/>
    <w:rsid w:val="00EA0F0F"/>
    <w:rsid w:val="00EA7AE6"/>
    <w:rsid w:val="00EB3F4D"/>
    <w:rsid w:val="00EC1C12"/>
    <w:rsid w:val="00ED12C3"/>
    <w:rsid w:val="00ED1DBC"/>
    <w:rsid w:val="00EE21E5"/>
    <w:rsid w:val="00F13D0B"/>
    <w:rsid w:val="00F42412"/>
    <w:rsid w:val="00F444F5"/>
    <w:rsid w:val="00F5692E"/>
    <w:rsid w:val="00F56C41"/>
    <w:rsid w:val="00F64D70"/>
    <w:rsid w:val="00F66C74"/>
    <w:rsid w:val="00F80060"/>
    <w:rsid w:val="00F967D2"/>
    <w:rsid w:val="00F973E2"/>
    <w:rsid w:val="00FA10A6"/>
    <w:rsid w:val="00FA39BD"/>
    <w:rsid w:val="00FE57BF"/>
    <w:rsid w:val="00FE6380"/>
    <w:rsid w:val="00FE63AF"/>
    <w:rsid w:val="00FF34A0"/>
    <w:rsid w:val="00FF5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6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B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5BB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F5BBA"/>
    <w:rPr>
      <w:sz w:val="16"/>
      <w:szCs w:val="16"/>
    </w:rPr>
  </w:style>
  <w:style w:type="paragraph" w:styleId="CommentText">
    <w:name w:val="annotation text"/>
    <w:basedOn w:val="Normal"/>
    <w:link w:val="CommentTextChar"/>
    <w:uiPriority w:val="99"/>
    <w:semiHidden/>
    <w:unhideWhenUsed/>
    <w:rsid w:val="004F5BBA"/>
    <w:rPr>
      <w:sz w:val="20"/>
      <w:szCs w:val="20"/>
    </w:rPr>
  </w:style>
  <w:style w:type="character" w:customStyle="1" w:styleId="CommentTextChar">
    <w:name w:val="Comment Text Char"/>
    <w:basedOn w:val="DefaultParagraphFont"/>
    <w:link w:val="CommentText"/>
    <w:uiPriority w:val="99"/>
    <w:semiHidden/>
    <w:rsid w:val="004F5BBA"/>
    <w:rPr>
      <w:sz w:val="20"/>
      <w:szCs w:val="20"/>
    </w:rPr>
  </w:style>
  <w:style w:type="paragraph" w:styleId="CommentSubject">
    <w:name w:val="annotation subject"/>
    <w:basedOn w:val="CommentText"/>
    <w:next w:val="CommentText"/>
    <w:link w:val="CommentSubjectChar"/>
    <w:uiPriority w:val="99"/>
    <w:semiHidden/>
    <w:unhideWhenUsed/>
    <w:rsid w:val="004F5BBA"/>
    <w:rPr>
      <w:b/>
      <w:bCs/>
    </w:rPr>
  </w:style>
  <w:style w:type="character" w:customStyle="1" w:styleId="CommentSubjectChar">
    <w:name w:val="Comment Subject Char"/>
    <w:basedOn w:val="CommentTextChar"/>
    <w:link w:val="CommentSubject"/>
    <w:uiPriority w:val="99"/>
    <w:semiHidden/>
    <w:rsid w:val="004F5BBA"/>
    <w:rPr>
      <w:b/>
      <w:bCs/>
      <w:sz w:val="20"/>
      <w:szCs w:val="20"/>
    </w:rPr>
  </w:style>
  <w:style w:type="table" w:styleId="TableGrid">
    <w:name w:val="Table Grid"/>
    <w:basedOn w:val="TableNormal"/>
    <w:uiPriority w:val="59"/>
    <w:rsid w:val="0049352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C97"/>
    <w:pPr>
      <w:ind w:left="720"/>
      <w:contextualSpacing/>
    </w:pPr>
    <w:rPr>
      <w:rFonts w:ascii="Times New Roman" w:hAnsi="Times New Roman" w:cs="Times New Roman"/>
      <w:lang w:val="en-US"/>
    </w:rPr>
  </w:style>
  <w:style w:type="character" w:styleId="Hyperlink">
    <w:name w:val="Hyperlink"/>
    <w:basedOn w:val="DefaultParagraphFont"/>
    <w:uiPriority w:val="99"/>
    <w:unhideWhenUsed/>
    <w:rsid w:val="00682EEA"/>
    <w:rPr>
      <w:color w:val="0563C1" w:themeColor="hyperlink"/>
      <w:u w:val="single"/>
    </w:rPr>
  </w:style>
  <w:style w:type="paragraph" w:styleId="Footer">
    <w:name w:val="footer"/>
    <w:basedOn w:val="Normal"/>
    <w:link w:val="FooterChar"/>
    <w:uiPriority w:val="99"/>
    <w:unhideWhenUsed/>
    <w:rsid w:val="00A33052"/>
    <w:pPr>
      <w:tabs>
        <w:tab w:val="center" w:pos="4680"/>
        <w:tab w:val="right" w:pos="9360"/>
      </w:tabs>
    </w:pPr>
  </w:style>
  <w:style w:type="character" w:customStyle="1" w:styleId="FooterChar">
    <w:name w:val="Footer Char"/>
    <w:basedOn w:val="DefaultParagraphFont"/>
    <w:link w:val="Footer"/>
    <w:uiPriority w:val="99"/>
    <w:rsid w:val="00A33052"/>
  </w:style>
  <w:style w:type="character" w:styleId="PageNumber">
    <w:name w:val="page number"/>
    <w:basedOn w:val="DefaultParagraphFont"/>
    <w:uiPriority w:val="99"/>
    <w:semiHidden/>
    <w:unhideWhenUsed/>
    <w:rsid w:val="00A33052"/>
  </w:style>
  <w:style w:type="character" w:styleId="LineNumber">
    <w:name w:val="line number"/>
    <w:basedOn w:val="DefaultParagraphFont"/>
    <w:uiPriority w:val="99"/>
    <w:semiHidden/>
    <w:unhideWhenUsed/>
    <w:rsid w:val="003101CA"/>
  </w:style>
  <w:style w:type="paragraph" w:styleId="Revision">
    <w:name w:val="Revision"/>
    <w:hidden/>
    <w:uiPriority w:val="99"/>
    <w:semiHidden/>
    <w:rsid w:val="009D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6C3DBDC-D464-4660-9DF1-682E3D3F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13C021EA.dotm</Template>
  <TotalTime>0</TotalTime>
  <Pages>52</Pages>
  <Words>17452</Words>
  <Characters>99483</Characters>
  <Application>Microsoft Office Word</Application>
  <DocSecurity>4</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2020-04-07T17:10:00Z</dcterms:created>
  <dcterms:modified xsi:type="dcterms:W3CDTF">2020-04-07T17:10:00Z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f5927899-ee9b-3c2d-b5f2-92b1d77e2edf</vt:lpwstr>
  </property>
  <property fmtid="{D5CDD505-2E9C-101B-9397-08002B2CF9AE}" pid="4" name="Mendeley Citation Style_1">
    <vt:lpwstr>http://www.zotero.org/styles/emerald-harvard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http://www.zotero.org/styles/chicago-note-bibliography</vt:lpwstr>
  </property>
  <property fmtid="{D5CDD505-2E9C-101B-9397-08002B2CF9AE}" pid="10" name="Mendeley Recent Style Name 2_1">
    <vt:lpwstr>Chicago Manual of Style 17th edition (note)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http://csl.mendeley.com/styles/540835861/harvard-cite-them-right</vt:lpwstr>
  </property>
  <property fmtid="{D5CDD505-2E9C-101B-9397-08002B2CF9AE}" pid="14" name="Mendeley Recent Style Name 4_1">
    <vt:lpwstr>Cite Them Right 10th edition - Harvard - Floor Christie</vt:lpwstr>
  </property>
  <property fmtid="{D5CDD505-2E9C-101B-9397-08002B2CF9AE}" pid="15" name="Mendeley Recent Style Id 5_1">
    <vt:lpwstr>http://www.zotero.org/styles/emerald-harvard</vt:lpwstr>
  </property>
  <property fmtid="{D5CDD505-2E9C-101B-9397-08002B2CF9AE}" pid="16" name="Mendeley Recent Style Name 5_1">
    <vt:lpwstr>Emerald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