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60021" w14:textId="7F5204F1" w:rsidR="00362374" w:rsidRPr="007A75B4" w:rsidRDefault="00431F4B" w:rsidP="00D90B8C">
      <w:pPr>
        <w:pStyle w:val="NoSpacing"/>
        <w:jc w:val="center"/>
        <w:rPr>
          <w:rFonts w:ascii="Times New Roman" w:hAnsi="Times New Roman" w:cs="Times New Roman"/>
          <w:b/>
          <w:bCs/>
          <w:sz w:val="28"/>
          <w:szCs w:val="28"/>
        </w:rPr>
      </w:pPr>
      <w:r w:rsidRPr="007A75B4">
        <w:rPr>
          <w:rFonts w:ascii="Times New Roman" w:hAnsi="Times New Roman" w:cs="Times New Roman"/>
          <w:b/>
          <w:bCs/>
          <w:sz w:val="28"/>
          <w:szCs w:val="28"/>
        </w:rPr>
        <w:t xml:space="preserve">Hotel </w:t>
      </w:r>
      <w:r w:rsidR="00F56EBC" w:rsidRPr="007A75B4">
        <w:rPr>
          <w:rFonts w:ascii="Times New Roman" w:hAnsi="Times New Roman" w:cs="Times New Roman"/>
          <w:b/>
          <w:bCs/>
          <w:sz w:val="28"/>
          <w:szCs w:val="28"/>
        </w:rPr>
        <w:t>CSR</w:t>
      </w:r>
      <w:r w:rsidR="0014339C" w:rsidRPr="007A75B4">
        <w:rPr>
          <w:rFonts w:ascii="Times New Roman" w:hAnsi="Times New Roman" w:cs="Times New Roman"/>
          <w:b/>
          <w:bCs/>
          <w:sz w:val="28"/>
          <w:szCs w:val="28"/>
        </w:rPr>
        <w:t xml:space="preserve"> and Job Satisfaction:</w:t>
      </w:r>
      <w:r w:rsidR="00C22563" w:rsidRPr="007A75B4">
        <w:rPr>
          <w:rFonts w:ascii="Times New Roman" w:hAnsi="Times New Roman" w:cs="Times New Roman"/>
          <w:b/>
          <w:bCs/>
          <w:sz w:val="28"/>
          <w:szCs w:val="28"/>
        </w:rPr>
        <w:t xml:space="preserve"> A </w:t>
      </w:r>
      <w:r w:rsidR="0014339C" w:rsidRPr="007A75B4">
        <w:rPr>
          <w:rFonts w:ascii="Times New Roman" w:hAnsi="Times New Roman" w:cs="Times New Roman"/>
          <w:b/>
          <w:bCs/>
          <w:sz w:val="28"/>
          <w:szCs w:val="28"/>
        </w:rPr>
        <w:t>C</w:t>
      </w:r>
      <w:r w:rsidR="00CB4C20" w:rsidRPr="007A75B4">
        <w:rPr>
          <w:rFonts w:ascii="Times New Roman" w:hAnsi="Times New Roman" w:cs="Times New Roman"/>
          <w:b/>
          <w:bCs/>
          <w:sz w:val="28"/>
          <w:szCs w:val="28"/>
        </w:rPr>
        <w:t>haordic</w:t>
      </w:r>
      <w:r w:rsidR="0014339C" w:rsidRPr="007A75B4">
        <w:rPr>
          <w:rFonts w:ascii="Times New Roman" w:hAnsi="Times New Roman" w:cs="Times New Roman"/>
          <w:b/>
          <w:bCs/>
          <w:sz w:val="28"/>
          <w:szCs w:val="28"/>
        </w:rPr>
        <w:t xml:space="preserve"> P</w:t>
      </w:r>
      <w:r w:rsidR="00C22563" w:rsidRPr="007A75B4">
        <w:rPr>
          <w:rFonts w:ascii="Times New Roman" w:hAnsi="Times New Roman" w:cs="Times New Roman"/>
          <w:b/>
          <w:bCs/>
          <w:sz w:val="28"/>
          <w:szCs w:val="28"/>
        </w:rPr>
        <w:t>erspective</w:t>
      </w:r>
    </w:p>
    <w:p w14:paraId="0C53F07F" w14:textId="0B3DE6BF" w:rsidR="00362374" w:rsidRDefault="00362374" w:rsidP="00D90B8C">
      <w:pPr>
        <w:pStyle w:val="NoSpacing"/>
        <w:jc w:val="center"/>
        <w:rPr>
          <w:rFonts w:ascii="Times New Roman" w:hAnsi="Times New Roman" w:cs="Times New Roman"/>
          <w:b/>
          <w:bCs/>
          <w:sz w:val="24"/>
          <w:szCs w:val="24"/>
        </w:rPr>
      </w:pPr>
    </w:p>
    <w:p w14:paraId="53C58856" w14:textId="2F99390E" w:rsidR="007A75B4" w:rsidRDefault="007A75B4" w:rsidP="00D90B8C">
      <w:pPr>
        <w:pStyle w:val="NoSpacing"/>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73EF7965" w14:textId="1BC2B9A5" w:rsidR="00362374" w:rsidRPr="00AE286B" w:rsidRDefault="00A4729A" w:rsidP="006E4F1B">
      <w:pPr>
        <w:pStyle w:val="NoSpacing"/>
        <w:rPr>
          <w:rFonts w:ascii="Times New Roman" w:hAnsi="Times New Roman" w:cs="Times New Roman"/>
          <w:sz w:val="24"/>
          <w:szCs w:val="24"/>
        </w:rPr>
      </w:pPr>
      <w:bookmarkStart w:id="0" w:name="_GoBack"/>
      <w:r>
        <w:rPr>
          <w:rFonts w:ascii="Times New Roman" w:hAnsi="Times New Roman" w:cs="Times New Roman"/>
          <w:sz w:val="24"/>
          <w:szCs w:val="24"/>
        </w:rPr>
        <w:t xml:space="preserve">Whilst </w:t>
      </w:r>
      <w:r w:rsidR="007C2CC4">
        <w:rPr>
          <w:rFonts w:ascii="Times New Roman" w:hAnsi="Times New Roman" w:cs="Times New Roman"/>
          <w:sz w:val="24"/>
          <w:szCs w:val="24"/>
        </w:rPr>
        <w:t>job satisfaction has been extensively</w:t>
      </w:r>
      <w:r>
        <w:rPr>
          <w:rFonts w:ascii="Times New Roman" w:hAnsi="Times New Roman" w:cs="Times New Roman"/>
          <w:sz w:val="24"/>
          <w:szCs w:val="24"/>
        </w:rPr>
        <w:t xml:space="preserve"> investigated </w:t>
      </w:r>
      <w:r w:rsidR="007C2CC4">
        <w:rPr>
          <w:rFonts w:ascii="Times New Roman" w:hAnsi="Times New Roman" w:cs="Times New Roman"/>
          <w:sz w:val="24"/>
          <w:szCs w:val="24"/>
        </w:rPr>
        <w:t>as a</w:t>
      </w:r>
      <w:r w:rsidR="00AE286B">
        <w:rPr>
          <w:rFonts w:ascii="Times New Roman" w:hAnsi="Times New Roman" w:cs="Times New Roman"/>
          <w:sz w:val="24"/>
          <w:szCs w:val="24"/>
        </w:rPr>
        <w:t xml:space="preserve"> </w:t>
      </w:r>
      <w:r w:rsidR="009B0470">
        <w:rPr>
          <w:rFonts w:ascii="Times New Roman" w:hAnsi="Times New Roman" w:cs="Times New Roman"/>
          <w:sz w:val="24"/>
          <w:szCs w:val="24"/>
        </w:rPr>
        <w:t xml:space="preserve">CSR </w:t>
      </w:r>
      <w:r w:rsidR="007C2CC4">
        <w:rPr>
          <w:rFonts w:ascii="Times New Roman" w:hAnsi="Times New Roman" w:cs="Times New Roman"/>
          <w:sz w:val="24"/>
          <w:szCs w:val="24"/>
        </w:rPr>
        <w:t>moderator or outcome</w:t>
      </w:r>
      <w:r w:rsidR="00AE286B">
        <w:rPr>
          <w:rFonts w:ascii="Times New Roman" w:hAnsi="Times New Roman" w:cs="Times New Roman"/>
          <w:sz w:val="24"/>
          <w:szCs w:val="24"/>
        </w:rPr>
        <w:t xml:space="preserve">, pertinent literature is predominantly silent on the </w:t>
      </w:r>
      <w:r w:rsidR="00AE286B" w:rsidRPr="00AC59D1">
        <w:rPr>
          <w:rFonts w:ascii="Times New Roman" w:hAnsi="Times New Roman" w:cs="Times New Roman"/>
          <w:sz w:val="24"/>
          <w:szCs w:val="24"/>
        </w:rPr>
        <w:t xml:space="preserve">complexity </w:t>
      </w:r>
      <w:r w:rsidR="00AE286B">
        <w:rPr>
          <w:rFonts w:ascii="Times New Roman" w:hAnsi="Times New Roman" w:cs="Times New Roman"/>
          <w:sz w:val="24"/>
          <w:szCs w:val="24"/>
        </w:rPr>
        <w:t xml:space="preserve">surrounding the formulation </w:t>
      </w:r>
      <w:r w:rsidR="00AE286B" w:rsidRPr="00AC59D1">
        <w:rPr>
          <w:rFonts w:ascii="Times New Roman" w:hAnsi="Times New Roman" w:cs="Times New Roman"/>
          <w:sz w:val="24"/>
          <w:szCs w:val="24"/>
        </w:rPr>
        <w:t xml:space="preserve">of </w:t>
      </w:r>
      <w:r w:rsidR="00AE286B">
        <w:rPr>
          <w:rFonts w:ascii="Times New Roman" w:hAnsi="Times New Roman" w:cs="Times New Roman"/>
          <w:sz w:val="24"/>
          <w:szCs w:val="24"/>
        </w:rPr>
        <w:t xml:space="preserve">the construct. This study </w:t>
      </w:r>
      <w:r w:rsidR="000A6F3B" w:rsidRPr="00B32235">
        <w:rPr>
          <w:rFonts w:ascii="Times New Roman" w:hAnsi="Times New Roman" w:cs="Times New Roman"/>
          <w:color w:val="000000" w:themeColor="text1"/>
          <w:sz w:val="24"/>
          <w:szCs w:val="24"/>
        </w:rPr>
        <w:t xml:space="preserve">adopts </w:t>
      </w:r>
      <w:r w:rsidR="007C2CC4">
        <w:rPr>
          <w:rFonts w:ascii="Times New Roman" w:hAnsi="Times New Roman" w:cs="Times New Roman"/>
          <w:color w:val="000000" w:themeColor="text1"/>
          <w:sz w:val="24"/>
          <w:szCs w:val="24"/>
        </w:rPr>
        <w:t>the theory of complexity and</w:t>
      </w:r>
      <w:r w:rsidR="000A6F3B" w:rsidRPr="00B32235">
        <w:rPr>
          <w:rFonts w:ascii="Times New Roman" w:hAnsi="Times New Roman" w:cs="Times New Roman"/>
          <w:color w:val="000000" w:themeColor="text1"/>
          <w:sz w:val="24"/>
          <w:szCs w:val="24"/>
        </w:rPr>
        <w:t xml:space="preserve"> examine</w:t>
      </w:r>
      <w:r w:rsidR="007C2CC4">
        <w:rPr>
          <w:rFonts w:ascii="Times New Roman" w:hAnsi="Times New Roman" w:cs="Times New Roman"/>
          <w:color w:val="000000" w:themeColor="text1"/>
          <w:sz w:val="24"/>
          <w:szCs w:val="24"/>
        </w:rPr>
        <w:t>s</w:t>
      </w:r>
      <w:r w:rsidR="000A6F3B" w:rsidRPr="00B32235">
        <w:rPr>
          <w:rFonts w:ascii="Times New Roman" w:hAnsi="Times New Roman" w:cs="Times New Roman"/>
          <w:color w:val="000000" w:themeColor="text1"/>
          <w:sz w:val="24"/>
          <w:szCs w:val="24"/>
        </w:rPr>
        <w:t xml:space="preserve"> </w:t>
      </w:r>
      <w:r w:rsidR="00710813" w:rsidRPr="00B32235">
        <w:rPr>
          <w:rFonts w:ascii="Times New Roman" w:hAnsi="Times New Roman" w:cs="Times New Roman"/>
          <w:color w:val="000000" w:themeColor="text1"/>
          <w:sz w:val="24"/>
          <w:szCs w:val="24"/>
        </w:rPr>
        <w:t xml:space="preserve">the </w:t>
      </w:r>
      <w:r w:rsidR="0071215B" w:rsidRPr="00B32235">
        <w:rPr>
          <w:rFonts w:ascii="Times New Roman" w:hAnsi="Times New Roman" w:cs="Times New Roman"/>
          <w:color w:val="000000" w:themeColor="text1"/>
          <w:sz w:val="24"/>
          <w:szCs w:val="24"/>
        </w:rPr>
        <w:t>combinations of factors leading to</w:t>
      </w:r>
      <w:r w:rsidR="00AF1AF7" w:rsidRPr="00B32235">
        <w:rPr>
          <w:rFonts w:ascii="Times New Roman" w:hAnsi="Times New Roman" w:cs="Times New Roman"/>
          <w:color w:val="000000" w:themeColor="text1"/>
          <w:sz w:val="24"/>
          <w:szCs w:val="24"/>
        </w:rPr>
        <w:t xml:space="preserve"> </w:t>
      </w:r>
      <w:r w:rsidR="00E828BE">
        <w:rPr>
          <w:rFonts w:ascii="Times New Roman" w:hAnsi="Times New Roman" w:cs="Times New Roman"/>
          <w:color w:val="000000" w:themeColor="text1"/>
          <w:sz w:val="24"/>
          <w:szCs w:val="24"/>
        </w:rPr>
        <w:t xml:space="preserve">hotel employee </w:t>
      </w:r>
      <w:r w:rsidR="000A6F3B" w:rsidRPr="00B32235">
        <w:rPr>
          <w:rFonts w:ascii="Times New Roman" w:hAnsi="Times New Roman" w:cs="Times New Roman"/>
          <w:color w:val="000000" w:themeColor="text1"/>
          <w:sz w:val="24"/>
          <w:szCs w:val="24"/>
        </w:rPr>
        <w:t>job satisfaction</w:t>
      </w:r>
      <w:r w:rsidR="009D00B2">
        <w:rPr>
          <w:rFonts w:ascii="Times New Roman" w:hAnsi="Times New Roman" w:cs="Times New Roman"/>
          <w:color w:val="000000" w:themeColor="text1"/>
          <w:sz w:val="24"/>
          <w:szCs w:val="24"/>
        </w:rPr>
        <w:t xml:space="preserve"> within a CSR context</w:t>
      </w:r>
      <w:r w:rsidR="00AF1AF7" w:rsidRPr="00B32235">
        <w:rPr>
          <w:rFonts w:ascii="Times New Roman" w:hAnsi="Times New Roman" w:cs="Times New Roman"/>
          <w:color w:val="000000" w:themeColor="text1"/>
          <w:sz w:val="24"/>
          <w:szCs w:val="24"/>
        </w:rPr>
        <w:t>.</w:t>
      </w:r>
      <w:r w:rsidR="004D3FE5" w:rsidRPr="00B32235">
        <w:rPr>
          <w:rFonts w:ascii="Times New Roman" w:hAnsi="Times New Roman" w:cs="Times New Roman"/>
          <w:color w:val="000000" w:themeColor="text1"/>
          <w:sz w:val="24"/>
          <w:szCs w:val="24"/>
        </w:rPr>
        <w:t xml:space="preserve"> </w:t>
      </w:r>
      <w:r w:rsidR="009A4239">
        <w:rPr>
          <w:rFonts w:ascii="Times New Roman" w:hAnsi="Times New Roman" w:cs="Times New Roman"/>
          <w:color w:val="000000" w:themeColor="text1"/>
          <w:sz w:val="24"/>
          <w:szCs w:val="24"/>
        </w:rPr>
        <w:t>Using fuzzy-set Qualitative Comparative A</w:t>
      </w:r>
      <w:r w:rsidR="007C2CC4">
        <w:rPr>
          <w:rFonts w:ascii="Times New Roman" w:hAnsi="Times New Roman" w:cs="Times New Roman"/>
          <w:color w:val="000000" w:themeColor="text1"/>
          <w:sz w:val="24"/>
          <w:szCs w:val="24"/>
        </w:rPr>
        <w:t>nalysis (fsQCA), those factorial combinations</w:t>
      </w:r>
      <w:r w:rsidR="00EC2025" w:rsidRPr="00B32235">
        <w:rPr>
          <w:rFonts w:ascii="Times New Roman" w:hAnsi="Times New Roman" w:cs="Times New Roman"/>
          <w:color w:val="000000" w:themeColor="text1"/>
          <w:sz w:val="24"/>
          <w:szCs w:val="24"/>
        </w:rPr>
        <w:t xml:space="preserve"> that are significant in driving job satisfaction </w:t>
      </w:r>
      <w:r w:rsidR="004B60C8" w:rsidRPr="00B32235">
        <w:rPr>
          <w:rFonts w:ascii="Times New Roman" w:hAnsi="Times New Roman" w:cs="Times New Roman"/>
          <w:color w:val="000000" w:themeColor="text1"/>
          <w:sz w:val="24"/>
          <w:szCs w:val="24"/>
        </w:rPr>
        <w:t>were</w:t>
      </w:r>
      <w:r w:rsidR="00EC2025" w:rsidRPr="00B32235">
        <w:rPr>
          <w:rFonts w:ascii="Times New Roman" w:hAnsi="Times New Roman" w:cs="Times New Roman"/>
          <w:color w:val="000000" w:themeColor="text1"/>
          <w:sz w:val="24"/>
          <w:szCs w:val="24"/>
        </w:rPr>
        <w:t xml:space="preserve"> first identified, </w:t>
      </w:r>
      <w:r w:rsidR="00E71369" w:rsidRPr="00B32235">
        <w:rPr>
          <w:rFonts w:ascii="Times New Roman" w:hAnsi="Times New Roman" w:cs="Times New Roman"/>
          <w:color w:val="000000" w:themeColor="text1"/>
          <w:sz w:val="24"/>
          <w:szCs w:val="24"/>
        </w:rPr>
        <w:t>whereas</w:t>
      </w:r>
      <w:r w:rsidR="00EC2025" w:rsidRPr="00B32235">
        <w:rPr>
          <w:rFonts w:ascii="Times New Roman" w:hAnsi="Times New Roman" w:cs="Times New Roman"/>
          <w:color w:val="000000" w:themeColor="text1"/>
          <w:sz w:val="24"/>
          <w:szCs w:val="24"/>
        </w:rPr>
        <w:t xml:space="preserve"> semi-structured interviews reveal</w:t>
      </w:r>
      <w:r w:rsidR="004B60C8" w:rsidRPr="00B32235">
        <w:rPr>
          <w:rFonts w:ascii="Times New Roman" w:hAnsi="Times New Roman" w:cs="Times New Roman"/>
          <w:color w:val="000000" w:themeColor="text1"/>
          <w:sz w:val="24"/>
          <w:szCs w:val="24"/>
        </w:rPr>
        <w:t>ed</w:t>
      </w:r>
      <w:r w:rsidR="00EC2025" w:rsidRPr="00B32235">
        <w:rPr>
          <w:rFonts w:ascii="Times New Roman" w:hAnsi="Times New Roman" w:cs="Times New Roman"/>
          <w:color w:val="000000" w:themeColor="text1"/>
          <w:sz w:val="24"/>
          <w:szCs w:val="24"/>
        </w:rPr>
        <w:t xml:space="preserve"> the relationships that describe such configurations</w:t>
      </w:r>
      <w:r w:rsidR="004D3FE5" w:rsidRPr="00B32235">
        <w:rPr>
          <w:rFonts w:ascii="Times New Roman" w:hAnsi="Times New Roman" w:cs="Times New Roman"/>
          <w:color w:val="000000" w:themeColor="text1"/>
          <w:sz w:val="24"/>
          <w:szCs w:val="24"/>
        </w:rPr>
        <w:t>.</w:t>
      </w:r>
      <w:r w:rsidR="00710813" w:rsidRPr="00B32235">
        <w:rPr>
          <w:rFonts w:ascii="Times New Roman" w:hAnsi="Times New Roman" w:cs="Times New Roman"/>
          <w:color w:val="000000" w:themeColor="text1"/>
          <w:sz w:val="24"/>
          <w:szCs w:val="24"/>
        </w:rPr>
        <w:t xml:space="preserve"> </w:t>
      </w:r>
      <w:r w:rsidR="009C6430">
        <w:rPr>
          <w:rFonts w:ascii="Times New Roman" w:hAnsi="Times New Roman" w:cs="Times New Roman"/>
          <w:color w:val="000000" w:themeColor="text1"/>
          <w:sz w:val="24"/>
          <w:szCs w:val="24"/>
        </w:rPr>
        <w:t>Necessary Condition Analysis (NCA)</w:t>
      </w:r>
      <w:r w:rsidR="00710813" w:rsidRPr="00B32235">
        <w:rPr>
          <w:rFonts w:ascii="Times New Roman" w:hAnsi="Times New Roman" w:cs="Times New Roman"/>
          <w:color w:val="000000" w:themeColor="text1"/>
          <w:sz w:val="24"/>
          <w:szCs w:val="24"/>
        </w:rPr>
        <w:t xml:space="preserve"> </w:t>
      </w:r>
      <w:r w:rsidR="009C6430">
        <w:rPr>
          <w:rFonts w:ascii="Times New Roman" w:hAnsi="Times New Roman" w:cs="Times New Roman"/>
          <w:color w:val="000000" w:themeColor="text1"/>
          <w:sz w:val="24"/>
          <w:szCs w:val="24"/>
        </w:rPr>
        <w:t>was used as complementary to</w:t>
      </w:r>
      <w:r w:rsidR="00710813" w:rsidRPr="00B32235">
        <w:rPr>
          <w:rFonts w:ascii="Times New Roman" w:hAnsi="Times New Roman" w:cs="Times New Roman"/>
          <w:color w:val="000000" w:themeColor="text1"/>
          <w:sz w:val="24"/>
          <w:szCs w:val="24"/>
        </w:rPr>
        <w:t xml:space="preserve"> </w:t>
      </w:r>
      <w:r w:rsidR="00075B8E" w:rsidRPr="00B32235">
        <w:rPr>
          <w:rFonts w:ascii="Times New Roman" w:hAnsi="Times New Roman" w:cs="Times New Roman"/>
          <w:color w:val="000000" w:themeColor="text1"/>
          <w:sz w:val="24"/>
          <w:szCs w:val="24"/>
        </w:rPr>
        <w:t>estimate</w:t>
      </w:r>
      <w:r w:rsidR="007C2CC4">
        <w:rPr>
          <w:rFonts w:ascii="Times New Roman" w:hAnsi="Times New Roman" w:cs="Times New Roman"/>
          <w:color w:val="000000" w:themeColor="text1"/>
          <w:sz w:val="24"/>
          <w:szCs w:val="24"/>
        </w:rPr>
        <w:t xml:space="preserve"> the </w:t>
      </w:r>
      <w:r w:rsidR="00710813" w:rsidRPr="00B32235">
        <w:rPr>
          <w:rFonts w:ascii="Times New Roman" w:hAnsi="Times New Roman" w:cs="Times New Roman"/>
          <w:color w:val="000000" w:themeColor="text1"/>
          <w:sz w:val="24"/>
          <w:szCs w:val="24"/>
        </w:rPr>
        <w:t>effect</w:t>
      </w:r>
      <w:r w:rsidR="007C2CC4">
        <w:rPr>
          <w:rFonts w:ascii="Times New Roman" w:hAnsi="Times New Roman" w:cs="Times New Roman"/>
          <w:color w:val="000000" w:themeColor="text1"/>
          <w:sz w:val="24"/>
          <w:szCs w:val="24"/>
        </w:rPr>
        <w:t>s of size</w:t>
      </w:r>
      <w:r w:rsidR="00710813" w:rsidRPr="00B32235">
        <w:rPr>
          <w:rFonts w:ascii="Times New Roman" w:hAnsi="Times New Roman" w:cs="Times New Roman"/>
          <w:color w:val="000000" w:themeColor="text1"/>
          <w:sz w:val="24"/>
          <w:szCs w:val="24"/>
        </w:rPr>
        <w:t xml:space="preserve"> of the examined conditions.</w:t>
      </w:r>
      <w:r w:rsidR="004D3FE5" w:rsidRPr="00B32235">
        <w:rPr>
          <w:rFonts w:ascii="Times New Roman" w:hAnsi="Times New Roman" w:cs="Times New Roman"/>
          <w:color w:val="000000" w:themeColor="text1"/>
          <w:sz w:val="24"/>
          <w:szCs w:val="24"/>
        </w:rPr>
        <w:t xml:space="preserve"> </w:t>
      </w:r>
      <w:r w:rsidR="004B60C8" w:rsidRPr="00B32235">
        <w:rPr>
          <w:rFonts w:ascii="Times New Roman" w:hAnsi="Times New Roman" w:cs="Times New Roman"/>
          <w:color w:val="000000" w:themeColor="text1"/>
          <w:sz w:val="24"/>
          <w:szCs w:val="24"/>
        </w:rPr>
        <w:t>In total, three solutions were generated: (</w:t>
      </w:r>
      <w:r w:rsidR="00D872EC" w:rsidRPr="00B32235">
        <w:rPr>
          <w:rFonts w:ascii="Times New Roman" w:hAnsi="Times New Roman" w:cs="Times New Roman"/>
          <w:color w:val="000000" w:themeColor="text1"/>
          <w:sz w:val="24"/>
          <w:szCs w:val="24"/>
        </w:rPr>
        <w:t>i) ethical issues and morality; (ii) hotel-related aspects; (iii) employee-related aspects</w:t>
      </w:r>
      <w:r w:rsidR="00384A53">
        <w:rPr>
          <w:rFonts w:ascii="Times New Roman" w:hAnsi="Times New Roman" w:cs="Times New Roman"/>
          <w:color w:val="000000" w:themeColor="text1"/>
          <w:sz w:val="24"/>
          <w:szCs w:val="24"/>
        </w:rPr>
        <w:t xml:space="preserve"> which are supported by the qualitative data</w:t>
      </w:r>
      <w:r w:rsidR="0066327E" w:rsidRPr="00B32235">
        <w:rPr>
          <w:rFonts w:ascii="Times New Roman" w:hAnsi="Times New Roman" w:cs="Times New Roman"/>
          <w:color w:val="000000" w:themeColor="text1"/>
          <w:sz w:val="24"/>
          <w:szCs w:val="24"/>
        </w:rPr>
        <w:t xml:space="preserve">. </w:t>
      </w:r>
      <w:r w:rsidR="00033E77">
        <w:rPr>
          <w:rFonts w:ascii="Times New Roman" w:hAnsi="Times New Roman" w:cs="Times New Roman"/>
          <w:color w:val="000000" w:themeColor="text1"/>
          <w:sz w:val="24"/>
          <w:szCs w:val="24"/>
        </w:rPr>
        <w:t>Results</w:t>
      </w:r>
      <w:r w:rsidR="0066327E" w:rsidRPr="00B32235">
        <w:rPr>
          <w:rFonts w:ascii="Times New Roman" w:hAnsi="Times New Roman" w:cs="Times New Roman"/>
          <w:color w:val="000000" w:themeColor="text1"/>
          <w:sz w:val="24"/>
          <w:szCs w:val="24"/>
        </w:rPr>
        <w:t xml:space="preserve"> indicate that </w:t>
      </w:r>
      <w:r w:rsidR="003A4D36" w:rsidRPr="00B32235">
        <w:rPr>
          <w:rFonts w:ascii="Times New Roman" w:hAnsi="Times New Roman" w:cs="Times New Roman"/>
          <w:color w:val="000000" w:themeColor="text1"/>
          <w:sz w:val="24"/>
          <w:szCs w:val="24"/>
        </w:rPr>
        <w:t xml:space="preserve">job satisfaction can be stimulated by diverse combinations of </w:t>
      </w:r>
      <w:r w:rsidR="000C791F" w:rsidRPr="00B32235">
        <w:rPr>
          <w:rFonts w:ascii="Times New Roman" w:hAnsi="Times New Roman" w:cs="Times New Roman"/>
          <w:color w:val="000000" w:themeColor="text1"/>
          <w:sz w:val="24"/>
          <w:szCs w:val="24"/>
        </w:rPr>
        <w:t>hotel employe</w:t>
      </w:r>
      <w:r w:rsidR="00A30702" w:rsidRPr="00B32235">
        <w:rPr>
          <w:rFonts w:ascii="Times New Roman" w:hAnsi="Times New Roman" w:cs="Times New Roman"/>
          <w:color w:val="000000" w:themeColor="text1"/>
          <w:sz w:val="24"/>
          <w:szCs w:val="24"/>
        </w:rPr>
        <w:t xml:space="preserve">es’ </w:t>
      </w:r>
      <w:r w:rsidR="000C791F" w:rsidRPr="00B32235">
        <w:rPr>
          <w:rFonts w:ascii="Times New Roman" w:hAnsi="Times New Roman" w:cs="Times New Roman"/>
          <w:color w:val="000000" w:themeColor="text1"/>
          <w:sz w:val="24"/>
          <w:szCs w:val="24"/>
        </w:rPr>
        <w:t>CSR</w:t>
      </w:r>
      <w:r w:rsidR="00E71369">
        <w:rPr>
          <w:rFonts w:ascii="Times New Roman" w:hAnsi="Times New Roman" w:cs="Times New Roman"/>
          <w:color w:val="000000" w:themeColor="text1"/>
          <w:sz w:val="24"/>
          <w:szCs w:val="24"/>
        </w:rPr>
        <w:t xml:space="preserve"> perceptions</w:t>
      </w:r>
      <w:r w:rsidR="000C791F" w:rsidRPr="00B32235">
        <w:rPr>
          <w:rFonts w:ascii="Times New Roman" w:hAnsi="Times New Roman" w:cs="Times New Roman"/>
          <w:color w:val="000000" w:themeColor="text1"/>
          <w:sz w:val="24"/>
          <w:szCs w:val="24"/>
        </w:rPr>
        <w:t>,</w:t>
      </w:r>
      <w:r w:rsidR="00E71369">
        <w:rPr>
          <w:rFonts w:ascii="Times New Roman" w:hAnsi="Times New Roman" w:cs="Times New Roman"/>
          <w:color w:val="000000" w:themeColor="text1"/>
          <w:sz w:val="24"/>
          <w:szCs w:val="24"/>
        </w:rPr>
        <w:t xml:space="preserve"> moral identity,</w:t>
      </w:r>
      <w:r w:rsidR="000C791F" w:rsidRPr="00B32235">
        <w:rPr>
          <w:rFonts w:ascii="Times New Roman" w:hAnsi="Times New Roman" w:cs="Times New Roman"/>
          <w:color w:val="000000" w:themeColor="text1"/>
          <w:sz w:val="24"/>
          <w:szCs w:val="24"/>
        </w:rPr>
        <w:t xml:space="preserve"> </w:t>
      </w:r>
      <w:r w:rsidR="00A30702" w:rsidRPr="00B32235">
        <w:rPr>
          <w:rFonts w:ascii="Times New Roman" w:hAnsi="Times New Roman" w:cs="Times New Roman"/>
          <w:color w:val="000000" w:themeColor="text1"/>
          <w:sz w:val="24"/>
          <w:szCs w:val="24"/>
        </w:rPr>
        <w:t>subjective norms a</w:t>
      </w:r>
      <w:r w:rsidR="000C791F" w:rsidRPr="00B32235">
        <w:rPr>
          <w:rFonts w:ascii="Times New Roman" w:hAnsi="Times New Roman" w:cs="Times New Roman"/>
          <w:color w:val="000000" w:themeColor="text1"/>
          <w:sz w:val="24"/>
          <w:szCs w:val="24"/>
        </w:rPr>
        <w:t>nd work engagement</w:t>
      </w:r>
      <w:r w:rsidR="00033E77">
        <w:rPr>
          <w:rFonts w:ascii="Times New Roman" w:hAnsi="Times New Roman" w:cs="Times New Roman"/>
          <w:color w:val="000000" w:themeColor="text1"/>
          <w:sz w:val="24"/>
          <w:szCs w:val="24"/>
        </w:rPr>
        <w:t xml:space="preserve">, yielding </w:t>
      </w:r>
      <w:r w:rsidR="00367967" w:rsidRPr="00B32235">
        <w:rPr>
          <w:rFonts w:ascii="Times New Roman" w:hAnsi="Times New Roman" w:cs="Times New Roman"/>
          <w:color w:val="000000" w:themeColor="text1"/>
          <w:sz w:val="24"/>
          <w:szCs w:val="24"/>
        </w:rPr>
        <w:t>s</w:t>
      </w:r>
      <w:r w:rsidR="00E71369">
        <w:rPr>
          <w:rFonts w:ascii="Times New Roman" w:hAnsi="Times New Roman" w:cs="Times New Roman"/>
          <w:color w:val="000000" w:themeColor="text1"/>
          <w:sz w:val="24"/>
          <w:szCs w:val="24"/>
        </w:rPr>
        <w:t>ignificant</w:t>
      </w:r>
      <w:r w:rsidR="00367967" w:rsidRPr="00B32235">
        <w:rPr>
          <w:rFonts w:ascii="Times New Roman" w:hAnsi="Times New Roman" w:cs="Times New Roman"/>
          <w:color w:val="000000" w:themeColor="text1"/>
          <w:sz w:val="24"/>
          <w:szCs w:val="24"/>
        </w:rPr>
        <w:t xml:space="preserve"> </w:t>
      </w:r>
      <w:r w:rsidR="003A4D36" w:rsidRPr="00B32235">
        <w:rPr>
          <w:rFonts w:ascii="Times New Roman" w:hAnsi="Times New Roman" w:cs="Times New Roman"/>
          <w:color w:val="000000" w:themeColor="text1"/>
          <w:sz w:val="24"/>
          <w:szCs w:val="24"/>
        </w:rPr>
        <w:t xml:space="preserve">theoretical and </w:t>
      </w:r>
      <w:r w:rsidR="00367967" w:rsidRPr="00B32235">
        <w:rPr>
          <w:rFonts w:ascii="Times New Roman" w:hAnsi="Times New Roman" w:cs="Times New Roman"/>
          <w:color w:val="000000" w:themeColor="text1"/>
          <w:sz w:val="24"/>
          <w:szCs w:val="24"/>
        </w:rPr>
        <w:t>managerial implications.</w:t>
      </w:r>
    </w:p>
    <w:p w14:paraId="0E39C60C" w14:textId="596F8044" w:rsidR="001967D9" w:rsidRDefault="001967D9" w:rsidP="00D90B8C">
      <w:pPr>
        <w:pStyle w:val="NoSpacing"/>
        <w:jc w:val="both"/>
        <w:rPr>
          <w:rFonts w:ascii="Times New Roman" w:hAnsi="Times New Roman" w:cs="Times New Roman"/>
          <w:sz w:val="24"/>
          <w:szCs w:val="24"/>
        </w:rPr>
      </w:pPr>
    </w:p>
    <w:p w14:paraId="2CB5CA50" w14:textId="0F7A09FF" w:rsidR="009D73BF" w:rsidRDefault="00362374" w:rsidP="00D90B8C">
      <w:pPr>
        <w:pStyle w:val="NoSpacing"/>
        <w:rPr>
          <w:rFonts w:ascii="Times New Roman" w:hAnsi="Times New Roman" w:cs="Times New Roman"/>
          <w:sz w:val="24"/>
          <w:szCs w:val="24"/>
        </w:rPr>
      </w:pPr>
      <w:r w:rsidRPr="00396E06">
        <w:rPr>
          <w:rFonts w:ascii="Times New Roman" w:hAnsi="Times New Roman" w:cs="Times New Roman"/>
          <w:b/>
          <w:i/>
          <w:sz w:val="24"/>
          <w:szCs w:val="24"/>
        </w:rPr>
        <w:t>Keywords</w:t>
      </w:r>
      <w:r w:rsidRPr="00396E06">
        <w:rPr>
          <w:rFonts w:ascii="Times New Roman" w:hAnsi="Times New Roman" w:cs="Times New Roman"/>
          <w:b/>
          <w:sz w:val="24"/>
          <w:szCs w:val="24"/>
        </w:rPr>
        <w:t>:</w:t>
      </w:r>
      <w:r>
        <w:rPr>
          <w:rFonts w:ascii="Times New Roman" w:hAnsi="Times New Roman" w:cs="Times New Roman"/>
          <w:b/>
          <w:bCs/>
          <w:sz w:val="24"/>
          <w:szCs w:val="24"/>
        </w:rPr>
        <w:t xml:space="preserve"> </w:t>
      </w:r>
      <w:r w:rsidR="00C754DF">
        <w:rPr>
          <w:rFonts w:ascii="Times New Roman" w:hAnsi="Times New Roman" w:cs="Times New Roman"/>
          <w:sz w:val="24"/>
          <w:szCs w:val="24"/>
        </w:rPr>
        <w:t xml:space="preserve">hotel employees; </w:t>
      </w:r>
      <w:r w:rsidR="001134ED">
        <w:rPr>
          <w:rFonts w:ascii="Times New Roman" w:hAnsi="Times New Roman" w:cs="Times New Roman"/>
          <w:sz w:val="24"/>
          <w:szCs w:val="24"/>
        </w:rPr>
        <w:t xml:space="preserve">job </w:t>
      </w:r>
      <w:r>
        <w:rPr>
          <w:rFonts w:ascii="Times New Roman" w:hAnsi="Times New Roman" w:cs="Times New Roman"/>
          <w:sz w:val="24"/>
          <w:szCs w:val="24"/>
        </w:rPr>
        <w:t>satisfaction</w:t>
      </w:r>
      <w:r w:rsidR="00C754DF">
        <w:rPr>
          <w:rFonts w:ascii="Times New Roman" w:hAnsi="Times New Roman" w:cs="Times New Roman"/>
          <w:sz w:val="24"/>
          <w:szCs w:val="24"/>
        </w:rPr>
        <w:t xml:space="preserve">; CSR perceptions; </w:t>
      </w:r>
      <w:r w:rsidR="00C754DF" w:rsidRPr="00B32235">
        <w:rPr>
          <w:rFonts w:ascii="Times New Roman" w:hAnsi="Times New Roman" w:cs="Times New Roman"/>
          <w:sz w:val="24"/>
          <w:szCs w:val="24"/>
        </w:rPr>
        <w:t>moral identity</w:t>
      </w:r>
      <w:r w:rsidR="00C754DF">
        <w:rPr>
          <w:rFonts w:ascii="Times New Roman" w:hAnsi="Times New Roman" w:cs="Times New Roman"/>
          <w:sz w:val="24"/>
          <w:szCs w:val="24"/>
        </w:rPr>
        <w:t>;</w:t>
      </w:r>
      <w:r w:rsidR="00C754DF">
        <w:rPr>
          <w:rFonts w:ascii="Times New Roman" w:hAnsi="Times New Roman" w:cs="Times New Roman"/>
          <w:b/>
          <w:bCs/>
          <w:sz w:val="24"/>
          <w:szCs w:val="24"/>
        </w:rPr>
        <w:t xml:space="preserve"> </w:t>
      </w:r>
      <w:r w:rsidR="00C754DF">
        <w:rPr>
          <w:rFonts w:ascii="Times New Roman" w:hAnsi="Times New Roman" w:cs="Times New Roman"/>
          <w:sz w:val="24"/>
          <w:szCs w:val="24"/>
        </w:rPr>
        <w:t>subjective norms; employee engagement</w:t>
      </w:r>
      <w:bookmarkEnd w:id="0"/>
      <w:r w:rsidR="001134ED">
        <w:rPr>
          <w:rFonts w:ascii="Times New Roman" w:hAnsi="Times New Roman" w:cs="Times New Roman"/>
          <w:sz w:val="24"/>
          <w:szCs w:val="24"/>
        </w:rPr>
        <w:t xml:space="preserve"> </w:t>
      </w:r>
    </w:p>
    <w:p w14:paraId="1E84DB79" w14:textId="77777777" w:rsidR="00212EE6" w:rsidRDefault="00212EE6" w:rsidP="00D90B8C">
      <w:pPr>
        <w:spacing w:after="160"/>
        <w:rPr>
          <w:rFonts w:ascii="Times New Roman" w:hAnsi="Times New Roman" w:cs="Times New Roman"/>
          <w:b/>
          <w:bCs/>
          <w:sz w:val="24"/>
          <w:szCs w:val="24"/>
          <w:lang w:eastAsia="en-US"/>
        </w:rPr>
      </w:pPr>
      <w:r>
        <w:rPr>
          <w:rFonts w:ascii="Times New Roman" w:hAnsi="Times New Roman" w:cs="Times New Roman"/>
          <w:b/>
          <w:bCs/>
          <w:sz w:val="24"/>
          <w:szCs w:val="24"/>
        </w:rPr>
        <w:br w:type="page"/>
      </w:r>
    </w:p>
    <w:p w14:paraId="61E627E0" w14:textId="528A4BA5" w:rsidR="00362374" w:rsidRDefault="00362374" w:rsidP="00D90B8C">
      <w:pPr>
        <w:pStyle w:val="No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1. Introduction</w:t>
      </w:r>
    </w:p>
    <w:p w14:paraId="73B3AA46" w14:textId="57F7CB29" w:rsidR="00E6793E" w:rsidRPr="00FA0D2F" w:rsidRDefault="00935332" w:rsidP="00D90B8C">
      <w:pPr>
        <w:pStyle w:val="NoSpacing"/>
        <w:rPr>
          <w:rFonts w:ascii="Times New Roman" w:eastAsia="Times New Roman" w:hAnsi="Times New Roman" w:cs="Times New Roman"/>
          <w:sz w:val="24"/>
          <w:szCs w:val="24"/>
        </w:rPr>
      </w:pPr>
      <w:r>
        <w:rPr>
          <w:rFonts w:ascii="Times New Roman" w:hAnsi="Times New Roman" w:cs="Times New Roman"/>
          <w:sz w:val="24"/>
          <w:szCs w:val="24"/>
        </w:rPr>
        <w:t>C</w:t>
      </w:r>
      <w:r w:rsidR="001E20C2">
        <w:rPr>
          <w:rFonts w:ascii="Times New Roman" w:hAnsi="Times New Roman" w:cs="Times New Roman"/>
          <w:sz w:val="24"/>
          <w:szCs w:val="24"/>
        </w:rPr>
        <w:t>orporate Social R</w:t>
      </w:r>
      <w:r w:rsidR="00A9560B">
        <w:rPr>
          <w:rFonts w:ascii="Times New Roman" w:hAnsi="Times New Roman" w:cs="Times New Roman"/>
          <w:sz w:val="24"/>
          <w:szCs w:val="24"/>
        </w:rPr>
        <w:t xml:space="preserve">esponsibility (CSR) </w:t>
      </w:r>
      <w:r w:rsidR="007C2CC4">
        <w:rPr>
          <w:rFonts w:ascii="Times New Roman" w:hAnsi="Times New Roman" w:cs="Times New Roman"/>
          <w:sz w:val="24"/>
          <w:szCs w:val="24"/>
        </w:rPr>
        <w:t>is perceived a</w:t>
      </w:r>
      <w:r w:rsidR="006C1B56">
        <w:rPr>
          <w:rFonts w:ascii="Times New Roman" w:hAnsi="Times New Roman" w:cs="Times New Roman"/>
          <w:sz w:val="24"/>
          <w:szCs w:val="24"/>
        </w:rPr>
        <w:t>s</w:t>
      </w:r>
      <w:r>
        <w:rPr>
          <w:rFonts w:ascii="Times New Roman" w:hAnsi="Times New Roman" w:cs="Times New Roman"/>
          <w:sz w:val="24"/>
          <w:szCs w:val="24"/>
        </w:rPr>
        <w:t xml:space="preserve"> commonplace in the hospitality industry</w:t>
      </w:r>
      <w:r w:rsidR="00B32235">
        <w:rPr>
          <w:rFonts w:ascii="Times New Roman" w:hAnsi="Times New Roman" w:cs="Times New Roman"/>
          <w:sz w:val="24"/>
          <w:szCs w:val="24"/>
        </w:rPr>
        <w:t>.</w:t>
      </w:r>
      <w:r>
        <w:rPr>
          <w:rFonts w:ascii="Times New Roman" w:hAnsi="Times New Roman" w:cs="Times New Roman"/>
          <w:sz w:val="24"/>
          <w:szCs w:val="24"/>
        </w:rPr>
        <w:t xml:space="preserve"> </w:t>
      </w:r>
      <w:r w:rsidR="00B32235">
        <w:rPr>
          <w:rFonts w:ascii="Times New Roman" w:hAnsi="Times New Roman" w:cs="Times New Roman"/>
          <w:sz w:val="24"/>
          <w:szCs w:val="24"/>
        </w:rPr>
        <w:t>M</w:t>
      </w:r>
      <w:r>
        <w:rPr>
          <w:rFonts w:ascii="Times New Roman" w:hAnsi="Times New Roman" w:cs="Times New Roman"/>
          <w:sz w:val="24"/>
          <w:szCs w:val="24"/>
        </w:rPr>
        <w:t xml:space="preserve">any </w:t>
      </w:r>
      <w:r w:rsidR="00B32235">
        <w:rPr>
          <w:rFonts w:ascii="Times New Roman" w:hAnsi="Times New Roman" w:cs="Times New Roman"/>
          <w:sz w:val="24"/>
          <w:szCs w:val="24"/>
        </w:rPr>
        <w:t>companies</w:t>
      </w:r>
      <w:r>
        <w:rPr>
          <w:rFonts w:ascii="Times New Roman" w:hAnsi="Times New Roman" w:cs="Times New Roman"/>
          <w:sz w:val="24"/>
          <w:szCs w:val="24"/>
        </w:rPr>
        <w:t xml:space="preserve"> view the </w:t>
      </w:r>
      <w:r w:rsidR="0009153F">
        <w:rPr>
          <w:rFonts w:ascii="Times New Roman" w:hAnsi="Times New Roman" w:cs="Times New Roman"/>
          <w:sz w:val="24"/>
          <w:szCs w:val="24"/>
        </w:rPr>
        <w:t xml:space="preserve">adoption of CSR </w:t>
      </w:r>
      <w:r>
        <w:rPr>
          <w:rFonts w:ascii="Times New Roman" w:hAnsi="Times New Roman" w:cs="Times New Roman"/>
          <w:sz w:val="24"/>
          <w:szCs w:val="24"/>
        </w:rPr>
        <w:t>as</w:t>
      </w:r>
      <w:r w:rsidR="000F582A">
        <w:rPr>
          <w:rFonts w:ascii="Times New Roman" w:hAnsi="Times New Roman" w:cs="Times New Roman"/>
          <w:sz w:val="24"/>
          <w:szCs w:val="24"/>
        </w:rPr>
        <w:t xml:space="preserve"> a competitive necessity</w:t>
      </w:r>
      <w:r w:rsidR="007D0576">
        <w:rPr>
          <w:rFonts w:ascii="Times New Roman" w:hAnsi="Times New Roman" w:cs="Times New Roman"/>
          <w:sz w:val="24"/>
          <w:szCs w:val="24"/>
        </w:rPr>
        <w:t xml:space="preserve"> that </w:t>
      </w:r>
      <w:r w:rsidR="007537C2">
        <w:rPr>
          <w:rFonts w:ascii="Times New Roman" w:hAnsi="Times New Roman" w:cs="Times New Roman"/>
          <w:sz w:val="24"/>
          <w:szCs w:val="24"/>
        </w:rPr>
        <w:t>offer</w:t>
      </w:r>
      <w:r w:rsidR="00A2433E">
        <w:rPr>
          <w:rFonts w:ascii="Times New Roman" w:hAnsi="Times New Roman" w:cs="Times New Roman"/>
          <w:sz w:val="24"/>
          <w:szCs w:val="24"/>
        </w:rPr>
        <w:t>s</w:t>
      </w:r>
      <w:r w:rsidR="007D0576">
        <w:rPr>
          <w:rFonts w:ascii="Times New Roman" w:hAnsi="Times New Roman" w:cs="Times New Roman"/>
          <w:sz w:val="24"/>
          <w:szCs w:val="24"/>
        </w:rPr>
        <w:t xml:space="preserve"> numerous benefits including improved financial performance and stronger stakeholder relationships</w:t>
      </w:r>
      <w:r w:rsidR="00D90B8C">
        <w:rPr>
          <w:rFonts w:ascii="Times New Roman" w:hAnsi="Times New Roman" w:cs="Times New Roman"/>
          <w:sz w:val="24"/>
          <w:szCs w:val="24"/>
        </w:rPr>
        <w:t xml:space="preserve"> </w:t>
      </w:r>
      <w:r w:rsidR="00D90B8C" w:rsidRPr="00D90B8C">
        <w:rPr>
          <w:rFonts w:ascii="Times New Roman" w:hAnsi="Times New Roman" w:cs="Times New Roman"/>
          <w:color w:val="0070C0"/>
          <w:sz w:val="24"/>
          <w:szCs w:val="24"/>
        </w:rPr>
        <w:t>as well as protective effects</w:t>
      </w:r>
      <w:r w:rsidR="00D90B8C">
        <w:rPr>
          <w:rFonts w:ascii="Times New Roman" w:hAnsi="Times New Roman" w:cs="Times New Roman"/>
          <w:sz w:val="24"/>
          <w:szCs w:val="24"/>
        </w:rPr>
        <w:t xml:space="preserve"> </w:t>
      </w:r>
      <w:r w:rsidR="00AB551B" w:rsidRPr="00AB551B">
        <w:rPr>
          <w:rFonts w:ascii="Times New Roman" w:hAnsi="Times New Roman" w:cs="Times New Roman"/>
          <w:color w:val="0070C0"/>
          <w:sz w:val="24"/>
          <w:szCs w:val="24"/>
        </w:rPr>
        <w:t xml:space="preserve">against stakeholder perceptions </w:t>
      </w:r>
      <w:r w:rsidR="00D90B8C" w:rsidRPr="00D90B8C">
        <w:rPr>
          <w:rFonts w:ascii="Times New Roman" w:hAnsi="Times New Roman" w:cs="Times New Roman"/>
          <w:color w:val="0070C0"/>
          <w:sz w:val="24"/>
          <w:szCs w:val="24"/>
        </w:rPr>
        <w:t>during crises</w:t>
      </w:r>
      <w:r w:rsidR="007D0576" w:rsidRPr="00D90B8C">
        <w:rPr>
          <w:rFonts w:ascii="Times New Roman" w:hAnsi="Times New Roman" w:cs="Times New Roman"/>
          <w:color w:val="0070C0"/>
          <w:sz w:val="24"/>
          <w:szCs w:val="24"/>
        </w:rPr>
        <w:t xml:space="preserve"> </w:t>
      </w:r>
      <w:r w:rsidR="007D0576">
        <w:rPr>
          <w:rFonts w:ascii="Times New Roman" w:hAnsi="Times New Roman" w:cs="Times New Roman"/>
          <w:sz w:val="24"/>
          <w:szCs w:val="24"/>
        </w:rPr>
        <w:t>(Ghaderi et al., 20</w:t>
      </w:r>
      <w:r w:rsidR="005156B0">
        <w:rPr>
          <w:rFonts w:ascii="Times New Roman" w:hAnsi="Times New Roman" w:cs="Times New Roman"/>
          <w:sz w:val="24"/>
          <w:szCs w:val="24"/>
        </w:rPr>
        <w:t>19; Kucukusta et al., 2019</w:t>
      </w:r>
      <w:r w:rsidR="00AB551B">
        <w:rPr>
          <w:rFonts w:ascii="Times New Roman" w:hAnsi="Times New Roman" w:cs="Times New Roman"/>
          <w:sz w:val="24"/>
          <w:szCs w:val="24"/>
        </w:rPr>
        <w:t xml:space="preserve">; </w:t>
      </w:r>
      <w:r w:rsidR="00AB551B" w:rsidRPr="00AB551B">
        <w:rPr>
          <w:rFonts w:ascii="Times New Roman" w:hAnsi="Times New Roman" w:cs="Times New Roman"/>
          <w:color w:val="0070C0"/>
          <w:sz w:val="24"/>
          <w:szCs w:val="24"/>
        </w:rPr>
        <w:t>Shin et al., 2021</w:t>
      </w:r>
      <w:r w:rsidR="007D0576">
        <w:rPr>
          <w:rFonts w:ascii="Times New Roman" w:hAnsi="Times New Roman" w:cs="Times New Roman"/>
          <w:sz w:val="24"/>
          <w:szCs w:val="24"/>
        </w:rPr>
        <w:t>)</w:t>
      </w:r>
      <w:r>
        <w:rPr>
          <w:rFonts w:ascii="Times New Roman" w:hAnsi="Times New Roman" w:cs="Times New Roman"/>
          <w:sz w:val="24"/>
          <w:szCs w:val="24"/>
        </w:rPr>
        <w:t>.</w:t>
      </w:r>
      <w:r w:rsidR="009C4417">
        <w:rPr>
          <w:rFonts w:ascii="Times New Roman" w:hAnsi="Times New Roman" w:cs="Times New Roman"/>
          <w:sz w:val="24"/>
          <w:szCs w:val="24"/>
        </w:rPr>
        <w:t xml:space="preserve"> </w:t>
      </w:r>
      <w:r w:rsidR="00274BF0">
        <w:rPr>
          <w:rFonts w:ascii="Times New Roman" w:hAnsi="Times New Roman" w:cs="Times New Roman"/>
          <w:sz w:val="24"/>
          <w:szCs w:val="24"/>
        </w:rPr>
        <w:t xml:space="preserve">One of the important internal benefits of CSR is </w:t>
      </w:r>
      <w:r w:rsidR="007409BC">
        <w:rPr>
          <w:rFonts w:ascii="Times New Roman" w:hAnsi="Times New Roman" w:cs="Times New Roman"/>
          <w:sz w:val="24"/>
          <w:szCs w:val="24"/>
        </w:rPr>
        <w:t>employees’ enhanced</w:t>
      </w:r>
      <w:r w:rsidR="00274BF0">
        <w:rPr>
          <w:rFonts w:ascii="Times New Roman" w:hAnsi="Times New Roman" w:cs="Times New Roman"/>
          <w:sz w:val="24"/>
          <w:szCs w:val="24"/>
        </w:rPr>
        <w:t xml:space="preserve"> job satisfaction (</w:t>
      </w:r>
      <w:r w:rsidR="00A66605">
        <w:rPr>
          <w:rFonts w:ascii="Times New Roman" w:hAnsi="Times New Roman" w:cs="Times New Roman"/>
          <w:color w:val="0070C0"/>
          <w:sz w:val="24"/>
          <w:szCs w:val="24"/>
        </w:rPr>
        <w:t xml:space="preserve">Choi &amp; Choi, 2021; </w:t>
      </w:r>
      <w:r w:rsidR="00274BF0">
        <w:rPr>
          <w:rFonts w:ascii="Times New Roman" w:hAnsi="Times New Roman" w:cs="Times New Roman"/>
          <w:sz w:val="24"/>
          <w:szCs w:val="24"/>
        </w:rPr>
        <w:t xml:space="preserve">Kim et al., 2020; Vlachos et al., 2013) which, in turn, may </w:t>
      </w:r>
      <w:r w:rsidR="00096B92">
        <w:rPr>
          <w:rFonts w:ascii="Times New Roman" w:hAnsi="Times New Roman" w:cs="Times New Roman"/>
          <w:sz w:val="24"/>
          <w:szCs w:val="24"/>
        </w:rPr>
        <w:t xml:space="preserve">yield positive effects on companies </w:t>
      </w:r>
      <w:r w:rsidR="00096B92" w:rsidRPr="00FA0D2F">
        <w:rPr>
          <w:rFonts w:ascii="Times New Roman" w:hAnsi="Times New Roman" w:cs="Times New Roman"/>
          <w:sz w:val="24"/>
          <w:szCs w:val="24"/>
        </w:rPr>
        <w:t xml:space="preserve">and employees alike.  For instance, </w:t>
      </w:r>
      <w:r w:rsidR="007537C2" w:rsidRPr="00FA0D2F">
        <w:rPr>
          <w:rFonts w:ascii="Times New Roman" w:hAnsi="Times New Roman" w:cs="Times New Roman"/>
          <w:sz w:val="24"/>
          <w:szCs w:val="24"/>
        </w:rPr>
        <w:t xml:space="preserve">the </w:t>
      </w:r>
      <w:r w:rsidR="00096B92" w:rsidRPr="00FA0D2F">
        <w:rPr>
          <w:rFonts w:ascii="Times New Roman" w:hAnsi="Times New Roman" w:cs="Times New Roman"/>
          <w:sz w:val="24"/>
          <w:szCs w:val="24"/>
        </w:rPr>
        <w:t xml:space="preserve">job satisfaction </w:t>
      </w:r>
      <w:r w:rsidR="007537C2" w:rsidRPr="00FA0D2F">
        <w:rPr>
          <w:rFonts w:ascii="Times New Roman" w:hAnsi="Times New Roman" w:cs="Times New Roman"/>
          <w:sz w:val="24"/>
          <w:szCs w:val="24"/>
        </w:rPr>
        <w:t xml:space="preserve">of employees </w:t>
      </w:r>
      <w:r w:rsidR="00096B92" w:rsidRPr="00FA0D2F">
        <w:rPr>
          <w:rFonts w:ascii="Times New Roman" w:hAnsi="Times New Roman" w:cs="Times New Roman"/>
          <w:sz w:val="24"/>
          <w:szCs w:val="24"/>
        </w:rPr>
        <w:t xml:space="preserve">may improve company performance as it stimulates employee </w:t>
      </w:r>
      <w:r w:rsidR="00096B92" w:rsidRPr="00FA0D2F">
        <w:rPr>
          <w:rFonts w:ascii="Times New Roman" w:eastAsia="Times New Roman" w:hAnsi="Times New Roman" w:cs="Times New Roman"/>
          <w:sz w:val="24"/>
          <w:szCs w:val="24"/>
        </w:rPr>
        <w:t>productivity</w:t>
      </w:r>
      <w:r w:rsidR="000A0449" w:rsidRPr="00FA0D2F">
        <w:rPr>
          <w:rFonts w:ascii="Times New Roman" w:eastAsia="Times New Roman" w:hAnsi="Times New Roman" w:cs="Times New Roman"/>
          <w:sz w:val="24"/>
          <w:szCs w:val="24"/>
        </w:rPr>
        <w:t xml:space="preserve"> and</w:t>
      </w:r>
      <w:r w:rsidR="00096B92" w:rsidRPr="00FA0D2F">
        <w:rPr>
          <w:rFonts w:ascii="Times New Roman" w:eastAsia="Times New Roman" w:hAnsi="Times New Roman" w:cs="Times New Roman"/>
          <w:sz w:val="24"/>
          <w:szCs w:val="24"/>
        </w:rPr>
        <w:t xml:space="preserve"> minimises </w:t>
      </w:r>
      <w:r w:rsidR="00801B7E" w:rsidRPr="00FA0D2F">
        <w:rPr>
          <w:rFonts w:ascii="Times New Roman" w:eastAsia="Times New Roman" w:hAnsi="Times New Roman" w:cs="Times New Roman"/>
          <w:sz w:val="24"/>
          <w:szCs w:val="24"/>
        </w:rPr>
        <w:t>turnover</w:t>
      </w:r>
      <w:r w:rsidR="00096B92" w:rsidRPr="00FA0D2F">
        <w:rPr>
          <w:rFonts w:ascii="Times New Roman" w:eastAsia="Times New Roman" w:hAnsi="Times New Roman" w:cs="Times New Roman"/>
          <w:sz w:val="24"/>
          <w:szCs w:val="24"/>
        </w:rPr>
        <w:t xml:space="preserve"> </w:t>
      </w:r>
      <w:r w:rsidR="009E3E4B" w:rsidRPr="00FA0D2F">
        <w:rPr>
          <w:rFonts w:ascii="Times New Roman" w:eastAsia="Times New Roman" w:hAnsi="Times New Roman" w:cs="Times New Roman"/>
          <w:sz w:val="24"/>
          <w:szCs w:val="24"/>
        </w:rPr>
        <w:t>by</w:t>
      </w:r>
      <w:r w:rsidR="00ED5F57" w:rsidRPr="00FA0D2F">
        <w:rPr>
          <w:rFonts w:ascii="Times New Roman" w:eastAsia="Times New Roman" w:hAnsi="Times New Roman" w:cs="Times New Roman"/>
          <w:sz w:val="24"/>
          <w:szCs w:val="24"/>
        </w:rPr>
        <w:t xml:space="preserve"> act</w:t>
      </w:r>
      <w:r w:rsidR="009E3E4B" w:rsidRPr="00FA0D2F">
        <w:rPr>
          <w:rFonts w:ascii="Times New Roman" w:eastAsia="Times New Roman" w:hAnsi="Times New Roman" w:cs="Times New Roman"/>
          <w:sz w:val="24"/>
          <w:szCs w:val="24"/>
        </w:rPr>
        <w:t>ing</w:t>
      </w:r>
      <w:r w:rsidR="00ED5F57" w:rsidRPr="00FA0D2F">
        <w:rPr>
          <w:rFonts w:ascii="Times New Roman" w:eastAsia="Times New Roman" w:hAnsi="Times New Roman" w:cs="Times New Roman"/>
          <w:sz w:val="24"/>
          <w:szCs w:val="24"/>
        </w:rPr>
        <w:t xml:space="preserve"> as a motivator to work</w:t>
      </w:r>
      <w:r w:rsidR="00B342FD">
        <w:rPr>
          <w:rFonts w:ascii="Times New Roman" w:eastAsia="Times New Roman" w:hAnsi="Times New Roman" w:cs="Times New Roman"/>
          <w:sz w:val="24"/>
          <w:szCs w:val="24"/>
        </w:rPr>
        <w:t xml:space="preserve"> </w:t>
      </w:r>
      <w:r w:rsidR="00B342FD">
        <w:rPr>
          <w:rFonts w:ascii="Times New Roman" w:eastAsia="Times New Roman" w:hAnsi="Times New Roman" w:cs="Times New Roman"/>
          <w:color w:val="0070C0"/>
          <w:sz w:val="24"/>
          <w:szCs w:val="24"/>
        </w:rPr>
        <w:t>and a driver of organisational commitment</w:t>
      </w:r>
      <w:r w:rsidR="00ED5F57" w:rsidRPr="00FA0D2F">
        <w:rPr>
          <w:rFonts w:ascii="Times New Roman" w:eastAsia="Times New Roman" w:hAnsi="Times New Roman" w:cs="Times New Roman"/>
          <w:sz w:val="24"/>
          <w:szCs w:val="24"/>
        </w:rPr>
        <w:t xml:space="preserve"> </w:t>
      </w:r>
      <w:r w:rsidR="00096B92" w:rsidRPr="00FA0D2F">
        <w:rPr>
          <w:rFonts w:ascii="Times New Roman" w:eastAsia="Times New Roman" w:hAnsi="Times New Roman" w:cs="Times New Roman"/>
          <w:sz w:val="24"/>
          <w:szCs w:val="24"/>
        </w:rPr>
        <w:t>(</w:t>
      </w:r>
      <w:r w:rsidR="00801B7E" w:rsidRPr="00FA0D2F">
        <w:rPr>
          <w:rFonts w:ascii="Times New Roman" w:eastAsia="Times New Roman" w:hAnsi="Times New Roman" w:cs="Times New Roman"/>
          <w:sz w:val="24"/>
          <w:szCs w:val="24"/>
        </w:rPr>
        <w:t xml:space="preserve">Kim et al., 2020; </w:t>
      </w:r>
      <w:r w:rsidR="00B342FD">
        <w:rPr>
          <w:rFonts w:ascii="Times New Roman" w:eastAsia="Times New Roman" w:hAnsi="Times New Roman" w:cs="Times New Roman"/>
          <w:color w:val="0070C0"/>
          <w:sz w:val="24"/>
          <w:szCs w:val="24"/>
        </w:rPr>
        <w:t xml:space="preserve">Leung &amp; Lin, 2022; </w:t>
      </w:r>
      <w:r w:rsidR="00801B7E" w:rsidRPr="00FA0D2F">
        <w:rPr>
          <w:rFonts w:ascii="Times New Roman" w:eastAsia="Times New Roman" w:hAnsi="Times New Roman" w:cs="Times New Roman"/>
          <w:sz w:val="24"/>
          <w:szCs w:val="24"/>
        </w:rPr>
        <w:t>Stamolampros et al., 2019; Zopiatis et al., 2014</w:t>
      </w:r>
      <w:r w:rsidR="00096B92" w:rsidRPr="00FA0D2F">
        <w:rPr>
          <w:rFonts w:ascii="Times New Roman" w:eastAsia="Times New Roman" w:hAnsi="Times New Roman" w:cs="Times New Roman"/>
          <w:sz w:val="24"/>
          <w:szCs w:val="24"/>
        </w:rPr>
        <w:t xml:space="preserve">).  Likewise, job satisfaction may enhance </w:t>
      </w:r>
      <w:r w:rsidR="007537C2" w:rsidRPr="00FA0D2F">
        <w:rPr>
          <w:rFonts w:ascii="Times New Roman" w:eastAsia="Times New Roman" w:hAnsi="Times New Roman" w:cs="Times New Roman"/>
          <w:sz w:val="24"/>
          <w:szCs w:val="24"/>
        </w:rPr>
        <w:t>employee</w:t>
      </w:r>
      <w:r w:rsidR="00096B92" w:rsidRPr="00FA0D2F">
        <w:rPr>
          <w:rFonts w:ascii="Times New Roman" w:eastAsia="Times New Roman" w:hAnsi="Times New Roman" w:cs="Times New Roman"/>
          <w:sz w:val="24"/>
          <w:szCs w:val="24"/>
        </w:rPr>
        <w:t xml:space="preserve"> wellbeing </w:t>
      </w:r>
      <w:r w:rsidR="007537C2" w:rsidRPr="00FA0D2F">
        <w:rPr>
          <w:rFonts w:ascii="Times New Roman" w:eastAsia="Times New Roman" w:hAnsi="Times New Roman" w:cs="Times New Roman"/>
          <w:sz w:val="24"/>
          <w:szCs w:val="24"/>
        </w:rPr>
        <w:t xml:space="preserve">and perceived quality of work life </w:t>
      </w:r>
      <w:r w:rsidR="009E3E4B" w:rsidRPr="00FA0D2F">
        <w:rPr>
          <w:rFonts w:ascii="Times New Roman" w:eastAsia="Times New Roman" w:hAnsi="Times New Roman" w:cs="Times New Roman"/>
          <w:sz w:val="24"/>
          <w:szCs w:val="24"/>
        </w:rPr>
        <w:t>as</w:t>
      </w:r>
      <w:r w:rsidR="008E14E1" w:rsidRPr="00FA0D2F">
        <w:rPr>
          <w:rFonts w:ascii="Times New Roman" w:eastAsia="Times New Roman" w:hAnsi="Times New Roman" w:cs="Times New Roman"/>
          <w:sz w:val="24"/>
          <w:szCs w:val="24"/>
        </w:rPr>
        <w:t xml:space="preserve"> it strengthens th</w:t>
      </w:r>
      <w:r w:rsidR="00F720B0" w:rsidRPr="00FA0D2F">
        <w:rPr>
          <w:rFonts w:ascii="Times New Roman" w:eastAsia="Times New Roman" w:hAnsi="Times New Roman" w:cs="Times New Roman"/>
          <w:sz w:val="24"/>
          <w:szCs w:val="24"/>
        </w:rPr>
        <w:t>e</w:t>
      </w:r>
      <w:r w:rsidR="008E14E1" w:rsidRPr="00FA0D2F">
        <w:rPr>
          <w:rFonts w:ascii="Times New Roman" w:eastAsia="Times New Roman" w:hAnsi="Times New Roman" w:cs="Times New Roman"/>
          <w:sz w:val="24"/>
          <w:szCs w:val="24"/>
        </w:rPr>
        <w:t xml:space="preserve"> employee-company relationship</w:t>
      </w:r>
      <w:r w:rsidR="009E3E4B" w:rsidRPr="00FA0D2F">
        <w:rPr>
          <w:rFonts w:ascii="Times New Roman" w:eastAsia="Times New Roman" w:hAnsi="Times New Roman" w:cs="Times New Roman"/>
          <w:sz w:val="24"/>
          <w:szCs w:val="24"/>
        </w:rPr>
        <w:t xml:space="preserve"> </w:t>
      </w:r>
      <w:r w:rsidR="007537C2" w:rsidRPr="00FA0D2F">
        <w:rPr>
          <w:rFonts w:ascii="Times New Roman" w:eastAsia="Times New Roman" w:hAnsi="Times New Roman" w:cs="Times New Roman"/>
          <w:sz w:val="24"/>
          <w:szCs w:val="24"/>
        </w:rPr>
        <w:t>(</w:t>
      </w:r>
      <w:r w:rsidR="00801B7E" w:rsidRPr="00FA0D2F">
        <w:rPr>
          <w:rFonts w:ascii="Times New Roman" w:eastAsia="Times New Roman" w:hAnsi="Times New Roman" w:cs="Times New Roman"/>
          <w:sz w:val="24"/>
          <w:szCs w:val="24"/>
        </w:rPr>
        <w:t>Kim et al., 2018</w:t>
      </w:r>
      <w:r w:rsidR="00ED5F57" w:rsidRPr="00FA0D2F">
        <w:rPr>
          <w:rFonts w:ascii="Times New Roman" w:eastAsia="Times New Roman" w:hAnsi="Times New Roman" w:cs="Times New Roman"/>
          <w:sz w:val="24"/>
          <w:szCs w:val="24"/>
        </w:rPr>
        <w:t xml:space="preserve">; Su </w:t>
      </w:r>
      <w:r w:rsidR="009E3E4B" w:rsidRPr="00FA0D2F">
        <w:rPr>
          <w:rFonts w:ascii="Times New Roman" w:eastAsia="Times New Roman" w:hAnsi="Times New Roman" w:cs="Times New Roman"/>
          <w:sz w:val="24"/>
          <w:szCs w:val="24"/>
        </w:rPr>
        <w:t>&amp; Swanson, 2019</w:t>
      </w:r>
      <w:r w:rsidR="007537C2" w:rsidRPr="00FA0D2F">
        <w:rPr>
          <w:rFonts w:ascii="Times New Roman" w:eastAsia="Times New Roman" w:hAnsi="Times New Roman" w:cs="Times New Roman"/>
          <w:sz w:val="24"/>
          <w:szCs w:val="24"/>
        </w:rPr>
        <w:t>)</w:t>
      </w:r>
      <w:r w:rsidR="00096B92" w:rsidRPr="00FA0D2F">
        <w:rPr>
          <w:rFonts w:ascii="Times New Roman" w:eastAsia="Times New Roman" w:hAnsi="Times New Roman" w:cs="Times New Roman"/>
          <w:sz w:val="24"/>
          <w:szCs w:val="24"/>
        </w:rPr>
        <w:t>.</w:t>
      </w:r>
      <w:r w:rsidR="00F977EB" w:rsidRPr="00FA0D2F">
        <w:rPr>
          <w:rFonts w:ascii="Times New Roman" w:eastAsia="Times New Roman" w:hAnsi="Times New Roman" w:cs="Times New Roman"/>
          <w:sz w:val="24"/>
          <w:szCs w:val="24"/>
        </w:rPr>
        <w:t xml:space="preserve"> </w:t>
      </w:r>
    </w:p>
    <w:p w14:paraId="52CD1F52" w14:textId="77777777" w:rsidR="00C0782A" w:rsidRDefault="00C0782A" w:rsidP="00D90B8C">
      <w:pPr>
        <w:pStyle w:val="NoSpacing"/>
        <w:rPr>
          <w:rFonts w:ascii="Times New Roman" w:eastAsia="Times New Roman" w:hAnsi="Times New Roman" w:cs="Times New Roman"/>
          <w:sz w:val="24"/>
          <w:szCs w:val="24"/>
        </w:rPr>
      </w:pPr>
    </w:p>
    <w:p w14:paraId="58374863" w14:textId="13424FEF" w:rsidR="00CD2BB1" w:rsidRPr="00A901DB" w:rsidRDefault="008F0841" w:rsidP="00D90B8C">
      <w:pPr>
        <w:pStyle w:val="NoSpacing"/>
        <w:rPr>
          <w:rFonts w:ascii="Times New Roman" w:eastAsia="Times New Roman" w:hAnsi="Times New Roman" w:cs="Times New Roman"/>
          <w:color w:val="0070C0"/>
          <w:sz w:val="24"/>
          <w:szCs w:val="24"/>
        </w:rPr>
      </w:pPr>
      <w:r w:rsidRPr="00FA0D2F">
        <w:rPr>
          <w:rFonts w:ascii="Times New Roman" w:eastAsia="Times New Roman" w:hAnsi="Times New Roman" w:cs="Times New Roman"/>
          <w:sz w:val="24"/>
          <w:szCs w:val="24"/>
        </w:rPr>
        <w:t>Job satisfaction is particularly important in</w:t>
      </w:r>
      <w:r w:rsidR="007C2CC4">
        <w:rPr>
          <w:rFonts w:ascii="Times New Roman" w:eastAsia="Times New Roman" w:hAnsi="Times New Roman" w:cs="Times New Roman"/>
          <w:sz w:val="24"/>
          <w:szCs w:val="24"/>
        </w:rPr>
        <w:t xml:space="preserve"> high contact service economic sectors</w:t>
      </w:r>
      <w:r w:rsidRPr="00FA0D2F">
        <w:rPr>
          <w:rFonts w:ascii="Times New Roman" w:eastAsia="Times New Roman" w:hAnsi="Times New Roman" w:cs="Times New Roman"/>
          <w:sz w:val="24"/>
          <w:szCs w:val="24"/>
        </w:rPr>
        <w:t xml:space="preserve"> such as tourism and hospitality, wherein the behaviour of frontline employees determines customer satisfaction and, consequently, </w:t>
      </w:r>
      <w:r w:rsidR="00D33823">
        <w:rPr>
          <w:rFonts w:ascii="Times New Roman" w:eastAsia="Times New Roman" w:hAnsi="Times New Roman" w:cs="Times New Roman"/>
          <w:color w:val="0070C0"/>
          <w:sz w:val="24"/>
          <w:szCs w:val="24"/>
        </w:rPr>
        <w:t xml:space="preserve">impacts </w:t>
      </w:r>
      <w:r w:rsidRPr="00FA0D2F">
        <w:rPr>
          <w:rFonts w:ascii="Times New Roman" w:eastAsia="Times New Roman" w:hAnsi="Times New Roman" w:cs="Times New Roman"/>
          <w:sz w:val="24"/>
          <w:szCs w:val="24"/>
        </w:rPr>
        <w:t>company success (</w:t>
      </w:r>
      <w:r w:rsidR="006465EF">
        <w:rPr>
          <w:rFonts w:ascii="Times New Roman" w:eastAsia="Times New Roman" w:hAnsi="Times New Roman" w:cs="Times New Roman"/>
          <w:color w:val="0070C0"/>
          <w:sz w:val="24"/>
          <w:szCs w:val="24"/>
        </w:rPr>
        <w:t xml:space="preserve">Son et al., 2021; </w:t>
      </w:r>
      <w:r w:rsidRPr="00FA0D2F">
        <w:rPr>
          <w:rFonts w:ascii="Times New Roman" w:eastAsia="Times New Roman" w:hAnsi="Times New Roman" w:cs="Times New Roman"/>
          <w:sz w:val="24"/>
          <w:szCs w:val="24"/>
        </w:rPr>
        <w:t xml:space="preserve">Stamolampros et al., 2019). </w:t>
      </w:r>
      <w:r w:rsidR="00F720B0" w:rsidRPr="00FA0D2F">
        <w:rPr>
          <w:rFonts w:ascii="Times New Roman" w:eastAsia="Times New Roman" w:hAnsi="Times New Roman" w:cs="Times New Roman"/>
          <w:sz w:val="24"/>
          <w:szCs w:val="24"/>
        </w:rPr>
        <w:t>As such, in recent years the CSR initiatives of hotels have been directed towards their employees</w:t>
      </w:r>
      <w:r w:rsidR="007409BC" w:rsidRPr="00FA0D2F">
        <w:rPr>
          <w:rFonts w:ascii="Times New Roman" w:eastAsia="Times New Roman" w:hAnsi="Times New Roman" w:cs="Times New Roman"/>
          <w:sz w:val="24"/>
          <w:szCs w:val="24"/>
        </w:rPr>
        <w:t xml:space="preserve"> (Kim et al., 201</w:t>
      </w:r>
      <w:r w:rsidR="00BD0FD1">
        <w:rPr>
          <w:rFonts w:ascii="Times New Roman" w:eastAsia="Times New Roman" w:hAnsi="Times New Roman" w:cs="Times New Roman"/>
          <w:sz w:val="24"/>
          <w:szCs w:val="24"/>
        </w:rPr>
        <w:t>7</w:t>
      </w:r>
      <w:r w:rsidR="007409BC" w:rsidRPr="00FA0D2F">
        <w:rPr>
          <w:rFonts w:ascii="Times New Roman" w:eastAsia="Times New Roman" w:hAnsi="Times New Roman" w:cs="Times New Roman"/>
          <w:sz w:val="24"/>
          <w:szCs w:val="24"/>
        </w:rPr>
        <w:t>)</w:t>
      </w:r>
      <w:r w:rsidR="00F720B0" w:rsidRPr="00FA0D2F">
        <w:rPr>
          <w:rFonts w:ascii="Times New Roman" w:eastAsia="Times New Roman" w:hAnsi="Times New Roman" w:cs="Times New Roman"/>
          <w:sz w:val="24"/>
          <w:szCs w:val="24"/>
        </w:rPr>
        <w:t xml:space="preserve">. </w:t>
      </w:r>
      <w:r w:rsidR="00F91C12" w:rsidRPr="00FA0D2F">
        <w:rPr>
          <w:rFonts w:ascii="Times New Roman" w:eastAsia="Times New Roman" w:hAnsi="Times New Roman" w:cs="Times New Roman"/>
          <w:sz w:val="24"/>
          <w:szCs w:val="24"/>
        </w:rPr>
        <w:t>Hotel e</w:t>
      </w:r>
      <w:r w:rsidR="00F720B0" w:rsidRPr="00FA0D2F">
        <w:rPr>
          <w:rFonts w:ascii="Times New Roman" w:eastAsia="Times New Roman" w:hAnsi="Times New Roman" w:cs="Times New Roman"/>
          <w:sz w:val="24"/>
          <w:szCs w:val="24"/>
        </w:rPr>
        <w:t xml:space="preserve">mployees are recognised as </w:t>
      </w:r>
      <w:r w:rsidRPr="00FA0D2F">
        <w:rPr>
          <w:rFonts w:ascii="Times New Roman" w:eastAsia="Times New Roman" w:hAnsi="Times New Roman" w:cs="Times New Roman"/>
          <w:sz w:val="24"/>
          <w:szCs w:val="24"/>
        </w:rPr>
        <w:t>a critical stakeholder supporting CSR initiatives as they are not only responsible for implementing CSR activities (</w:t>
      </w:r>
      <w:r w:rsidR="00F720B0" w:rsidRPr="00FA0D2F">
        <w:rPr>
          <w:rFonts w:ascii="Times New Roman" w:hAnsi="Times New Roman" w:cs="Times New Roman"/>
          <w:sz w:val="24"/>
          <w:szCs w:val="24"/>
        </w:rPr>
        <w:t>Farmaki, 2019</w:t>
      </w:r>
      <w:r w:rsidR="00BC166E" w:rsidRPr="00FA0D2F">
        <w:rPr>
          <w:rFonts w:ascii="Times New Roman" w:hAnsi="Times New Roman" w:cs="Times New Roman"/>
          <w:sz w:val="24"/>
          <w:szCs w:val="24"/>
        </w:rPr>
        <w:t>;</w:t>
      </w:r>
      <w:r w:rsidR="00F720B0" w:rsidRPr="00FA0D2F">
        <w:rPr>
          <w:rFonts w:ascii="Times New Roman" w:hAnsi="Times New Roman" w:cs="Times New Roman"/>
          <w:sz w:val="24"/>
          <w:szCs w:val="24"/>
        </w:rPr>
        <w:t xml:space="preserve"> Wong &amp; Kim, 2020</w:t>
      </w:r>
      <w:r w:rsidRPr="00FA0D2F">
        <w:rPr>
          <w:rFonts w:ascii="Times New Roman" w:eastAsia="Times New Roman" w:hAnsi="Times New Roman" w:cs="Times New Roman"/>
          <w:sz w:val="24"/>
          <w:szCs w:val="24"/>
        </w:rPr>
        <w:t xml:space="preserve">) but </w:t>
      </w:r>
      <w:r w:rsidR="00277234" w:rsidRPr="00FA0D2F">
        <w:rPr>
          <w:rFonts w:ascii="Times New Roman" w:eastAsia="Times New Roman" w:hAnsi="Times New Roman" w:cs="Times New Roman"/>
          <w:sz w:val="24"/>
          <w:szCs w:val="24"/>
        </w:rPr>
        <w:t xml:space="preserve">may </w:t>
      </w:r>
      <w:r w:rsidRPr="00FA0D2F">
        <w:rPr>
          <w:rFonts w:ascii="Times New Roman" w:eastAsia="Times New Roman" w:hAnsi="Times New Roman" w:cs="Times New Roman"/>
          <w:sz w:val="24"/>
          <w:szCs w:val="24"/>
        </w:rPr>
        <w:t xml:space="preserve">also act as </w:t>
      </w:r>
      <w:r w:rsidRPr="00FA0D2F">
        <w:rPr>
          <w:rFonts w:ascii="Times New Roman" w:hAnsi="Times New Roman" w:cs="Times New Roman"/>
          <w:sz w:val="24"/>
          <w:szCs w:val="24"/>
        </w:rPr>
        <w:t>‘ambassadors to CSR’ by communicating initiatives to customers (Edinger-Schons et al., 2019).</w:t>
      </w:r>
      <w:r w:rsidRPr="00FA0D2F">
        <w:rPr>
          <w:rFonts w:ascii="Times New Roman" w:eastAsia="Times New Roman" w:hAnsi="Times New Roman" w:cs="Times New Roman"/>
          <w:sz w:val="24"/>
          <w:szCs w:val="24"/>
        </w:rPr>
        <w:t xml:space="preserve">  </w:t>
      </w:r>
      <w:r w:rsidR="00E9128F" w:rsidRPr="00FA0D2F">
        <w:rPr>
          <w:rFonts w:ascii="Times New Roman" w:eastAsia="Times New Roman" w:hAnsi="Times New Roman" w:cs="Times New Roman"/>
          <w:sz w:val="24"/>
          <w:szCs w:val="24"/>
        </w:rPr>
        <w:t xml:space="preserve">Unsurprisingly, job satisfaction has been widely investigated in </w:t>
      </w:r>
      <w:r w:rsidR="00F96894" w:rsidRPr="00FA0D2F">
        <w:rPr>
          <w:rFonts w:ascii="Times New Roman" w:eastAsia="Times New Roman" w:hAnsi="Times New Roman" w:cs="Times New Roman"/>
          <w:sz w:val="24"/>
          <w:szCs w:val="24"/>
        </w:rPr>
        <w:t>hospitality</w:t>
      </w:r>
      <w:r w:rsidR="00E9128F" w:rsidRPr="00FA0D2F">
        <w:rPr>
          <w:rFonts w:ascii="Times New Roman" w:eastAsia="Times New Roman" w:hAnsi="Times New Roman" w:cs="Times New Roman"/>
          <w:sz w:val="24"/>
          <w:szCs w:val="24"/>
        </w:rPr>
        <w:t xml:space="preserve"> studies</w:t>
      </w:r>
      <w:r w:rsidR="00F96894" w:rsidRPr="00FA0D2F">
        <w:rPr>
          <w:rFonts w:ascii="Times New Roman" w:eastAsia="Times New Roman" w:hAnsi="Times New Roman" w:cs="Times New Roman"/>
          <w:sz w:val="24"/>
          <w:szCs w:val="24"/>
        </w:rPr>
        <w:t>, as</w:t>
      </w:r>
      <w:r w:rsidR="00E9128F" w:rsidRPr="00FA0D2F">
        <w:rPr>
          <w:rFonts w:ascii="Times New Roman" w:eastAsia="Times New Roman" w:hAnsi="Times New Roman" w:cs="Times New Roman"/>
          <w:sz w:val="24"/>
          <w:szCs w:val="24"/>
        </w:rPr>
        <w:t xml:space="preserve"> either an outcome or a moderator of CSR (e.g.</w:t>
      </w:r>
      <w:r w:rsidR="006465EF">
        <w:rPr>
          <w:rFonts w:ascii="Times New Roman" w:eastAsia="Times New Roman" w:hAnsi="Times New Roman" w:cs="Times New Roman"/>
          <w:sz w:val="24"/>
          <w:szCs w:val="24"/>
        </w:rPr>
        <w:t>,</w:t>
      </w:r>
      <w:r w:rsidR="00CB5203" w:rsidRPr="00FA0D2F">
        <w:rPr>
          <w:rFonts w:ascii="Times New Roman" w:eastAsia="Times New Roman" w:hAnsi="Times New Roman" w:cs="Times New Roman"/>
          <w:sz w:val="24"/>
          <w:szCs w:val="24"/>
        </w:rPr>
        <w:t xml:space="preserve"> Kim et al., 2020; Lee et al., 2013)</w:t>
      </w:r>
      <w:r w:rsidR="00E9128F" w:rsidRPr="00FA0D2F">
        <w:rPr>
          <w:rFonts w:ascii="Times New Roman" w:eastAsia="Times New Roman" w:hAnsi="Times New Roman" w:cs="Times New Roman"/>
          <w:sz w:val="24"/>
          <w:szCs w:val="24"/>
        </w:rPr>
        <w:t>.</w:t>
      </w:r>
      <w:r w:rsidR="006937AF">
        <w:rPr>
          <w:rFonts w:ascii="Times New Roman" w:eastAsia="Times New Roman" w:hAnsi="Times New Roman" w:cs="Times New Roman"/>
          <w:sz w:val="24"/>
          <w:szCs w:val="24"/>
        </w:rPr>
        <w:t xml:space="preserve"> </w:t>
      </w:r>
      <w:r w:rsidR="006937AF" w:rsidRPr="00A901DB">
        <w:rPr>
          <w:rFonts w:ascii="Times New Roman" w:eastAsia="Times New Roman" w:hAnsi="Times New Roman" w:cs="Times New Roman"/>
          <w:color w:val="0070C0"/>
          <w:sz w:val="24"/>
          <w:szCs w:val="24"/>
        </w:rPr>
        <w:t xml:space="preserve">Nonetheless, </w:t>
      </w:r>
      <w:r w:rsidR="00DE4064" w:rsidRPr="00A901DB">
        <w:rPr>
          <w:rFonts w:ascii="Times New Roman" w:eastAsia="Times New Roman" w:hAnsi="Times New Roman" w:cs="Times New Roman"/>
          <w:color w:val="0070C0"/>
          <w:sz w:val="24"/>
          <w:szCs w:val="24"/>
        </w:rPr>
        <w:t>past studies adopted a</w:t>
      </w:r>
      <w:r w:rsidR="006937AF" w:rsidRPr="00A901DB">
        <w:rPr>
          <w:rFonts w:ascii="Times New Roman" w:eastAsia="Times New Roman" w:hAnsi="Times New Roman" w:cs="Times New Roman"/>
          <w:color w:val="0070C0"/>
          <w:sz w:val="24"/>
          <w:szCs w:val="24"/>
        </w:rPr>
        <w:t xml:space="preserve"> linear analy</w:t>
      </w:r>
      <w:r w:rsidR="009F6FE3" w:rsidRPr="00A901DB">
        <w:rPr>
          <w:rFonts w:ascii="Times New Roman" w:eastAsia="Times New Roman" w:hAnsi="Times New Roman" w:cs="Times New Roman"/>
          <w:color w:val="0070C0"/>
          <w:sz w:val="24"/>
          <w:szCs w:val="24"/>
        </w:rPr>
        <w:t>si</w:t>
      </w:r>
      <w:r w:rsidR="006937AF" w:rsidRPr="00A901DB">
        <w:rPr>
          <w:rFonts w:ascii="Times New Roman" w:eastAsia="Times New Roman" w:hAnsi="Times New Roman" w:cs="Times New Roman"/>
          <w:color w:val="0070C0"/>
          <w:sz w:val="24"/>
          <w:szCs w:val="24"/>
        </w:rPr>
        <w:t xml:space="preserve">s of </w:t>
      </w:r>
      <w:r w:rsidR="00590D02" w:rsidRPr="00A901DB">
        <w:rPr>
          <w:rFonts w:ascii="Times New Roman" w:eastAsia="Times New Roman" w:hAnsi="Times New Roman" w:cs="Times New Roman"/>
          <w:color w:val="0070C0"/>
          <w:sz w:val="24"/>
          <w:szCs w:val="24"/>
        </w:rPr>
        <w:t xml:space="preserve">the CSR and </w:t>
      </w:r>
      <w:r w:rsidR="006937AF" w:rsidRPr="00A901DB">
        <w:rPr>
          <w:rFonts w:ascii="Times New Roman" w:eastAsia="Times New Roman" w:hAnsi="Times New Roman" w:cs="Times New Roman"/>
          <w:color w:val="0070C0"/>
          <w:sz w:val="24"/>
          <w:szCs w:val="24"/>
        </w:rPr>
        <w:t xml:space="preserve">job satisfaction </w:t>
      </w:r>
      <w:r w:rsidR="00590D02" w:rsidRPr="00A901DB">
        <w:rPr>
          <w:rFonts w:ascii="Times New Roman" w:eastAsia="Times New Roman" w:hAnsi="Times New Roman" w:cs="Times New Roman"/>
          <w:color w:val="0070C0"/>
          <w:sz w:val="24"/>
          <w:szCs w:val="24"/>
        </w:rPr>
        <w:t>relationship</w:t>
      </w:r>
      <w:r w:rsidR="009249DE" w:rsidRPr="00A901DB">
        <w:rPr>
          <w:rFonts w:ascii="Times New Roman" w:eastAsia="Times New Roman" w:hAnsi="Times New Roman" w:cs="Times New Roman"/>
          <w:color w:val="0070C0"/>
          <w:sz w:val="24"/>
          <w:szCs w:val="24"/>
        </w:rPr>
        <w:t>,</w:t>
      </w:r>
      <w:r w:rsidR="00590D02" w:rsidRPr="00A901DB">
        <w:rPr>
          <w:rFonts w:ascii="Times New Roman" w:eastAsia="Times New Roman" w:hAnsi="Times New Roman" w:cs="Times New Roman"/>
          <w:color w:val="0070C0"/>
          <w:sz w:val="24"/>
          <w:szCs w:val="24"/>
        </w:rPr>
        <w:t xml:space="preserve"> </w:t>
      </w:r>
      <w:r w:rsidR="00DE4064" w:rsidRPr="00A901DB">
        <w:rPr>
          <w:rFonts w:ascii="Times New Roman" w:eastAsia="Times New Roman" w:hAnsi="Times New Roman" w:cs="Times New Roman"/>
          <w:color w:val="0070C0"/>
          <w:sz w:val="24"/>
          <w:szCs w:val="24"/>
        </w:rPr>
        <w:t>failing</w:t>
      </w:r>
      <w:r w:rsidR="006937AF" w:rsidRPr="00A901DB">
        <w:rPr>
          <w:rFonts w:ascii="Times New Roman" w:eastAsia="Times New Roman" w:hAnsi="Times New Roman" w:cs="Times New Roman"/>
          <w:color w:val="0070C0"/>
          <w:sz w:val="24"/>
          <w:szCs w:val="24"/>
        </w:rPr>
        <w:t xml:space="preserve"> to acknowledge the complexity with which </w:t>
      </w:r>
      <w:r w:rsidR="009D0487" w:rsidRPr="00A901DB">
        <w:rPr>
          <w:rFonts w:ascii="Times New Roman" w:eastAsia="Times New Roman" w:hAnsi="Times New Roman" w:cs="Times New Roman"/>
          <w:color w:val="0070C0"/>
          <w:sz w:val="24"/>
          <w:szCs w:val="24"/>
        </w:rPr>
        <w:t>job satisfaction</w:t>
      </w:r>
      <w:r w:rsidR="006937AF" w:rsidRPr="00A901DB">
        <w:rPr>
          <w:rFonts w:ascii="Times New Roman" w:eastAsia="Times New Roman" w:hAnsi="Times New Roman" w:cs="Times New Roman"/>
          <w:color w:val="0070C0"/>
          <w:sz w:val="24"/>
          <w:szCs w:val="24"/>
        </w:rPr>
        <w:t xml:space="preserve"> is formulated.</w:t>
      </w:r>
      <w:r w:rsidR="00A901DB">
        <w:rPr>
          <w:rFonts w:ascii="Times New Roman" w:eastAsia="Times New Roman" w:hAnsi="Times New Roman" w:cs="Times New Roman"/>
          <w:color w:val="0070C0"/>
          <w:sz w:val="24"/>
          <w:szCs w:val="24"/>
        </w:rPr>
        <w:t xml:space="preserve"> Indeed, Schleicher et al. (2004) </w:t>
      </w:r>
      <w:r w:rsidR="00E33989" w:rsidRPr="00DE3A62">
        <w:rPr>
          <w:rFonts w:ascii="Times New Roman" w:eastAsia="Times New Roman" w:hAnsi="Times New Roman" w:cs="Times New Roman"/>
          <w:color w:val="0070C0"/>
          <w:sz w:val="24"/>
          <w:szCs w:val="24"/>
        </w:rPr>
        <w:t>have long</w:t>
      </w:r>
      <w:r w:rsidR="00E33989" w:rsidRPr="00E33989">
        <w:rPr>
          <w:rFonts w:ascii="Times New Roman" w:eastAsia="Times New Roman" w:hAnsi="Times New Roman" w:cs="Times New Roman"/>
          <w:color w:val="0070C0"/>
          <w:sz w:val="24"/>
          <w:szCs w:val="24"/>
        </w:rPr>
        <w:t xml:space="preserve"> </w:t>
      </w:r>
      <w:r w:rsidR="00A901DB">
        <w:rPr>
          <w:rFonts w:ascii="Times New Roman" w:eastAsia="Times New Roman" w:hAnsi="Times New Roman" w:cs="Times New Roman"/>
          <w:color w:val="0070C0"/>
          <w:sz w:val="24"/>
          <w:szCs w:val="24"/>
        </w:rPr>
        <w:t>argued that researchers tend to adopt a simplistic conceptualization and operationalization of job satisfaction in organisational context</w:t>
      </w:r>
      <w:r w:rsidR="00E33989" w:rsidRPr="00DE3A62">
        <w:rPr>
          <w:rFonts w:ascii="Times New Roman" w:eastAsia="Times New Roman" w:hAnsi="Times New Roman" w:cs="Times New Roman"/>
          <w:color w:val="0070C0"/>
          <w:sz w:val="24"/>
          <w:szCs w:val="24"/>
        </w:rPr>
        <w:t>s</w:t>
      </w:r>
      <w:r w:rsidR="008A5573" w:rsidRPr="00DE3A62">
        <w:rPr>
          <w:rFonts w:ascii="Times New Roman" w:eastAsia="Times New Roman" w:hAnsi="Times New Roman" w:cs="Times New Roman"/>
          <w:color w:val="0070C0"/>
          <w:sz w:val="24"/>
          <w:szCs w:val="24"/>
        </w:rPr>
        <w:t>, which remains the case today</w:t>
      </w:r>
      <w:r w:rsidR="00A901DB" w:rsidRPr="00DE3A62">
        <w:rPr>
          <w:rFonts w:ascii="Times New Roman" w:eastAsia="Times New Roman" w:hAnsi="Times New Roman" w:cs="Times New Roman"/>
          <w:color w:val="0070C0"/>
          <w:sz w:val="24"/>
          <w:szCs w:val="24"/>
        </w:rPr>
        <w:t>.</w:t>
      </w:r>
    </w:p>
    <w:p w14:paraId="7B7241C6" w14:textId="77777777" w:rsidR="00C0782A" w:rsidRDefault="00C0782A" w:rsidP="00D90B8C">
      <w:pPr>
        <w:pStyle w:val="NoSpacing"/>
        <w:rPr>
          <w:rFonts w:ascii="Times New Roman" w:eastAsia="Times New Roman" w:hAnsi="Times New Roman" w:cs="Times New Roman"/>
          <w:sz w:val="24"/>
          <w:szCs w:val="24"/>
        </w:rPr>
      </w:pPr>
    </w:p>
    <w:p w14:paraId="3B4B340A" w14:textId="0B9AD002" w:rsidR="005F3B8C" w:rsidRPr="00B17625" w:rsidRDefault="00CD2BB1" w:rsidP="00D90B8C">
      <w:pPr>
        <w:pStyle w:val="NoSpacing"/>
        <w:rPr>
          <w:rFonts w:ascii="Times New Roman" w:eastAsia="Times New Roman" w:hAnsi="Times New Roman" w:cs="Times New Roman"/>
          <w:color w:val="FF0000"/>
          <w:sz w:val="24"/>
          <w:szCs w:val="24"/>
        </w:rPr>
      </w:pPr>
      <w:r w:rsidRPr="0034198E">
        <w:rPr>
          <w:rFonts w:ascii="Times New Roman" w:eastAsia="Times New Roman" w:hAnsi="Times New Roman" w:cs="Times New Roman"/>
          <w:color w:val="0070C0"/>
          <w:sz w:val="24"/>
          <w:szCs w:val="24"/>
        </w:rPr>
        <w:t xml:space="preserve">Within a CSR context, job satisfaction emerges as a </w:t>
      </w:r>
      <w:r w:rsidR="007C2CC4" w:rsidRPr="0034198E">
        <w:rPr>
          <w:rFonts w:ascii="Times New Roman" w:eastAsia="Times New Roman" w:hAnsi="Times New Roman" w:cs="Times New Roman"/>
          <w:color w:val="0070C0"/>
          <w:sz w:val="24"/>
          <w:szCs w:val="24"/>
        </w:rPr>
        <w:t xml:space="preserve">specific and important </w:t>
      </w:r>
      <w:r w:rsidR="00F93EA0" w:rsidRPr="0034198E">
        <w:rPr>
          <w:rFonts w:ascii="Times New Roman" w:eastAsia="Times New Roman" w:hAnsi="Times New Roman" w:cs="Times New Roman"/>
          <w:color w:val="0070C0"/>
          <w:sz w:val="24"/>
          <w:szCs w:val="24"/>
        </w:rPr>
        <w:t>function of the interplay of multiple variables related to internal factors</w:t>
      </w:r>
      <w:r w:rsidR="00E33989">
        <w:rPr>
          <w:rFonts w:ascii="Times New Roman" w:eastAsia="Times New Roman" w:hAnsi="Times New Roman" w:cs="Times New Roman"/>
          <w:color w:val="0070C0"/>
          <w:sz w:val="24"/>
          <w:szCs w:val="24"/>
        </w:rPr>
        <w:t>,</w:t>
      </w:r>
      <w:r w:rsidR="00F93EA0" w:rsidRPr="0034198E">
        <w:rPr>
          <w:rFonts w:ascii="Times New Roman" w:eastAsia="Times New Roman" w:hAnsi="Times New Roman" w:cs="Times New Roman"/>
          <w:color w:val="0070C0"/>
          <w:sz w:val="24"/>
          <w:szCs w:val="24"/>
        </w:rPr>
        <w:t xml:space="preserve"> such as the employee’s cognitive and emotional characteristics</w:t>
      </w:r>
      <w:r w:rsidR="00E33989">
        <w:rPr>
          <w:rFonts w:ascii="Times New Roman" w:eastAsia="Times New Roman" w:hAnsi="Times New Roman" w:cs="Times New Roman"/>
          <w:color w:val="0070C0"/>
          <w:sz w:val="24"/>
          <w:szCs w:val="24"/>
        </w:rPr>
        <w:t>,</w:t>
      </w:r>
      <w:r w:rsidR="00F93EA0" w:rsidRPr="0034198E">
        <w:rPr>
          <w:rFonts w:ascii="Times New Roman" w:eastAsia="Times New Roman" w:hAnsi="Times New Roman" w:cs="Times New Roman"/>
          <w:color w:val="0070C0"/>
          <w:sz w:val="24"/>
          <w:szCs w:val="24"/>
        </w:rPr>
        <w:t xml:space="preserve"> as well as external factors including organisational and/or societal influencers</w:t>
      </w:r>
      <w:r w:rsidR="00F93EA0">
        <w:rPr>
          <w:rFonts w:ascii="Times New Roman" w:eastAsia="Times New Roman" w:hAnsi="Times New Roman" w:cs="Times New Roman"/>
          <w:sz w:val="24"/>
          <w:szCs w:val="24"/>
        </w:rPr>
        <w:t xml:space="preserve">.  For instance, </w:t>
      </w:r>
      <w:r w:rsidR="007C192D">
        <w:rPr>
          <w:rFonts w:ascii="Times New Roman" w:eastAsia="Times New Roman" w:hAnsi="Times New Roman" w:cs="Times New Roman"/>
          <w:sz w:val="24"/>
          <w:szCs w:val="24"/>
        </w:rPr>
        <w:t xml:space="preserve">a foray into CSR literature recognises employee perceptions of </w:t>
      </w:r>
      <w:r w:rsidR="004E271F">
        <w:rPr>
          <w:rFonts w:ascii="Times New Roman" w:hAnsi="Times New Roman" w:cs="Times New Roman"/>
          <w:sz w:val="24"/>
          <w:szCs w:val="24"/>
        </w:rPr>
        <w:t>organisation</w:t>
      </w:r>
      <w:r w:rsidR="00AB4969">
        <w:rPr>
          <w:rFonts w:ascii="Times New Roman" w:hAnsi="Times New Roman" w:cs="Times New Roman"/>
          <w:sz w:val="24"/>
          <w:szCs w:val="24"/>
        </w:rPr>
        <w:t>s’ CSR</w:t>
      </w:r>
      <w:r w:rsidR="004E271F">
        <w:rPr>
          <w:rFonts w:ascii="Times New Roman" w:hAnsi="Times New Roman" w:cs="Times New Roman"/>
          <w:sz w:val="24"/>
          <w:szCs w:val="24"/>
        </w:rPr>
        <w:t xml:space="preserve"> acti</w:t>
      </w:r>
      <w:r w:rsidR="00AB4969">
        <w:rPr>
          <w:rFonts w:ascii="Times New Roman" w:hAnsi="Times New Roman" w:cs="Times New Roman"/>
          <w:sz w:val="24"/>
          <w:szCs w:val="24"/>
        </w:rPr>
        <w:t>vities</w:t>
      </w:r>
      <w:r w:rsidR="004E271F">
        <w:rPr>
          <w:rFonts w:ascii="Times New Roman" w:hAnsi="Times New Roman" w:cs="Times New Roman"/>
          <w:sz w:val="24"/>
          <w:szCs w:val="24"/>
        </w:rPr>
        <w:t xml:space="preserve"> </w:t>
      </w:r>
      <w:r w:rsidR="00550EE8">
        <w:rPr>
          <w:rFonts w:ascii="Times New Roman" w:hAnsi="Times New Roman" w:cs="Times New Roman"/>
          <w:sz w:val="24"/>
          <w:szCs w:val="24"/>
        </w:rPr>
        <w:t>as</w:t>
      </w:r>
      <w:r w:rsidR="00AB4969">
        <w:rPr>
          <w:rFonts w:ascii="Times New Roman" w:hAnsi="Times New Roman" w:cs="Times New Roman"/>
          <w:sz w:val="24"/>
          <w:szCs w:val="24"/>
        </w:rPr>
        <w:t xml:space="preserve"> a</w:t>
      </w:r>
      <w:r w:rsidR="00550EE8">
        <w:rPr>
          <w:rFonts w:ascii="Times New Roman" w:hAnsi="Times New Roman" w:cs="Times New Roman"/>
          <w:sz w:val="24"/>
          <w:szCs w:val="24"/>
        </w:rPr>
        <w:t xml:space="preserve"> </w:t>
      </w:r>
      <w:r w:rsidR="009C4417">
        <w:rPr>
          <w:rFonts w:ascii="Times New Roman" w:hAnsi="Times New Roman" w:cs="Times New Roman"/>
          <w:sz w:val="24"/>
          <w:szCs w:val="24"/>
        </w:rPr>
        <w:t>significant</w:t>
      </w:r>
      <w:r w:rsidR="00550EE8">
        <w:rPr>
          <w:rFonts w:ascii="Times New Roman" w:hAnsi="Times New Roman" w:cs="Times New Roman"/>
          <w:sz w:val="24"/>
          <w:szCs w:val="24"/>
        </w:rPr>
        <w:t xml:space="preserve"> </w:t>
      </w:r>
      <w:r w:rsidR="00AB4969">
        <w:rPr>
          <w:rFonts w:ascii="Times New Roman" w:hAnsi="Times New Roman" w:cs="Times New Roman"/>
          <w:sz w:val="24"/>
          <w:szCs w:val="24"/>
        </w:rPr>
        <w:t xml:space="preserve">factor </w:t>
      </w:r>
      <w:r w:rsidR="00295232">
        <w:rPr>
          <w:rFonts w:ascii="Times New Roman" w:hAnsi="Times New Roman" w:cs="Times New Roman"/>
          <w:sz w:val="24"/>
          <w:szCs w:val="24"/>
        </w:rPr>
        <w:t xml:space="preserve">influencing </w:t>
      </w:r>
      <w:r w:rsidR="00F00ACB">
        <w:rPr>
          <w:rFonts w:ascii="Times New Roman" w:hAnsi="Times New Roman" w:cs="Times New Roman"/>
          <w:sz w:val="24"/>
          <w:szCs w:val="24"/>
        </w:rPr>
        <w:t>their</w:t>
      </w:r>
      <w:r w:rsidR="00295232">
        <w:rPr>
          <w:rFonts w:ascii="Times New Roman" w:hAnsi="Times New Roman" w:cs="Times New Roman"/>
          <w:sz w:val="24"/>
          <w:szCs w:val="24"/>
        </w:rPr>
        <w:t xml:space="preserve"> </w:t>
      </w:r>
      <w:r w:rsidR="004E271F">
        <w:rPr>
          <w:rFonts w:ascii="Times New Roman" w:hAnsi="Times New Roman" w:cs="Times New Roman"/>
          <w:sz w:val="24"/>
          <w:szCs w:val="24"/>
        </w:rPr>
        <w:t>attitudinal and behavioural responses (Rupp et al., 2006)</w:t>
      </w:r>
      <w:r w:rsidR="00295232">
        <w:rPr>
          <w:rFonts w:ascii="Times New Roman" w:hAnsi="Times New Roman" w:cs="Times New Roman"/>
          <w:sz w:val="24"/>
          <w:szCs w:val="24"/>
        </w:rPr>
        <w:t xml:space="preserve"> a</w:t>
      </w:r>
      <w:r w:rsidR="007A637E">
        <w:rPr>
          <w:rFonts w:ascii="Times New Roman" w:hAnsi="Times New Roman" w:cs="Times New Roman"/>
          <w:sz w:val="24"/>
          <w:szCs w:val="24"/>
        </w:rPr>
        <w:t>s well as</w:t>
      </w:r>
      <w:r w:rsidR="00295232">
        <w:rPr>
          <w:rFonts w:ascii="Times New Roman" w:hAnsi="Times New Roman" w:cs="Times New Roman"/>
          <w:sz w:val="24"/>
          <w:szCs w:val="24"/>
        </w:rPr>
        <w:t xml:space="preserve"> the quality of the employee-firm relationship (</w:t>
      </w:r>
      <w:r w:rsidR="006A6548">
        <w:rPr>
          <w:rFonts w:ascii="Times New Roman" w:hAnsi="Times New Roman" w:cs="Times New Roman"/>
          <w:sz w:val="24"/>
          <w:szCs w:val="24"/>
        </w:rPr>
        <w:t>Lee et al., 2013</w:t>
      </w:r>
      <w:r w:rsidR="00295232">
        <w:rPr>
          <w:rFonts w:ascii="Times New Roman" w:hAnsi="Times New Roman" w:cs="Times New Roman"/>
          <w:sz w:val="24"/>
          <w:szCs w:val="24"/>
        </w:rPr>
        <w:t>)</w:t>
      </w:r>
      <w:r w:rsidR="004E271F">
        <w:rPr>
          <w:rFonts w:ascii="Times New Roman" w:hAnsi="Times New Roman" w:cs="Times New Roman"/>
          <w:sz w:val="24"/>
          <w:szCs w:val="24"/>
        </w:rPr>
        <w:t xml:space="preserve">. </w:t>
      </w:r>
      <w:r w:rsidR="000D306D">
        <w:rPr>
          <w:rFonts w:ascii="Times New Roman" w:hAnsi="Times New Roman" w:cs="Times New Roman"/>
          <w:sz w:val="24"/>
          <w:szCs w:val="24"/>
        </w:rPr>
        <w:t>If employee</w:t>
      </w:r>
      <w:r w:rsidR="002967D7">
        <w:rPr>
          <w:rFonts w:ascii="Times New Roman" w:hAnsi="Times New Roman" w:cs="Times New Roman"/>
          <w:sz w:val="24"/>
          <w:szCs w:val="24"/>
        </w:rPr>
        <w:t>s</w:t>
      </w:r>
      <w:r w:rsidR="000D306D">
        <w:rPr>
          <w:rFonts w:ascii="Times New Roman" w:hAnsi="Times New Roman" w:cs="Times New Roman"/>
          <w:sz w:val="24"/>
          <w:szCs w:val="24"/>
        </w:rPr>
        <w:t xml:space="preserve"> perceive that their organisation’s </w:t>
      </w:r>
      <w:r w:rsidR="002967D7">
        <w:rPr>
          <w:rFonts w:ascii="Times New Roman" w:hAnsi="Times New Roman" w:cs="Times New Roman"/>
          <w:sz w:val="24"/>
          <w:szCs w:val="24"/>
        </w:rPr>
        <w:t xml:space="preserve">CSR </w:t>
      </w:r>
      <w:r w:rsidR="000D306D">
        <w:rPr>
          <w:rFonts w:ascii="Times New Roman" w:hAnsi="Times New Roman" w:cs="Times New Roman"/>
          <w:sz w:val="24"/>
          <w:szCs w:val="24"/>
        </w:rPr>
        <w:t>activities benefit the society</w:t>
      </w:r>
      <w:r w:rsidR="00290808">
        <w:rPr>
          <w:rFonts w:ascii="Times New Roman" w:hAnsi="Times New Roman" w:cs="Times New Roman"/>
          <w:sz w:val="24"/>
          <w:szCs w:val="24"/>
        </w:rPr>
        <w:t>,</w:t>
      </w:r>
      <w:r w:rsidR="000D306D">
        <w:rPr>
          <w:rFonts w:ascii="Times New Roman" w:hAnsi="Times New Roman" w:cs="Times New Roman"/>
          <w:sz w:val="24"/>
          <w:szCs w:val="24"/>
        </w:rPr>
        <w:t xml:space="preserve"> they are more likely to </w:t>
      </w:r>
      <w:r w:rsidR="002967D7">
        <w:rPr>
          <w:rFonts w:ascii="Times New Roman" w:hAnsi="Times New Roman" w:cs="Times New Roman"/>
          <w:sz w:val="24"/>
          <w:szCs w:val="24"/>
        </w:rPr>
        <w:t>demonstrate</w:t>
      </w:r>
      <w:r w:rsidR="000D306D">
        <w:rPr>
          <w:rFonts w:ascii="Times New Roman" w:hAnsi="Times New Roman" w:cs="Times New Roman"/>
          <w:sz w:val="24"/>
          <w:szCs w:val="24"/>
        </w:rPr>
        <w:t xml:space="preserve"> higher </w:t>
      </w:r>
      <w:r w:rsidR="005E119F">
        <w:rPr>
          <w:rFonts w:ascii="Times New Roman" w:hAnsi="Times New Roman" w:cs="Times New Roman"/>
          <w:sz w:val="24"/>
          <w:szCs w:val="24"/>
        </w:rPr>
        <w:t xml:space="preserve">job satisfaction </w:t>
      </w:r>
      <w:r w:rsidR="004E271F">
        <w:rPr>
          <w:rFonts w:ascii="Times New Roman" w:hAnsi="Times New Roman" w:cs="Times New Roman"/>
          <w:sz w:val="24"/>
          <w:szCs w:val="24"/>
        </w:rPr>
        <w:t xml:space="preserve">and </w:t>
      </w:r>
      <w:r w:rsidR="00BC79A7">
        <w:rPr>
          <w:rFonts w:ascii="Times New Roman" w:hAnsi="Times New Roman" w:cs="Times New Roman"/>
          <w:sz w:val="24"/>
          <w:szCs w:val="24"/>
        </w:rPr>
        <w:t xml:space="preserve">work </w:t>
      </w:r>
      <w:r w:rsidR="004E271F">
        <w:rPr>
          <w:rFonts w:ascii="Times New Roman" w:hAnsi="Times New Roman" w:cs="Times New Roman"/>
          <w:sz w:val="24"/>
          <w:szCs w:val="24"/>
        </w:rPr>
        <w:t xml:space="preserve">engagement </w:t>
      </w:r>
      <w:r w:rsidR="005E119F">
        <w:rPr>
          <w:rFonts w:ascii="Times New Roman" w:hAnsi="Times New Roman" w:cs="Times New Roman"/>
          <w:sz w:val="24"/>
          <w:szCs w:val="24"/>
        </w:rPr>
        <w:t>(</w:t>
      </w:r>
      <w:r w:rsidR="005B306C">
        <w:rPr>
          <w:rFonts w:ascii="Times New Roman" w:hAnsi="Times New Roman" w:cs="Times New Roman"/>
          <w:color w:val="0070C0"/>
          <w:sz w:val="24"/>
          <w:szCs w:val="24"/>
        </w:rPr>
        <w:t xml:space="preserve">Bibi et al., 2021; </w:t>
      </w:r>
      <w:r w:rsidR="005E119F">
        <w:rPr>
          <w:rFonts w:ascii="Times New Roman" w:hAnsi="Times New Roman" w:cs="Times New Roman"/>
          <w:sz w:val="24"/>
          <w:szCs w:val="24"/>
        </w:rPr>
        <w:t>Slack et al., 2015; Vlachos et al., 2013</w:t>
      </w:r>
      <w:r w:rsidR="004E271F">
        <w:rPr>
          <w:rFonts w:ascii="Times New Roman" w:hAnsi="Times New Roman" w:cs="Times New Roman"/>
          <w:sz w:val="24"/>
          <w:szCs w:val="24"/>
        </w:rPr>
        <w:t>)</w:t>
      </w:r>
      <w:r w:rsidR="00BC79A7">
        <w:rPr>
          <w:rFonts w:ascii="Times New Roman" w:hAnsi="Times New Roman" w:cs="Times New Roman"/>
          <w:sz w:val="24"/>
          <w:szCs w:val="24"/>
        </w:rPr>
        <w:t xml:space="preserve"> as they find their work</w:t>
      </w:r>
      <w:r w:rsidR="009249DE">
        <w:rPr>
          <w:rFonts w:ascii="Times New Roman" w:hAnsi="Times New Roman" w:cs="Times New Roman"/>
          <w:sz w:val="24"/>
          <w:szCs w:val="24"/>
        </w:rPr>
        <w:t xml:space="preserve"> meaningful</w:t>
      </w:r>
      <w:r w:rsidR="00BC79A7">
        <w:rPr>
          <w:rFonts w:ascii="Times New Roman" w:hAnsi="Times New Roman" w:cs="Times New Roman"/>
          <w:sz w:val="24"/>
          <w:szCs w:val="24"/>
        </w:rPr>
        <w:t xml:space="preserve"> (Nazir &amp; Islam, 2020)</w:t>
      </w:r>
      <w:r w:rsidR="008E48B7">
        <w:rPr>
          <w:rFonts w:ascii="Times New Roman" w:hAnsi="Times New Roman" w:cs="Times New Roman"/>
          <w:sz w:val="24"/>
          <w:szCs w:val="24"/>
        </w:rPr>
        <w:t>.</w:t>
      </w:r>
      <w:r w:rsidR="00802D53">
        <w:rPr>
          <w:rFonts w:ascii="Times New Roman" w:eastAsia="Times New Roman" w:hAnsi="Times New Roman" w:cs="Times New Roman"/>
          <w:sz w:val="24"/>
          <w:szCs w:val="24"/>
        </w:rPr>
        <w:t xml:space="preserve">  </w:t>
      </w:r>
      <w:r w:rsidR="00B17625">
        <w:rPr>
          <w:rFonts w:ascii="Times New Roman" w:hAnsi="Times New Roman" w:cs="Times New Roman"/>
          <w:color w:val="FF0000"/>
          <w:sz w:val="24"/>
          <w:szCs w:val="24"/>
        </w:rPr>
        <w:t>J</w:t>
      </w:r>
      <w:r w:rsidR="00B17625" w:rsidRPr="00B17625">
        <w:rPr>
          <w:rFonts w:ascii="Times New Roman" w:hAnsi="Times New Roman" w:cs="Times New Roman"/>
          <w:color w:val="FF0000"/>
          <w:sz w:val="24"/>
          <w:szCs w:val="24"/>
        </w:rPr>
        <w:t>ob satisfaction</w:t>
      </w:r>
      <w:r w:rsidR="00B17625">
        <w:rPr>
          <w:rFonts w:ascii="Times New Roman" w:hAnsi="Times New Roman" w:cs="Times New Roman"/>
          <w:color w:val="FF0000"/>
          <w:sz w:val="24"/>
          <w:szCs w:val="24"/>
        </w:rPr>
        <w:t xml:space="preserve"> resulting from the CSR activities of organisations</w:t>
      </w:r>
      <w:r w:rsidR="00B17625" w:rsidRPr="00B17625">
        <w:rPr>
          <w:rFonts w:ascii="Times New Roman" w:hAnsi="Times New Roman" w:cs="Times New Roman"/>
          <w:color w:val="FF0000"/>
          <w:sz w:val="24"/>
          <w:szCs w:val="24"/>
        </w:rPr>
        <w:t xml:space="preserve"> is</w:t>
      </w:r>
      <w:r w:rsidR="00B17625">
        <w:rPr>
          <w:rFonts w:ascii="Times New Roman" w:hAnsi="Times New Roman" w:cs="Times New Roman"/>
          <w:color w:val="FF0000"/>
          <w:sz w:val="24"/>
          <w:szCs w:val="24"/>
        </w:rPr>
        <w:t xml:space="preserve"> </w:t>
      </w:r>
      <w:r w:rsidR="00F740C0">
        <w:rPr>
          <w:rFonts w:ascii="Times New Roman" w:hAnsi="Times New Roman" w:cs="Times New Roman"/>
          <w:color w:val="FF0000"/>
          <w:sz w:val="24"/>
          <w:szCs w:val="24"/>
        </w:rPr>
        <w:t>generally</w:t>
      </w:r>
      <w:r w:rsidR="00B17625" w:rsidRPr="00B17625">
        <w:rPr>
          <w:rFonts w:ascii="Times New Roman" w:hAnsi="Times New Roman" w:cs="Times New Roman"/>
          <w:color w:val="FF0000"/>
          <w:sz w:val="24"/>
          <w:szCs w:val="24"/>
        </w:rPr>
        <w:t xml:space="preserve"> argued to strengthen work engagement </w:t>
      </w:r>
      <w:r w:rsidR="00F740C0">
        <w:rPr>
          <w:rFonts w:ascii="Times New Roman" w:hAnsi="Times New Roman" w:cs="Times New Roman"/>
          <w:color w:val="FF0000"/>
          <w:sz w:val="24"/>
          <w:szCs w:val="24"/>
        </w:rPr>
        <w:t>as</w:t>
      </w:r>
      <w:r w:rsidR="00B17625" w:rsidRPr="00B17625">
        <w:rPr>
          <w:rFonts w:ascii="Times New Roman" w:hAnsi="Times New Roman" w:cs="Times New Roman"/>
          <w:color w:val="FF0000"/>
          <w:sz w:val="24"/>
          <w:szCs w:val="24"/>
        </w:rPr>
        <w:t xml:space="preserve"> it motivates employees to work</w:t>
      </w:r>
      <w:r w:rsidR="00F740C0">
        <w:rPr>
          <w:rFonts w:ascii="Times New Roman" w:hAnsi="Times New Roman" w:cs="Times New Roman"/>
          <w:color w:val="FF0000"/>
          <w:sz w:val="24"/>
          <w:szCs w:val="24"/>
        </w:rPr>
        <w:t xml:space="preserve"> and perform better</w:t>
      </w:r>
      <w:r w:rsidR="00B17625" w:rsidRPr="00B17625">
        <w:rPr>
          <w:rFonts w:ascii="Times New Roman" w:hAnsi="Times New Roman" w:cs="Times New Roman"/>
          <w:color w:val="FF0000"/>
          <w:sz w:val="24"/>
          <w:szCs w:val="24"/>
        </w:rPr>
        <w:t xml:space="preserve"> (</w:t>
      </w:r>
      <w:r w:rsidR="00B17625" w:rsidRPr="00B17625">
        <w:rPr>
          <w:rFonts w:ascii="Times New Roman" w:eastAsia="Times New Roman" w:hAnsi="Times New Roman" w:cs="Times New Roman"/>
          <w:color w:val="FF0000"/>
          <w:sz w:val="24"/>
          <w:szCs w:val="24"/>
        </w:rPr>
        <w:t>Kim &amp; Kim, 2020</w:t>
      </w:r>
      <w:r w:rsidR="00B17625" w:rsidRPr="00B17625">
        <w:rPr>
          <w:rFonts w:ascii="Times New Roman" w:hAnsi="Times New Roman" w:cs="Times New Roman"/>
          <w:color w:val="FF0000"/>
          <w:sz w:val="24"/>
          <w:szCs w:val="24"/>
        </w:rPr>
        <w:t>)</w:t>
      </w:r>
      <w:r w:rsidR="00B17625" w:rsidRPr="00B17625">
        <w:rPr>
          <w:rFonts w:ascii="Times New Roman" w:eastAsia="Times New Roman" w:hAnsi="Times New Roman" w:cs="Times New Roman"/>
          <w:color w:val="FF0000"/>
          <w:sz w:val="24"/>
          <w:szCs w:val="24"/>
        </w:rPr>
        <w:t>.</w:t>
      </w:r>
      <w:r w:rsidR="00B17625">
        <w:rPr>
          <w:rFonts w:ascii="Times New Roman" w:eastAsia="Times New Roman" w:hAnsi="Times New Roman" w:cs="Times New Roman"/>
          <w:color w:val="FF0000"/>
          <w:sz w:val="24"/>
          <w:szCs w:val="24"/>
        </w:rPr>
        <w:t xml:space="preserve"> </w:t>
      </w:r>
      <w:r w:rsidR="009B10D4">
        <w:rPr>
          <w:rFonts w:ascii="Times New Roman" w:eastAsia="Times New Roman" w:hAnsi="Times New Roman" w:cs="Times New Roman"/>
          <w:sz w:val="24"/>
          <w:szCs w:val="24"/>
        </w:rPr>
        <w:t>Likewise</w:t>
      </w:r>
      <w:r w:rsidR="00802D53">
        <w:rPr>
          <w:rFonts w:ascii="Times New Roman" w:eastAsia="Times New Roman" w:hAnsi="Times New Roman" w:cs="Times New Roman"/>
          <w:sz w:val="24"/>
          <w:szCs w:val="24"/>
        </w:rPr>
        <w:t xml:space="preserve">, </w:t>
      </w:r>
      <w:r w:rsidR="00F35E3C">
        <w:rPr>
          <w:rFonts w:ascii="Times New Roman" w:hAnsi="Times New Roman" w:cs="Times New Roman"/>
          <w:sz w:val="24"/>
          <w:szCs w:val="24"/>
        </w:rPr>
        <w:t xml:space="preserve">Sendlhofer (2020) posited that </w:t>
      </w:r>
      <w:r w:rsidR="006914BC">
        <w:rPr>
          <w:rFonts w:ascii="Times New Roman" w:hAnsi="Times New Roman" w:cs="Times New Roman"/>
          <w:sz w:val="24"/>
          <w:szCs w:val="24"/>
        </w:rPr>
        <w:t xml:space="preserve">employee </w:t>
      </w:r>
      <w:r w:rsidR="009B10D4">
        <w:rPr>
          <w:rFonts w:ascii="Times New Roman" w:hAnsi="Times New Roman" w:cs="Times New Roman"/>
          <w:sz w:val="24"/>
          <w:szCs w:val="24"/>
        </w:rPr>
        <w:t xml:space="preserve">CSR </w:t>
      </w:r>
      <w:r w:rsidR="006914BC">
        <w:rPr>
          <w:rFonts w:ascii="Times New Roman" w:hAnsi="Times New Roman" w:cs="Times New Roman"/>
          <w:sz w:val="24"/>
          <w:szCs w:val="24"/>
        </w:rPr>
        <w:t>perceptions</w:t>
      </w:r>
      <w:r w:rsidR="00ED21C5">
        <w:rPr>
          <w:rFonts w:ascii="Times New Roman" w:hAnsi="Times New Roman" w:cs="Times New Roman"/>
          <w:sz w:val="24"/>
          <w:szCs w:val="24"/>
        </w:rPr>
        <w:t xml:space="preserve"> </w:t>
      </w:r>
      <w:r w:rsidR="00F35E3C">
        <w:rPr>
          <w:rFonts w:ascii="Times New Roman" w:hAnsi="Times New Roman" w:cs="Times New Roman"/>
          <w:sz w:val="24"/>
          <w:szCs w:val="24"/>
        </w:rPr>
        <w:t>are often driven by socio-psychological</w:t>
      </w:r>
      <w:r w:rsidR="00991C04">
        <w:rPr>
          <w:rFonts w:ascii="Times New Roman" w:hAnsi="Times New Roman" w:cs="Times New Roman"/>
          <w:sz w:val="24"/>
          <w:szCs w:val="24"/>
        </w:rPr>
        <w:t xml:space="preserve"> </w:t>
      </w:r>
      <w:r w:rsidR="00F35E3C">
        <w:rPr>
          <w:rFonts w:ascii="Times New Roman" w:hAnsi="Times New Roman" w:cs="Times New Roman"/>
          <w:sz w:val="24"/>
          <w:szCs w:val="24"/>
        </w:rPr>
        <w:t>mechanisms</w:t>
      </w:r>
      <w:r w:rsidR="00CD4759">
        <w:rPr>
          <w:rFonts w:ascii="Times New Roman" w:hAnsi="Times New Roman" w:cs="Times New Roman"/>
          <w:sz w:val="24"/>
          <w:szCs w:val="24"/>
        </w:rPr>
        <w:t xml:space="preserve"> </w:t>
      </w:r>
      <w:r w:rsidR="006914BC">
        <w:rPr>
          <w:rFonts w:ascii="Times New Roman" w:hAnsi="Times New Roman" w:cs="Times New Roman"/>
          <w:sz w:val="24"/>
          <w:szCs w:val="24"/>
        </w:rPr>
        <w:t>such as</w:t>
      </w:r>
      <w:r w:rsidR="00CD4759">
        <w:rPr>
          <w:rFonts w:ascii="Times New Roman" w:hAnsi="Times New Roman" w:cs="Times New Roman"/>
          <w:sz w:val="24"/>
          <w:szCs w:val="24"/>
        </w:rPr>
        <w:t xml:space="preserve"> </w:t>
      </w:r>
      <w:r w:rsidR="00991C04">
        <w:rPr>
          <w:rFonts w:ascii="Times New Roman" w:hAnsi="Times New Roman" w:cs="Times New Roman"/>
          <w:sz w:val="24"/>
          <w:szCs w:val="24"/>
        </w:rPr>
        <w:t>moral</w:t>
      </w:r>
      <w:r w:rsidR="006914BC">
        <w:rPr>
          <w:rFonts w:ascii="Times New Roman" w:hAnsi="Times New Roman" w:cs="Times New Roman"/>
          <w:sz w:val="24"/>
          <w:szCs w:val="24"/>
        </w:rPr>
        <w:t>ity</w:t>
      </w:r>
      <w:r w:rsidR="0047184B">
        <w:rPr>
          <w:rFonts w:ascii="Times New Roman" w:hAnsi="Times New Roman" w:cs="Times New Roman"/>
          <w:sz w:val="24"/>
          <w:szCs w:val="24"/>
        </w:rPr>
        <w:t>.</w:t>
      </w:r>
      <w:r w:rsidR="009C441C">
        <w:rPr>
          <w:rFonts w:ascii="Times New Roman" w:hAnsi="Times New Roman" w:cs="Times New Roman"/>
          <w:sz w:val="24"/>
          <w:szCs w:val="24"/>
        </w:rPr>
        <w:t xml:space="preserve"> </w:t>
      </w:r>
      <w:r w:rsidR="00C66AFB">
        <w:rPr>
          <w:rFonts w:ascii="Times New Roman" w:hAnsi="Times New Roman" w:cs="Times New Roman"/>
          <w:sz w:val="24"/>
          <w:szCs w:val="24"/>
        </w:rPr>
        <w:t xml:space="preserve">Understanding the moral mechanisms </w:t>
      </w:r>
      <w:r w:rsidR="001329F3">
        <w:rPr>
          <w:rFonts w:ascii="Times New Roman" w:hAnsi="Times New Roman" w:cs="Times New Roman"/>
          <w:sz w:val="24"/>
          <w:szCs w:val="24"/>
        </w:rPr>
        <w:t>influencing</w:t>
      </w:r>
      <w:r w:rsidR="00C66AFB">
        <w:rPr>
          <w:rFonts w:ascii="Times New Roman" w:hAnsi="Times New Roman" w:cs="Times New Roman"/>
          <w:sz w:val="24"/>
          <w:szCs w:val="24"/>
        </w:rPr>
        <w:t xml:space="preserve"> employee </w:t>
      </w:r>
      <w:r w:rsidR="00A711E5">
        <w:rPr>
          <w:rFonts w:ascii="Times New Roman" w:hAnsi="Times New Roman" w:cs="Times New Roman"/>
          <w:sz w:val="24"/>
          <w:szCs w:val="24"/>
        </w:rPr>
        <w:t xml:space="preserve">CSR </w:t>
      </w:r>
      <w:r w:rsidR="00C66AFB">
        <w:rPr>
          <w:rFonts w:ascii="Times New Roman" w:hAnsi="Times New Roman" w:cs="Times New Roman"/>
          <w:sz w:val="24"/>
          <w:szCs w:val="24"/>
        </w:rPr>
        <w:t>perceptions is</w:t>
      </w:r>
      <w:r w:rsidR="00B32235">
        <w:rPr>
          <w:rFonts w:ascii="Times New Roman" w:hAnsi="Times New Roman" w:cs="Times New Roman"/>
          <w:sz w:val="24"/>
          <w:szCs w:val="24"/>
        </w:rPr>
        <w:t>, therefore,</w:t>
      </w:r>
      <w:r w:rsidR="00C66AFB">
        <w:rPr>
          <w:rFonts w:ascii="Times New Roman" w:hAnsi="Times New Roman" w:cs="Times New Roman"/>
          <w:sz w:val="24"/>
          <w:szCs w:val="24"/>
        </w:rPr>
        <w:t xml:space="preserve"> important as these can facilitate employee </w:t>
      </w:r>
      <w:r w:rsidR="00A711E5">
        <w:rPr>
          <w:rFonts w:ascii="Times New Roman" w:hAnsi="Times New Roman" w:cs="Times New Roman"/>
          <w:sz w:val="24"/>
          <w:szCs w:val="24"/>
        </w:rPr>
        <w:t>responses</w:t>
      </w:r>
      <w:r w:rsidR="00E56E44">
        <w:rPr>
          <w:rFonts w:ascii="Times New Roman" w:hAnsi="Times New Roman" w:cs="Times New Roman"/>
          <w:sz w:val="24"/>
          <w:szCs w:val="24"/>
        </w:rPr>
        <w:t xml:space="preserve"> </w:t>
      </w:r>
      <w:r w:rsidR="00EB7A89">
        <w:rPr>
          <w:rFonts w:ascii="Times New Roman" w:hAnsi="Times New Roman" w:cs="Times New Roman"/>
          <w:sz w:val="24"/>
          <w:szCs w:val="24"/>
        </w:rPr>
        <w:t>and, by extent,</w:t>
      </w:r>
      <w:r w:rsidR="00E56E44">
        <w:rPr>
          <w:rFonts w:ascii="Times New Roman" w:hAnsi="Times New Roman" w:cs="Times New Roman"/>
          <w:sz w:val="24"/>
          <w:szCs w:val="24"/>
        </w:rPr>
        <w:t xml:space="preserve"> </w:t>
      </w:r>
      <w:r w:rsidR="00EB7A89">
        <w:rPr>
          <w:rFonts w:ascii="Times New Roman" w:hAnsi="Times New Roman" w:cs="Times New Roman"/>
          <w:sz w:val="24"/>
          <w:szCs w:val="24"/>
        </w:rPr>
        <w:t xml:space="preserve">individual and organisational </w:t>
      </w:r>
      <w:r w:rsidR="00C66AFB">
        <w:rPr>
          <w:rFonts w:ascii="Times New Roman" w:hAnsi="Times New Roman" w:cs="Times New Roman"/>
          <w:sz w:val="24"/>
          <w:szCs w:val="24"/>
        </w:rPr>
        <w:t>outcomes</w:t>
      </w:r>
      <w:r w:rsidR="003860C1">
        <w:rPr>
          <w:rFonts w:ascii="Times New Roman" w:hAnsi="Times New Roman" w:cs="Times New Roman"/>
          <w:sz w:val="24"/>
          <w:szCs w:val="24"/>
        </w:rPr>
        <w:t xml:space="preserve"> of CSR</w:t>
      </w:r>
      <w:r w:rsidR="00C66AFB">
        <w:rPr>
          <w:rFonts w:ascii="Times New Roman" w:hAnsi="Times New Roman" w:cs="Times New Roman"/>
          <w:sz w:val="24"/>
          <w:szCs w:val="24"/>
        </w:rPr>
        <w:t xml:space="preserve"> (Wang et al., 2017)</w:t>
      </w:r>
      <w:r w:rsidR="004E333D">
        <w:rPr>
          <w:rFonts w:ascii="Times New Roman" w:hAnsi="Times New Roman" w:cs="Times New Roman"/>
          <w:sz w:val="24"/>
          <w:szCs w:val="24"/>
        </w:rPr>
        <w:t xml:space="preserve"> </w:t>
      </w:r>
      <w:r w:rsidR="004E333D" w:rsidRPr="0034198E">
        <w:rPr>
          <w:rFonts w:ascii="Times New Roman" w:hAnsi="Times New Roman" w:cs="Times New Roman"/>
          <w:color w:val="0070C0"/>
          <w:sz w:val="24"/>
          <w:szCs w:val="24"/>
        </w:rPr>
        <w:t xml:space="preserve">including </w:t>
      </w:r>
      <w:r w:rsidR="004E333D" w:rsidRPr="0034198E">
        <w:rPr>
          <w:rFonts w:ascii="Times New Roman" w:hAnsi="Times New Roman" w:cs="Times New Roman"/>
          <w:color w:val="0070C0"/>
          <w:sz w:val="24"/>
          <w:szCs w:val="24"/>
        </w:rPr>
        <w:lastRenderedPageBreak/>
        <w:t>job satisfaction</w:t>
      </w:r>
      <w:r w:rsidR="00C66AFB">
        <w:rPr>
          <w:rFonts w:ascii="Times New Roman" w:hAnsi="Times New Roman" w:cs="Times New Roman"/>
          <w:sz w:val="24"/>
          <w:szCs w:val="24"/>
        </w:rPr>
        <w:t>.</w:t>
      </w:r>
      <w:r w:rsidR="00412EE4">
        <w:rPr>
          <w:rFonts w:ascii="Times New Roman" w:hAnsi="Times New Roman" w:cs="Times New Roman"/>
          <w:sz w:val="24"/>
          <w:szCs w:val="24"/>
        </w:rPr>
        <w:t xml:space="preserve">  </w:t>
      </w:r>
      <w:r w:rsidR="003C0CDF">
        <w:rPr>
          <w:rFonts w:ascii="Times New Roman" w:hAnsi="Times New Roman" w:cs="Times New Roman"/>
          <w:sz w:val="24"/>
          <w:szCs w:val="24"/>
        </w:rPr>
        <w:t xml:space="preserve">In this </w:t>
      </w:r>
      <w:r w:rsidR="00C9408D">
        <w:rPr>
          <w:rFonts w:ascii="Times New Roman" w:hAnsi="Times New Roman" w:cs="Times New Roman"/>
          <w:sz w:val="24"/>
          <w:szCs w:val="24"/>
        </w:rPr>
        <w:t>context</w:t>
      </w:r>
      <w:r w:rsidR="00C5391E">
        <w:rPr>
          <w:rFonts w:ascii="Times New Roman" w:hAnsi="Times New Roman" w:cs="Times New Roman"/>
          <w:sz w:val="24"/>
          <w:szCs w:val="24"/>
        </w:rPr>
        <w:t>,</w:t>
      </w:r>
      <w:r w:rsidR="00412EE4">
        <w:rPr>
          <w:rFonts w:ascii="Times New Roman" w:hAnsi="Times New Roman" w:cs="Times New Roman"/>
          <w:sz w:val="24"/>
          <w:szCs w:val="24"/>
        </w:rPr>
        <w:t xml:space="preserve"> subjective norms</w:t>
      </w:r>
      <w:r w:rsidR="003C0CDF">
        <w:rPr>
          <w:rFonts w:ascii="Times New Roman" w:hAnsi="Times New Roman" w:cs="Times New Roman"/>
          <w:sz w:val="24"/>
          <w:szCs w:val="24"/>
        </w:rPr>
        <w:t xml:space="preserve"> were identified as</w:t>
      </w:r>
      <w:r w:rsidR="00C5391E">
        <w:rPr>
          <w:rFonts w:ascii="Times New Roman" w:hAnsi="Times New Roman" w:cs="Times New Roman"/>
          <w:sz w:val="24"/>
          <w:szCs w:val="24"/>
        </w:rPr>
        <w:t xml:space="preserve"> </w:t>
      </w:r>
      <w:r w:rsidR="009B10D4">
        <w:rPr>
          <w:rFonts w:ascii="Times New Roman" w:hAnsi="Times New Roman" w:cs="Times New Roman"/>
          <w:sz w:val="24"/>
          <w:szCs w:val="24"/>
        </w:rPr>
        <w:t xml:space="preserve">another </w:t>
      </w:r>
      <w:r w:rsidR="00C5391E">
        <w:rPr>
          <w:rFonts w:ascii="Times New Roman" w:hAnsi="Times New Roman" w:cs="Times New Roman"/>
          <w:sz w:val="24"/>
          <w:szCs w:val="24"/>
        </w:rPr>
        <w:t>influen</w:t>
      </w:r>
      <w:r w:rsidR="009B10D4">
        <w:rPr>
          <w:rFonts w:ascii="Times New Roman" w:hAnsi="Times New Roman" w:cs="Times New Roman"/>
          <w:sz w:val="24"/>
          <w:szCs w:val="24"/>
        </w:rPr>
        <w:t>cer</w:t>
      </w:r>
      <w:r w:rsidR="00C5391E">
        <w:rPr>
          <w:rFonts w:ascii="Times New Roman" w:hAnsi="Times New Roman" w:cs="Times New Roman"/>
          <w:sz w:val="24"/>
          <w:szCs w:val="24"/>
        </w:rPr>
        <w:t xml:space="preserve"> on </w:t>
      </w:r>
      <w:r w:rsidR="00347288">
        <w:rPr>
          <w:rFonts w:ascii="Times New Roman" w:hAnsi="Times New Roman" w:cs="Times New Roman"/>
          <w:sz w:val="24"/>
          <w:szCs w:val="24"/>
        </w:rPr>
        <w:t>employee</w:t>
      </w:r>
      <w:r w:rsidR="00827712">
        <w:rPr>
          <w:rFonts w:ascii="Times New Roman" w:hAnsi="Times New Roman" w:cs="Times New Roman"/>
          <w:sz w:val="24"/>
          <w:szCs w:val="24"/>
        </w:rPr>
        <w:t xml:space="preserve"> perceptions of and </w:t>
      </w:r>
      <w:r w:rsidR="003C0CDF">
        <w:rPr>
          <w:rFonts w:ascii="Times New Roman" w:hAnsi="Times New Roman" w:cs="Times New Roman"/>
          <w:sz w:val="24"/>
          <w:szCs w:val="24"/>
        </w:rPr>
        <w:t>responses to CSR</w:t>
      </w:r>
      <w:r w:rsidR="00C5391E">
        <w:rPr>
          <w:rFonts w:ascii="Times New Roman" w:hAnsi="Times New Roman" w:cs="Times New Roman"/>
          <w:sz w:val="24"/>
          <w:szCs w:val="24"/>
        </w:rPr>
        <w:t xml:space="preserve"> </w:t>
      </w:r>
      <w:r w:rsidR="00DD3B62">
        <w:rPr>
          <w:rFonts w:ascii="Times New Roman" w:hAnsi="Times New Roman" w:cs="Times New Roman"/>
          <w:sz w:val="24"/>
          <w:szCs w:val="24"/>
        </w:rPr>
        <w:t xml:space="preserve">(Sandve </w:t>
      </w:r>
      <w:r w:rsidR="00E52CFC">
        <w:rPr>
          <w:rFonts w:ascii="Times New Roman" w:hAnsi="Times New Roman" w:cs="Times New Roman"/>
          <w:sz w:val="24"/>
          <w:szCs w:val="24"/>
        </w:rPr>
        <w:t>&amp;</w:t>
      </w:r>
      <w:r w:rsidR="00DD3B62">
        <w:rPr>
          <w:rFonts w:ascii="Times New Roman" w:hAnsi="Times New Roman" w:cs="Times New Roman"/>
          <w:sz w:val="24"/>
          <w:szCs w:val="24"/>
        </w:rPr>
        <w:t xml:space="preserve"> </w:t>
      </w:r>
      <w:r w:rsidR="009D73BF" w:rsidRPr="00C31010">
        <w:rPr>
          <w:rFonts w:ascii="Times New Roman" w:hAnsi="Times New Roman" w:cs="Times New Roman"/>
          <w:sz w:val="24"/>
          <w:szCs w:val="24"/>
        </w:rPr>
        <w:t>Ø</w:t>
      </w:r>
      <w:r w:rsidR="00DD3B62">
        <w:rPr>
          <w:rFonts w:ascii="Times New Roman" w:hAnsi="Times New Roman" w:cs="Times New Roman"/>
          <w:sz w:val="24"/>
          <w:szCs w:val="24"/>
        </w:rPr>
        <w:t>gaard, 2014)</w:t>
      </w:r>
      <w:r w:rsidR="004C1AF8">
        <w:rPr>
          <w:rFonts w:ascii="Times New Roman" w:hAnsi="Times New Roman" w:cs="Times New Roman"/>
          <w:sz w:val="24"/>
          <w:szCs w:val="24"/>
        </w:rPr>
        <w:t xml:space="preserve"> </w:t>
      </w:r>
      <w:r w:rsidR="004C1AF8">
        <w:rPr>
          <w:rFonts w:ascii="Times New Roman" w:hAnsi="Times New Roman" w:cs="Times New Roman"/>
          <w:color w:val="0070C0"/>
          <w:sz w:val="24"/>
          <w:szCs w:val="24"/>
        </w:rPr>
        <w:t>signifying the complexity with which job satisfaction</w:t>
      </w:r>
      <w:r w:rsidR="00790E63">
        <w:rPr>
          <w:rFonts w:ascii="Times New Roman" w:hAnsi="Times New Roman" w:cs="Times New Roman"/>
          <w:color w:val="0070C0"/>
          <w:sz w:val="24"/>
          <w:szCs w:val="24"/>
        </w:rPr>
        <w:t>,</w:t>
      </w:r>
      <w:r w:rsidR="004C1AF8">
        <w:rPr>
          <w:rFonts w:ascii="Times New Roman" w:hAnsi="Times New Roman" w:cs="Times New Roman"/>
          <w:color w:val="0070C0"/>
          <w:sz w:val="24"/>
          <w:szCs w:val="24"/>
        </w:rPr>
        <w:t xml:space="preserve"> </w:t>
      </w:r>
      <w:r w:rsidR="00790E63">
        <w:rPr>
          <w:rFonts w:ascii="Times New Roman" w:hAnsi="Times New Roman" w:cs="Times New Roman"/>
          <w:color w:val="0070C0"/>
          <w:sz w:val="24"/>
          <w:szCs w:val="24"/>
        </w:rPr>
        <w:t>as an outcome of CSR, is</w:t>
      </w:r>
      <w:r w:rsidR="004C1AF8">
        <w:rPr>
          <w:rFonts w:ascii="Times New Roman" w:hAnsi="Times New Roman" w:cs="Times New Roman"/>
          <w:color w:val="0070C0"/>
          <w:sz w:val="24"/>
          <w:szCs w:val="24"/>
        </w:rPr>
        <w:t xml:space="preserve"> formulated</w:t>
      </w:r>
      <w:r w:rsidR="004B02E6">
        <w:rPr>
          <w:rFonts w:ascii="Times New Roman" w:hAnsi="Times New Roman" w:cs="Times New Roman"/>
          <w:sz w:val="24"/>
          <w:szCs w:val="24"/>
        </w:rPr>
        <w:t>.</w:t>
      </w:r>
      <w:r w:rsidR="00FF6F3F">
        <w:rPr>
          <w:rFonts w:ascii="Times New Roman" w:hAnsi="Times New Roman" w:cs="Times New Roman"/>
          <w:sz w:val="24"/>
          <w:szCs w:val="24"/>
        </w:rPr>
        <w:t xml:space="preserve"> </w:t>
      </w:r>
      <w:r w:rsidR="00790E63">
        <w:rPr>
          <w:rFonts w:ascii="Times New Roman" w:hAnsi="Times New Roman" w:cs="Times New Roman"/>
          <w:color w:val="0070C0"/>
          <w:sz w:val="24"/>
          <w:szCs w:val="24"/>
        </w:rPr>
        <w:t xml:space="preserve">Even so, previous research </w:t>
      </w:r>
      <w:r w:rsidR="009D44A8" w:rsidRPr="00DE3A62">
        <w:rPr>
          <w:rFonts w:ascii="Times New Roman" w:hAnsi="Times New Roman" w:cs="Times New Roman"/>
          <w:color w:val="0070C0"/>
          <w:sz w:val="24"/>
          <w:szCs w:val="24"/>
        </w:rPr>
        <w:t>has largely overlooked</w:t>
      </w:r>
      <w:r w:rsidR="009D44A8">
        <w:rPr>
          <w:rFonts w:ascii="Times New Roman" w:hAnsi="Times New Roman" w:cs="Times New Roman"/>
          <w:color w:val="0070C0"/>
          <w:sz w:val="24"/>
          <w:szCs w:val="24"/>
        </w:rPr>
        <w:t xml:space="preserve"> </w:t>
      </w:r>
      <w:r w:rsidR="00790E63">
        <w:rPr>
          <w:rFonts w:ascii="Times New Roman" w:hAnsi="Times New Roman" w:cs="Times New Roman"/>
          <w:color w:val="0070C0"/>
          <w:sz w:val="24"/>
          <w:szCs w:val="24"/>
        </w:rPr>
        <w:t xml:space="preserve">the complexity surrounding the construct. </w:t>
      </w:r>
      <w:r w:rsidR="00FF6F3F" w:rsidRPr="00FF6F3F">
        <w:rPr>
          <w:rFonts w:ascii="Times New Roman" w:hAnsi="Times New Roman" w:cs="Times New Roman"/>
          <w:color w:val="0070C0"/>
          <w:sz w:val="24"/>
          <w:szCs w:val="24"/>
        </w:rPr>
        <w:t xml:space="preserve"> </w:t>
      </w:r>
    </w:p>
    <w:p w14:paraId="7D6A2A53" w14:textId="77777777" w:rsidR="00C0782A" w:rsidRDefault="00C0782A" w:rsidP="00D90B8C">
      <w:pPr>
        <w:pStyle w:val="NoSpacing"/>
        <w:rPr>
          <w:rFonts w:ascii="Times New Roman" w:hAnsi="Times New Roman" w:cs="Times New Roman"/>
          <w:sz w:val="24"/>
          <w:szCs w:val="24"/>
        </w:rPr>
      </w:pPr>
    </w:p>
    <w:p w14:paraId="0CF540E1" w14:textId="2A163484" w:rsidR="00F760C8" w:rsidRDefault="00DE1CB8" w:rsidP="00D90B8C">
      <w:pPr>
        <w:pStyle w:val="NoSpacing"/>
        <w:rPr>
          <w:rFonts w:ascii="Times New Roman" w:hAnsi="Times New Roman" w:cs="Times New Roman"/>
          <w:sz w:val="24"/>
          <w:szCs w:val="24"/>
        </w:rPr>
      </w:pPr>
      <w:r>
        <w:rPr>
          <w:rFonts w:ascii="Times New Roman" w:hAnsi="Times New Roman" w:cs="Times New Roman"/>
          <w:sz w:val="24"/>
          <w:szCs w:val="24"/>
        </w:rPr>
        <w:t>In response to this research gap</w:t>
      </w:r>
      <w:r w:rsidR="001F20D5">
        <w:rPr>
          <w:rFonts w:ascii="Times New Roman" w:hAnsi="Times New Roman" w:cs="Times New Roman"/>
          <w:sz w:val="24"/>
          <w:szCs w:val="24"/>
        </w:rPr>
        <w:t xml:space="preserve">, this study </w:t>
      </w:r>
      <w:r w:rsidR="008D48EC">
        <w:rPr>
          <w:rFonts w:ascii="Times New Roman" w:hAnsi="Times New Roman" w:cs="Times New Roman"/>
          <w:sz w:val="24"/>
          <w:szCs w:val="24"/>
        </w:rPr>
        <w:t xml:space="preserve">adopts </w:t>
      </w:r>
      <w:r w:rsidR="007C2CC4" w:rsidRPr="00914D8F">
        <w:rPr>
          <w:rFonts w:ascii="Times New Roman" w:hAnsi="Times New Roman" w:cs="Times New Roman"/>
          <w:color w:val="0070C0"/>
          <w:sz w:val="24"/>
          <w:szCs w:val="24"/>
        </w:rPr>
        <w:t>complexity</w:t>
      </w:r>
      <w:r w:rsidR="00914D8F" w:rsidRPr="00914D8F">
        <w:rPr>
          <w:rFonts w:ascii="Times New Roman" w:hAnsi="Times New Roman" w:cs="Times New Roman"/>
          <w:color w:val="0070C0"/>
          <w:sz w:val="24"/>
          <w:szCs w:val="24"/>
        </w:rPr>
        <w:t xml:space="preserve"> theory</w:t>
      </w:r>
      <w:r w:rsidR="007C2CC4" w:rsidRPr="00914D8F">
        <w:rPr>
          <w:rFonts w:ascii="Times New Roman" w:hAnsi="Times New Roman" w:cs="Times New Roman"/>
          <w:color w:val="0070C0"/>
          <w:sz w:val="24"/>
          <w:szCs w:val="24"/>
        </w:rPr>
        <w:t xml:space="preserve"> </w:t>
      </w:r>
      <w:r w:rsidR="007C2CC4">
        <w:rPr>
          <w:rFonts w:ascii="Times New Roman" w:hAnsi="Times New Roman" w:cs="Times New Roman"/>
          <w:sz w:val="24"/>
          <w:szCs w:val="24"/>
        </w:rPr>
        <w:t>and evaluates</w:t>
      </w:r>
      <w:r w:rsidR="00291CAF">
        <w:rPr>
          <w:rFonts w:ascii="Times New Roman" w:hAnsi="Times New Roman" w:cs="Times New Roman"/>
          <w:sz w:val="24"/>
          <w:szCs w:val="24"/>
        </w:rPr>
        <w:t xml:space="preserve"> </w:t>
      </w:r>
      <w:r w:rsidR="00D717A6" w:rsidRPr="00B32235">
        <w:rPr>
          <w:rFonts w:ascii="Times New Roman" w:hAnsi="Times New Roman" w:cs="Times New Roman"/>
          <w:color w:val="000000" w:themeColor="text1"/>
          <w:sz w:val="24"/>
          <w:szCs w:val="24"/>
        </w:rPr>
        <w:t xml:space="preserve">the combinations of factors leading to </w:t>
      </w:r>
      <w:r w:rsidR="00D717A6">
        <w:rPr>
          <w:rFonts w:ascii="Times New Roman" w:hAnsi="Times New Roman" w:cs="Times New Roman"/>
          <w:color w:val="000000" w:themeColor="text1"/>
          <w:sz w:val="24"/>
          <w:szCs w:val="24"/>
        </w:rPr>
        <w:t xml:space="preserve">hotel employee </w:t>
      </w:r>
      <w:r w:rsidR="00D717A6" w:rsidRPr="00B32235">
        <w:rPr>
          <w:rFonts w:ascii="Times New Roman" w:hAnsi="Times New Roman" w:cs="Times New Roman"/>
          <w:color w:val="000000" w:themeColor="text1"/>
          <w:sz w:val="24"/>
          <w:szCs w:val="24"/>
        </w:rPr>
        <w:t>job satisfaction</w:t>
      </w:r>
      <w:r w:rsidR="00D717A6">
        <w:rPr>
          <w:rFonts w:ascii="Times New Roman" w:hAnsi="Times New Roman" w:cs="Times New Roman"/>
          <w:color w:val="000000" w:themeColor="text1"/>
          <w:sz w:val="24"/>
          <w:szCs w:val="24"/>
        </w:rPr>
        <w:t xml:space="preserve"> within a CSR context</w:t>
      </w:r>
      <w:r w:rsidR="00F57B51">
        <w:rPr>
          <w:rFonts w:ascii="Times New Roman" w:hAnsi="Times New Roman" w:cs="Times New Roman"/>
          <w:sz w:val="24"/>
          <w:szCs w:val="24"/>
        </w:rPr>
        <w:t xml:space="preserve"> by taking into consideration </w:t>
      </w:r>
      <w:r w:rsidR="00B018B1">
        <w:rPr>
          <w:rFonts w:ascii="Times New Roman" w:hAnsi="Times New Roman" w:cs="Times New Roman"/>
          <w:sz w:val="24"/>
          <w:szCs w:val="24"/>
        </w:rPr>
        <w:t xml:space="preserve">employee </w:t>
      </w:r>
      <w:r w:rsidR="00291CAF">
        <w:rPr>
          <w:rFonts w:ascii="Times New Roman" w:hAnsi="Times New Roman" w:cs="Times New Roman"/>
          <w:sz w:val="24"/>
          <w:szCs w:val="24"/>
        </w:rPr>
        <w:t>perceptions</w:t>
      </w:r>
      <w:r w:rsidR="005E6E17">
        <w:rPr>
          <w:rFonts w:ascii="Times New Roman" w:hAnsi="Times New Roman" w:cs="Times New Roman"/>
          <w:sz w:val="24"/>
          <w:szCs w:val="24"/>
        </w:rPr>
        <w:t xml:space="preserve"> of their organisation’s CSR</w:t>
      </w:r>
      <w:r w:rsidR="00291CAF">
        <w:rPr>
          <w:rFonts w:ascii="Times New Roman" w:hAnsi="Times New Roman" w:cs="Times New Roman"/>
          <w:sz w:val="24"/>
          <w:szCs w:val="24"/>
        </w:rPr>
        <w:t>, moral identit</w:t>
      </w:r>
      <w:r w:rsidR="009F17C1">
        <w:rPr>
          <w:rFonts w:ascii="Times New Roman" w:hAnsi="Times New Roman" w:cs="Times New Roman"/>
          <w:sz w:val="24"/>
          <w:szCs w:val="24"/>
        </w:rPr>
        <w:t>y</w:t>
      </w:r>
      <w:r w:rsidR="00D87E90">
        <w:rPr>
          <w:rFonts w:ascii="Times New Roman" w:hAnsi="Times New Roman" w:cs="Times New Roman"/>
          <w:sz w:val="24"/>
          <w:szCs w:val="24"/>
        </w:rPr>
        <w:t>,</w:t>
      </w:r>
      <w:r w:rsidR="009F17C1">
        <w:rPr>
          <w:rFonts w:ascii="Times New Roman" w:hAnsi="Times New Roman" w:cs="Times New Roman"/>
          <w:sz w:val="24"/>
          <w:szCs w:val="24"/>
        </w:rPr>
        <w:t xml:space="preserve"> subjective norms</w:t>
      </w:r>
      <w:r w:rsidR="00D87E90">
        <w:rPr>
          <w:rFonts w:ascii="Times New Roman" w:hAnsi="Times New Roman" w:cs="Times New Roman"/>
          <w:sz w:val="24"/>
          <w:szCs w:val="24"/>
        </w:rPr>
        <w:t xml:space="preserve"> </w:t>
      </w:r>
      <w:r w:rsidR="00F57B51">
        <w:rPr>
          <w:rFonts w:ascii="Times New Roman" w:hAnsi="Times New Roman" w:cs="Times New Roman"/>
          <w:sz w:val="24"/>
          <w:szCs w:val="24"/>
        </w:rPr>
        <w:t>and</w:t>
      </w:r>
      <w:r w:rsidR="00CC17A2">
        <w:rPr>
          <w:rFonts w:ascii="Times New Roman" w:hAnsi="Times New Roman" w:cs="Times New Roman"/>
          <w:sz w:val="24"/>
          <w:szCs w:val="24"/>
        </w:rPr>
        <w:t xml:space="preserve"> </w:t>
      </w:r>
      <w:r w:rsidR="00DA2A6F">
        <w:rPr>
          <w:rFonts w:ascii="Times New Roman" w:hAnsi="Times New Roman" w:cs="Times New Roman"/>
          <w:sz w:val="24"/>
          <w:szCs w:val="24"/>
        </w:rPr>
        <w:t xml:space="preserve">work </w:t>
      </w:r>
      <w:r w:rsidR="00291CAF">
        <w:rPr>
          <w:rFonts w:ascii="Times New Roman" w:hAnsi="Times New Roman" w:cs="Times New Roman"/>
          <w:sz w:val="24"/>
          <w:szCs w:val="24"/>
        </w:rPr>
        <w:t>engagement.</w:t>
      </w:r>
      <w:r w:rsidR="00F760C8">
        <w:rPr>
          <w:rFonts w:ascii="Times New Roman" w:hAnsi="Times New Roman" w:cs="Times New Roman"/>
          <w:sz w:val="24"/>
          <w:szCs w:val="24"/>
        </w:rPr>
        <w:t xml:space="preserve"> </w:t>
      </w:r>
      <w:r w:rsidR="00B018B1">
        <w:rPr>
          <w:rFonts w:ascii="Times New Roman" w:hAnsi="Times New Roman" w:cs="Times New Roman"/>
          <w:sz w:val="24"/>
          <w:szCs w:val="24"/>
        </w:rPr>
        <w:t>Complexity theory allows researcher</w:t>
      </w:r>
      <w:r w:rsidR="007C2CC4">
        <w:rPr>
          <w:rFonts w:ascii="Times New Roman" w:hAnsi="Times New Roman" w:cs="Times New Roman"/>
          <w:sz w:val="24"/>
          <w:szCs w:val="24"/>
        </w:rPr>
        <w:t>s to gain deep insights on the way specific</w:t>
      </w:r>
      <w:r w:rsidR="00B018B1">
        <w:rPr>
          <w:rFonts w:ascii="Times New Roman" w:hAnsi="Times New Roman" w:cs="Times New Roman"/>
          <w:sz w:val="24"/>
          <w:szCs w:val="24"/>
        </w:rPr>
        <w:t xml:space="preserve"> causal antecedents interact as it rests on the tenet that single antece</w:t>
      </w:r>
      <w:r w:rsidR="007C2CC4">
        <w:rPr>
          <w:rFonts w:ascii="Times New Roman" w:hAnsi="Times New Roman" w:cs="Times New Roman"/>
          <w:sz w:val="24"/>
          <w:szCs w:val="24"/>
        </w:rPr>
        <w:t>dents are unable to adequately</w:t>
      </w:r>
      <w:r w:rsidR="00B018B1">
        <w:rPr>
          <w:rFonts w:ascii="Times New Roman" w:hAnsi="Times New Roman" w:cs="Times New Roman"/>
          <w:sz w:val="24"/>
          <w:szCs w:val="24"/>
        </w:rPr>
        <w:t xml:space="preserve"> predict </w:t>
      </w:r>
      <w:r w:rsidR="00D16EBC">
        <w:rPr>
          <w:rFonts w:ascii="Times New Roman" w:hAnsi="Times New Roman" w:cs="Times New Roman"/>
          <w:sz w:val="24"/>
          <w:szCs w:val="24"/>
        </w:rPr>
        <w:t>an</w:t>
      </w:r>
      <w:r w:rsidR="00B018B1">
        <w:rPr>
          <w:rFonts w:ascii="Times New Roman" w:hAnsi="Times New Roman" w:cs="Times New Roman"/>
          <w:sz w:val="24"/>
          <w:szCs w:val="24"/>
        </w:rPr>
        <w:t xml:space="preserve"> outcome (Woodside, 2017). Thus, complexity theory is an appropriate lens to examine the relationships between </w:t>
      </w:r>
      <w:r w:rsidR="007C2CC4">
        <w:rPr>
          <w:rFonts w:ascii="Times New Roman" w:hAnsi="Times New Roman" w:cs="Times New Roman"/>
          <w:sz w:val="24"/>
          <w:szCs w:val="24"/>
        </w:rPr>
        <w:t>outcome conditions and causal antecedents</w:t>
      </w:r>
      <w:r w:rsidR="00AC59D1">
        <w:rPr>
          <w:rFonts w:ascii="Times New Roman" w:hAnsi="Times New Roman" w:cs="Times New Roman"/>
          <w:sz w:val="24"/>
          <w:szCs w:val="24"/>
        </w:rPr>
        <w:t xml:space="preserve">, especially in a </w:t>
      </w:r>
      <w:r w:rsidR="000C2FAF">
        <w:rPr>
          <w:rFonts w:ascii="Times New Roman" w:hAnsi="Times New Roman" w:cs="Times New Roman"/>
          <w:sz w:val="24"/>
          <w:szCs w:val="24"/>
        </w:rPr>
        <w:t xml:space="preserve">complex </w:t>
      </w:r>
      <w:r w:rsidR="00AC59D1">
        <w:rPr>
          <w:rFonts w:ascii="Times New Roman" w:hAnsi="Times New Roman" w:cs="Times New Roman"/>
          <w:sz w:val="24"/>
          <w:szCs w:val="24"/>
        </w:rPr>
        <w:t xml:space="preserve">service-driven context such as tourism and hospitality </w:t>
      </w:r>
      <w:r w:rsidR="000C2FAF">
        <w:rPr>
          <w:rFonts w:ascii="Times New Roman" w:hAnsi="Times New Roman" w:cs="Times New Roman"/>
          <w:sz w:val="24"/>
          <w:szCs w:val="24"/>
        </w:rPr>
        <w:t>wherein behaviours are influenced by stakeholder interdependence and dynamic processes (Mohamed</w:t>
      </w:r>
      <w:r w:rsidR="00783410">
        <w:rPr>
          <w:rFonts w:ascii="Times New Roman" w:hAnsi="Times New Roman" w:cs="Times New Roman"/>
          <w:sz w:val="24"/>
          <w:szCs w:val="24"/>
        </w:rPr>
        <w:t xml:space="preserve"> et al.</w:t>
      </w:r>
      <w:r w:rsidR="000C2FAF">
        <w:rPr>
          <w:rFonts w:ascii="Times New Roman" w:hAnsi="Times New Roman" w:cs="Times New Roman"/>
          <w:sz w:val="24"/>
          <w:szCs w:val="24"/>
        </w:rPr>
        <w:t>, 2020)</w:t>
      </w:r>
      <w:r w:rsidR="00B018B1">
        <w:rPr>
          <w:rFonts w:ascii="Times New Roman" w:hAnsi="Times New Roman" w:cs="Times New Roman"/>
          <w:sz w:val="24"/>
          <w:szCs w:val="24"/>
        </w:rPr>
        <w:t xml:space="preserve">. </w:t>
      </w:r>
      <w:r w:rsidR="00D87E90">
        <w:rPr>
          <w:rFonts w:ascii="Times New Roman" w:hAnsi="Times New Roman" w:cs="Times New Roman"/>
          <w:sz w:val="24"/>
          <w:szCs w:val="24"/>
        </w:rPr>
        <w:t>W</w:t>
      </w:r>
      <w:r w:rsidR="007C2CC4">
        <w:rPr>
          <w:rFonts w:ascii="Times New Roman" w:hAnsi="Times New Roman" w:cs="Times New Roman"/>
          <w:sz w:val="24"/>
          <w:szCs w:val="24"/>
        </w:rPr>
        <w:t>e use</w:t>
      </w:r>
      <w:r w:rsidR="00F760C8">
        <w:rPr>
          <w:rFonts w:ascii="Times New Roman" w:hAnsi="Times New Roman" w:cs="Times New Roman"/>
          <w:sz w:val="24"/>
          <w:szCs w:val="24"/>
        </w:rPr>
        <w:t xml:space="preserve"> </w:t>
      </w:r>
      <w:r w:rsidR="008D48EC" w:rsidRPr="007D5388">
        <w:rPr>
          <w:rFonts w:ascii="Times New Roman" w:hAnsi="Times New Roman" w:cs="Times New Roman"/>
          <w:sz w:val="24"/>
          <w:szCs w:val="24"/>
          <w:lang w:val="en-US"/>
        </w:rPr>
        <w:t>a sequ</w:t>
      </w:r>
      <w:r w:rsidR="007C2CC4">
        <w:rPr>
          <w:rFonts w:ascii="Times New Roman" w:hAnsi="Times New Roman" w:cs="Times New Roman"/>
          <w:sz w:val="24"/>
          <w:szCs w:val="24"/>
          <w:lang w:val="en-US"/>
        </w:rPr>
        <w:t xml:space="preserve">ential explanatory </w:t>
      </w:r>
      <w:r w:rsidR="008D48EC" w:rsidRPr="007D5388">
        <w:rPr>
          <w:rFonts w:ascii="Times New Roman" w:hAnsi="Times New Roman" w:cs="Times New Roman"/>
          <w:sz w:val="24"/>
          <w:szCs w:val="24"/>
          <w:lang w:val="en-US"/>
        </w:rPr>
        <w:t>strategy</w:t>
      </w:r>
      <w:r w:rsidR="007C2CC4">
        <w:rPr>
          <w:rFonts w:ascii="Times New Roman" w:hAnsi="Times New Roman" w:cs="Times New Roman"/>
          <w:sz w:val="24"/>
          <w:szCs w:val="24"/>
          <w:lang w:val="en-US"/>
        </w:rPr>
        <w:t xml:space="preserve"> based on </w:t>
      </w:r>
      <w:r w:rsidR="00914D8F">
        <w:rPr>
          <w:rFonts w:ascii="Times New Roman" w:hAnsi="Times New Roman" w:cs="Times New Roman"/>
          <w:sz w:val="24"/>
          <w:szCs w:val="24"/>
          <w:lang w:val="en-US"/>
        </w:rPr>
        <w:t>mixed methods</w:t>
      </w:r>
      <w:r w:rsidR="00914D8F" w:rsidRPr="00914D8F">
        <w:rPr>
          <w:rFonts w:ascii="Times New Roman" w:hAnsi="Times New Roman" w:cs="Times New Roman"/>
          <w:color w:val="0070C0"/>
          <w:sz w:val="24"/>
          <w:szCs w:val="24"/>
          <w:lang w:val="en-US"/>
        </w:rPr>
        <w:t xml:space="preserve">, combining </w:t>
      </w:r>
      <w:r w:rsidR="007C2CC4">
        <w:rPr>
          <w:rFonts w:ascii="Times New Roman" w:hAnsi="Times New Roman" w:cs="Times New Roman"/>
          <w:sz w:val="24"/>
          <w:szCs w:val="24"/>
          <w:lang w:val="en-US"/>
        </w:rPr>
        <w:t>quantitative with</w:t>
      </w:r>
      <w:r w:rsidR="008D48EC" w:rsidRPr="007D5388">
        <w:rPr>
          <w:rFonts w:ascii="Times New Roman" w:hAnsi="Times New Roman" w:cs="Times New Roman"/>
          <w:sz w:val="24"/>
          <w:szCs w:val="24"/>
          <w:lang w:val="en-US"/>
        </w:rPr>
        <w:t xml:space="preserve"> qualitative data collection (Creswell &amp; Creswell, 2017)</w:t>
      </w:r>
      <w:r w:rsidR="00D16EBC">
        <w:rPr>
          <w:rFonts w:ascii="Times New Roman" w:hAnsi="Times New Roman" w:cs="Times New Roman"/>
          <w:sz w:val="24"/>
          <w:szCs w:val="24"/>
          <w:lang w:val="en-US"/>
        </w:rPr>
        <w:t xml:space="preserve">.  </w:t>
      </w:r>
      <w:r w:rsidR="00CD5FAA">
        <w:rPr>
          <w:rFonts w:ascii="Times New Roman" w:hAnsi="Times New Roman" w:cs="Times New Roman"/>
          <w:sz w:val="24"/>
          <w:szCs w:val="24"/>
          <w:lang w:val="en-US"/>
        </w:rPr>
        <w:t>Specifically</w:t>
      </w:r>
      <w:r w:rsidR="00D16EBC">
        <w:rPr>
          <w:rFonts w:ascii="Times New Roman" w:hAnsi="Times New Roman" w:cs="Times New Roman"/>
          <w:sz w:val="24"/>
          <w:szCs w:val="24"/>
          <w:lang w:val="en-US"/>
        </w:rPr>
        <w:t xml:space="preserve">, </w:t>
      </w:r>
      <w:r w:rsidR="002A2ADC">
        <w:rPr>
          <w:rFonts w:ascii="Times New Roman" w:hAnsi="Times New Roman" w:cs="Times New Roman"/>
          <w:sz w:val="24"/>
          <w:szCs w:val="24"/>
          <w:lang w:val="en-US"/>
        </w:rPr>
        <w:t>data were analysed</w:t>
      </w:r>
      <w:r w:rsidR="007C2CC4">
        <w:rPr>
          <w:rFonts w:ascii="Times New Roman" w:hAnsi="Times New Roman" w:cs="Times New Roman"/>
          <w:sz w:val="24"/>
          <w:szCs w:val="24"/>
          <w:lang w:val="en-US"/>
        </w:rPr>
        <w:t xml:space="preserve"> using fuzzy-set Qualitative Comparative Analysis (fsQCA) that has the ability to explore</w:t>
      </w:r>
      <w:r w:rsidR="008D48EC" w:rsidRPr="007D5388">
        <w:rPr>
          <w:rFonts w:ascii="Times New Roman" w:hAnsi="Times New Roman" w:cs="Times New Roman"/>
          <w:sz w:val="24"/>
          <w:szCs w:val="24"/>
          <w:lang w:val="en-US"/>
        </w:rPr>
        <w:t xml:space="preserve"> causal recipes (i.e. the </w:t>
      </w:r>
      <w:r w:rsidR="007C2CC4">
        <w:rPr>
          <w:rFonts w:ascii="Times New Roman" w:hAnsi="Times New Roman" w:cs="Times New Roman"/>
          <w:sz w:val="24"/>
          <w:szCs w:val="24"/>
          <w:lang w:val="en-US"/>
        </w:rPr>
        <w:t xml:space="preserve">predictors’ </w:t>
      </w:r>
      <w:r w:rsidR="008D48EC" w:rsidRPr="007D5388">
        <w:rPr>
          <w:rFonts w:ascii="Times New Roman" w:hAnsi="Times New Roman" w:cs="Times New Roman"/>
          <w:sz w:val="24"/>
          <w:szCs w:val="24"/>
          <w:lang w:val="en-US"/>
        </w:rPr>
        <w:t>combina</w:t>
      </w:r>
      <w:r w:rsidR="007C2CC4">
        <w:rPr>
          <w:rFonts w:ascii="Times New Roman" w:hAnsi="Times New Roman" w:cs="Times New Roman"/>
          <w:sz w:val="24"/>
          <w:szCs w:val="24"/>
          <w:lang w:val="en-US"/>
        </w:rPr>
        <w:t>tional effects</w:t>
      </w:r>
      <w:r w:rsidR="008D48EC" w:rsidRPr="007D5388">
        <w:rPr>
          <w:rFonts w:ascii="Times New Roman" w:hAnsi="Times New Roman" w:cs="Times New Roman"/>
          <w:sz w:val="24"/>
          <w:szCs w:val="24"/>
          <w:lang w:val="en-US"/>
        </w:rPr>
        <w:t xml:space="preserve">) and </w:t>
      </w:r>
      <w:r w:rsidR="007C2CC4">
        <w:rPr>
          <w:rFonts w:ascii="Times New Roman" w:hAnsi="Times New Roman" w:cs="Times New Roman"/>
          <w:bCs/>
          <w:sz w:val="24"/>
          <w:szCs w:val="24"/>
          <w:lang w:val="en-US"/>
        </w:rPr>
        <w:t>Necessary C</w:t>
      </w:r>
      <w:r w:rsidR="008D48EC" w:rsidRPr="007D5388">
        <w:rPr>
          <w:rFonts w:ascii="Times New Roman" w:hAnsi="Times New Roman" w:cs="Times New Roman"/>
          <w:bCs/>
          <w:sz w:val="24"/>
          <w:szCs w:val="24"/>
          <w:lang w:val="en-US"/>
        </w:rPr>
        <w:t>ondition</w:t>
      </w:r>
      <w:r w:rsidR="007C2CC4">
        <w:rPr>
          <w:rFonts w:ascii="Times New Roman" w:hAnsi="Times New Roman" w:cs="Times New Roman"/>
          <w:bCs/>
          <w:sz w:val="24"/>
          <w:szCs w:val="24"/>
          <w:lang w:val="en-US"/>
        </w:rPr>
        <w:t xml:space="preserve"> A</w:t>
      </w:r>
      <w:r w:rsidR="0024674B">
        <w:rPr>
          <w:rFonts w:ascii="Times New Roman" w:hAnsi="Times New Roman" w:cs="Times New Roman"/>
          <w:bCs/>
          <w:sz w:val="24"/>
          <w:szCs w:val="24"/>
          <w:lang w:val="en-US"/>
        </w:rPr>
        <w:t>nalysis</w:t>
      </w:r>
      <w:r w:rsidR="008D48EC" w:rsidRPr="007D5388">
        <w:rPr>
          <w:rFonts w:ascii="Times New Roman" w:hAnsi="Times New Roman" w:cs="Times New Roman"/>
          <w:bCs/>
          <w:sz w:val="24"/>
          <w:szCs w:val="24"/>
          <w:lang w:val="en-US"/>
        </w:rPr>
        <w:t xml:space="preserve"> </w:t>
      </w:r>
      <w:r w:rsidR="007C2CC4">
        <w:rPr>
          <w:rFonts w:ascii="Times New Roman" w:hAnsi="Times New Roman" w:cs="Times New Roman"/>
          <w:bCs/>
          <w:sz w:val="24"/>
          <w:szCs w:val="24"/>
          <w:lang w:val="en-US"/>
        </w:rPr>
        <w:t xml:space="preserve">(NCA) </w:t>
      </w:r>
      <w:r w:rsidR="008D48EC" w:rsidRPr="007D5388">
        <w:rPr>
          <w:rFonts w:ascii="Times New Roman" w:hAnsi="Times New Roman" w:cs="Times New Roman"/>
          <w:sz w:val="24"/>
          <w:szCs w:val="24"/>
          <w:lang w:val="en-US"/>
        </w:rPr>
        <w:t>that enable</w:t>
      </w:r>
      <w:r w:rsidR="00B018B1">
        <w:rPr>
          <w:rFonts w:ascii="Times New Roman" w:hAnsi="Times New Roman" w:cs="Times New Roman"/>
          <w:sz w:val="24"/>
          <w:szCs w:val="24"/>
          <w:lang w:val="en-US"/>
        </w:rPr>
        <w:t>s</w:t>
      </w:r>
      <w:r w:rsidR="008D48EC" w:rsidRPr="007D5388">
        <w:rPr>
          <w:rFonts w:ascii="Times New Roman" w:hAnsi="Times New Roman" w:cs="Times New Roman"/>
          <w:sz w:val="24"/>
          <w:szCs w:val="24"/>
          <w:lang w:val="en-US"/>
        </w:rPr>
        <w:t xml:space="preserve"> the identif</w:t>
      </w:r>
      <w:r w:rsidR="007C2CC4">
        <w:rPr>
          <w:rFonts w:ascii="Times New Roman" w:hAnsi="Times New Roman" w:cs="Times New Roman"/>
          <w:sz w:val="24"/>
          <w:szCs w:val="24"/>
          <w:lang w:val="en-US"/>
        </w:rPr>
        <w:t>ication of the factors that are considered essential in order</w:t>
      </w:r>
      <w:r w:rsidR="008D48EC" w:rsidRPr="007D5388">
        <w:rPr>
          <w:rFonts w:ascii="Times New Roman" w:hAnsi="Times New Roman" w:cs="Times New Roman"/>
          <w:sz w:val="24"/>
          <w:szCs w:val="24"/>
          <w:lang w:val="en-US"/>
        </w:rPr>
        <w:t xml:space="preserve"> to achieve </w:t>
      </w:r>
      <w:r w:rsidR="006B7C5F">
        <w:rPr>
          <w:rFonts w:ascii="Times New Roman" w:hAnsi="Times New Roman" w:cs="Times New Roman"/>
          <w:sz w:val="24"/>
          <w:szCs w:val="24"/>
          <w:lang w:val="en-US"/>
        </w:rPr>
        <w:t xml:space="preserve">the </w:t>
      </w:r>
      <w:r w:rsidR="002A2ADC">
        <w:rPr>
          <w:rFonts w:ascii="Times New Roman" w:hAnsi="Times New Roman" w:cs="Times New Roman"/>
          <w:sz w:val="24"/>
          <w:szCs w:val="24"/>
          <w:lang w:val="en-US"/>
        </w:rPr>
        <w:t>job satisfaction</w:t>
      </w:r>
      <w:r w:rsidR="00D16EBC">
        <w:rPr>
          <w:rFonts w:ascii="Times New Roman" w:hAnsi="Times New Roman" w:cs="Times New Roman"/>
          <w:sz w:val="24"/>
          <w:szCs w:val="24"/>
          <w:lang w:val="en-US"/>
        </w:rPr>
        <w:t xml:space="preserve"> </w:t>
      </w:r>
      <w:r w:rsidR="006B7C5F">
        <w:rPr>
          <w:rFonts w:ascii="Times New Roman" w:hAnsi="Times New Roman" w:cs="Times New Roman"/>
          <w:sz w:val="24"/>
          <w:szCs w:val="24"/>
          <w:lang w:val="en-US"/>
        </w:rPr>
        <w:t xml:space="preserve">of hotel employees </w:t>
      </w:r>
      <w:r w:rsidR="00B018B1">
        <w:rPr>
          <w:rFonts w:ascii="Times New Roman" w:hAnsi="Times New Roman" w:cs="Times New Roman"/>
          <w:sz w:val="24"/>
          <w:szCs w:val="24"/>
          <w:lang w:val="en-US"/>
        </w:rPr>
        <w:t>in a CSR context</w:t>
      </w:r>
      <w:r w:rsidR="008D48EC" w:rsidRPr="007D5388">
        <w:rPr>
          <w:rFonts w:ascii="Times New Roman" w:hAnsi="Times New Roman" w:cs="Times New Roman"/>
          <w:sz w:val="24"/>
          <w:szCs w:val="24"/>
          <w:lang w:val="en-US"/>
        </w:rPr>
        <w:t>.</w:t>
      </w:r>
      <w:r w:rsidR="00D16901">
        <w:rPr>
          <w:rFonts w:ascii="Times New Roman" w:hAnsi="Times New Roman" w:cs="Times New Roman"/>
          <w:sz w:val="24"/>
          <w:szCs w:val="24"/>
          <w:lang w:val="en-US"/>
        </w:rPr>
        <w:t xml:space="preserve">  Interviews complemented the research by providing </w:t>
      </w:r>
      <w:r w:rsidR="006B7C5F">
        <w:rPr>
          <w:rFonts w:ascii="Times New Roman" w:hAnsi="Times New Roman" w:cs="Times New Roman"/>
          <w:sz w:val="24"/>
          <w:szCs w:val="24"/>
          <w:lang w:val="en-US"/>
        </w:rPr>
        <w:t>supportive evidence that reveal</w:t>
      </w:r>
      <w:r w:rsidR="00D16901">
        <w:rPr>
          <w:rFonts w:ascii="Times New Roman" w:hAnsi="Times New Roman" w:cs="Times New Roman"/>
          <w:sz w:val="24"/>
          <w:szCs w:val="24"/>
          <w:lang w:val="en-US"/>
        </w:rPr>
        <w:t xml:space="preserve"> the relati</w:t>
      </w:r>
      <w:r w:rsidR="006B7C5F">
        <w:rPr>
          <w:rFonts w:ascii="Times New Roman" w:hAnsi="Times New Roman" w:cs="Times New Roman"/>
          <w:sz w:val="24"/>
          <w:szCs w:val="24"/>
          <w:lang w:val="en-US"/>
        </w:rPr>
        <w:t>onships able to describe the examined</w:t>
      </w:r>
      <w:r w:rsidR="00D16901">
        <w:rPr>
          <w:rFonts w:ascii="Times New Roman" w:hAnsi="Times New Roman" w:cs="Times New Roman"/>
          <w:sz w:val="24"/>
          <w:szCs w:val="24"/>
          <w:lang w:val="en-US"/>
        </w:rPr>
        <w:t xml:space="preserve"> configurations. </w:t>
      </w:r>
      <w:r w:rsidR="004C661D">
        <w:rPr>
          <w:rFonts w:ascii="Times New Roman" w:hAnsi="Times New Roman" w:cs="Times New Roman"/>
          <w:sz w:val="24"/>
          <w:szCs w:val="24"/>
          <w:lang w:val="en-US"/>
        </w:rPr>
        <w:t xml:space="preserve">  </w:t>
      </w:r>
    </w:p>
    <w:p w14:paraId="3893E64C" w14:textId="3D7201C7" w:rsidR="00BE5BAE" w:rsidRPr="00DE3A62" w:rsidRDefault="00F14B1F" w:rsidP="00DE3A62">
      <w:pPr>
        <w:pStyle w:val="NormalWeb"/>
        <w:rPr>
          <w:rFonts w:ascii="Arial" w:hAnsi="Arial" w:cs="Arial"/>
          <w:sz w:val="20"/>
          <w:szCs w:val="20"/>
        </w:rPr>
      </w:pPr>
      <w:r>
        <w:t>Overall</w:t>
      </w:r>
      <w:r w:rsidR="0029057A">
        <w:t>, the study makes th</w:t>
      </w:r>
      <w:r w:rsidR="001E20C2">
        <w:t xml:space="preserve">e following contributions. </w:t>
      </w:r>
      <w:r w:rsidR="00254A09" w:rsidRPr="00254A09">
        <w:rPr>
          <w:color w:val="FF0000"/>
        </w:rPr>
        <w:t>On</w:t>
      </w:r>
      <w:r w:rsidR="001E20C2" w:rsidRPr="00254A09">
        <w:rPr>
          <w:color w:val="FF0000"/>
        </w:rPr>
        <w:t xml:space="preserve"> </w:t>
      </w:r>
      <w:r w:rsidR="00254A09" w:rsidRPr="00254A09">
        <w:rPr>
          <w:color w:val="FF0000"/>
        </w:rPr>
        <w:t>a</w:t>
      </w:r>
      <w:r w:rsidR="001E20C2" w:rsidRPr="00254A09">
        <w:rPr>
          <w:color w:val="FF0000"/>
        </w:rPr>
        <w:t xml:space="preserve"> </w:t>
      </w:r>
      <w:r w:rsidR="001E20C2">
        <w:t>theoretical level</w:t>
      </w:r>
      <w:r w:rsidR="00267BA1">
        <w:t>,</w:t>
      </w:r>
      <w:r w:rsidR="00AC59D1">
        <w:t xml:space="preserve"> </w:t>
      </w:r>
      <w:r w:rsidRPr="00AC59D1">
        <w:t>it examines the complexity of job satisfaction</w:t>
      </w:r>
      <w:r w:rsidR="00267BA1">
        <w:t xml:space="preserve"> in a CSR context on which</w:t>
      </w:r>
      <w:r w:rsidRPr="00AC59D1">
        <w:t xml:space="preserve"> </w:t>
      </w:r>
      <w:r w:rsidR="004973C4" w:rsidRPr="00DE3A62">
        <w:rPr>
          <w:color w:val="0070C0"/>
        </w:rPr>
        <w:t>extant</w:t>
      </w:r>
      <w:r w:rsidR="004973C4">
        <w:rPr>
          <w:color w:val="0070C0"/>
        </w:rPr>
        <w:t xml:space="preserve"> </w:t>
      </w:r>
      <w:r w:rsidRPr="00AC59D1">
        <w:t>literature is predominantly silent</w:t>
      </w:r>
      <w:r w:rsidR="005E171F">
        <w:t>,</w:t>
      </w:r>
      <w:r w:rsidR="009F3950">
        <w:t xml:space="preserve"> by providing a better understanding of </w:t>
      </w:r>
      <w:r w:rsidR="001E20C2">
        <w:t xml:space="preserve">the </w:t>
      </w:r>
      <w:r w:rsidR="009F3950">
        <w:t xml:space="preserve">formulation </w:t>
      </w:r>
      <w:r w:rsidR="001E20C2">
        <w:t>of</w:t>
      </w:r>
      <w:r w:rsidR="00267BA1">
        <w:t xml:space="preserve"> the construct</w:t>
      </w:r>
      <w:r w:rsidR="009F3950" w:rsidRPr="00AC59D1">
        <w:t>.</w:t>
      </w:r>
      <w:r w:rsidR="009F3950">
        <w:t xml:space="preserve"> </w:t>
      </w:r>
      <w:r w:rsidR="009E5C4F" w:rsidRPr="009E5C4F">
        <w:rPr>
          <w:color w:val="FF0000"/>
        </w:rPr>
        <w:t>As such,</w:t>
      </w:r>
      <w:r w:rsidR="009E5C4F">
        <w:rPr>
          <w:color w:val="FF0000"/>
        </w:rPr>
        <w:t xml:space="preserve"> this study contributes significant findings </w:t>
      </w:r>
      <w:r w:rsidR="00A8573D" w:rsidRPr="00DE3A62">
        <w:rPr>
          <w:color w:val="0070C0"/>
        </w:rPr>
        <w:t>that may guide</w:t>
      </w:r>
      <w:r w:rsidR="00A8573D">
        <w:rPr>
          <w:color w:val="0070C0"/>
        </w:rPr>
        <w:t xml:space="preserve"> </w:t>
      </w:r>
      <w:r w:rsidR="009E5C4F">
        <w:rPr>
          <w:color w:val="FF0000"/>
        </w:rPr>
        <w:t xml:space="preserve">hospitality organisations </w:t>
      </w:r>
      <w:r w:rsidR="009E5C4F" w:rsidRPr="00DE3A62">
        <w:rPr>
          <w:color w:val="0070C0"/>
        </w:rPr>
        <w:t>wish</w:t>
      </w:r>
      <w:r w:rsidR="00A8573D" w:rsidRPr="00DE3A62">
        <w:rPr>
          <w:color w:val="0070C0"/>
        </w:rPr>
        <w:t>ing</w:t>
      </w:r>
      <w:r w:rsidR="009E5C4F">
        <w:rPr>
          <w:color w:val="FF0000"/>
        </w:rPr>
        <w:t xml:space="preserve"> to improve their CSR strategies in terms of internal benefits</w:t>
      </w:r>
      <w:r w:rsidR="009E5C4F">
        <w:t xml:space="preserve">.  </w:t>
      </w:r>
      <w:r w:rsidR="009E5C4F" w:rsidRPr="009E5C4F">
        <w:rPr>
          <w:color w:val="FF0000"/>
        </w:rPr>
        <w:t xml:space="preserve">The study also </w:t>
      </w:r>
      <w:r w:rsidR="009E5C4F">
        <w:rPr>
          <w:color w:val="FF0000"/>
        </w:rPr>
        <w:t xml:space="preserve">offers important insights to destination policymakers as </w:t>
      </w:r>
      <w:r w:rsidR="009E5C4F" w:rsidRPr="009E5C4F">
        <w:rPr>
          <w:color w:val="FF0000"/>
        </w:rPr>
        <w:t xml:space="preserve">the </w:t>
      </w:r>
      <w:r w:rsidR="009E5C4F">
        <w:rPr>
          <w:color w:val="FF0000"/>
        </w:rPr>
        <w:t xml:space="preserve">employee-oriented </w:t>
      </w:r>
      <w:r w:rsidR="009E5C4F" w:rsidRPr="009E5C4F">
        <w:rPr>
          <w:color w:val="FF0000"/>
        </w:rPr>
        <w:t xml:space="preserve">CSR policies </w:t>
      </w:r>
      <w:r w:rsidR="009E5C4F">
        <w:rPr>
          <w:color w:val="FF0000"/>
        </w:rPr>
        <w:t>of hotels provide benefits to</w:t>
      </w:r>
      <w:r w:rsidR="009E5C4F" w:rsidRPr="009E5C4F">
        <w:rPr>
          <w:color w:val="FF0000"/>
        </w:rPr>
        <w:t xml:space="preserve"> local communities</w:t>
      </w:r>
      <w:r w:rsidR="009E5C4F">
        <w:rPr>
          <w:color w:val="FF0000"/>
        </w:rPr>
        <w:t>, considering the fact that employees are part of the local community</w:t>
      </w:r>
      <w:r w:rsidR="004973C4">
        <w:rPr>
          <w:color w:val="FF0000"/>
        </w:rPr>
        <w:t xml:space="preserve"> </w:t>
      </w:r>
      <w:r w:rsidR="004973C4" w:rsidRPr="00DE3A62">
        <w:rPr>
          <w:color w:val="0070C0"/>
        </w:rPr>
        <w:t>themselves</w:t>
      </w:r>
      <w:r w:rsidR="009E5C4F" w:rsidRPr="00DE3A62">
        <w:t xml:space="preserve">. </w:t>
      </w:r>
      <w:r w:rsidR="00381CBD" w:rsidRPr="00DE3A62">
        <w:rPr>
          <w:color w:val="0070C0"/>
        </w:rPr>
        <w:t>On a methodological level</w:t>
      </w:r>
      <w:r w:rsidR="009F3950" w:rsidRPr="00AC59D1">
        <w:t xml:space="preserve">, </w:t>
      </w:r>
      <w:r w:rsidRPr="00AC59D1">
        <w:t xml:space="preserve">the study </w:t>
      </w:r>
      <w:r w:rsidR="009E5C4F" w:rsidRPr="009E5C4F">
        <w:rPr>
          <w:color w:val="FF0000"/>
        </w:rPr>
        <w:t xml:space="preserve">makes a </w:t>
      </w:r>
      <w:r w:rsidR="006B7C5F" w:rsidRPr="009E5C4F">
        <w:rPr>
          <w:color w:val="FF0000"/>
        </w:rPr>
        <w:t>contribut</w:t>
      </w:r>
      <w:r w:rsidR="009E5C4F" w:rsidRPr="009E5C4F">
        <w:rPr>
          <w:color w:val="FF0000"/>
        </w:rPr>
        <w:t>ion</w:t>
      </w:r>
      <w:r w:rsidR="006B7C5F" w:rsidRPr="009E5C4F">
        <w:rPr>
          <w:color w:val="FF0000"/>
        </w:rPr>
        <w:t xml:space="preserve"> </w:t>
      </w:r>
      <w:r w:rsidR="006B7C5F">
        <w:t xml:space="preserve">through the employment of </w:t>
      </w:r>
      <w:r w:rsidRPr="00AC59D1">
        <w:t>fsQCA</w:t>
      </w:r>
      <w:r w:rsidR="00394921">
        <w:t>,</w:t>
      </w:r>
      <w:r w:rsidR="001E20C2">
        <w:t xml:space="preserve"> </w:t>
      </w:r>
      <w:r w:rsidR="001E20C2" w:rsidRPr="00AC59D1">
        <w:t xml:space="preserve">a method which has only recently </w:t>
      </w:r>
      <w:r w:rsidR="001E20C2">
        <w:t>been</w:t>
      </w:r>
      <w:r w:rsidR="001E20C2" w:rsidRPr="00AC59D1">
        <w:t xml:space="preserve"> </w:t>
      </w:r>
      <w:r w:rsidR="001E20C2">
        <w:t>applied</w:t>
      </w:r>
      <w:r w:rsidR="006B7C5F">
        <w:t xml:space="preserve"> in the tourism and</w:t>
      </w:r>
      <w:r w:rsidR="001E20C2" w:rsidRPr="00AC59D1">
        <w:t xml:space="preserve"> hospitality </w:t>
      </w:r>
      <w:r w:rsidR="006B7C5F">
        <w:t>sector</w:t>
      </w:r>
      <w:r w:rsidR="00394921">
        <w:t>,</w:t>
      </w:r>
      <w:r w:rsidR="001E20C2">
        <w:t xml:space="preserve"> </w:t>
      </w:r>
      <w:r w:rsidR="00394921">
        <w:t>as well as</w:t>
      </w:r>
      <w:r w:rsidR="006B7C5F">
        <w:t xml:space="preserve"> NCA</w:t>
      </w:r>
      <w:r w:rsidR="00394921">
        <w:t xml:space="preserve"> that </w:t>
      </w:r>
      <w:r w:rsidR="00A2130E">
        <w:t>is</w:t>
      </w:r>
      <w:r w:rsidR="00394921">
        <w:t xml:space="preserve"> novel</w:t>
      </w:r>
      <w:r w:rsidR="001E20C2">
        <w:t xml:space="preserve"> in the respective </w:t>
      </w:r>
      <w:r w:rsidR="00B34939">
        <w:t>field</w:t>
      </w:r>
      <w:r w:rsidR="00D6754C" w:rsidRPr="00D61B7A">
        <w:rPr>
          <w:color w:val="000000" w:themeColor="text1"/>
        </w:rPr>
        <w:t>.</w:t>
      </w:r>
      <w:r w:rsidR="001E20C2">
        <w:rPr>
          <w:color w:val="000000" w:themeColor="text1"/>
        </w:rPr>
        <w:t xml:space="preserve"> </w:t>
      </w:r>
      <w:r w:rsidR="00394921">
        <w:rPr>
          <w:color w:val="000000" w:themeColor="text1"/>
        </w:rPr>
        <w:t>Moreover,</w:t>
      </w:r>
      <w:r w:rsidR="001E20C2">
        <w:rPr>
          <w:color w:val="000000" w:themeColor="text1"/>
        </w:rPr>
        <w:t xml:space="preserve"> it combines and jointly evaluates the results of fsQCA and NCA with a qualitative </w:t>
      </w:r>
      <w:r w:rsidR="003035CD">
        <w:rPr>
          <w:color w:val="000000" w:themeColor="text1"/>
        </w:rPr>
        <w:t>interview study</w:t>
      </w:r>
      <w:r w:rsidR="001E20C2">
        <w:rPr>
          <w:color w:val="000000" w:themeColor="text1"/>
        </w:rPr>
        <w:t xml:space="preserve">, </w:t>
      </w:r>
      <w:r w:rsidR="00394921">
        <w:rPr>
          <w:color w:val="000000" w:themeColor="text1"/>
        </w:rPr>
        <w:t>which to the best of o</w:t>
      </w:r>
      <w:r w:rsidR="003035CD">
        <w:rPr>
          <w:color w:val="000000" w:themeColor="text1"/>
        </w:rPr>
        <w:t>ur</w:t>
      </w:r>
      <w:r w:rsidR="00394921">
        <w:rPr>
          <w:color w:val="000000" w:themeColor="text1"/>
        </w:rPr>
        <w:t xml:space="preserve"> knowledge</w:t>
      </w:r>
      <w:r w:rsidR="001E20C2">
        <w:rPr>
          <w:color w:val="000000" w:themeColor="text1"/>
        </w:rPr>
        <w:t xml:space="preserve"> </w:t>
      </w:r>
      <w:r w:rsidR="00394921">
        <w:rPr>
          <w:color w:val="000000" w:themeColor="text1"/>
        </w:rPr>
        <w:t>is</w:t>
      </w:r>
      <w:r w:rsidR="001E20C2">
        <w:rPr>
          <w:color w:val="000000" w:themeColor="text1"/>
        </w:rPr>
        <w:t xml:space="preserve"> </w:t>
      </w:r>
      <w:r w:rsidR="003035CD">
        <w:rPr>
          <w:color w:val="000000" w:themeColor="text1"/>
        </w:rPr>
        <w:t xml:space="preserve">a multi-method approach </w:t>
      </w:r>
      <w:r w:rsidR="00394921">
        <w:rPr>
          <w:color w:val="000000" w:themeColor="text1"/>
        </w:rPr>
        <w:t>applied</w:t>
      </w:r>
      <w:r w:rsidR="001E20C2">
        <w:rPr>
          <w:color w:val="000000" w:themeColor="text1"/>
        </w:rPr>
        <w:t xml:space="preserve"> for the first time in tourism and hospitality</w:t>
      </w:r>
      <w:r w:rsidR="00394921">
        <w:rPr>
          <w:color w:val="000000" w:themeColor="text1"/>
        </w:rPr>
        <w:t xml:space="preserve"> research</w:t>
      </w:r>
      <w:r w:rsidR="001E20C2">
        <w:rPr>
          <w:color w:val="000000" w:themeColor="text1"/>
        </w:rPr>
        <w:t>.</w:t>
      </w:r>
      <w:r w:rsidR="009E5C4F">
        <w:rPr>
          <w:color w:val="000000" w:themeColor="text1"/>
        </w:rPr>
        <w:t xml:space="preserve"> </w:t>
      </w:r>
      <w:r w:rsidR="006A681B" w:rsidRPr="00DB08C9">
        <w:rPr>
          <w:color w:val="0070C0"/>
        </w:rPr>
        <w:t xml:space="preserve">Apart from the fact that fsQCA and NCA are newly employed methods in tourism and hospitality, the methodological </w:t>
      </w:r>
      <w:r w:rsidR="000C4E7C" w:rsidRPr="00DB08C9">
        <w:rPr>
          <w:color w:val="0070C0"/>
        </w:rPr>
        <w:t>novelty</w:t>
      </w:r>
      <w:r w:rsidR="006A681B" w:rsidRPr="00DB08C9">
        <w:rPr>
          <w:color w:val="0070C0"/>
        </w:rPr>
        <w:t xml:space="preserve"> </w:t>
      </w:r>
      <w:r w:rsidR="0070084C" w:rsidRPr="00DE3A62">
        <w:rPr>
          <w:color w:val="0070C0"/>
        </w:rPr>
        <w:t>herein</w:t>
      </w:r>
      <w:r w:rsidR="0070084C">
        <w:rPr>
          <w:color w:val="0070C0"/>
        </w:rPr>
        <w:t xml:space="preserve"> </w:t>
      </w:r>
      <w:r w:rsidR="006A681B" w:rsidRPr="00DB08C9">
        <w:rPr>
          <w:color w:val="0070C0"/>
        </w:rPr>
        <w:t xml:space="preserve">also lies </w:t>
      </w:r>
      <w:r w:rsidR="00381CBD" w:rsidRPr="00DE3A62">
        <w:rPr>
          <w:color w:val="0070C0"/>
        </w:rPr>
        <w:t>in</w:t>
      </w:r>
      <w:r w:rsidR="00381CBD">
        <w:rPr>
          <w:color w:val="0070C0"/>
        </w:rPr>
        <w:t xml:space="preserve"> </w:t>
      </w:r>
      <w:r w:rsidR="006A681B" w:rsidRPr="00DB08C9">
        <w:rPr>
          <w:color w:val="0070C0"/>
        </w:rPr>
        <w:t xml:space="preserve">the aspect </w:t>
      </w:r>
      <w:r w:rsidR="006A681B" w:rsidRPr="003A3448">
        <w:rPr>
          <w:color w:val="0070C0"/>
        </w:rPr>
        <w:t xml:space="preserve">that </w:t>
      </w:r>
      <w:r w:rsidR="007853B8" w:rsidRPr="00DE3A62">
        <w:rPr>
          <w:color w:val="0070C0"/>
        </w:rPr>
        <w:t>despite the plethora of</w:t>
      </w:r>
      <w:r w:rsidR="007853B8">
        <w:rPr>
          <w:color w:val="0070C0"/>
        </w:rPr>
        <w:t xml:space="preserve"> </w:t>
      </w:r>
      <w:r w:rsidR="000C4E7C" w:rsidRPr="00DB08C9">
        <w:rPr>
          <w:color w:val="0070C0"/>
        </w:rPr>
        <w:t>existing literature on hotel CSR issues, this is the first study that examines the complexity and the generated chaordic systems</w:t>
      </w:r>
      <w:r w:rsidR="00DE3A62">
        <w:rPr>
          <w:color w:val="0070C0"/>
        </w:rPr>
        <w:t xml:space="preserve"> underlying the formulation of CSR-</w:t>
      </w:r>
      <w:r w:rsidR="00B92537">
        <w:rPr>
          <w:color w:val="0070C0"/>
        </w:rPr>
        <w:t>induced</w:t>
      </w:r>
      <w:r w:rsidR="00DE3A62">
        <w:rPr>
          <w:color w:val="0070C0"/>
        </w:rPr>
        <w:t xml:space="preserve"> </w:t>
      </w:r>
      <w:r w:rsidR="00B92537">
        <w:rPr>
          <w:color w:val="0070C0"/>
        </w:rPr>
        <w:t>job satisfaction</w:t>
      </w:r>
      <w:r w:rsidR="00DE3A62">
        <w:rPr>
          <w:color w:val="0070C0"/>
        </w:rPr>
        <w:t>.</w:t>
      </w:r>
      <w:r w:rsidR="000C4E7C" w:rsidRPr="00DB08C9">
        <w:rPr>
          <w:color w:val="0070C0"/>
        </w:rPr>
        <w:t xml:space="preserve"> </w:t>
      </w:r>
    </w:p>
    <w:p w14:paraId="69E3319C" w14:textId="0350D51C" w:rsidR="00F760C8" w:rsidRPr="005E1E9A" w:rsidRDefault="007A75B4" w:rsidP="00D90B8C">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2. </w:t>
      </w:r>
      <w:r w:rsidR="00D442A6" w:rsidRPr="00D442A6">
        <w:rPr>
          <w:rFonts w:ascii="Times New Roman" w:hAnsi="Times New Roman" w:cs="Times New Roman"/>
          <w:b/>
          <w:bCs/>
          <w:color w:val="0070C0"/>
          <w:sz w:val="24"/>
          <w:szCs w:val="24"/>
        </w:rPr>
        <w:t>Literature Review</w:t>
      </w:r>
    </w:p>
    <w:p w14:paraId="12B5E6AB" w14:textId="23200923" w:rsidR="00907511" w:rsidRPr="003D02E5" w:rsidRDefault="00713CB3" w:rsidP="00D90B8C">
      <w:pPr>
        <w:rPr>
          <w:rFonts w:ascii="Times New Roman" w:hAnsi="Times New Roman" w:cs="Times New Roman"/>
          <w:color w:val="0070C0"/>
          <w:sz w:val="24"/>
          <w:szCs w:val="24"/>
        </w:rPr>
      </w:pPr>
      <w:r w:rsidRPr="003D02E5">
        <w:rPr>
          <w:rFonts w:ascii="Times New Roman" w:hAnsi="Times New Roman" w:cs="Times New Roman"/>
          <w:color w:val="0070C0"/>
          <w:sz w:val="24"/>
          <w:szCs w:val="24"/>
        </w:rPr>
        <w:t xml:space="preserve">The interplay of factors influencing CSR-induced job satisfaction is complex. In a CSR context, job satisfaction may emerge as a result of internal and external factors including perceptual and affective characteristics as well as organisation and societal </w:t>
      </w:r>
      <w:r w:rsidRPr="003D02E5">
        <w:rPr>
          <w:rFonts w:ascii="Times New Roman" w:hAnsi="Times New Roman" w:cs="Times New Roman"/>
          <w:color w:val="0070C0"/>
          <w:sz w:val="24"/>
          <w:szCs w:val="24"/>
        </w:rPr>
        <w:lastRenderedPageBreak/>
        <w:t>influencers</w:t>
      </w:r>
      <w:r w:rsidRPr="00E62539">
        <w:rPr>
          <w:rFonts w:ascii="Times New Roman" w:hAnsi="Times New Roman" w:cs="Times New Roman"/>
          <w:color w:val="0070C0"/>
          <w:sz w:val="24"/>
          <w:szCs w:val="24"/>
        </w:rPr>
        <w:t>.</w:t>
      </w:r>
      <w:r w:rsidRPr="003D02E5">
        <w:rPr>
          <w:rFonts w:ascii="Times New Roman" w:hAnsi="Times New Roman" w:cs="Times New Roman"/>
          <w:color w:val="0070C0"/>
          <w:sz w:val="24"/>
          <w:szCs w:val="24"/>
        </w:rPr>
        <w:t xml:space="preserve"> </w:t>
      </w:r>
      <w:r w:rsidR="00BE5BAE" w:rsidRPr="003D02E5">
        <w:rPr>
          <w:rFonts w:ascii="Times New Roman" w:hAnsi="Times New Roman" w:cs="Times New Roman"/>
          <w:color w:val="0070C0"/>
          <w:sz w:val="24"/>
          <w:szCs w:val="24"/>
        </w:rPr>
        <w:t xml:space="preserve">Even so, pertinent literature </w:t>
      </w:r>
      <w:r w:rsidR="00B60D76" w:rsidRPr="003D02E5">
        <w:rPr>
          <w:rFonts w:ascii="Times New Roman" w:hAnsi="Times New Roman" w:cs="Times New Roman"/>
          <w:color w:val="0070C0"/>
          <w:sz w:val="24"/>
          <w:szCs w:val="24"/>
        </w:rPr>
        <w:t>is yet</w:t>
      </w:r>
      <w:r w:rsidR="00BE5BAE" w:rsidRPr="003D02E5">
        <w:rPr>
          <w:rFonts w:ascii="Times New Roman" w:hAnsi="Times New Roman" w:cs="Times New Roman"/>
          <w:color w:val="0070C0"/>
          <w:sz w:val="24"/>
          <w:szCs w:val="24"/>
        </w:rPr>
        <w:t xml:space="preserve"> to examine this complexity related to job satisfaction driven by the CSR activities of organisations.</w:t>
      </w:r>
      <w:r w:rsidR="00B60D76" w:rsidRPr="003D02E5">
        <w:rPr>
          <w:rFonts w:ascii="Times New Roman" w:hAnsi="Times New Roman" w:cs="Times New Roman"/>
          <w:color w:val="0070C0"/>
          <w:sz w:val="24"/>
          <w:szCs w:val="24"/>
        </w:rPr>
        <w:t xml:space="preserve"> In responding to this research gap, this study adopts complexity theory to investigate the interplay of factors identified in the literature as </w:t>
      </w:r>
      <w:r w:rsidR="00CE1211" w:rsidRPr="003D02E5">
        <w:rPr>
          <w:rFonts w:ascii="Times New Roman" w:hAnsi="Times New Roman" w:cs="Times New Roman"/>
          <w:color w:val="0070C0"/>
          <w:sz w:val="24"/>
          <w:szCs w:val="24"/>
        </w:rPr>
        <w:t xml:space="preserve">influential in shaping job satisfaction </w:t>
      </w:r>
      <w:r w:rsidR="006B7B1E" w:rsidRPr="003D02E5">
        <w:rPr>
          <w:rFonts w:ascii="Times New Roman" w:hAnsi="Times New Roman" w:cs="Times New Roman"/>
          <w:color w:val="0070C0"/>
          <w:sz w:val="24"/>
          <w:szCs w:val="24"/>
        </w:rPr>
        <w:t>in a CSR context</w:t>
      </w:r>
      <w:r w:rsidR="00CE1211" w:rsidRPr="003D02E5">
        <w:rPr>
          <w:rFonts w:ascii="Times New Roman" w:hAnsi="Times New Roman" w:cs="Times New Roman"/>
          <w:color w:val="0070C0"/>
          <w:sz w:val="24"/>
          <w:szCs w:val="24"/>
        </w:rPr>
        <w:t>. Specifically, the study looks at the interface between job satisfaction</w:t>
      </w:r>
      <w:r w:rsidR="00B60D76" w:rsidRPr="003D02E5">
        <w:rPr>
          <w:rFonts w:ascii="Times New Roman" w:hAnsi="Times New Roman" w:cs="Times New Roman"/>
          <w:color w:val="0070C0"/>
          <w:sz w:val="24"/>
          <w:szCs w:val="24"/>
        </w:rPr>
        <w:t xml:space="preserve"> </w:t>
      </w:r>
      <w:r w:rsidR="00CE1211" w:rsidRPr="003D02E5">
        <w:rPr>
          <w:rFonts w:ascii="Times New Roman" w:hAnsi="Times New Roman" w:cs="Times New Roman"/>
          <w:color w:val="0070C0"/>
          <w:sz w:val="24"/>
          <w:szCs w:val="24"/>
        </w:rPr>
        <w:t xml:space="preserve">and </w:t>
      </w:r>
      <w:r w:rsidR="00B60D76" w:rsidRPr="003D02E5">
        <w:rPr>
          <w:rFonts w:ascii="Times New Roman" w:hAnsi="Times New Roman" w:cs="Times New Roman"/>
          <w:color w:val="0070C0"/>
          <w:sz w:val="24"/>
          <w:szCs w:val="24"/>
        </w:rPr>
        <w:t>employee perceptions of their organisation’s CSR, moral identity, subjective norms and work engagement</w:t>
      </w:r>
      <w:r w:rsidR="00CE1211" w:rsidRPr="003D02E5">
        <w:rPr>
          <w:rFonts w:ascii="Times New Roman" w:hAnsi="Times New Roman" w:cs="Times New Roman"/>
          <w:color w:val="0070C0"/>
          <w:sz w:val="24"/>
          <w:szCs w:val="24"/>
        </w:rPr>
        <w:t>.</w:t>
      </w:r>
      <w:r w:rsidR="006B7B1E" w:rsidRPr="003D02E5">
        <w:rPr>
          <w:rFonts w:ascii="Times New Roman" w:hAnsi="Times New Roman" w:cs="Times New Roman"/>
          <w:color w:val="0070C0"/>
          <w:sz w:val="24"/>
          <w:szCs w:val="24"/>
        </w:rPr>
        <w:t xml:space="preserve">  </w:t>
      </w:r>
    </w:p>
    <w:p w14:paraId="118F3E56" w14:textId="77777777" w:rsidR="00907511" w:rsidRDefault="00907511" w:rsidP="00D90B8C">
      <w:pPr>
        <w:rPr>
          <w:rFonts w:ascii="Times New Roman" w:hAnsi="Times New Roman" w:cs="Times New Roman"/>
          <w:color w:val="FF0000"/>
          <w:sz w:val="24"/>
          <w:szCs w:val="24"/>
        </w:rPr>
      </w:pPr>
    </w:p>
    <w:p w14:paraId="06019535" w14:textId="7DA439B7" w:rsidR="005E1E9A" w:rsidRDefault="006B7B1E" w:rsidP="00D90B8C">
      <w:pPr>
        <w:rPr>
          <w:rFonts w:ascii="Times New Roman" w:hAnsi="Times New Roman" w:cs="Times New Roman"/>
          <w:sz w:val="24"/>
          <w:szCs w:val="24"/>
        </w:rPr>
      </w:pPr>
      <w:r>
        <w:rPr>
          <w:rFonts w:ascii="Times New Roman" w:hAnsi="Times New Roman" w:cs="Times New Roman"/>
          <w:color w:val="FF0000"/>
          <w:sz w:val="24"/>
          <w:szCs w:val="24"/>
        </w:rPr>
        <w:t>In t</w:t>
      </w:r>
      <w:r w:rsidR="00DF438E">
        <w:rPr>
          <w:rFonts w:ascii="Times New Roman" w:hAnsi="Times New Roman" w:cs="Times New Roman"/>
          <w:color w:val="FF0000"/>
          <w:sz w:val="24"/>
          <w:szCs w:val="24"/>
        </w:rPr>
        <w:t>he next</w:t>
      </w:r>
      <w:r>
        <w:rPr>
          <w:rFonts w:ascii="Times New Roman" w:hAnsi="Times New Roman" w:cs="Times New Roman"/>
          <w:color w:val="FF0000"/>
          <w:sz w:val="24"/>
          <w:szCs w:val="24"/>
        </w:rPr>
        <w:t xml:space="preserve"> section</w:t>
      </w:r>
      <w:r w:rsidR="00DF438E">
        <w:rPr>
          <w:rFonts w:ascii="Times New Roman" w:hAnsi="Times New Roman" w:cs="Times New Roman"/>
          <w:color w:val="FF0000"/>
          <w:sz w:val="24"/>
          <w:szCs w:val="24"/>
        </w:rPr>
        <w:t>s</w:t>
      </w:r>
      <w:r w:rsidR="00E4273E">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concept of CSR is first explained paying particular emphasis on micro-level CSR</w:t>
      </w:r>
      <w:r w:rsidR="00DB5CBA">
        <w:rPr>
          <w:rFonts w:ascii="Times New Roman" w:hAnsi="Times New Roman" w:cs="Times New Roman"/>
          <w:color w:val="FF0000"/>
          <w:sz w:val="24"/>
          <w:szCs w:val="24"/>
        </w:rPr>
        <w:t xml:space="preserve"> and the important role of employees in CSR implementation especially in a service setting as that found in the hospitality industry</w:t>
      </w:r>
      <w:r>
        <w:rPr>
          <w:rFonts w:ascii="Times New Roman" w:hAnsi="Times New Roman" w:cs="Times New Roman"/>
          <w:color w:val="FF0000"/>
          <w:sz w:val="24"/>
          <w:szCs w:val="24"/>
        </w:rPr>
        <w:t xml:space="preserve">. </w:t>
      </w:r>
      <w:r w:rsidR="00DF438E">
        <w:rPr>
          <w:rFonts w:ascii="Times New Roman" w:hAnsi="Times New Roman" w:cs="Times New Roman"/>
          <w:color w:val="FF0000"/>
          <w:sz w:val="24"/>
          <w:szCs w:val="24"/>
        </w:rPr>
        <w:t>Then, the concept of</w:t>
      </w:r>
      <w:r>
        <w:rPr>
          <w:rFonts w:ascii="Times New Roman" w:hAnsi="Times New Roman" w:cs="Times New Roman"/>
          <w:color w:val="FF0000"/>
          <w:sz w:val="24"/>
          <w:szCs w:val="24"/>
        </w:rPr>
        <w:t xml:space="preserve"> </w:t>
      </w:r>
      <w:r w:rsidR="00DF438E">
        <w:rPr>
          <w:rFonts w:ascii="Times New Roman" w:hAnsi="Times New Roman" w:cs="Times New Roman"/>
          <w:color w:val="FF0000"/>
          <w:sz w:val="24"/>
          <w:szCs w:val="24"/>
        </w:rPr>
        <w:t>job satisfaction as an outcome of CSR is discussed</w:t>
      </w:r>
      <w:r w:rsidR="00DF438E" w:rsidRPr="00204DA0">
        <w:rPr>
          <w:rFonts w:ascii="Times New Roman" w:hAnsi="Times New Roman" w:cs="Times New Roman"/>
          <w:color w:val="0070C0"/>
          <w:sz w:val="24"/>
          <w:szCs w:val="24"/>
        </w:rPr>
        <w:t xml:space="preserve"> </w:t>
      </w:r>
      <w:r w:rsidR="00204DA0" w:rsidRPr="00204DA0">
        <w:rPr>
          <w:rFonts w:ascii="Times New Roman" w:hAnsi="Times New Roman" w:cs="Times New Roman"/>
          <w:color w:val="0070C0"/>
          <w:sz w:val="24"/>
          <w:szCs w:val="24"/>
        </w:rPr>
        <w:t>before</w:t>
      </w:r>
      <w:r w:rsidR="00DF438E" w:rsidRPr="00204DA0">
        <w:rPr>
          <w:rFonts w:ascii="Times New Roman" w:hAnsi="Times New Roman" w:cs="Times New Roman"/>
          <w:color w:val="0070C0"/>
          <w:sz w:val="24"/>
          <w:szCs w:val="24"/>
        </w:rPr>
        <w:t xml:space="preserve"> </w:t>
      </w:r>
      <w:r w:rsidR="00DF438E">
        <w:rPr>
          <w:rFonts w:ascii="Times New Roman" w:hAnsi="Times New Roman" w:cs="Times New Roman"/>
          <w:color w:val="FF0000"/>
          <w:sz w:val="24"/>
          <w:szCs w:val="24"/>
        </w:rPr>
        <w:t xml:space="preserve">the </w:t>
      </w:r>
      <w:r w:rsidR="00EC3617">
        <w:rPr>
          <w:rFonts w:ascii="Times New Roman" w:hAnsi="Times New Roman" w:cs="Times New Roman"/>
          <w:color w:val="FF0000"/>
          <w:sz w:val="24"/>
          <w:szCs w:val="24"/>
        </w:rPr>
        <w:t xml:space="preserve">need to examine the </w:t>
      </w:r>
      <w:r w:rsidR="00DF438E">
        <w:rPr>
          <w:rFonts w:ascii="Times New Roman" w:hAnsi="Times New Roman" w:cs="Times New Roman"/>
          <w:color w:val="FF0000"/>
          <w:sz w:val="24"/>
          <w:szCs w:val="24"/>
        </w:rPr>
        <w:t xml:space="preserve">interaction of job satisfaction with </w:t>
      </w:r>
      <w:r w:rsidR="00EC3617">
        <w:rPr>
          <w:rFonts w:ascii="Times New Roman" w:hAnsi="Times New Roman" w:cs="Times New Roman"/>
          <w:color w:val="FF0000"/>
          <w:sz w:val="24"/>
          <w:szCs w:val="24"/>
        </w:rPr>
        <w:t xml:space="preserve">various </w:t>
      </w:r>
      <w:r w:rsidR="00DF438E">
        <w:rPr>
          <w:rFonts w:ascii="Times New Roman" w:hAnsi="Times New Roman" w:cs="Times New Roman"/>
          <w:color w:val="FF0000"/>
          <w:sz w:val="24"/>
          <w:szCs w:val="24"/>
        </w:rPr>
        <w:t xml:space="preserve">influencing factors </w:t>
      </w:r>
      <w:r w:rsidR="00EC3617">
        <w:rPr>
          <w:rFonts w:ascii="Times New Roman" w:hAnsi="Times New Roman" w:cs="Times New Roman"/>
          <w:color w:val="FF0000"/>
          <w:sz w:val="24"/>
          <w:szCs w:val="24"/>
        </w:rPr>
        <w:t>is explained</w:t>
      </w:r>
      <w:r w:rsidR="00DF438E">
        <w:rPr>
          <w:rFonts w:ascii="Times New Roman" w:hAnsi="Times New Roman" w:cs="Times New Roman"/>
          <w:color w:val="FF0000"/>
          <w:sz w:val="24"/>
          <w:szCs w:val="24"/>
        </w:rPr>
        <w:t>.</w:t>
      </w:r>
    </w:p>
    <w:p w14:paraId="22B8DBCC" w14:textId="77777777" w:rsidR="00713CB3" w:rsidRPr="00713CB3" w:rsidRDefault="00713CB3" w:rsidP="00D90B8C">
      <w:pPr>
        <w:rPr>
          <w:rFonts w:ascii="Times New Roman" w:hAnsi="Times New Roman" w:cs="Times New Roman"/>
          <w:sz w:val="24"/>
          <w:szCs w:val="24"/>
        </w:rPr>
      </w:pPr>
    </w:p>
    <w:p w14:paraId="44F46FB5" w14:textId="14E6F09A" w:rsidR="004B7191" w:rsidRPr="00907511" w:rsidRDefault="004B7191" w:rsidP="00D90B8C">
      <w:pPr>
        <w:pStyle w:val="NoSpacing"/>
        <w:rPr>
          <w:rFonts w:ascii="Times New Roman" w:hAnsi="Times New Roman" w:cs="Times New Roman"/>
          <w:b/>
          <w:bCs/>
          <w:i/>
          <w:iCs/>
          <w:color w:val="FF0000"/>
          <w:sz w:val="24"/>
          <w:szCs w:val="24"/>
        </w:rPr>
      </w:pPr>
      <w:r w:rsidRPr="00351618">
        <w:rPr>
          <w:rFonts w:ascii="Times New Roman" w:hAnsi="Times New Roman" w:cs="Times New Roman"/>
          <w:b/>
          <w:bCs/>
          <w:i/>
          <w:iCs/>
          <w:sz w:val="24"/>
          <w:szCs w:val="24"/>
        </w:rPr>
        <w:t>2.1 C</w:t>
      </w:r>
      <w:r w:rsidR="00584523">
        <w:rPr>
          <w:rFonts w:ascii="Times New Roman" w:hAnsi="Times New Roman" w:cs="Times New Roman"/>
          <w:b/>
          <w:bCs/>
          <w:i/>
          <w:iCs/>
          <w:sz w:val="24"/>
          <w:szCs w:val="24"/>
        </w:rPr>
        <w:t xml:space="preserve">orporate </w:t>
      </w:r>
      <w:r w:rsidRPr="00351618">
        <w:rPr>
          <w:rFonts w:ascii="Times New Roman" w:hAnsi="Times New Roman" w:cs="Times New Roman"/>
          <w:b/>
          <w:bCs/>
          <w:i/>
          <w:iCs/>
          <w:sz w:val="24"/>
          <w:szCs w:val="24"/>
        </w:rPr>
        <w:t>S</w:t>
      </w:r>
      <w:r w:rsidR="00584523">
        <w:rPr>
          <w:rFonts w:ascii="Times New Roman" w:hAnsi="Times New Roman" w:cs="Times New Roman"/>
          <w:b/>
          <w:bCs/>
          <w:i/>
          <w:iCs/>
          <w:sz w:val="24"/>
          <w:szCs w:val="24"/>
        </w:rPr>
        <w:t xml:space="preserve">ocial </w:t>
      </w:r>
      <w:r w:rsidRPr="00351618">
        <w:rPr>
          <w:rFonts w:ascii="Times New Roman" w:hAnsi="Times New Roman" w:cs="Times New Roman"/>
          <w:b/>
          <w:bCs/>
          <w:i/>
          <w:iCs/>
          <w:sz w:val="24"/>
          <w:szCs w:val="24"/>
        </w:rPr>
        <w:t>R</w:t>
      </w:r>
      <w:r w:rsidR="00584523">
        <w:rPr>
          <w:rFonts w:ascii="Times New Roman" w:hAnsi="Times New Roman" w:cs="Times New Roman"/>
          <w:b/>
          <w:bCs/>
          <w:i/>
          <w:iCs/>
          <w:sz w:val="24"/>
          <w:szCs w:val="24"/>
        </w:rPr>
        <w:t>esponsibility</w:t>
      </w:r>
      <w:r w:rsidRPr="00351618">
        <w:rPr>
          <w:rFonts w:ascii="Times New Roman" w:hAnsi="Times New Roman" w:cs="Times New Roman"/>
          <w:b/>
          <w:bCs/>
          <w:i/>
          <w:iCs/>
          <w:sz w:val="24"/>
          <w:szCs w:val="24"/>
        </w:rPr>
        <w:t xml:space="preserve"> </w:t>
      </w:r>
      <w:r w:rsidR="00A455CE">
        <w:rPr>
          <w:rFonts w:ascii="Times New Roman" w:hAnsi="Times New Roman" w:cs="Times New Roman"/>
          <w:b/>
          <w:bCs/>
          <w:i/>
          <w:iCs/>
          <w:sz w:val="24"/>
          <w:szCs w:val="24"/>
        </w:rPr>
        <w:t>(CSR)</w:t>
      </w:r>
      <w:r w:rsidR="00907511">
        <w:rPr>
          <w:rFonts w:ascii="Times New Roman" w:hAnsi="Times New Roman" w:cs="Times New Roman"/>
          <w:b/>
          <w:bCs/>
          <w:i/>
          <w:iCs/>
          <w:sz w:val="24"/>
          <w:szCs w:val="24"/>
        </w:rPr>
        <w:t xml:space="preserve"> </w:t>
      </w:r>
      <w:r w:rsidR="00907511">
        <w:rPr>
          <w:rFonts w:ascii="Times New Roman" w:hAnsi="Times New Roman" w:cs="Times New Roman"/>
          <w:b/>
          <w:bCs/>
          <w:i/>
          <w:iCs/>
          <w:color w:val="FF0000"/>
          <w:sz w:val="24"/>
          <w:szCs w:val="24"/>
        </w:rPr>
        <w:t>conceptualization</w:t>
      </w:r>
    </w:p>
    <w:p w14:paraId="61ABF54E" w14:textId="556CCD13" w:rsidR="0017535D" w:rsidRDefault="00000801" w:rsidP="00D90B8C">
      <w:pPr>
        <w:pStyle w:val="NoSpacing"/>
        <w:rPr>
          <w:rFonts w:ascii="Times New Roman" w:hAnsi="Times New Roman" w:cs="Times New Roman"/>
          <w:sz w:val="24"/>
          <w:szCs w:val="24"/>
        </w:rPr>
      </w:pPr>
      <w:r>
        <w:rPr>
          <w:rFonts w:ascii="Times New Roman" w:hAnsi="Times New Roman" w:cs="Times New Roman"/>
          <w:sz w:val="24"/>
          <w:szCs w:val="24"/>
        </w:rPr>
        <w:t xml:space="preserve">CSR </w:t>
      </w:r>
      <w:r w:rsidR="006C24D8">
        <w:rPr>
          <w:rFonts w:ascii="Times New Roman" w:hAnsi="Times New Roman" w:cs="Times New Roman"/>
          <w:sz w:val="24"/>
          <w:szCs w:val="24"/>
        </w:rPr>
        <w:t xml:space="preserve">is a broad and diverse concept which has been credited with </w:t>
      </w:r>
      <w:r w:rsidR="00966236">
        <w:rPr>
          <w:rFonts w:ascii="Times New Roman" w:hAnsi="Times New Roman" w:cs="Times New Roman"/>
          <w:sz w:val="24"/>
          <w:szCs w:val="24"/>
        </w:rPr>
        <w:t>a myriad of</w:t>
      </w:r>
      <w:r w:rsidR="006C24D8">
        <w:rPr>
          <w:rFonts w:ascii="Times New Roman" w:hAnsi="Times New Roman" w:cs="Times New Roman"/>
          <w:sz w:val="24"/>
          <w:szCs w:val="24"/>
        </w:rPr>
        <w:t xml:space="preserve"> definitions.</w:t>
      </w:r>
      <w:r w:rsidR="00966236">
        <w:rPr>
          <w:rFonts w:ascii="Times New Roman" w:hAnsi="Times New Roman" w:cs="Times New Roman"/>
          <w:sz w:val="24"/>
          <w:szCs w:val="24"/>
        </w:rPr>
        <w:t xml:space="preserve">  Although there is a lack of consensus over the meaning of CSR (Iyer &amp; Jarvis, 2019), two predominant views of the concept may be identified in the literature. First, CSR is conceptuali</w:t>
      </w:r>
      <w:r w:rsidR="00DD303C">
        <w:rPr>
          <w:rFonts w:ascii="Times New Roman" w:hAnsi="Times New Roman" w:cs="Times New Roman"/>
          <w:sz w:val="24"/>
          <w:szCs w:val="24"/>
        </w:rPr>
        <w:t>z</w:t>
      </w:r>
      <w:r w:rsidR="00966236">
        <w:rPr>
          <w:rFonts w:ascii="Times New Roman" w:hAnsi="Times New Roman" w:cs="Times New Roman"/>
          <w:sz w:val="24"/>
          <w:szCs w:val="24"/>
        </w:rPr>
        <w:t xml:space="preserve">ed </w:t>
      </w:r>
      <w:r w:rsidR="00A82DFB">
        <w:rPr>
          <w:rFonts w:ascii="Times New Roman" w:hAnsi="Times New Roman" w:cs="Times New Roman"/>
          <w:sz w:val="24"/>
          <w:szCs w:val="24"/>
        </w:rPr>
        <w:t>more widely</w:t>
      </w:r>
      <w:r w:rsidR="00966236">
        <w:rPr>
          <w:rFonts w:ascii="Times New Roman" w:hAnsi="Times New Roman" w:cs="Times New Roman"/>
          <w:sz w:val="24"/>
          <w:szCs w:val="24"/>
        </w:rPr>
        <w:t xml:space="preserve"> as</w:t>
      </w:r>
      <w:r w:rsidR="00F712FD">
        <w:rPr>
          <w:rFonts w:ascii="Times New Roman" w:hAnsi="Times New Roman" w:cs="Times New Roman"/>
          <w:sz w:val="24"/>
          <w:szCs w:val="24"/>
        </w:rPr>
        <w:t xml:space="preserve"> the business actions that provide social good beyond the interests of a company and the requirements of law (McWilliams &amp; Siegel, 2001).</w:t>
      </w:r>
      <w:r w:rsidR="00A94C22">
        <w:rPr>
          <w:rFonts w:ascii="Times New Roman" w:hAnsi="Times New Roman" w:cs="Times New Roman"/>
          <w:sz w:val="24"/>
          <w:szCs w:val="24"/>
        </w:rPr>
        <w:t xml:space="preserve"> </w:t>
      </w:r>
      <w:r w:rsidR="00A82DFB">
        <w:rPr>
          <w:rFonts w:ascii="Times New Roman" w:hAnsi="Times New Roman" w:cs="Times New Roman"/>
          <w:sz w:val="24"/>
          <w:szCs w:val="24"/>
        </w:rPr>
        <w:t xml:space="preserve">This societal perspective rests on the tenet that companies have a moral obligation to “do the right thing” for the community and the environment in a way that respects ethical values (Falck &amp; Heblich, 2007).  </w:t>
      </w:r>
      <w:r w:rsidR="00DE21CD">
        <w:rPr>
          <w:rFonts w:ascii="Times New Roman" w:hAnsi="Times New Roman" w:cs="Times New Roman"/>
          <w:sz w:val="24"/>
          <w:szCs w:val="24"/>
        </w:rPr>
        <w:t xml:space="preserve">In this regard, Bowen (1953) viewed CSR as a corrective measure to reduce companies’ negative impacts emerging from </w:t>
      </w:r>
      <w:r w:rsidR="00DE21CD" w:rsidRPr="00DE21CD">
        <w:rPr>
          <w:rFonts w:ascii="Times New Roman" w:hAnsi="Times New Roman" w:cs="Times New Roman"/>
          <w:i/>
          <w:iCs/>
          <w:sz w:val="24"/>
          <w:szCs w:val="24"/>
        </w:rPr>
        <w:t>laisser-faire</w:t>
      </w:r>
      <w:r w:rsidR="00DE21CD">
        <w:rPr>
          <w:rFonts w:ascii="Times New Roman" w:hAnsi="Times New Roman" w:cs="Times New Roman"/>
          <w:sz w:val="24"/>
          <w:szCs w:val="24"/>
        </w:rPr>
        <w:t xml:space="preserve"> capitalism. </w:t>
      </w:r>
      <w:r w:rsidR="00A82DFB">
        <w:rPr>
          <w:rFonts w:ascii="Times New Roman" w:hAnsi="Times New Roman" w:cs="Times New Roman"/>
          <w:sz w:val="24"/>
          <w:szCs w:val="24"/>
        </w:rPr>
        <w:t xml:space="preserve">Correspondingly, the moral obligation justification of CSR relates to the normative approach to CSR </w:t>
      </w:r>
      <w:r w:rsidR="006E4A6B">
        <w:rPr>
          <w:rFonts w:ascii="Times New Roman" w:hAnsi="Times New Roman" w:cs="Times New Roman"/>
          <w:sz w:val="24"/>
          <w:szCs w:val="24"/>
        </w:rPr>
        <w:t xml:space="preserve">(Boesso et al., 2013) </w:t>
      </w:r>
      <w:r w:rsidR="00A82DFB">
        <w:rPr>
          <w:rFonts w:ascii="Times New Roman" w:hAnsi="Times New Roman" w:cs="Times New Roman"/>
          <w:sz w:val="24"/>
          <w:szCs w:val="24"/>
        </w:rPr>
        <w:t>which proposes that stakeholders should be treated within morally determined parameters (Young &amp; Thyil, 2008).  Second, CSR is conceptuali</w:t>
      </w:r>
      <w:r w:rsidR="00DD303C">
        <w:rPr>
          <w:rFonts w:ascii="Times New Roman" w:hAnsi="Times New Roman" w:cs="Times New Roman"/>
          <w:sz w:val="24"/>
          <w:szCs w:val="24"/>
        </w:rPr>
        <w:t>z</w:t>
      </w:r>
      <w:r w:rsidR="00A82DFB">
        <w:rPr>
          <w:rFonts w:ascii="Times New Roman" w:hAnsi="Times New Roman" w:cs="Times New Roman"/>
          <w:sz w:val="24"/>
          <w:szCs w:val="24"/>
        </w:rPr>
        <w:t xml:space="preserve">ed </w:t>
      </w:r>
      <w:r w:rsidR="00DE21CD">
        <w:rPr>
          <w:rFonts w:ascii="Times New Roman" w:hAnsi="Times New Roman" w:cs="Times New Roman"/>
          <w:sz w:val="24"/>
          <w:szCs w:val="24"/>
        </w:rPr>
        <w:t>from a narrow perspective</w:t>
      </w:r>
      <w:r w:rsidR="00A82DFB">
        <w:rPr>
          <w:rFonts w:ascii="Times New Roman" w:hAnsi="Times New Roman" w:cs="Times New Roman"/>
          <w:sz w:val="24"/>
          <w:szCs w:val="24"/>
        </w:rPr>
        <w:t xml:space="preserve"> </w:t>
      </w:r>
      <w:r w:rsidR="00DE21CD">
        <w:rPr>
          <w:rFonts w:ascii="Times New Roman" w:hAnsi="Times New Roman" w:cs="Times New Roman"/>
          <w:sz w:val="24"/>
          <w:szCs w:val="24"/>
        </w:rPr>
        <w:t>whic</w:t>
      </w:r>
      <w:r w:rsidR="006B7C5F">
        <w:rPr>
          <w:rFonts w:ascii="Times New Roman" w:hAnsi="Times New Roman" w:cs="Times New Roman"/>
          <w:sz w:val="24"/>
          <w:szCs w:val="24"/>
        </w:rPr>
        <w:t>h suggests that a company’s only</w:t>
      </w:r>
      <w:r w:rsidR="00DE21CD">
        <w:rPr>
          <w:rFonts w:ascii="Times New Roman" w:hAnsi="Times New Roman" w:cs="Times New Roman"/>
          <w:sz w:val="24"/>
          <w:szCs w:val="24"/>
        </w:rPr>
        <w:t xml:space="preserve"> responsibility is to maximize</w:t>
      </w:r>
      <w:r w:rsidR="006E4A6B">
        <w:rPr>
          <w:rFonts w:ascii="Times New Roman" w:hAnsi="Times New Roman" w:cs="Times New Roman"/>
          <w:sz w:val="24"/>
          <w:szCs w:val="24"/>
        </w:rPr>
        <w:t xml:space="preserve"> </w:t>
      </w:r>
      <w:r w:rsidR="00186494">
        <w:rPr>
          <w:rFonts w:ascii="Times New Roman" w:hAnsi="Times New Roman" w:cs="Times New Roman"/>
          <w:sz w:val="24"/>
          <w:szCs w:val="24"/>
        </w:rPr>
        <w:t>profit</w:t>
      </w:r>
      <w:r w:rsidR="00B121F7">
        <w:rPr>
          <w:rFonts w:ascii="Times New Roman" w:hAnsi="Times New Roman" w:cs="Times New Roman"/>
          <w:sz w:val="24"/>
          <w:szCs w:val="24"/>
        </w:rPr>
        <w:t>s</w:t>
      </w:r>
      <w:r w:rsidR="00186494">
        <w:rPr>
          <w:rFonts w:ascii="Times New Roman" w:hAnsi="Times New Roman" w:cs="Times New Roman"/>
          <w:sz w:val="24"/>
          <w:szCs w:val="24"/>
        </w:rPr>
        <w:t xml:space="preserve"> </w:t>
      </w:r>
      <w:r w:rsidR="00B121F7">
        <w:rPr>
          <w:rFonts w:ascii="Times New Roman" w:hAnsi="Times New Roman" w:cs="Times New Roman"/>
          <w:sz w:val="24"/>
          <w:szCs w:val="24"/>
        </w:rPr>
        <w:t>for its</w:t>
      </w:r>
      <w:r w:rsidR="006B7C5F">
        <w:rPr>
          <w:rFonts w:ascii="Times New Roman" w:hAnsi="Times New Roman" w:cs="Times New Roman"/>
          <w:sz w:val="24"/>
          <w:szCs w:val="24"/>
        </w:rPr>
        <w:t xml:space="preserve"> shar</w:t>
      </w:r>
      <w:r w:rsidR="00186494">
        <w:rPr>
          <w:rFonts w:ascii="Times New Roman" w:hAnsi="Times New Roman" w:cs="Times New Roman"/>
          <w:sz w:val="24"/>
          <w:szCs w:val="24"/>
        </w:rPr>
        <w:t xml:space="preserve">eholders (Friedman, </w:t>
      </w:r>
      <w:r w:rsidR="00727FA9">
        <w:rPr>
          <w:rFonts w:ascii="Times New Roman" w:hAnsi="Times New Roman" w:cs="Times New Roman"/>
          <w:sz w:val="24"/>
          <w:szCs w:val="24"/>
        </w:rPr>
        <w:t>1</w:t>
      </w:r>
      <w:r w:rsidR="00186494">
        <w:rPr>
          <w:rFonts w:ascii="Times New Roman" w:hAnsi="Times New Roman" w:cs="Times New Roman"/>
          <w:sz w:val="24"/>
          <w:szCs w:val="24"/>
        </w:rPr>
        <w:t>970)</w:t>
      </w:r>
      <w:r w:rsidR="00DD303C">
        <w:rPr>
          <w:rFonts w:ascii="Times New Roman" w:hAnsi="Times New Roman" w:cs="Times New Roman"/>
          <w:sz w:val="24"/>
          <w:szCs w:val="24"/>
        </w:rPr>
        <w:t xml:space="preserve">.  This conceptualization of CSR </w:t>
      </w:r>
      <w:r w:rsidR="00DE21CD">
        <w:rPr>
          <w:rFonts w:ascii="Times New Roman" w:hAnsi="Times New Roman" w:cs="Times New Roman"/>
          <w:sz w:val="24"/>
          <w:szCs w:val="24"/>
        </w:rPr>
        <w:t>is linked to</w:t>
      </w:r>
      <w:r w:rsidR="00DD303C">
        <w:rPr>
          <w:rFonts w:ascii="Times New Roman" w:hAnsi="Times New Roman" w:cs="Times New Roman"/>
          <w:sz w:val="24"/>
          <w:szCs w:val="24"/>
        </w:rPr>
        <w:t xml:space="preserve"> </w:t>
      </w:r>
      <w:r w:rsidR="00DE21CD">
        <w:rPr>
          <w:rFonts w:ascii="Times New Roman" w:hAnsi="Times New Roman" w:cs="Times New Roman"/>
          <w:sz w:val="24"/>
          <w:szCs w:val="24"/>
        </w:rPr>
        <w:t>the</w:t>
      </w:r>
      <w:r w:rsidR="00DD303C">
        <w:rPr>
          <w:rFonts w:ascii="Times New Roman" w:hAnsi="Times New Roman" w:cs="Times New Roman"/>
          <w:sz w:val="24"/>
          <w:szCs w:val="24"/>
        </w:rPr>
        <w:t xml:space="preserve"> descriptive approach </w:t>
      </w:r>
      <w:r w:rsidR="00DE21CD">
        <w:rPr>
          <w:rFonts w:ascii="Times New Roman" w:hAnsi="Times New Roman" w:cs="Times New Roman"/>
          <w:sz w:val="24"/>
          <w:szCs w:val="24"/>
        </w:rPr>
        <w:t xml:space="preserve">to CSR, with studies investigating </w:t>
      </w:r>
      <w:r w:rsidR="00DD303C">
        <w:rPr>
          <w:rFonts w:ascii="Times New Roman" w:hAnsi="Times New Roman" w:cs="Times New Roman"/>
          <w:sz w:val="24"/>
          <w:szCs w:val="24"/>
        </w:rPr>
        <w:t xml:space="preserve">the relationship between CSR activities and company performance </w:t>
      </w:r>
      <w:r w:rsidR="006B7C5F">
        <w:rPr>
          <w:rFonts w:ascii="Times New Roman" w:hAnsi="Times New Roman" w:cs="Times New Roman"/>
          <w:sz w:val="24"/>
          <w:szCs w:val="24"/>
        </w:rPr>
        <w:t>as a specific outcome</w:t>
      </w:r>
      <w:r w:rsidR="00DE21CD">
        <w:rPr>
          <w:rFonts w:ascii="Times New Roman" w:hAnsi="Times New Roman" w:cs="Times New Roman"/>
          <w:sz w:val="24"/>
          <w:szCs w:val="24"/>
        </w:rPr>
        <w:t xml:space="preserve"> of</w:t>
      </w:r>
      <w:r w:rsidR="00DD303C">
        <w:rPr>
          <w:rFonts w:ascii="Times New Roman" w:hAnsi="Times New Roman" w:cs="Times New Roman"/>
          <w:sz w:val="24"/>
          <w:szCs w:val="24"/>
        </w:rPr>
        <w:t xml:space="preserve"> attempt</w:t>
      </w:r>
      <w:r w:rsidR="00DE21CD">
        <w:rPr>
          <w:rFonts w:ascii="Times New Roman" w:hAnsi="Times New Roman" w:cs="Times New Roman"/>
          <w:sz w:val="24"/>
          <w:szCs w:val="24"/>
        </w:rPr>
        <w:t>s</w:t>
      </w:r>
      <w:r w:rsidR="00DD303C">
        <w:rPr>
          <w:rFonts w:ascii="Times New Roman" w:hAnsi="Times New Roman" w:cs="Times New Roman"/>
          <w:sz w:val="24"/>
          <w:szCs w:val="24"/>
        </w:rPr>
        <w:t xml:space="preserve"> to achieve a “win-win” situation </w:t>
      </w:r>
      <w:r w:rsidR="005D05D6">
        <w:rPr>
          <w:rFonts w:ascii="Times New Roman" w:hAnsi="Times New Roman" w:cs="Times New Roman"/>
          <w:sz w:val="24"/>
          <w:szCs w:val="24"/>
        </w:rPr>
        <w:t>between</w:t>
      </w:r>
      <w:r w:rsidR="00DD303C">
        <w:rPr>
          <w:rFonts w:ascii="Times New Roman" w:hAnsi="Times New Roman" w:cs="Times New Roman"/>
          <w:sz w:val="24"/>
          <w:szCs w:val="24"/>
        </w:rPr>
        <w:t xml:space="preserve"> a company’s profitability and responsibility (</w:t>
      </w:r>
      <w:r w:rsidR="00325EA6">
        <w:rPr>
          <w:rFonts w:ascii="Times New Roman" w:hAnsi="Times New Roman" w:cs="Times New Roman"/>
          <w:color w:val="0070C0"/>
          <w:sz w:val="24"/>
          <w:szCs w:val="24"/>
        </w:rPr>
        <w:t xml:space="preserve">Franco et al., 2020; </w:t>
      </w:r>
      <w:r w:rsidR="00DD303C">
        <w:rPr>
          <w:rFonts w:ascii="Times New Roman" w:hAnsi="Times New Roman" w:cs="Times New Roman"/>
          <w:sz w:val="24"/>
          <w:szCs w:val="24"/>
        </w:rPr>
        <w:t>You, 2015)</w:t>
      </w:r>
      <w:r w:rsidR="00186494">
        <w:rPr>
          <w:rFonts w:ascii="Times New Roman" w:hAnsi="Times New Roman" w:cs="Times New Roman"/>
          <w:sz w:val="24"/>
          <w:szCs w:val="24"/>
        </w:rPr>
        <w:t>.</w:t>
      </w:r>
      <w:r w:rsidR="00E24689">
        <w:rPr>
          <w:rFonts w:ascii="Times New Roman" w:hAnsi="Times New Roman" w:cs="Times New Roman"/>
          <w:sz w:val="24"/>
          <w:szCs w:val="24"/>
        </w:rPr>
        <w:t xml:space="preserve">  </w:t>
      </w:r>
    </w:p>
    <w:p w14:paraId="60261F6B" w14:textId="77777777" w:rsidR="00C0782A" w:rsidRDefault="00C0782A" w:rsidP="00D90B8C">
      <w:pPr>
        <w:pStyle w:val="NoSpacing"/>
        <w:rPr>
          <w:rFonts w:ascii="Times New Roman" w:hAnsi="Times New Roman" w:cs="Times New Roman"/>
          <w:sz w:val="24"/>
          <w:szCs w:val="24"/>
        </w:rPr>
      </w:pPr>
    </w:p>
    <w:p w14:paraId="36E16989" w14:textId="5F15284E" w:rsidR="00D710A0" w:rsidRDefault="004D7B3A" w:rsidP="00D90B8C">
      <w:pPr>
        <w:pStyle w:val="NoSpacing"/>
        <w:rPr>
          <w:rFonts w:ascii="Times New Roman" w:hAnsi="Times New Roman" w:cs="Times New Roman"/>
          <w:sz w:val="24"/>
          <w:szCs w:val="24"/>
        </w:rPr>
      </w:pPr>
      <w:r>
        <w:rPr>
          <w:rFonts w:ascii="Times New Roman" w:hAnsi="Times New Roman" w:cs="Times New Roman"/>
          <w:sz w:val="24"/>
          <w:szCs w:val="24"/>
        </w:rPr>
        <w:t>A</w:t>
      </w:r>
      <w:r w:rsidR="00A42585">
        <w:rPr>
          <w:rFonts w:ascii="Times New Roman" w:hAnsi="Times New Roman" w:cs="Times New Roman"/>
          <w:sz w:val="24"/>
          <w:szCs w:val="24"/>
        </w:rPr>
        <w:t xml:space="preserve">n approach that </w:t>
      </w:r>
      <w:r>
        <w:rPr>
          <w:rFonts w:ascii="Times New Roman" w:hAnsi="Times New Roman" w:cs="Times New Roman"/>
          <w:sz w:val="24"/>
          <w:szCs w:val="24"/>
        </w:rPr>
        <w:t>reconcile</w:t>
      </w:r>
      <w:r w:rsidR="00650691">
        <w:rPr>
          <w:rFonts w:ascii="Times New Roman" w:hAnsi="Times New Roman" w:cs="Times New Roman"/>
          <w:sz w:val="24"/>
          <w:szCs w:val="24"/>
        </w:rPr>
        <w:t>s</w:t>
      </w:r>
      <w:r>
        <w:rPr>
          <w:rFonts w:ascii="Times New Roman" w:hAnsi="Times New Roman" w:cs="Times New Roman"/>
          <w:sz w:val="24"/>
          <w:szCs w:val="24"/>
        </w:rPr>
        <w:t xml:space="preserve"> both views </w:t>
      </w:r>
      <w:r w:rsidR="00A42585">
        <w:rPr>
          <w:rFonts w:ascii="Times New Roman" w:hAnsi="Times New Roman" w:cs="Times New Roman"/>
          <w:sz w:val="24"/>
          <w:szCs w:val="24"/>
        </w:rPr>
        <w:t xml:space="preserve">is the instrumental approach to CSR which </w:t>
      </w:r>
      <w:r w:rsidR="00650691">
        <w:rPr>
          <w:rFonts w:ascii="Times New Roman" w:hAnsi="Times New Roman" w:cs="Times New Roman"/>
          <w:sz w:val="24"/>
          <w:szCs w:val="24"/>
        </w:rPr>
        <w:t>proposes the embeddedness of CSR in corporate strategy in order to maximize the effectiveness of CSR implementation</w:t>
      </w:r>
      <w:r w:rsidR="00064370">
        <w:rPr>
          <w:rFonts w:ascii="Times New Roman" w:hAnsi="Times New Roman" w:cs="Times New Roman"/>
          <w:sz w:val="24"/>
          <w:szCs w:val="24"/>
        </w:rPr>
        <w:t xml:space="preserve"> and allow the company to gain </w:t>
      </w:r>
      <w:r w:rsidR="00FA228C">
        <w:rPr>
          <w:rFonts w:ascii="Times New Roman" w:hAnsi="Times New Roman" w:cs="Times New Roman"/>
          <w:sz w:val="24"/>
          <w:szCs w:val="24"/>
        </w:rPr>
        <w:t xml:space="preserve">a </w:t>
      </w:r>
      <w:r w:rsidR="00064370">
        <w:rPr>
          <w:rFonts w:ascii="Times New Roman" w:hAnsi="Times New Roman" w:cs="Times New Roman"/>
          <w:sz w:val="24"/>
          <w:szCs w:val="24"/>
        </w:rPr>
        <w:t>competitive advantage (Boesso et al., 2013)</w:t>
      </w:r>
      <w:r w:rsidR="00650691">
        <w:rPr>
          <w:rFonts w:ascii="Times New Roman" w:hAnsi="Times New Roman" w:cs="Times New Roman"/>
          <w:sz w:val="24"/>
          <w:szCs w:val="24"/>
        </w:rPr>
        <w:t>.</w:t>
      </w:r>
      <w:r w:rsidR="001E0730">
        <w:rPr>
          <w:rFonts w:ascii="Times New Roman" w:hAnsi="Times New Roman" w:cs="Times New Roman"/>
          <w:sz w:val="24"/>
          <w:szCs w:val="24"/>
        </w:rPr>
        <w:t xml:space="preserve"> </w:t>
      </w:r>
      <w:r w:rsidR="00E02975">
        <w:rPr>
          <w:rFonts w:ascii="Times New Roman" w:hAnsi="Times New Roman" w:cs="Times New Roman"/>
          <w:sz w:val="24"/>
          <w:szCs w:val="24"/>
        </w:rPr>
        <w:t xml:space="preserve">According to Volgger </w:t>
      </w:r>
      <w:r w:rsidR="002452E0">
        <w:rPr>
          <w:rFonts w:ascii="Times New Roman" w:hAnsi="Times New Roman" w:cs="Times New Roman"/>
          <w:sz w:val="24"/>
          <w:szCs w:val="24"/>
        </w:rPr>
        <w:t>and</w:t>
      </w:r>
      <w:r w:rsidR="00E02975">
        <w:rPr>
          <w:rFonts w:ascii="Times New Roman" w:hAnsi="Times New Roman" w:cs="Times New Roman"/>
          <w:sz w:val="24"/>
          <w:szCs w:val="24"/>
        </w:rPr>
        <w:t xml:space="preserve"> Huang (2019)</w:t>
      </w:r>
      <w:r w:rsidR="0053499E">
        <w:rPr>
          <w:rFonts w:ascii="Times New Roman" w:hAnsi="Times New Roman" w:cs="Times New Roman"/>
          <w:sz w:val="24"/>
          <w:szCs w:val="24"/>
        </w:rPr>
        <w:t>,</w:t>
      </w:r>
      <w:r w:rsidR="00E02975">
        <w:rPr>
          <w:rFonts w:ascii="Times New Roman" w:hAnsi="Times New Roman" w:cs="Times New Roman"/>
          <w:sz w:val="24"/>
          <w:szCs w:val="24"/>
        </w:rPr>
        <w:t xml:space="preserve"> t</w:t>
      </w:r>
      <w:r w:rsidR="00FA228C">
        <w:rPr>
          <w:rFonts w:ascii="Times New Roman" w:hAnsi="Times New Roman" w:cs="Times New Roman"/>
          <w:sz w:val="24"/>
          <w:szCs w:val="24"/>
        </w:rPr>
        <w:t>he instrumental approach to CS</w:t>
      </w:r>
      <w:r w:rsidR="00E02975">
        <w:rPr>
          <w:rFonts w:ascii="Times New Roman" w:hAnsi="Times New Roman" w:cs="Times New Roman"/>
          <w:sz w:val="24"/>
          <w:szCs w:val="24"/>
        </w:rPr>
        <w:t xml:space="preserve">R offers a more pragmatic strategy as it links business goals to normative societal aspects.  </w:t>
      </w:r>
      <w:r w:rsidR="001E0730">
        <w:rPr>
          <w:rFonts w:ascii="Times New Roman" w:hAnsi="Times New Roman" w:cs="Times New Roman"/>
          <w:sz w:val="24"/>
          <w:szCs w:val="24"/>
        </w:rPr>
        <w:t xml:space="preserve">In this context, </w:t>
      </w:r>
      <w:r w:rsidR="00FA228C">
        <w:rPr>
          <w:rFonts w:ascii="Times New Roman" w:hAnsi="Times New Roman" w:cs="Times New Roman"/>
          <w:sz w:val="24"/>
          <w:szCs w:val="24"/>
        </w:rPr>
        <w:t xml:space="preserve">Carroll’s (1979) CSR pyramid </w:t>
      </w:r>
      <w:r w:rsidR="00E02975">
        <w:rPr>
          <w:rFonts w:ascii="Times New Roman" w:hAnsi="Times New Roman" w:cs="Times New Roman"/>
          <w:sz w:val="24"/>
          <w:szCs w:val="24"/>
        </w:rPr>
        <w:t xml:space="preserve">and Elkington’s (1997) triple bottom line emerged as popular frameworks advocating the instrumental approach to CSR.  The first </w:t>
      </w:r>
      <w:r w:rsidR="006C09F0">
        <w:rPr>
          <w:rFonts w:ascii="Times New Roman" w:hAnsi="Times New Roman" w:cs="Times New Roman"/>
          <w:sz w:val="24"/>
          <w:szCs w:val="24"/>
        </w:rPr>
        <w:t xml:space="preserve">identifies four dimensions of corporate responsibilities </w:t>
      </w:r>
      <w:r w:rsidR="00B121F7">
        <w:rPr>
          <w:rFonts w:ascii="Times New Roman" w:hAnsi="Times New Roman" w:cs="Times New Roman"/>
          <w:sz w:val="24"/>
          <w:szCs w:val="24"/>
        </w:rPr>
        <w:t>(</w:t>
      </w:r>
      <w:r w:rsidR="006C09F0">
        <w:rPr>
          <w:rFonts w:ascii="Times New Roman" w:hAnsi="Times New Roman" w:cs="Times New Roman"/>
          <w:sz w:val="24"/>
          <w:szCs w:val="24"/>
        </w:rPr>
        <w:t>economic, legal, ethical and philanthropic</w:t>
      </w:r>
      <w:r w:rsidR="00B121F7">
        <w:rPr>
          <w:rFonts w:ascii="Times New Roman" w:hAnsi="Times New Roman" w:cs="Times New Roman"/>
          <w:sz w:val="24"/>
          <w:szCs w:val="24"/>
        </w:rPr>
        <w:t>)</w:t>
      </w:r>
      <w:r w:rsidR="006C09F0">
        <w:rPr>
          <w:rFonts w:ascii="Times New Roman" w:hAnsi="Times New Roman" w:cs="Times New Roman"/>
          <w:sz w:val="24"/>
          <w:szCs w:val="24"/>
        </w:rPr>
        <w:t xml:space="preserve"> suggesting that a socially responsible company will attempt to make a profit, adhere to laws, be ethical and behave generously to benefit society (Carroll, 1979). The latter draws from sustainable development theorising and </w:t>
      </w:r>
      <w:r w:rsidR="001C499F">
        <w:rPr>
          <w:rFonts w:ascii="Times New Roman" w:hAnsi="Times New Roman" w:cs="Times New Roman"/>
          <w:sz w:val="24"/>
          <w:szCs w:val="24"/>
        </w:rPr>
        <w:t>identifies</w:t>
      </w:r>
      <w:r w:rsidR="006C09F0">
        <w:rPr>
          <w:rFonts w:ascii="Times New Roman" w:hAnsi="Times New Roman" w:cs="Times New Roman"/>
          <w:sz w:val="24"/>
          <w:szCs w:val="24"/>
        </w:rPr>
        <w:t xml:space="preserve"> </w:t>
      </w:r>
      <w:r w:rsidR="006B7C5F">
        <w:rPr>
          <w:rFonts w:ascii="Times New Roman" w:hAnsi="Times New Roman" w:cs="Times New Roman"/>
          <w:sz w:val="24"/>
          <w:szCs w:val="24"/>
        </w:rPr>
        <w:t>the socio-</w:t>
      </w:r>
      <w:r w:rsidR="006C09F0">
        <w:rPr>
          <w:rFonts w:ascii="Times New Roman" w:hAnsi="Times New Roman" w:cs="Times New Roman"/>
          <w:sz w:val="24"/>
          <w:szCs w:val="24"/>
        </w:rPr>
        <w:t>e</w:t>
      </w:r>
      <w:r w:rsidR="006B7C5F">
        <w:rPr>
          <w:rFonts w:ascii="Times New Roman" w:hAnsi="Times New Roman" w:cs="Times New Roman"/>
          <w:sz w:val="24"/>
          <w:szCs w:val="24"/>
        </w:rPr>
        <w:t xml:space="preserve">conomic, </w:t>
      </w:r>
      <w:r w:rsidR="006C09F0">
        <w:rPr>
          <w:rFonts w:ascii="Times New Roman" w:hAnsi="Times New Roman" w:cs="Times New Roman"/>
          <w:sz w:val="24"/>
          <w:szCs w:val="24"/>
        </w:rPr>
        <w:t>and environmental dimensions to CSR</w:t>
      </w:r>
      <w:r w:rsidR="001C499F">
        <w:rPr>
          <w:rFonts w:ascii="Times New Roman" w:hAnsi="Times New Roman" w:cs="Times New Roman"/>
          <w:sz w:val="24"/>
          <w:szCs w:val="24"/>
        </w:rPr>
        <w:t xml:space="preserve"> as a </w:t>
      </w:r>
      <w:r w:rsidR="006C09F0">
        <w:rPr>
          <w:rFonts w:ascii="Times New Roman" w:hAnsi="Times New Roman" w:cs="Times New Roman"/>
          <w:sz w:val="24"/>
          <w:szCs w:val="24"/>
        </w:rPr>
        <w:t>holistic approach guiding companies’ strategy</w:t>
      </w:r>
      <w:r w:rsidR="006B36B9">
        <w:rPr>
          <w:rFonts w:ascii="Times New Roman" w:hAnsi="Times New Roman" w:cs="Times New Roman"/>
          <w:sz w:val="24"/>
          <w:szCs w:val="24"/>
        </w:rPr>
        <w:t xml:space="preserve"> and stakeholder engagement</w:t>
      </w:r>
      <w:r w:rsidR="00E723CE">
        <w:rPr>
          <w:rFonts w:ascii="Times New Roman" w:hAnsi="Times New Roman" w:cs="Times New Roman"/>
          <w:sz w:val="24"/>
          <w:szCs w:val="24"/>
        </w:rPr>
        <w:t xml:space="preserve"> </w:t>
      </w:r>
      <w:r w:rsidR="006C09F0">
        <w:rPr>
          <w:rFonts w:ascii="Times New Roman" w:hAnsi="Times New Roman" w:cs="Times New Roman"/>
          <w:sz w:val="24"/>
          <w:szCs w:val="24"/>
        </w:rPr>
        <w:t>(Elkington, 1997).</w:t>
      </w:r>
      <w:r w:rsidR="00EC4249">
        <w:rPr>
          <w:rFonts w:ascii="Times New Roman" w:hAnsi="Times New Roman" w:cs="Times New Roman"/>
          <w:sz w:val="24"/>
          <w:szCs w:val="24"/>
        </w:rPr>
        <w:t xml:space="preserve">  Typical CSR activities</w:t>
      </w:r>
      <w:r w:rsidR="002B382D">
        <w:rPr>
          <w:rFonts w:ascii="Times New Roman" w:hAnsi="Times New Roman" w:cs="Times New Roman"/>
          <w:sz w:val="24"/>
          <w:szCs w:val="24"/>
        </w:rPr>
        <w:t>, thus,</w:t>
      </w:r>
      <w:r w:rsidR="00EC4249">
        <w:rPr>
          <w:rFonts w:ascii="Times New Roman" w:hAnsi="Times New Roman" w:cs="Times New Roman"/>
          <w:sz w:val="24"/>
          <w:szCs w:val="24"/>
        </w:rPr>
        <w:t xml:space="preserve"> include </w:t>
      </w:r>
      <w:r w:rsidR="00D710A0">
        <w:rPr>
          <w:rFonts w:ascii="Times New Roman" w:hAnsi="Times New Roman" w:cs="Times New Roman"/>
          <w:sz w:val="24"/>
          <w:szCs w:val="24"/>
        </w:rPr>
        <w:lastRenderedPageBreak/>
        <w:t xml:space="preserve">amongst others: charity donations, the adoption of environmental management systems and standards, </w:t>
      </w:r>
      <w:r w:rsidR="00DF5C60">
        <w:rPr>
          <w:rFonts w:ascii="Times New Roman" w:hAnsi="Times New Roman" w:cs="Times New Roman"/>
          <w:sz w:val="24"/>
          <w:szCs w:val="24"/>
        </w:rPr>
        <w:t xml:space="preserve">the </w:t>
      </w:r>
      <w:r w:rsidR="00D710A0">
        <w:rPr>
          <w:rFonts w:ascii="Times New Roman" w:hAnsi="Times New Roman" w:cs="Times New Roman"/>
          <w:sz w:val="24"/>
          <w:szCs w:val="24"/>
        </w:rPr>
        <w:t xml:space="preserve">design of sustainable products and services, </w:t>
      </w:r>
      <w:r w:rsidR="00DF5C60">
        <w:rPr>
          <w:rFonts w:ascii="Times New Roman" w:hAnsi="Times New Roman" w:cs="Times New Roman"/>
          <w:sz w:val="24"/>
          <w:szCs w:val="24"/>
        </w:rPr>
        <w:t>human resource</w:t>
      </w:r>
      <w:r w:rsidR="00D710A0">
        <w:rPr>
          <w:rFonts w:ascii="Times New Roman" w:hAnsi="Times New Roman" w:cs="Times New Roman"/>
          <w:sz w:val="24"/>
          <w:szCs w:val="24"/>
        </w:rPr>
        <w:t xml:space="preserve"> initiatives aiming to improve work-life balance and </w:t>
      </w:r>
      <w:r w:rsidR="00DF5C60">
        <w:rPr>
          <w:rFonts w:ascii="Times New Roman" w:hAnsi="Times New Roman" w:cs="Times New Roman"/>
          <w:sz w:val="24"/>
          <w:szCs w:val="24"/>
        </w:rPr>
        <w:t xml:space="preserve">human rights protection </w:t>
      </w:r>
      <w:r w:rsidR="00D710A0">
        <w:rPr>
          <w:rFonts w:ascii="Times New Roman" w:hAnsi="Times New Roman" w:cs="Times New Roman"/>
          <w:sz w:val="24"/>
          <w:szCs w:val="24"/>
        </w:rPr>
        <w:t>(De Roeck &amp; Maon, 2018).</w:t>
      </w:r>
      <w:r w:rsidR="001C499F">
        <w:rPr>
          <w:rFonts w:ascii="Times New Roman" w:hAnsi="Times New Roman" w:cs="Times New Roman"/>
          <w:sz w:val="24"/>
          <w:szCs w:val="24"/>
        </w:rPr>
        <w:t xml:space="preserve">  </w:t>
      </w:r>
    </w:p>
    <w:p w14:paraId="2EB3E507" w14:textId="3BF7DC4E" w:rsidR="00C0782A" w:rsidRDefault="00C0782A" w:rsidP="00D90B8C">
      <w:pPr>
        <w:pStyle w:val="NoSpacing"/>
        <w:rPr>
          <w:rFonts w:ascii="Times New Roman" w:hAnsi="Times New Roman" w:cs="Times New Roman"/>
          <w:sz w:val="24"/>
          <w:szCs w:val="24"/>
        </w:rPr>
      </w:pPr>
    </w:p>
    <w:p w14:paraId="2ECB7521" w14:textId="0CCE473E" w:rsidR="00907511" w:rsidRPr="00DB5CBA" w:rsidRDefault="00907511" w:rsidP="00D90B8C">
      <w:pPr>
        <w:pStyle w:val="NoSpacing"/>
        <w:rPr>
          <w:rFonts w:ascii="Times New Roman" w:hAnsi="Times New Roman" w:cs="Times New Roman"/>
          <w:b/>
          <w:bCs/>
          <w:i/>
          <w:iCs/>
          <w:color w:val="FF0000"/>
          <w:sz w:val="24"/>
          <w:szCs w:val="24"/>
        </w:rPr>
      </w:pPr>
      <w:r w:rsidRPr="00DB5CBA">
        <w:rPr>
          <w:rFonts w:ascii="Times New Roman" w:hAnsi="Times New Roman" w:cs="Times New Roman"/>
          <w:b/>
          <w:bCs/>
          <w:i/>
          <w:iCs/>
          <w:color w:val="FF0000"/>
          <w:sz w:val="24"/>
          <w:szCs w:val="24"/>
        </w:rPr>
        <w:t>2.2 Micro-level CSR research</w:t>
      </w:r>
      <w:r w:rsidR="003874C8" w:rsidRPr="00DB5CBA">
        <w:rPr>
          <w:rFonts w:ascii="Times New Roman" w:hAnsi="Times New Roman" w:cs="Times New Roman"/>
          <w:b/>
          <w:bCs/>
          <w:i/>
          <w:iCs/>
          <w:color w:val="FF0000"/>
          <w:sz w:val="24"/>
          <w:szCs w:val="24"/>
        </w:rPr>
        <w:t xml:space="preserve"> and employees</w:t>
      </w:r>
    </w:p>
    <w:p w14:paraId="52EB97A7" w14:textId="5EA3A3D9" w:rsidR="005746F5" w:rsidRPr="00F048AD" w:rsidRDefault="00117D22" w:rsidP="00D90B8C">
      <w:pPr>
        <w:pStyle w:val="NoSpacing"/>
        <w:rPr>
          <w:rFonts w:ascii="Times New Roman" w:hAnsi="Times New Roman" w:cs="Times New Roman"/>
          <w:sz w:val="24"/>
          <w:szCs w:val="24"/>
        </w:rPr>
      </w:pPr>
      <w:r>
        <w:rPr>
          <w:rFonts w:ascii="Times New Roman" w:hAnsi="Times New Roman" w:cs="Times New Roman"/>
          <w:sz w:val="24"/>
          <w:szCs w:val="24"/>
        </w:rPr>
        <w:t xml:space="preserve">The instrumental approach has dominated </w:t>
      </w:r>
      <w:r w:rsidR="003A382A">
        <w:rPr>
          <w:rFonts w:ascii="Times New Roman" w:hAnsi="Times New Roman" w:cs="Times New Roman"/>
          <w:sz w:val="24"/>
          <w:szCs w:val="24"/>
        </w:rPr>
        <w:t xml:space="preserve">mainstream and hospitality </w:t>
      </w:r>
      <w:r>
        <w:rPr>
          <w:rFonts w:ascii="Times New Roman" w:hAnsi="Times New Roman" w:cs="Times New Roman"/>
          <w:sz w:val="24"/>
          <w:szCs w:val="24"/>
        </w:rPr>
        <w:t>CSR research (Farrington et al., 2017)</w:t>
      </w:r>
      <w:r w:rsidR="0053499E">
        <w:rPr>
          <w:rFonts w:ascii="Times New Roman" w:hAnsi="Times New Roman" w:cs="Times New Roman"/>
          <w:sz w:val="24"/>
          <w:szCs w:val="24"/>
        </w:rPr>
        <w:t>.</w:t>
      </w:r>
      <w:r>
        <w:rPr>
          <w:rFonts w:ascii="Times New Roman" w:hAnsi="Times New Roman" w:cs="Times New Roman"/>
          <w:sz w:val="24"/>
          <w:szCs w:val="24"/>
        </w:rPr>
        <w:t xml:space="preserve"> </w:t>
      </w:r>
      <w:r w:rsidR="00C846B1">
        <w:rPr>
          <w:rFonts w:ascii="Times New Roman" w:hAnsi="Times New Roman" w:cs="Times New Roman"/>
          <w:sz w:val="24"/>
          <w:szCs w:val="24"/>
        </w:rPr>
        <w:t>Nonetheless</w:t>
      </w:r>
      <w:r w:rsidR="007937D2">
        <w:rPr>
          <w:rFonts w:ascii="Times New Roman" w:hAnsi="Times New Roman" w:cs="Times New Roman"/>
          <w:sz w:val="24"/>
          <w:szCs w:val="24"/>
        </w:rPr>
        <w:t xml:space="preserve">, </w:t>
      </w:r>
      <w:r w:rsidR="008776E5">
        <w:rPr>
          <w:rFonts w:ascii="Times New Roman" w:hAnsi="Times New Roman" w:cs="Times New Roman"/>
          <w:sz w:val="24"/>
          <w:szCs w:val="24"/>
        </w:rPr>
        <w:t xml:space="preserve">most </w:t>
      </w:r>
      <w:r w:rsidR="00C846B1">
        <w:rPr>
          <w:rFonts w:ascii="Times New Roman" w:hAnsi="Times New Roman" w:cs="Times New Roman"/>
          <w:sz w:val="24"/>
          <w:szCs w:val="24"/>
        </w:rPr>
        <w:t xml:space="preserve">hospitality </w:t>
      </w:r>
      <w:r w:rsidR="008776E5">
        <w:rPr>
          <w:rFonts w:ascii="Times New Roman" w:hAnsi="Times New Roman" w:cs="Times New Roman"/>
          <w:sz w:val="24"/>
          <w:szCs w:val="24"/>
        </w:rPr>
        <w:t xml:space="preserve">studies </w:t>
      </w:r>
      <w:r w:rsidR="00C846B1">
        <w:rPr>
          <w:rFonts w:ascii="Times New Roman" w:hAnsi="Times New Roman" w:cs="Times New Roman"/>
          <w:sz w:val="24"/>
          <w:szCs w:val="24"/>
        </w:rPr>
        <w:t>focused on the macro or meso-level perspectives of CSR investigating impacts on external stakeholders and corporate financial performance</w:t>
      </w:r>
      <w:r w:rsidR="004168BC">
        <w:rPr>
          <w:rFonts w:ascii="Times New Roman" w:hAnsi="Times New Roman" w:cs="Times New Roman"/>
          <w:sz w:val="24"/>
          <w:szCs w:val="24"/>
        </w:rPr>
        <w:t xml:space="preserve"> </w:t>
      </w:r>
      <w:r w:rsidR="00C846B1">
        <w:rPr>
          <w:rFonts w:ascii="Times New Roman" w:hAnsi="Times New Roman" w:cs="Times New Roman"/>
          <w:sz w:val="24"/>
          <w:szCs w:val="24"/>
        </w:rPr>
        <w:t>(e</w:t>
      </w:r>
      <w:r w:rsidR="00C846B1" w:rsidRPr="00F048AD">
        <w:rPr>
          <w:rFonts w:ascii="Times New Roman" w:hAnsi="Times New Roman" w:cs="Times New Roman"/>
          <w:sz w:val="24"/>
          <w:szCs w:val="24"/>
        </w:rPr>
        <w:t>.g.</w:t>
      </w:r>
      <w:r w:rsidR="004461C5">
        <w:rPr>
          <w:rFonts w:ascii="Times New Roman" w:hAnsi="Times New Roman" w:cs="Times New Roman"/>
          <w:sz w:val="24"/>
          <w:szCs w:val="24"/>
        </w:rPr>
        <w:t>,</w:t>
      </w:r>
      <w:r w:rsidR="00C846B1" w:rsidRPr="00F048AD">
        <w:rPr>
          <w:rFonts w:ascii="Times New Roman" w:hAnsi="Times New Roman" w:cs="Times New Roman"/>
          <w:sz w:val="24"/>
          <w:szCs w:val="24"/>
        </w:rPr>
        <w:t xml:space="preserve"> </w:t>
      </w:r>
      <w:r w:rsidR="00AD0944">
        <w:rPr>
          <w:rFonts w:ascii="Times New Roman" w:hAnsi="Times New Roman" w:cs="Times New Roman"/>
          <w:color w:val="0070C0"/>
          <w:sz w:val="24"/>
          <w:szCs w:val="24"/>
        </w:rPr>
        <w:t xml:space="preserve">Babajee et al., 2021; </w:t>
      </w:r>
      <w:r w:rsidR="004168BC" w:rsidRPr="00F048AD">
        <w:rPr>
          <w:rFonts w:ascii="Times New Roman" w:hAnsi="Times New Roman" w:cs="Times New Roman"/>
          <w:sz w:val="24"/>
          <w:szCs w:val="24"/>
        </w:rPr>
        <w:t xml:space="preserve">Lee et al., 2018; </w:t>
      </w:r>
      <w:r w:rsidR="00C846B1" w:rsidRPr="00F048AD">
        <w:rPr>
          <w:rFonts w:ascii="Times New Roman" w:hAnsi="Times New Roman" w:cs="Times New Roman"/>
          <w:sz w:val="24"/>
          <w:szCs w:val="24"/>
        </w:rPr>
        <w:t xml:space="preserve">Theodoulidis et al., 2017).  </w:t>
      </w:r>
      <w:r w:rsidR="004F191B" w:rsidRPr="00F048AD">
        <w:rPr>
          <w:rFonts w:ascii="Times New Roman" w:hAnsi="Times New Roman" w:cs="Times New Roman"/>
          <w:sz w:val="24"/>
          <w:szCs w:val="24"/>
        </w:rPr>
        <w:t xml:space="preserve">The micro-level aspects of CSR </w:t>
      </w:r>
      <w:r w:rsidR="00185F52" w:rsidRPr="00185F52">
        <w:rPr>
          <w:rFonts w:ascii="Times New Roman" w:hAnsi="Times New Roman" w:cs="Times New Roman"/>
          <w:color w:val="0070C0"/>
          <w:sz w:val="24"/>
          <w:szCs w:val="24"/>
        </w:rPr>
        <w:t>are yet to</w:t>
      </w:r>
      <w:r w:rsidR="006B7C5F" w:rsidRPr="00185F52">
        <w:rPr>
          <w:rFonts w:ascii="Times New Roman" w:hAnsi="Times New Roman" w:cs="Times New Roman"/>
          <w:color w:val="0070C0"/>
          <w:sz w:val="24"/>
          <w:szCs w:val="24"/>
        </w:rPr>
        <w:t xml:space="preserve"> </w:t>
      </w:r>
      <w:r w:rsidR="006B7C5F">
        <w:rPr>
          <w:rFonts w:ascii="Times New Roman" w:hAnsi="Times New Roman" w:cs="Times New Roman"/>
          <w:sz w:val="24"/>
          <w:szCs w:val="24"/>
        </w:rPr>
        <w:t>receive adequate</w:t>
      </w:r>
      <w:r w:rsidR="000C0E92">
        <w:rPr>
          <w:rFonts w:ascii="Times New Roman" w:hAnsi="Times New Roman" w:cs="Times New Roman"/>
          <w:sz w:val="24"/>
          <w:szCs w:val="24"/>
        </w:rPr>
        <w:t xml:space="preserve"> </w:t>
      </w:r>
      <w:r w:rsidR="000C0E92" w:rsidRPr="000C0E92">
        <w:rPr>
          <w:rFonts w:ascii="Times New Roman" w:hAnsi="Times New Roman" w:cs="Times New Roman"/>
          <w:color w:val="0070C0"/>
          <w:sz w:val="24"/>
          <w:szCs w:val="24"/>
        </w:rPr>
        <w:t>academic</w:t>
      </w:r>
      <w:r w:rsidR="006B7C5F" w:rsidRPr="000C0E92">
        <w:rPr>
          <w:rFonts w:ascii="Times New Roman" w:hAnsi="Times New Roman" w:cs="Times New Roman"/>
          <w:color w:val="0070C0"/>
          <w:sz w:val="24"/>
          <w:szCs w:val="24"/>
        </w:rPr>
        <w:t xml:space="preserve"> </w:t>
      </w:r>
      <w:r w:rsidR="004F191B" w:rsidRPr="00F048AD">
        <w:rPr>
          <w:rFonts w:ascii="Times New Roman" w:hAnsi="Times New Roman" w:cs="Times New Roman"/>
          <w:sz w:val="24"/>
          <w:szCs w:val="24"/>
        </w:rPr>
        <w:t xml:space="preserve">attention </w:t>
      </w:r>
      <w:r w:rsidR="000C0E92" w:rsidRPr="000C0E92">
        <w:rPr>
          <w:rFonts w:ascii="Times New Roman" w:hAnsi="Times New Roman" w:cs="Times New Roman"/>
          <w:color w:val="0070C0"/>
          <w:sz w:val="24"/>
          <w:szCs w:val="24"/>
        </w:rPr>
        <w:t xml:space="preserve">(Farmaki &amp; Stergiou, 2020) </w:t>
      </w:r>
      <w:r w:rsidR="004F191B" w:rsidRPr="00F048AD">
        <w:rPr>
          <w:rFonts w:ascii="Times New Roman" w:hAnsi="Times New Roman" w:cs="Times New Roman"/>
          <w:sz w:val="24"/>
          <w:szCs w:val="24"/>
        </w:rPr>
        <w:t xml:space="preserve">despite the fact that CSR micro-level foundations, </w:t>
      </w:r>
      <w:r w:rsidR="00185F52" w:rsidRPr="00185F52">
        <w:rPr>
          <w:rFonts w:ascii="Times New Roman" w:hAnsi="Times New Roman" w:cs="Times New Roman"/>
          <w:color w:val="0070C0"/>
          <w:sz w:val="24"/>
          <w:szCs w:val="24"/>
        </w:rPr>
        <w:t>which represent</w:t>
      </w:r>
      <w:r w:rsidR="004F191B" w:rsidRPr="00185F52">
        <w:rPr>
          <w:rFonts w:ascii="Times New Roman" w:hAnsi="Times New Roman" w:cs="Times New Roman"/>
          <w:color w:val="0070C0"/>
          <w:sz w:val="24"/>
          <w:szCs w:val="24"/>
        </w:rPr>
        <w:t xml:space="preserve"> </w:t>
      </w:r>
      <w:r w:rsidR="004F191B" w:rsidRPr="00F048AD">
        <w:rPr>
          <w:rFonts w:ascii="Times New Roman" w:hAnsi="Times New Roman" w:cs="Times New Roman"/>
          <w:sz w:val="24"/>
          <w:szCs w:val="24"/>
        </w:rPr>
        <w:t xml:space="preserve">the central drivers of responsible business activities (Jones et al., 2017), have been recognised as enhancing macro-level CSR processes (Sendlhofer, 2020). </w:t>
      </w:r>
      <w:r w:rsidR="00BA18FF" w:rsidRPr="00F048AD">
        <w:rPr>
          <w:rFonts w:ascii="Times New Roman" w:hAnsi="Times New Roman" w:cs="Times New Roman"/>
          <w:sz w:val="24"/>
          <w:szCs w:val="24"/>
        </w:rPr>
        <w:t>Recently,</w:t>
      </w:r>
      <w:r w:rsidR="00E46647" w:rsidRPr="00F048AD">
        <w:rPr>
          <w:rFonts w:ascii="Times New Roman" w:hAnsi="Times New Roman" w:cs="Times New Roman"/>
          <w:sz w:val="24"/>
          <w:szCs w:val="24"/>
        </w:rPr>
        <w:t xml:space="preserve"> </w:t>
      </w:r>
      <w:r w:rsidR="002452E0" w:rsidRPr="00F048AD">
        <w:rPr>
          <w:rFonts w:ascii="Times New Roman" w:hAnsi="Times New Roman" w:cs="Times New Roman"/>
          <w:sz w:val="24"/>
          <w:szCs w:val="24"/>
        </w:rPr>
        <w:t xml:space="preserve">however, </w:t>
      </w:r>
      <w:r w:rsidR="00E46647" w:rsidRPr="00F048AD">
        <w:rPr>
          <w:rFonts w:ascii="Times New Roman" w:hAnsi="Times New Roman" w:cs="Times New Roman"/>
          <w:sz w:val="24"/>
          <w:szCs w:val="24"/>
        </w:rPr>
        <w:t xml:space="preserve">a shift </w:t>
      </w:r>
      <w:r w:rsidR="00601422" w:rsidRPr="00F048AD">
        <w:rPr>
          <w:rFonts w:ascii="Times New Roman" w:hAnsi="Times New Roman" w:cs="Times New Roman"/>
          <w:sz w:val="24"/>
          <w:szCs w:val="24"/>
        </w:rPr>
        <w:t>begun</w:t>
      </w:r>
      <w:r w:rsidR="00E46647" w:rsidRPr="00F048AD">
        <w:rPr>
          <w:rFonts w:ascii="Times New Roman" w:hAnsi="Times New Roman" w:cs="Times New Roman"/>
          <w:sz w:val="24"/>
          <w:szCs w:val="24"/>
        </w:rPr>
        <w:t xml:space="preserve"> towards micro-</w:t>
      </w:r>
      <w:r w:rsidR="00601422" w:rsidRPr="00F048AD">
        <w:rPr>
          <w:rFonts w:ascii="Times New Roman" w:hAnsi="Times New Roman" w:cs="Times New Roman"/>
          <w:sz w:val="24"/>
          <w:szCs w:val="24"/>
        </w:rPr>
        <w:t>oriented</w:t>
      </w:r>
      <w:r w:rsidR="00E46647" w:rsidRPr="00F048AD">
        <w:rPr>
          <w:rFonts w:ascii="Times New Roman" w:hAnsi="Times New Roman" w:cs="Times New Roman"/>
          <w:sz w:val="24"/>
          <w:szCs w:val="24"/>
        </w:rPr>
        <w:t xml:space="preserve"> CSR research</w:t>
      </w:r>
      <w:r w:rsidR="00BA18FF" w:rsidRPr="00F048AD">
        <w:rPr>
          <w:rFonts w:ascii="Times New Roman" w:hAnsi="Times New Roman" w:cs="Times New Roman"/>
          <w:sz w:val="24"/>
          <w:szCs w:val="24"/>
        </w:rPr>
        <w:t xml:space="preserve"> </w:t>
      </w:r>
      <w:r w:rsidR="00EB46D8" w:rsidRPr="00F048AD">
        <w:rPr>
          <w:rFonts w:ascii="Times New Roman" w:hAnsi="Times New Roman" w:cs="Times New Roman"/>
          <w:sz w:val="24"/>
          <w:szCs w:val="24"/>
        </w:rPr>
        <w:t xml:space="preserve">in the hospitality domain </w:t>
      </w:r>
      <w:r w:rsidR="00BA18FF" w:rsidRPr="00F048AD">
        <w:rPr>
          <w:rFonts w:ascii="Times New Roman" w:hAnsi="Times New Roman" w:cs="Times New Roman"/>
          <w:sz w:val="24"/>
          <w:szCs w:val="24"/>
        </w:rPr>
        <w:t xml:space="preserve">with pertinent studies </w:t>
      </w:r>
      <w:r w:rsidR="00C23A0F" w:rsidRPr="00F048AD">
        <w:rPr>
          <w:rFonts w:ascii="Times New Roman" w:hAnsi="Times New Roman" w:cs="Times New Roman"/>
          <w:sz w:val="24"/>
          <w:szCs w:val="24"/>
        </w:rPr>
        <w:t>focusing on the internal members of an organisation</w:t>
      </w:r>
      <w:r w:rsidR="00A82452" w:rsidRPr="00F048AD">
        <w:rPr>
          <w:rFonts w:ascii="Times New Roman" w:hAnsi="Times New Roman" w:cs="Times New Roman"/>
          <w:sz w:val="24"/>
          <w:szCs w:val="24"/>
        </w:rPr>
        <w:t xml:space="preserve"> </w:t>
      </w:r>
      <w:r w:rsidR="00C23A0F" w:rsidRPr="00F048AD">
        <w:rPr>
          <w:rFonts w:ascii="Times New Roman" w:hAnsi="Times New Roman" w:cs="Times New Roman"/>
          <w:sz w:val="24"/>
          <w:szCs w:val="24"/>
        </w:rPr>
        <w:t>(Guzzo et al., 2020).</w:t>
      </w:r>
      <w:r w:rsidR="006262ED" w:rsidRPr="00F048AD">
        <w:rPr>
          <w:rFonts w:ascii="Times New Roman" w:hAnsi="Times New Roman" w:cs="Times New Roman"/>
          <w:sz w:val="24"/>
          <w:szCs w:val="24"/>
        </w:rPr>
        <w:t xml:space="preserve">  </w:t>
      </w:r>
    </w:p>
    <w:p w14:paraId="2913AB97" w14:textId="77777777" w:rsidR="00C0782A" w:rsidRDefault="00C0782A" w:rsidP="00D90B8C">
      <w:pPr>
        <w:pStyle w:val="NoSpacing"/>
        <w:rPr>
          <w:rFonts w:ascii="Times New Roman" w:hAnsi="Times New Roman" w:cs="Times New Roman"/>
          <w:sz w:val="24"/>
          <w:szCs w:val="24"/>
        </w:rPr>
      </w:pPr>
    </w:p>
    <w:p w14:paraId="744F520D" w14:textId="65DDA295" w:rsidR="003D6A5A" w:rsidRPr="007F7CD8" w:rsidRDefault="003D6A5A" w:rsidP="00D90B8C">
      <w:pPr>
        <w:pStyle w:val="NoSpacing"/>
        <w:rPr>
          <w:rFonts w:ascii="Times New Roman" w:hAnsi="Times New Roman" w:cs="Times New Roman"/>
          <w:color w:val="0070C0"/>
          <w:sz w:val="24"/>
          <w:szCs w:val="24"/>
        </w:rPr>
      </w:pPr>
      <w:r w:rsidRPr="00F048AD">
        <w:rPr>
          <w:rFonts w:ascii="Times New Roman" w:hAnsi="Times New Roman" w:cs="Times New Roman"/>
          <w:sz w:val="24"/>
          <w:szCs w:val="24"/>
        </w:rPr>
        <w:t>In micro-CSR scholarship, the concept of CSR is defined as an organisation’s “context-specific actions and policies that take into account stakeholders’ expectations and the triple bottom line of economic, social and environmental performance” (Aguinis, 2011, p.855).  Correspondingly, micro-CSR studies place emphasis on the role of individual actors (Aguinis &amp; Glavas, 2012) and, in particular, on internal stakeholder CSR perceptions and reactions (Rupp et al., 2013). In this context, employees emerge as the protagonists in micro-level CSR research (Kim et al., 2017). Employees are a key stakeholder in CSR, particularly in the tourism and hospitality industry where the inseparability of service delivery and consumption impacts customer satisfaction and, by extent, determines company success (Ko et al., 2019; Serra-Cantallops et al., 2018). As a result,</w:t>
      </w:r>
      <w:r>
        <w:rPr>
          <w:rFonts w:ascii="Times New Roman" w:hAnsi="Times New Roman" w:cs="Times New Roman"/>
          <w:sz w:val="24"/>
          <w:szCs w:val="24"/>
        </w:rPr>
        <w:t xml:space="preserve"> hospitality companies have begun to direct their CSR initiatives towards their employees </w:t>
      </w:r>
      <w:r w:rsidR="006B7C5F">
        <w:rPr>
          <w:rFonts w:ascii="Times New Roman" w:hAnsi="Times New Roman" w:cs="Times New Roman"/>
          <w:sz w:val="24"/>
          <w:szCs w:val="24"/>
        </w:rPr>
        <w:t xml:space="preserve">aiming to </w:t>
      </w:r>
      <w:r w:rsidR="0072340C" w:rsidRPr="00285BC7">
        <w:rPr>
          <w:rFonts w:ascii="Times New Roman" w:hAnsi="Times New Roman" w:cs="Times New Roman"/>
          <w:color w:val="0070C0"/>
          <w:sz w:val="24"/>
          <w:szCs w:val="24"/>
        </w:rPr>
        <w:t>benefit</w:t>
      </w:r>
      <w:r w:rsidR="006B7C5F">
        <w:rPr>
          <w:rFonts w:ascii="Times New Roman" w:hAnsi="Times New Roman" w:cs="Times New Roman"/>
          <w:sz w:val="24"/>
          <w:szCs w:val="24"/>
        </w:rPr>
        <w:t xml:space="preserve"> </w:t>
      </w:r>
      <w:r>
        <w:rPr>
          <w:rFonts w:ascii="Times New Roman" w:hAnsi="Times New Roman" w:cs="Times New Roman"/>
          <w:sz w:val="24"/>
          <w:szCs w:val="24"/>
        </w:rPr>
        <w:t xml:space="preserve">from the positive </w:t>
      </w:r>
      <w:r w:rsidR="006B7C5F">
        <w:rPr>
          <w:rFonts w:ascii="Times New Roman" w:hAnsi="Times New Roman" w:cs="Times New Roman"/>
          <w:sz w:val="24"/>
          <w:szCs w:val="24"/>
        </w:rPr>
        <w:t>CSR effects</w:t>
      </w:r>
      <w:r>
        <w:rPr>
          <w:rFonts w:ascii="Times New Roman" w:hAnsi="Times New Roman" w:cs="Times New Roman"/>
          <w:sz w:val="24"/>
          <w:szCs w:val="24"/>
        </w:rPr>
        <w:t xml:space="preserve"> </w:t>
      </w:r>
      <w:r w:rsidR="006B7C5F">
        <w:rPr>
          <w:rFonts w:ascii="Times New Roman" w:hAnsi="Times New Roman" w:cs="Times New Roman"/>
          <w:sz w:val="24"/>
          <w:szCs w:val="24"/>
        </w:rPr>
        <w:t>up</w:t>
      </w:r>
      <w:r>
        <w:rPr>
          <w:rFonts w:ascii="Times New Roman" w:hAnsi="Times New Roman" w:cs="Times New Roman"/>
          <w:sz w:val="24"/>
          <w:szCs w:val="24"/>
        </w:rPr>
        <w:t xml:space="preserve">on </w:t>
      </w:r>
      <w:r w:rsidR="002C2D80" w:rsidRPr="00E62539">
        <w:rPr>
          <w:rFonts w:ascii="Times New Roman" w:hAnsi="Times New Roman" w:cs="Times New Roman"/>
          <w:color w:val="0070C0"/>
          <w:sz w:val="24"/>
          <w:szCs w:val="24"/>
        </w:rPr>
        <w:t>them</w:t>
      </w:r>
      <w:r>
        <w:rPr>
          <w:rFonts w:ascii="Times New Roman" w:hAnsi="Times New Roman" w:cs="Times New Roman"/>
          <w:sz w:val="24"/>
          <w:szCs w:val="24"/>
        </w:rPr>
        <w:t>.</w:t>
      </w:r>
      <w:r w:rsidR="007F7CD8">
        <w:rPr>
          <w:rFonts w:ascii="Times New Roman" w:hAnsi="Times New Roman" w:cs="Times New Roman"/>
          <w:sz w:val="24"/>
          <w:szCs w:val="24"/>
        </w:rPr>
        <w:t xml:space="preserve"> </w:t>
      </w:r>
    </w:p>
    <w:p w14:paraId="1D44D295" w14:textId="77777777" w:rsidR="003D6A5A" w:rsidRDefault="003D6A5A" w:rsidP="00D90B8C">
      <w:pPr>
        <w:pStyle w:val="NoSpacing"/>
        <w:jc w:val="both"/>
        <w:rPr>
          <w:rFonts w:ascii="Times New Roman" w:hAnsi="Times New Roman" w:cs="Times New Roman"/>
          <w:sz w:val="24"/>
          <w:szCs w:val="24"/>
        </w:rPr>
      </w:pPr>
    </w:p>
    <w:p w14:paraId="6C4D971F" w14:textId="15A94563" w:rsidR="00D84631" w:rsidRPr="00E4273E" w:rsidRDefault="00D84631" w:rsidP="00D90B8C">
      <w:pPr>
        <w:pStyle w:val="NoSpacing"/>
        <w:jc w:val="both"/>
        <w:rPr>
          <w:rFonts w:ascii="Times New Roman" w:hAnsi="Times New Roman" w:cs="Times New Roman"/>
          <w:b/>
          <w:bCs/>
          <w:i/>
          <w:iCs/>
          <w:color w:val="FF0000"/>
          <w:sz w:val="24"/>
          <w:szCs w:val="24"/>
        </w:rPr>
      </w:pPr>
      <w:r w:rsidRPr="00E4273E">
        <w:rPr>
          <w:rFonts w:ascii="Times New Roman" w:hAnsi="Times New Roman" w:cs="Times New Roman"/>
          <w:b/>
          <w:bCs/>
          <w:i/>
          <w:iCs/>
          <w:color w:val="FF0000"/>
          <w:sz w:val="24"/>
          <w:szCs w:val="24"/>
        </w:rPr>
        <w:t>2.</w:t>
      </w:r>
      <w:r w:rsidR="00E4273E" w:rsidRPr="00E4273E">
        <w:rPr>
          <w:rFonts w:ascii="Times New Roman" w:hAnsi="Times New Roman" w:cs="Times New Roman"/>
          <w:b/>
          <w:bCs/>
          <w:i/>
          <w:iCs/>
          <w:color w:val="FF0000"/>
          <w:sz w:val="24"/>
          <w:szCs w:val="24"/>
        </w:rPr>
        <w:t>3</w:t>
      </w:r>
      <w:r w:rsidRPr="00E4273E">
        <w:rPr>
          <w:rFonts w:ascii="Times New Roman" w:hAnsi="Times New Roman" w:cs="Times New Roman"/>
          <w:b/>
          <w:bCs/>
          <w:i/>
          <w:iCs/>
          <w:color w:val="FF0000"/>
          <w:sz w:val="24"/>
          <w:szCs w:val="24"/>
        </w:rPr>
        <w:t xml:space="preserve"> </w:t>
      </w:r>
      <w:r w:rsidR="00E4273E">
        <w:rPr>
          <w:rFonts w:ascii="Times New Roman" w:hAnsi="Times New Roman" w:cs="Times New Roman"/>
          <w:b/>
          <w:bCs/>
          <w:i/>
          <w:iCs/>
          <w:color w:val="FF0000"/>
          <w:sz w:val="24"/>
          <w:szCs w:val="24"/>
        </w:rPr>
        <w:t>J</w:t>
      </w:r>
      <w:r w:rsidR="007658D7" w:rsidRPr="00E4273E">
        <w:rPr>
          <w:rFonts w:ascii="Times New Roman" w:hAnsi="Times New Roman" w:cs="Times New Roman"/>
          <w:b/>
          <w:bCs/>
          <w:i/>
          <w:iCs/>
          <w:color w:val="FF0000"/>
          <w:sz w:val="24"/>
          <w:szCs w:val="24"/>
        </w:rPr>
        <w:t>ob satisfaction</w:t>
      </w:r>
      <w:r w:rsidR="00E4273E">
        <w:rPr>
          <w:rFonts w:ascii="Times New Roman" w:hAnsi="Times New Roman" w:cs="Times New Roman"/>
          <w:b/>
          <w:bCs/>
          <w:i/>
          <w:iCs/>
          <w:color w:val="FF0000"/>
          <w:sz w:val="24"/>
          <w:szCs w:val="24"/>
        </w:rPr>
        <w:t xml:space="preserve"> as an outcome of CSR</w:t>
      </w:r>
    </w:p>
    <w:p w14:paraId="1260175D" w14:textId="59AB5003" w:rsidR="007667D2" w:rsidRDefault="00FE0315" w:rsidP="00D90B8C">
      <w:pPr>
        <w:pStyle w:val="NoSpacing"/>
        <w:rPr>
          <w:rFonts w:ascii="Times New Roman" w:eastAsia="Times New Roman" w:hAnsi="Times New Roman" w:cs="Times New Roman"/>
          <w:sz w:val="24"/>
          <w:szCs w:val="24"/>
        </w:rPr>
      </w:pPr>
      <w:r>
        <w:rPr>
          <w:rFonts w:ascii="Times New Roman" w:hAnsi="Times New Roman" w:cs="Times New Roman"/>
          <w:sz w:val="24"/>
          <w:szCs w:val="24"/>
        </w:rPr>
        <w:t>Arguably, one of the most important and widely researched employee outcome</w:t>
      </w:r>
      <w:r w:rsidR="00512D65">
        <w:rPr>
          <w:rFonts w:ascii="Times New Roman" w:hAnsi="Times New Roman" w:cs="Times New Roman"/>
          <w:sz w:val="24"/>
          <w:szCs w:val="24"/>
        </w:rPr>
        <w:t>s</w:t>
      </w:r>
      <w:r>
        <w:rPr>
          <w:rFonts w:ascii="Times New Roman" w:hAnsi="Times New Roman" w:cs="Times New Roman"/>
          <w:sz w:val="24"/>
          <w:szCs w:val="24"/>
        </w:rPr>
        <w:t xml:space="preserve"> of CSR is job satisfaction.</w:t>
      </w:r>
      <w:r w:rsidR="00072103" w:rsidRPr="00072103">
        <w:rPr>
          <w:rFonts w:ascii="Times New Roman" w:eastAsia="Times New Roman" w:hAnsi="Times New Roman" w:cs="Times New Roman"/>
          <w:sz w:val="24"/>
          <w:szCs w:val="24"/>
        </w:rPr>
        <w:t xml:space="preserve"> </w:t>
      </w:r>
      <w:r w:rsidR="006B7C5F">
        <w:rPr>
          <w:rFonts w:ascii="Times New Roman" w:eastAsia="Times New Roman" w:hAnsi="Times New Roman" w:cs="Times New Roman"/>
          <w:sz w:val="24"/>
          <w:szCs w:val="24"/>
        </w:rPr>
        <w:t>As it is defined by Locke (1976, p.1304), job satisfaction is</w:t>
      </w:r>
      <w:r w:rsidR="00072103">
        <w:rPr>
          <w:rFonts w:ascii="Times New Roman" w:eastAsia="Times New Roman" w:hAnsi="Times New Roman" w:cs="Times New Roman"/>
          <w:sz w:val="24"/>
          <w:szCs w:val="24"/>
        </w:rPr>
        <w:t xml:space="preserve"> “a positive emotional state resulting from the appraisal of</w:t>
      </w:r>
      <w:r w:rsidR="006B7C5F">
        <w:rPr>
          <w:rFonts w:ascii="Times New Roman" w:eastAsia="Times New Roman" w:hAnsi="Times New Roman" w:cs="Times New Roman"/>
          <w:sz w:val="24"/>
          <w:szCs w:val="24"/>
        </w:rPr>
        <w:t xml:space="preserve"> one’s job or job experiences”, whilst it</w:t>
      </w:r>
      <w:r w:rsidR="00072103">
        <w:rPr>
          <w:rFonts w:ascii="Times New Roman" w:eastAsia="Times New Roman" w:hAnsi="Times New Roman" w:cs="Times New Roman"/>
          <w:sz w:val="24"/>
          <w:szCs w:val="24"/>
        </w:rPr>
        <w:t xml:space="preserve"> represents an important metric of the relationship between an individual and an employer. According to Spector (1997), job satisfaction is a reflection of the contentment of employees with their work which also acts as a </w:t>
      </w:r>
      <w:r w:rsidR="006B7C5F">
        <w:rPr>
          <w:rFonts w:ascii="Times New Roman" w:eastAsia="Times New Roman" w:hAnsi="Times New Roman" w:cs="Times New Roman"/>
          <w:sz w:val="24"/>
          <w:szCs w:val="24"/>
        </w:rPr>
        <w:t>work motivation</w:t>
      </w:r>
      <w:r w:rsidR="00072103">
        <w:rPr>
          <w:rFonts w:ascii="Times New Roman" w:eastAsia="Times New Roman" w:hAnsi="Times New Roman" w:cs="Times New Roman"/>
          <w:sz w:val="24"/>
          <w:szCs w:val="24"/>
        </w:rPr>
        <w:t xml:space="preserve">. Job satisfaction comprises of affective, cognitive and behavioural components (Moorman, 1993) which are largely shaped by intrinsic and extrinsic factors including recognition, responsibility, salary and work conditions among others (Martin &amp; Schinke, 1998; O’ Driscoll &amp; Randall, 1999).  </w:t>
      </w:r>
      <w:r w:rsidR="00C179CF">
        <w:rPr>
          <w:rFonts w:ascii="Times New Roman" w:eastAsia="Times New Roman" w:hAnsi="Times New Roman" w:cs="Times New Roman"/>
          <w:sz w:val="24"/>
          <w:szCs w:val="24"/>
        </w:rPr>
        <w:t>Hence, employees gain satisfaction if their job fulfils their needs</w:t>
      </w:r>
      <w:r w:rsidR="003C2DCB">
        <w:rPr>
          <w:rFonts w:ascii="Times New Roman" w:eastAsia="Times New Roman" w:hAnsi="Times New Roman" w:cs="Times New Roman"/>
          <w:sz w:val="24"/>
          <w:szCs w:val="24"/>
        </w:rPr>
        <w:t xml:space="preserve"> and expectations</w:t>
      </w:r>
      <w:r w:rsidR="00C179CF">
        <w:rPr>
          <w:rFonts w:ascii="Times New Roman" w:eastAsia="Times New Roman" w:hAnsi="Times New Roman" w:cs="Times New Roman"/>
          <w:sz w:val="24"/>
          <w:szCs w:val="24"/>
        </w:rPr>
        <w:t xml:space="preserve"> (Kim et al., 2020). </w:t>
      </w:r>
    </w:p>
    <w:p w14:paraId="46859AB3" w14:textId="77777777" w:rsidR="00C0782A" w:rsidRDefault="009D73BF" w:rsidP="00D90B8C">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6B289B" w14:textId="3989EC1B" w:rsidR="00DB76C6" w:rsidRDefault="00072103" w:rsidP="00D90B8C">
      <w:pPr>
        <w:pStyle w:val="NoSpacing"/>
        <w:rPr>
          <w:rFonts w:ascii="Times New Roman" w:eastAsia="Times New Roman" w:hAnsi="Times New Roman" w:cs="Times New Roman"/>
          <w:color w:val="0070C0"/>
          <w:sz w:val="24"/>
          <w:szCs w:val="24"/>
        </w:rPr>
      </w:pPr>
      <w:r>
        <w:rPr>
          <w:rFonts w:ascii="Times New Roman" w:eastAsia="Times New Roman" w:hAnsi="Times New Roman" w:cs="Times New Roman"/>
          <w:sz w:val="24"/>
          <w:szCs w:val="24"/>
        </w:rPr>
        <w:t>CSR</w:t>
      </w:r>
      <w:r w:rsidR="00180A42">
        <w:rPr>
          <w:rFonts w:ascii="Times New Roman" w:eastAsia="Times New Roman" w:hAnsi="Times New Roman" w:cs="Times New Roman"/>
          <w:sz w:val="24"/>
          <w:szCs w:val="24"/>
        </w:rPr>
        <w:t xml:space="preserve"> has been argued to increase</w:t>
      </w:r>
      <w:r>
        <w:rPr>
          <w:rFonts w:ascii="Times New Roman" w:eastAsia="Times New Roman" w:hAnsi="Times New Roman" w:cs="Times New Roman"/>
          <w:sz w:val="24"/>
          <w:szCs w:val="24"/>
        </w:rPr>
        <w:t xml:space="preserve"> job satisfaction</w:t>
      </w:r>
      <w:r w:rsidR="000D55FD">
        <w:rPr>
          <w:rFonts w:ascii="Times New Roman" w:eastAsia="Times New Roman" w:hAnsi="Times New Roman" w:cs="Times New Roman"/>
          <w:sz w:val="24"/>
          <w:szCs w:val="24"/>
        </w:rPr>
        <w:t xml:space="preserve"> directly or indirectly</w:t>
      </w:r>
      <w:r w:rsidR="00E300F5">
        <w:rPr>
          <w:rFonts w:ascii="Times New Roman" w:eastAsia="Times New Roman" w:hAnsi="Times New Roman" w:cs="Times New Roman"/>
          <w:sz w:val="24"/>
          <w:szCs w:val="24"/>
        </w:rPr>
        <w:t xml:space="preserve"> </w:t>
      </w:r>
      <w:r w:rsidR="00E300F5" w:rsidRPr="0053524B">
        <w:rPr>
          <w:rFonts w:ascii="Times New Roman" w:eastAsia="Times New Roman" w:hAnsi="Times New Roman" w:cs="Times New Roman"/>
          <w:color w:val="0070C0"/>
          <w:sz w:val="24"/>
          <w:szCs w:val="24"/>
        </w:rPr>
        <w:t xml:space="preserve">and there </w:t>
      </w:r>
      <w:r w:rsidR="00B54CD9">
        <w:rPr>
          <w:rFonts w:ascii="Times New Roman" w:eastAsia="Times New Roman" w:hAnsi="Times New Roman" w:cs="Times New Roman"/>
          <w:color w:val="0070C0"/>
          <w:sz w:val="24"/>
          <w:szCs w:val="24"/>
        </w:rPr>
        <w:t xml:space="preserve">are several </w:t>
      </w:r>
      <w:r w:rsidR="00E300F5" w:rsidRPr="0053524B">
        <w:rPr>
          <w:rFonts w:ascii="Times New Roman" w:eastAsia="Times New Roman" w:hAnsi="Times New Roman" w:cs="Times New Roman"/>
          <w:color w:val="0070C0"/>
          <w:sz w:val="24"/>
          <w:szCs w:val="24"/>
        </w:rPr>
        <w:t xml:space="preserve">studies investigating the causal relationship between CSR and job satisfaction, by considering the construct as either a mediator or an outcome of </w:t>
      </w:r>
      <w:r w:rsidR="000418A9">
        <w:rPr>
          <w:rFonts w:ascii="Times New Roman" w:eastAsia="Times New Roman" w:hAnsi="Times New Roman" w:cs="Times New Roman"/>
          <w:color w:val="0070C0"/>
          <w:sz w:val="24"/>
          <w:szCs w:val="24"/>
        </w:rPr>
        <w:t xml:space="preserve">internal and external </w:t>
      </w:r>
      <w:r w:rsidR="00E300F5" w:rsidRPr="0053524B">
        <w:rPr>
          <w:rFonts w:ascii="Times New Roman" w:eastAsia="Times New Roman" w:hAnsi="Times New Roman" w:cs="Times New Roman"/>
          <w:color w:val="0070C0"/>
          <w:sz w:val="24"/>
          <w:szCs w:val="24"/>
        </w:rPr>
        <w:t>CSR activities</w:t>
      </w:r>
      <w:r w:rsidR="0053524B" w:rsidRPr="0053524B">
        <w:rPr>
          <w:rFonts w:ascii="Times New Roman" w:eastAsia="Times New Roman" w:hAnsi="Times New Roman" w:cs="Times New Roman"/>
          <w:color w:val="0070C0"/>
          <w:sz w:val="24"/>
          <w:szCs w:val="24"/>
        </w:rPr>
        <w:t xml:space="preserve"> (table 1)</w:t>
      </w:r>
      <w:r w:rsidR="00E300F5" w:rsidRPr="0053524B">
        <w:rPr>
          <w:rFonts w:ascii="Times New Roman" w:eastAsia="Times New Roman" w:hAnsi="Times New Roman" w:cs="Times New Roman"/>
          <w:color w:val="0070C0"/>
          <w:sz w:val="24"/>
          <w:szCs w:val="24"/>
        </w:rPr>
        <w:t xml:space="preserve">. </w:t>
      </w:r>
      <w:r w:rsidR="00DB76C6" w:rsidRPr="008B2E8D">
        <w:rPr>
          <w:rFonts w:ascii="Times New Roman" w:eastAsia="Times New Roman" w:hAnsi="Times New Roman" w:cs="Times New Roman"/>
          <w:color w:val="0070C0"/>
          <w:sz w:val="24"/>
          <w:szCs w:val="24"/>
        </w:rPr>
        <w:t>In sum, extant literature informs us that</w:t>
      </w:r>
      <w:r w:rsidR="00DB76C6">
        <w:rPr>
          <w:rFonts w:ascii="Times New Roman" w:eastAsia="Times New Roman" w:hAnsi="Times New Roman" w:cs="Times New Roman"/>
          <w:color w:val="0070C0"/>
          <w:sz w:val="24"/>
          <w:szCs w:val="24"/>
        </w:rPr>
        <w:t xml:space="preserve"> the favourably perceived CSR activities of hotels enhance employees’ job satisfaction </w:t>
      </w:r>
      <w:r w:rsidR="00DB76C6">
        <w:rPr>
          <w:rFonts w:ascii="Times New Roman" w:eastAsia="Times New Roman" w:hAnsi="Times New Roman" w:cs="Times New Roman"/>
          <w:color w:val="0070C0"/>
          <w:sz w:val="24"/>
          <w:szCs w:val="24"/>
        </w:rPr>
        <w:lastRenderedPageBreak/>
        <w:t xml:space="preserve">directly or indirectly by strengthening other variables such as organisational commitment, perceived wellbeing and work meaningfulness; in turn, improving work engagement and employee retention among others. </w:t>
      </w:r>
    </w:p>
    <w:p w14:paraId="23F60E52" w14:textId="275DA298" w:rsidR="006E4F1B" w:rsidRDefault="006E4F1B" w:rsidP="00D90B8C">
      <w:pPr>
        <w:pStyle w:val="NoSpacing"/>
        <w:rPr>
          <w:rFonts w:ascii="Times New Roman" w:hAnsi="Times New Roman" w:cs="Times New Roman"/>
          <w:sz w:val="24"/>
          <w:szCs w:val="24"/>
        </w:rPr>
      </w:pPr>
    </w:p>
    <w:p w14:paraId="4E337091" w14:textId="59898EE3" w:rsidR="006E4F1B" w:rsidRPr="001D4685" w:rsidRDefault="0069083F" w:rsidP="0069083F">
      <w:pPr>
        <w:pStyle w:val="NoSpacing"/>
        <w:jc w:val="center"/>
        <w:rPr>
          <w:rFonts w:ascii="Times New Roman" w:eastAsia="Times New Roman" w:hAnsi="Times New Roman" w:cs="Times New Roman"/>
          <w:b/>
          <w:bCs/>
          <w:color w:val="0070C0"/>
          <w:sz w:val="24"/>
          <w:szCs w:val="24"/>
        </w:rPr>
      </w:pPr>
      <w:bookmarkStart w:id="1" w:name="_Hlk92960411"/>
      <w:r w:rsidRPr="001D4685">
        <w:rPr>
          <w:rFonts w:ascii="Times New Roman" w:eastAsia="Times New Roman" w:hAnsi="Times New Roman" w:cs="Times New Roman"/>
          <w:b/>
          <w:bCs/>
          <w:color w:val="0070C0"/>
          <w:sz w:val="24"/>
          <w:szCs w:val="24"/>
        </w:rPr>
        <w:t>Table 1: Indicative Literature Table</w:t>
      </w:r>
    </w:p>
    <w:tbl>
      <w:tblPr>
        <w:tblStyle w:val="TableGrid"/>
        <w:tblW w:w="0" w:type="auto"/>
        <w:tblLook w:val="04A0" w:firstRow="1" w:lastRow="0" w:firstColumn="1" w:lastColumn="0" w:noHBand="0" w:noVBand="1"/>
      </w:tblPr>
      <w:tblGrid>
        <w:gridCol w:w="1555"/>
        <w:gridCol w:w="2409"/>
        <w:gridCol w:w="1985"/>
        <w:gridCol w:w="2353"/>
      </w:tblGrid>
      <w:tr w:rsidR="001D4685" w:rsidRPr="00B75C7B" w14:paraId="1B987A36" w14:textId="77777777" w:rsidTr="006A681B">
        <w:tc>
          <w:tcPr>
            <w:tcW w:w="1555" w:type="dxa"/>
          </w:tcPr>
          <w:bookmarkEnd w:id="1"/>
          <w:p w14:paraId="4112E912" w14:textId="77777777" w:rsidR="001D4685" w:rsidRPr="00B75C7B" w:rsidRDefault="001D4685" w:rsidP="006A681B">
            <w:pPr>
              <w:pStyle w:val="NoSpacing"/>
              <w:rPr>
                <w:rFonts w:ascii="Times New Roman" w:eastAsia="Times New Roman" w:hAnsi="Times New Roman" w:cs="Times New Roman"/>
                <w:b/>
                <w:bCs/>
              </w:rPr>
            </w:pPr>
            <w:r w:rsidRPr="00B75C7B">
              <w:rPr>
                <w:rFonts w:ascii="Times New Roman" w:eastAsia="Times New Roman" w:hAnsi="Times New Roman" w:cs="Times New Roman"/>
                <w:b/>
                <w:bCs/>
              </w:rPr>
              <w:t>Author/Date</w:t>
            </w:r>
          </w:p>
        </w:tc>
        <w:tc>
          <w:tcPr>
            <w:tcW w:w="2409" w:type="dxa"/>
          </w:tcPr>
          <w:p w14:paraId="0D843E6C" w14:textId="77777777" w:rsidR="001D4685" w:rsidRPr="00B75C7B" w:rsidRDefault="001D4685" w:rsidP="006A681B">
            <w:pPr>
              <w:pStyle w:val="NoSpacing"/>
              <w:jc w:val="center"/>
              <w:rPr>
                <w:rFonts w:ascii="Times New Roman" w:eastAsia="Times New Roman" w:hAnsi="Times New Roman" w:cs="Times New Roman"/>
                <w:b/>
                <w:bCs/>
              </w:rPr>
            </w:pPr>
            <w:r w:rsidRPr="00B75C7B">
              <w:rPr>
                <w:rFonts w:ascii="Times New Roman" w:eastAsia="Times New Roman" w:hAnsi="Times New Roman" w:cs="Times New Roman"/>
                <w:b/>
                <w:bCs/>
              </w:rPr>
              <w:t>Focus</w:t>
            </w:r>
          </w:p>
        </w:tc>
        <w:tc>
          <w:tcPr>
            <w:tcW w:w="1985" w:type="dxa"/>
          </w:tcPr>
          <w:p w14:paraId="255B686A" w14:textId="77777777" w:rsidR="001D4685" w:rsidRPr="00B75C7B" w:rsidRDefault="001D4685" w:rsidP="006A681B">
            <w:pPr>
              <w:pStyle w:val="NoSpacing"/>
              <w:jc w:val="center"/>
              <w:rPr>
                <w:rFonts w:ascii="Times New Roman" w:eastAsia="Times New Roman" w:hAnsi="Times New Roman" w:cs="Times New Roman"/>
                <w:b/>
                <w:bCs/>
              </w:rPr>
            </w:pPr>
            <w:r w:rsidRPr="00B75C7B">
              <w:rPr>
                <w:rFonts w:ascii="Times New Roman" w:eastAsia="Times New Roman" w:hAnsi="Times New Roman" w:cs="Times New Roman"/>
                <w:b/>
                <w:bCs/>
              </w:rPr>
              <w:t>Methodology</w:t>
            </w:r>
          </w:p>
        </w:tc>
        <w:tc>
          <w:tcPr>
            <w:tcW w:w="2353" w:type="dxa"/>
          </w:tcPr>
          <w:p w14:paraId="3EC1604F" w14:textId="77777777" w:rsidR="001D4685" w:rsidRPr="00B75C7B" w:rsidRDefault="001D4685" w:rsidP="006A681B">
            <w:pPr>
              <w:pStyle w:val="NoSpacing"/>
              <w:jc w:val="center"/>
              <w:rPr>
                <w:rFonts w:ascii="Times New Roman" w:eastAsia="Times New Roman" w:hAnsi="Times New Roman" w:cs="Times New Roman"/>
                <w:b/>
                <w:bCs/>
              </w:rPr>
            </w:pPr>
            <w:r w:rsidRPr="00B75C7B">
              <w:rPr>
                <w:rFonts w:ascii="Times New Roman" w:eastAsia="Times New Roman" w:hAnsi="Times New Roman" w:cs="Times New Roman"/>
                <w:b/>
                <w:bCs/>
              </w:rPr>
              <w:t>Findings</w:t>
            </w:r>
          </w:p>
        </w:tc>
      </w:tr>
      <w:tr w:rsidR="001D4685" w:rsidRPr="00B75C7B" w14:paraId="74813AA4" w14:textId="77777777" w:rsidTr="006A681B">
        <w:tc>
          <w:tcPr>
            <w:tcW w:w="1555" w:type="dxa"/>
          </w:tcPr>
          <w:p w14:paraId="43953658"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Appiah (2019)</w:t>
            </w:r>
          </w:p>
        </w:tc>
        <w:tc>
          <w:tcPr>
            <w:tcW w:w="2409" w:type="dxa"/>
          </w:tcPr>
          <w:p w14:paraId="4E52A7CF"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Job satisfaction as outcome of community-based CSR activities</w:t>
            </w:r>
          </w:p>
        </w:tc>
        <w:tc>
          <w:tcPr>
            <w:tcW w:w="1985" w:type="dxa"/>
          </w:tcPr>
          <w:p w14:paraId="53FC81DF"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Multiple Regression</w:t>
            </w:r>
          </w:p>
        </w:tc>
        <w:tc>
          <w:tcPr>
            <w:tcW w:w="2353" w:type="dxa"/>
          </w:tcPr>
          <w:p w14:paraId="190F2167"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CSR activities are important extrinsic factors of job satisfaction</w:t>
            </w:r>
          </w:p>
        </w:tc>
      </w:tr>
      <w:tr w:rsidR="001D4685" w:rsidRPr="00B75C7B" w14:paraId="58E045CF" w14:textId="77777777" w:rsidTr="006A681B">
        <w:tc>
          <w:tcPr>
            <w:tcW w:w="1555" w:type="dxa"/>
          </w:tcPr>
          <w:p w14:paraId="1CB397B2"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Kim et al. (2020)</w:t>
            </w:r>
          </w:p>
        </w:tc>
        <w:tc>
          <w:tcPr>
            <w:tcW w:w="2409" w:type="dxa"/>
          </w:tcPr>
          <w:p w14:paraId="30CF53B8"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Job satisfaction as an outcome of CSR and quality of work life (QWL)</w:t>
            </w:r>
          </w:p>
        </w:tc>
        <w:tc>
          <w:tcPr>
            <w:tcW w:w="1985" w:type="dxa"/>
          </w:tcPr>
          <w:p w14:paraId="1CCB7B55"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SEM</w:t>
            </w:r>
          </w:p>
        </w:tc>
        <w:tc>
          <w:tcPr>
            <w:tcW w:w="2353" w:type="dxa"/>
          </w:tcPr>
          <w:p w14:paraId="45473C47"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CSR have positive influence on QWL and job satisfaction</w:t>
            </w:r>
          </w:p>
        </w:tc>
      </w:tr>
      <w:tr w:rsidR="001D4685" w:rsidRPr="00B75C7B" w14:paraId="1CCFC3C1" w14:textId="77777777" w:rsidTr="006A681B">
        <w:tc>
          <w:tcPr>
            <w:tcW w:w="1555" w:type="dxa"/>
          </w:tcPr>
          <w:p w14:paraId="2EE3041F"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Kim et al. (2018)</w:t>
            </w:r>
          </w:p>
        </w:tc>
        <w:tc>
          <w:tcPr>
            <w:tcW w:w="2409" w:type="dxa"/>
          </w:tcPr>
          <w:p w14:paraId="5621DEA5"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Job satisfaction as outcome of CSR and quality of work life (QWL) and as a determinant of quality of life (QoL)</w:t>
            </w:r>
          </w:p>
        </w:tc>
        <w:tc>
          <w:tcPr>
            <w:tcW w:w="1985" w:type="dxa"/>
          </w:tcPr>
          <w:p w14:paraId="6C67416C"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SEM</w:t>
            </w:r>
          </w:p>
        </w:tc>
        <w:tc>
          <w:tcPr>
            <w:tcW w:w="2353" w:type="dxa"/>
          </w:tcPr>
          <w:p w14:paraId="5045B223"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CSR have positive influence on QWL and job satisfaction while QWL and job satisfaction affect QoL</w:t>
            </w:r>
          </w:p>
        </w:tc>
      </w:tr>
      <w:tr w:rsidR="001D4685" w:rsidRPr="00B75C7B" w14:paraId="37454A75" w14:textId="77777777" w:rsidTr="006A681B">
        <w:tc>
          <w:tcPr>
            <w:tcW w:w="1555" w:type="dxa"/>
          </w:tcPr>
          <w:p w14:paraId="69959130"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Kremer (2019)</w:t>
            </w:r>
          </w:p>
          <w:p w14:paraId="29EFC29E" w14:textId="77777777" w:rsidR="001D4685" w:rsidRPr="00B75C7B" w:rsidRDefault="001D4685" w:rsidP="006A681B">
            <w:pPr>
              <w:jc w:val="center"/>
              <w:rPr>
                <w:lang w:eastAsia="en-US"/>
              </w:rPr>
            </w:pPr>
          </w:p>
        </w:tc>
        <w:tc>
          <w:tcPr>
            <w:tcW w:w="2409" w:type="dxa"/>
          </w:tcPr>
          <w:p w14:paraId="6E09FB9E"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Impact of CSR on job satisfaction and employee retention</w:t>
            </w:r>
          </w:p>
        </w:tc>
        <w:tc>
          <w:tcPr>
            <w:tcW w:w="1985" w:type="dxa"/>
          </w:tcPr>
          <w:p w14:paraId="1006BC89"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Multiple Regression</w:t>
            </w:r>
          </w:p>
        </w:tc>
        <w:tc>
          <w:tcPr>
            <w:tcW w:w="2353" w:type="dxa"/>
          </w:tcPr>
          <w:p w14:paraId="6D7B890B"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CSR positively affects job satisfaction and employee retention</w:t>
            </w:r>
          </w:p>
        </w:tc>
      </w:tr>
      <w:tr w:rsidR="001D4685" w:rsidRPr="00B75C7B" w14:paraId="2641F3A0" w14:textId="77777777" w:rsidTr="006A681B">
        <w:tc>
          <w:tcPr>
            <w:tcW w:w="1555" w:type="dxa"/>
          </w:tcPr>
          <w:p w14:paraId="78462DDD"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Kunda et al. (2019)</w:t>
            </w:r>
          </w:p>
        </w:tc>
        <w:tc>
          <w:tcPr>
            <w:tcW w:w="2409" w:type="dxa"/>
          </w:tcPr>
          <w:p w14:paraId="375A5C70"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Job satisfaction as mediator between CSR and organisational citizenship behaviour (OCB)</w:t>
            </w:r>
          </w:p>
        </w:tc>
        <w:tc>
          <w:tcPr>
            <w:tcW w:w="1985" w:type="dxa"/>
          </w:tcPr>
          <w:p w14:paraId="209916EC"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Multiple Regression</w:t>
            </w:r>
          </w:p>
        </w:tc>
        <w:tc>
          <w:tcPr>
            <w:tcW w:w="2353" w:type="dxa"/>
          </w:tcPr>
          <w:p w14:paraId="2C11143B"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Employee-centred CSR has a positive effect on job satisfaction; job satisfaction does not mediate CSR-OCB relationship</w:t>
            </w:r>
          </w:p>
        </w:tc>
      </w:tr>
      <w:tr w:rsidR="001D4685" w:rsidRPr="00B75C7B" w14:paraId="7B5B6E9B" w14:textId="77777777" w:rsidTr="006A681B">
        <w:tc>
          <w:tcPr>
            <w:tcW w:w="1555" w:type="dxa"/>
          </w:tcPr>
          <w:p w14:paraId="4B2C12F2"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Lee et al. (2013)</w:t>
            </w:r>
          </w:p>
        </w:tc>
        <w:tc>
          <w:tcPr>
            <w:tcW w:w="2409" w:type="dxa"/>
          </w:tcPr>
          <w:p w14:paraId="74DFB53D"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Impact of CSR on organisational trust, job satisfaction and customer orientation</w:t>
            </w:r>
          </w:p>
        </w:tc>
        <w:tc>
          <w:tcPr>
            <w:tcW w:w="1985" w:type="dxa"/>
          </w:tcPr>
          <w:p w14:paraId="4538D182"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SEM</w:t>
            </w:r>
          </w:p>
        </w:tc>
        <w:tc>
          <w:tcPr>
            <w:tcW w:w="2353" w:type="dxa"/>
          </w:tcPr>
          <w:p w14:paraId="2FCA34E1"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CSR positively influences organisational trust, job satisfaction and customer orientation</w:t>
            </w:r>
          </w:p>
        </w:tc>
      </w:tr>
      <w:tr w:rsidR="001D4685" w:rsidRPr="00B75C7B" w14:paraId="5E64EAD0" w14:textId="77777777" w:rsidTr="006A681B">
        <w:tc>
          <w:tcPr>
            <w:tcW w:w="1555" w:type="dxa"/>
          </w:tcPr>
          <w:p w14:paraId="7DAF2C76"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Trivellas et al. (2021)</w:t>
            </w:r>
          </w:p>
        </w:tc>
        <w:tc>
          <w:tcPr>
            <w:tcW w:w="2409" w:type="dxa"/>
          </w:tcPr>
          <w:p w14:paraId="4449AA52"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Impact of CSR on job satisfaction</w:t>
            </w:r>
          </w:p>
        </w:tc>
        <w:tc>
          <w:tcPr>
            <w:tcW w:w="1985" w:type="dxa"/>
          </w:tcPr>
          <w:p w14:paraId="5917E494"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Multiple Regression</w:t>
            </w:r>
          </w:p>
        </w:tc>
        <w:tc>
          <w:tcPr>
            <w:tcW w:w="2353" w:type="dxa"/>
          </w:tcPr>
          <w:p w14:paraId="04A8E4FA"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Internal CSR positively impacts job satisfaction</w:t>
            </w:r>
          </w:p>
        </w:tc>
      </w:tr>
      <w:tr w:rsidR="001D4685" w:rsidRPr="00B75C7B" w14:paraId="07673DB1" w14:textId="77777777" w:rsidTr="006A681B">
        <w:tc>
          <w:tcPr>
            <w:tcW w:w="1555" w:type="dxa"/>
          </w:tcPr>
          <w:p w14:paraId="60911CE7"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Wang et al. (2020)</w:t>
            </w:r>
          </w:p>
        </w:tc>
        <w:tc>
          <w:tcPr>
            <w:tcW w:w="2409" w:type="dxa"/>
          </w:tcPr>
          <w:p w14:paraId="3A0EC6F9"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Effects of CSR on employee engagement, job satisfaction, commitment and organisational citizenship behaviour</w:t>
            </w:r>
          </w:p>
        </w:tc>
        <w:tc>
          <w:tcPr>
            <w:tcW w:w="1985" w:type="dxa"/>
          </w:tcPr>
          <w:p w14:paraId="63F41E5D"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PLS-SEM</w:t>
            </w:r>
          </w:p>
        </w:tc>
        <w:tc>
          <w:tcPr>
            <w:tcW w:w="2353" w:type="dxa"/>
          </w:tcPr>
          <w:p w14:paraId="273DC2CF"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Positive relationship found between CSR and examined variables</w:t>
            </w:r>
          </w:p>
        </w:tc>
      </w:tr>
      <w:tr w:rsidR="001D4685" w:rsidRPr="00B75C7B" w14:paraId="726B5669" w14:textId="77777777" w:rsidTr="006A681B">
        <w:tc>
          <w:tcPr>
            <w:tcW w:w="1555" w:type="dxa"/>
          </w:tcPr>
          <w:p w14:paraId="1EB67583"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Youn et al. (2018)</w:t>
            </w:r>
          </w:p>
        </w:tc>
        <w:tc>
          <w:tcPr>
            <w:tcW w:w="2409" w:type="dxa"/>
          </w:tcPr>
          <w:p w14:paraId="58C6DDA2"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Job satisfaction as mediator between CSR and organisational commitment (OC)</w:t>
            </w:r>
          </w:p>
        </w:tc>
        <w:tc>
          <w:tcPr>
            <w:tcW w:w="1985" w:type="dxa"/>
          </w:tcPr>
          <w:p w14:paraId="60316EC9"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Regression</w:t>
            </w:r>
          </w:p>
        </w:tc>
        <w:tc>
          <w:tcPr>
            <w:tcW w:w="2353" w:type="dxa"/>
          </w:tcPr>
          <w:p w14:paraId="6373F42D"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Job satisfaction mediates relationship between perceived CSR and OC</w:t>
            </w:r>
          </w:p>
        </w:tc>
      </w:tr>
      <w:tr w:rsidR="001D4685" w:rsidRPr="00B75C7B" w14:paraId="1F4B2671" w14:textId="77777777" w:rsidTr="006A681B">
        <w:tc>
          <w:tcPr>
            <w:tcW w:w="1555" w:type="dxa"/>
          </w:tcPr>
          <w:p w14:paraId="1ADEE1D9" w14:textId="77777777" w:rsidR="001D4685" w:rsidRPr="00B75C7B" w:rsidRDefault="001D4685" w:rsidP="006A681B">
            <w:pPr>
              <w:pStyle w:val="NoSpacing"/>
              <w:rPr>
                <w:rFonts w:ascii="Times New Roman" w:eastAsia="Times New Roman" w:hAnsi="Times New Roman" w:cs="Times New Roman"/>
              </w:rPr>
            </w:pPr>
            <w:r w:rsidRPr="00B75C7B">
              <w:rPr>
                <w:rFonts w:ascii="Times New Roman" w:eastAsia="Times New Roman" w:hAnsi="Times New Roman" w:cs="Times New Roman"/>
              </w:rPr>
              <w:t>Zientara et al. (2015)</w:t>
            </w:r>
          </w:p>
        </w:tc>
        <w:tc>
          <w:tcPr>
            <w:tcW w:w="2409" w:type="dxa"/>
          </w:tcPr>
          <w:p w14:paraId="738B044A" w14:textId="77777777" w:rsidR="001D4685" w:rsidRPr="00B75C7B" w:rsidRDefault="001D4685" w:rsidP="006A681B">
            <w:pPr>
              <w:pStyle w:val="NoSpacing"/>
              <w:jc w:val="both"/>
              <w:rPr>
                <w:rFonts w:ascii="Times New Roman" w:eastAsia="Times New Roman" w:hAnsi="Times New Roman" w:cs="Times New Roman"/>
              </w:rPr>
            </w:pPr>
            <w:r w:rsidRPr="00B75C7B">
              <w:rPr>
                <w:rFonts w:ascii="Times New Roman" w:eastAsia="Times New Roman" w:hAnsi="Times New Roman" w:cs="Times New Roman"/>
              </w:rPr>
              <w:t>CSR effects on job satisfaction, organisational commitment and work engagement</w:t>
            </w:r>
          </w:p>
        </w:tc>
        <w:tc>
          <w:tcPr>
            <w:tcW w:w="1985" w:type="dxa"/>
          </w:tcPr>
          <w:p w14:paraId="37308F82" w14:textId="77777777" w:rsidR="001D4685" w:rsidRPr="00B75C7B" w:rsidRDefault="001D4685" w:rsidP="006A681B">
            <w:pPr>
              <w:pStyle w:val="NoSpacing"/>
              <w:jc w:val="center"/>
              <w:rPr>
                <w:rFonts w:ascii="Times New Roman" w:eastAsia="Times New Roman" w:hAnsi="Times New Roman" w:cs="Times New Roman"/>
              </w:rPr>
            </w:pPr>
            <w:r w:rsidRPr="00B75C7B">
              <w:rPr>
                <w:rFonts w:ascii="Times New Roman" w:eastAsia="Times New Roman" w:hAnsi="Times New Roman" w:cs="Times New Roman"/>
              </w:rPr>
              <w:t>Survey / SEM</w:t>
            </w:r>
          </w:p>
        </w:tc>
        <w:tc>
          <w:tcPr>
            <w:tcW w:w="2353" w:type="dxa"/>
          </w:tcPr>
          <w:p w14:paraId="5CFE352F" w14:textId="77777777" w:rsidR="001D4685" w:rsidRPr="00B75C7B" w:rsidRDefault="001D4685" w:rsidP="006A681B">
            <w:pPr>
              <w:pStyle w:val="NoSpacing"/>
              <w:jc w:val="both"/>
              <w:rPr>
                <w:rFonts w:ascii="Times New Roman" w:eastAsia="Times New Roman" w:hAnsi="Times New Roman" w:cs="Times New Roman"/>
              </w:rPr>
            </w:pPr>
            <w:r w:rsidRPr="00B75C7B">
              <w:rPr>
                <w:rFonts w:ascii="Times New Roman" w:eastAsia="Times New Roman" w:hAnsi="Times New Roman" w:cs="Times New Roman"/>
              </w:rPr>
              <w:t>Positive relationship between CSR and examined variables</w:t>
            </w:r>
          </w:p>
        </w:tc>
      </w:tr>
    </w:tbl>
    <w:p w14:paraId="0D3B73C8" w14:textId="77777777" w:rsidR="0069083F" w:rsidRPr="0069083F" w:rsidRDefault="0069083F" w:rsidP="0069083F">
      <w:pPr>
        <w:pStyle w:val="NoSpacing"/>
        <w:jc w:val="center"/>
        <w:rPr>
          <w:rFonts w:ascii="Times New Roman" w:eastAsia="Times New Roman" w:hAnsi="Times New Roman" w:cs="Times New Roman"/>
          <w:b/>
          <w:bCs/>
          <w:sz w:val="24"/>
          <w:szCs w:val="24"/>
        </w:rPr>
      </w:pPr>
    </w:p>
    <w:p w14:paraId="24EA8CDA" w14:textId="77777777" w:rsidR="00DB76C6" w:rsidRDefault="00DB76C6" w:rsidP="00DB76C6">
      <w:pPr>
        <w:pStyle w:val="NoSpacing"/>
        <w:rPr>
          <w:rFonts w:ascii="Times New Roman" w:hAnsi="Times New Roman" w:cs="Times New Roman"/>
          <w:sz w:val="24"/>
          <w:szCs w:val="24"/>
        </w:rPr>
      </w:pPr>
      <w:r>
        <w:rPr>
          <w:rFonts w:ascii="Times New Roman" w:eastAsia="Times New Roman" w:hAnsi="Times New Roman" w:cs="Times New Roman"/>
          <w:color w:val="0070C0"/>
          <w:sz w:val="24"/>
          <w:szCs w:val="24"/>
        </w:rPr>
        <w:lastRenderedPageBreak/>
        <w:t>In particular,</w:t>
      </w:r>
      <w:r w:rsidRPr="008B2E8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 xml:space="preserve">internal CSR practices aiming at enhancing employee welfare such as training and development </w:t>
      </w:r>
      <w:r w:rsidRPr="00F048AD">
        <w:rPr>
          <w:rFonts w:ascii="Times New Roman" w:eastAsia="Times New Roman" w:hAnsi="Times New Roman" w:cs="Times New Roman"/>
          <w:sz w:val="24"/>
          <w:szCs w:val="24"/>
        </w:rPr>
        <w:t>programmes (Luu, 2021) increase job satisfaction as they contribute to employee wellbeing and</w:t>
      </w:r>
      <w:bookmarkStart w:id="2" w:name="_Hlk70354034"/>
      <w:r w:rsidRPr="00F048AD">
        <w:rPr>
          <w:rFonts w:ascii="Times New Roman" w:eastAsia="Times New Roman" w:hAnsi="Times New Roman" w:cs="Times New Roman"/>
          <w:sz w:val="24"/>
          <w:szCs w:val="24"/>
        </w:rPr>
        <w:t xml:space="preserve"> the improvement of working conditions (Kim et al., 2020). Indeed, </w:t>
      </w:r>
      <w:r w:rsidRPr="00F048AD">
        <w:rPr>
          <w:rFonts w:ascii="Times New Roman" w:hAnsi="Times New Roman" w:cs="Times New Roman"/>
          <w:sz w:val="24"/>
          <w:szCs w:val="24"/>
        </w:rPr>
        <w:t xml:space="preserve">as CSR nurtures a favourable organisational culture (Wong &amp; Gao, 2014), it is likely that employees’ overall attitudes towards the organisation will improve when employee-oriented CSR practices are implemented (Zientara et al., 2015).  </w:t>
      </w:r>
      <w:bookmarkEnd w:id="2"/>
      <w:r w:rsidRPr="00F048AD">
        <w:rPr>
          <w:rFonts w:ascii="Times New Roman" w:hAnsi="Times New Roman" w:cs="Times New Roman"/>
          <w:sz w:val="24"/>
          <w:szCs w:val="24"/>
        </w:rPr>
        <w:t xml:space="preserve">Such benefits are particularly important in a labour-intensive industry like hospitality where employees often face difficult work conditions including increased stress and poor salaries (Jung &amp; Yoon, 2014).  </w:t>
      </w:r>
      <w:r w:rsidRPr="00F048AD">
        <w:rPr>
          <w:rFonts w:ascii="Times New Roman" w:eastAsia="Times New Roman" w:hAnsi="Times New Roman" w:cs="Times New Roman"/>
          <w:sz w:val="24"/>
          <w:szCs w:val="24"/>
        </w:rPr>
        <w:t xml:space="preserve">Likewise, external CSR initiatives may </w:t>
      </w:r>
      <w:r w:rsidRPr="00B735C0">
        <w:rPr>
          <w:rFonts w:ascii="Times New Roman" w:eastAsia="Times New Roman" w:hAnsi="Times New Roman" w:cs="Times New Roman"/>
          <w:color w:val="0070C0"/>
          <w:sz w:val="24"/>
          <w:szCs w:val="24"/>
        </w:rPr>
        <w:t>also</w:t>
      </w:r>
      <w:r>
        <w:rPr>
          <w:rFonts w:ascii="Times New Roman" w:eastAsia="Times New Roman" w:hAnsi="Times New Roman" w:cs="Times New Roman"/>
          <w:sz w:val="24"/>
          <w:szCs w:val="24"/>
        </w:rPr>
        <w:t xml:space="preserve"> </w:t>
      </w:r>
      <w:r w:rsidRPr="00F048AD">
        <w:rPr>
          <w:rFonts w:ascii="Times New Roman" w:eastAsia="Times New Roman" w:hAnsi="Times New Roman" w:cs="Times New Roman"/>
          <w:sz w:val="24"/>
          <w:szCs w:val="24"/>
        </w:rPr>
        <w:t xml:space="preserve">enhance job satisfaction. </w:t>
      </w:r>
      <w:r w:rsidRPr="00F048AD">
        <w:rPr>
          <w:rFonts w:ascii="Times New Roman" w:hAnsi="Times New Roman" w:cs="Times New Roman"/>
          <w:sz w:val="24"/>
          <w:szCs w:val="24"/>
        </w:rPr>
        <w:t xml:space="preserve">When employees believe that their organisations’ actions benefit the society, they are more likely to feel proud working for the organisation and express greater willingness to reciprocate with positive behaviour towards the organisation (Guzzo et al., 2020).  Similarly, congruence between organisational and employee values may enhance job satisfaction particularly in a CSR context as employees find their work more meaningful and fulfilling of self-actualization needs (Kim et al., 2020; Nazir &amp; Islam, 2020). Therefore, employees may become more engaged </w:t>
      </w:r>
      <w:r w:rsidRPr="00F048AD">
        <w:rPr>
          <w:rFonts w:ascii="Times New Roman" w:eastAsia="Times New Roman" w:hAnsi="Times New Roman" w:cs="Times New Roman"/>
          <w:sz w:val="24"/>
          <w:szCs w:val="24"/>
        </w:rPr>
        <w:t xml:space="preserve">in their work, particularly when favourable work conditions and organisational support exist (Kahn, 1990; Rich et al., 2010). </w:t>
      </w:r>
      <w:r w:rsidRPr="00F048AD">
        <w:rPr>
          <w:rFonts w:ascii="Times New Roman" w:hAnsi="Times New Roman" w:cs="Times New Roman"/>
          <w:sz w:val="24"/>
          <w:szCs w:val="24"/>
        </w:rPr>
        <w:t>Overall, CSR</w:t>
      </w:r>
      <w:r>
        <w:rPr>
          <w:rFonts w:ascii="Times New Roman" w:hAnsi="Times New Roman" w:cs="Times New Roman"/>
          <w:sz w:val="24"/>
          <w:szCs w:val="24"/>
        </w:rPr>
        <w:t>-</w:t>
      </w:r>
      <w:r w:rsidRPr="00F048AD">
        <w:rPr>
          <w:rFonts w:ascii="Times New Roman" w:hAnsi="Times New Roman" w:cs="Times New Roman"/>
          <w:sz w:val="24"/>
          <w:szCs w:val="24"/>
        </w:rPr>
        <w:t xml:space="preserve">induced job satisfaction may lead to greater organisational commitment and work engagement </w:t>
      </w:r>
      <w:r w:rsidRPr="00495F22">
        <w:rPr>
          <w:rFonts w:ascii="Times New Roman" w:hAnsi="Times New Roman" w:cs="Times New Roman"/>
          <w:color w:val="0070C0"/>
          <w:sz w:val="24"/>
          <w:szCs w:val="24"/>
        </w:rPr>
        <w:t xml:space="preserve">as well as </w:t>
      </w:r>
      <w:r w:rsidRPr="00F048AD">
        <w:rPr>
          <w:rFonts w:ascii="Times New Roman" w:hAnsi="Times New Roman" w:cs="Times New Roman"/>
          <w:sz w:val="24"/>
          <w:szCs w:val="24"/>
        </w:rPr>
        <w:t xml:space="preserve">a reduction in employee turnover (Rhou &amp; Singal, 2020; </w:t>
      </w:r>
      <w:r w:rsidRPr="00F048AD">
        <w:rPr>
          <w:rFonts w:ascii="Times New Roman" w:eastAsia="Times New Roman" w:hAnsi="Times New Roman" w:cs="Times New Roman"/>
          <w:sz w:val="24"/>
          <w:szCs w:val="24"/>
        </w:rPr>
        <w:t>Wang et al., 2020; Youn et al., 2018</w:t>
      </w:r>
      <w:r w:rsidRPr="00F048AD">
        <w:rPr>
          <w:rFonts w:ascii="Times New Roman" w:hAnsi="Times New Roman" w:cs="Times New Roman"/>
          <w:sz w:val="24"/>
          <w:szCs w:val="24"/>
        </w:rPr>
        <w:t>)</w:t>
      </w:r>
      <w:r w:rsidRPr="00276DD0">
        <w:rPr>
          <w:rFonts w:ascii="Times New Roman" w:hAnsi="Times New Roman" w:cs="Times New Roman"/>
          <w:color w:val="0070C0"/>
          <w:sz w:val="24"/>
          <w:szCs w:val="24"/>
        </w:rPr>
        <w:t>;</w:t>
      </w:r>
      <w:r w:rsidRPr="00F048AD">
        <w:rPr>
          <w:rFonts w:ascii="Times New Roman" w:hAnsi="Times New Roman" w:cs="Times New Roman"/>
          <w:sz w:val="24"/>
          <w:szCs w:val="24"/>
        </w:rPr>
        <w:t xml:space="preserve"> in turn improving employee productivity and, consequently, company performance (Ghaderi et al., 2019).</w:t>
      </w:r>
    </w:p>
    <w:p w14:paraId="5E704120" w14:textId="7ED0B615" w:rsidR="00C0782A" w:rsidRDefault="00C0782A" w:rsidP="00D90B8C">
      <w:pPr>
        <w:pStyle w:val="NoSpacing"/>
        <w:rPr>
          <w:rFonts w:ascii="Times New Roman" w:eastAsia="Times New Roman" w:hAnsi="Times New Roman" w:cs="Times New Roman"/>
          <w:sz w:val="24"/>
          <w:szCs w:val="24"/>
        </w:rPr>
      </w:pPr>
    </w:p>
    <w:p w14:paraId="27E64C73" w14:textId="5A6E5AC4" w:rsidR="00D17832" w:rsidRDefault="00D17832" w:rsidP="00D90B8C">
      <w:pPr>
        <w:pStyle w:val="NoSpacing"/>
        <w:rPr>
          <w:rFonts w:ascii="Times New Roman" w:eastAsia="Times New Roman" w:hAnsi="Times New Roman" w:cs="Times New Roman"/>
          <w:color w:val="0070C0"/>
          <w:sz w:val="24"/>
          <w:szCs w:val="24"/>
        </w:rPr>
      </w:pPr>
      <w:r w:rsidRPr="00F048AD">
        <w:rPr>
          <w:rFonts w:ascii="Times New Roman" w:eastAsia="Times New Roman" w:hAnsi="Times New Roman" w:cs="Times New Roman"/>
          <w:sz w:val="24"/>
          <w:szCs w:val="24"/>
        </w:rPr>
        <w:t xml:space="preserve">Despite the important insights derived from extant literature, </w:t>
      </w:r>
      <w:r w:rsidRPr="00FA094C">
        <w:rPr>
          <w:rFonts w:ascii="Times New Roman" w:eastAsia="Times New Roman" w:hAnsi="Times New Roman" w:cs="Times New Roman"/>
          <w:color w:val="0070C0"/>
          <w:sz w:val="24"/>
          <w:szCs w:val="24"/>
        </w:rPr>
        <w:t>past studies adopted in their totality a linear analy</w:t>
      </w:r>
      <w:r>
        <w:rPr>
          <w:rFonts w:ascii="Times New Roman" w:eastAsia="Times New Roman" w:hAnsi="Times New Roman" w:cs="Times New Roman"/>
          <w:color w:val="0070C0"/>
          <w:sz w:val="24"/>
          <w:szCs w:val="24"/>
        </w:rPr>
        <w:t>tical</w:t>
      </w:r>
      <w:r w:rsidRPr="00FA094C">
        <w:rPr>
          <w:rFonts w:ascii="Times New Roman" w:eastAsia="Times New Roman" w:hAnsi="Times New Roman" w:cs="Times New Roman"/>
          <w:color w:val="0070C0"/>
          <w:sz w:val="24"/>
          <w:szCs w:val="24"/>
        </w:rPr>
        <w:t xml:space="preserve"> approach in the i</w:t>
      </w:r>
      <w:r w:rsidRPr="003348C2">
        <w:rPr>
          <w:rFonts w:ascii="Times New Roman" w:eastAsia="Times New Roman" w:hAnsi="Times New Roman" w:cs="Times New Roman"/>
          <w:color w:val="0070C0"/>
          <w:sz w:val="24"/>
          <w:szCs w:val="24"/>
        </w:rPr>
        <w:t xml:space="preserve">nvestigation of </w:t>
      </w:r>
      <w:r w:rsidRPr="00F048AD">
        <w:rPr>
          <w:rFonts w:ascii="Times New Roman" w:eastAsia="Times New Roman" w:hAnsi="Times New Roman" w:cs="Times New Roman"/>
          <w:sz w:val="24"/>
          <w:szCs w:val="24"/>
        </w:rPr>
        <w:t>job satisfaction</w:t>
      </w:r>
      <w:r>
        <w:rPr>
          <w:rFonts w:ascii="Times New Roman" w:eastAsia="Times New Roman" w:hAnsi="Times New Roman" w:cs="Times New Roman"/>
          <w:sz w:val="24"/>
          <w:szCs w:val="24"/>
        </w:rPr>
        <w:t xml:space="preserve"> by considering the construct</w:t>
      </w:r>
      <w:r w:rsidRPr="00F048AD">
        <w:rPr>
          <w:rFonts w:ascii="Times New Roman" w:eastAsia="Times New Roman" w:hAnsi="Times New Roman" w:cs="Times New Roman"/>
          <w:sz w:val="24"/>
          <w:szCs w:val="24"/>
        </w:rPr>
        <w:t xml:space="preserve"> as an outcome or mediator of CSR</w:t>
      </w:r>
      <w:r>
        <w:rPr>
          <w:rFonts w:ascii="Times New Roman" w:eastAsia="Times New Roman" w:hAnsi="Times New Roman" w:cs="Times New Roman"/>
          <w:sz w:val="24"/>
          <w:szCs w:val="24"/>
        </w:rPr>
        <w:t>. A similar t</w:t>
      </w:r>
      <w:r w:rsidR="003305AA">
        <w:rPr>
          <w:rFonts w:ascii="Times New Roman" w:eastAsia="Times New Roman" w:hAnsi="Times New Roman" w:cs="Times New Roman"/>
          <w:sz w:val="24"/>
          <w:szCs w:val="24"/>
        </w:rPr>
        <w:t>endency</w:t>
      </w:r>
      <w:r>
        <w:rPr>
          <w:rFonts w:ascii="Times New Roman" w:eastAsia="Times New Roman" w:hAnsi="Times New Roman" w:cs="Times New Roman"/>
          <w:sz w:val="24"/>
          <w:szCs w:val="24"/>
        </w:rPr>
        <w:t xml:space="preserve"> is noticed in</w:t>
      </w:r>
      <w:r>
        <w:rPr>
          <w:rFonts w:ascii="Times New Roman" w:eastAsia="Times New Roman" w:hAnsi="Times New Roman" w:cs="Times New Roman"/>
          <w:color w:val="0070C0"/>
          <w:sz w:val="24"/>
          <w:szCs w:val="24"/>
        </w:rPr>
        <w:t xml:space="preserve"> </w:t>
      </w:r>
      <w:r w:rsidR="003305AA">
        <w:rPr>
          <w:rFonts w:ascii="Times New Roman" w:eastAsia="Times New Roman" w:hAnsi="Times New Roman" w:cs="Times New Roman"/>
          <w:color w:val="0070C0"/>
          <w:sz w:val="24"/>
          <w:szCs w:val="24"/>
        </w:rPr>
        <w:t xml:space="preserve">general </w:t>
      </w:r>
      <w:r>
        <w:rPr>
          <w:rFonts w:ascii="Times New Roman" w:eastAsia="Times New Roman" w:hAnsi="Times New Roman" w:cs="Times New Roman"/>
          <w:color w:val="0070C0"/>
          <w:sz w:val="24"/>
          <w:szCs w:val="24"/>
        </w:rPr>
        <w:t xml:space="preserve">hospitality studies examining job satisfaction which treat </w:t>
      </w:r>
      <w:r w:rsidR="003305AA">
        <w:rPr>
          <w:rFonts w:ascii="Times New Roman" w:eastAsia="Times New Roman" w:hAnsi="Times New Roman" w:cs="Times New Roman"/>
          <w:color w:val="0070C0"/>
          <w:sz w:val="24"/>
          <w:szCs w:val="24"/>
        </w:rPr>
        <w:t xml:space="preserve">job satisfaction </w:t>
      </w:r>
      <w:r>
        <w:rPr>
          <w:rFonts w:ascii="Times New Roman" w:eastAsia="Times New Roman" w:hAnsi="Times New Roman" w:cs="Times New Roman"/>
          <w:color w:val="0070C0"/>
          <w:sz w:val="24"/>
          <w:szCs w:val="24"/>
        </w:rPr>
        <w:t xml:space="preserve">as a determinant, </w:t>
      </w:r>
      <w:r w:rsidRPr="003A16BD">
        <w:rPr>
          <w:rFonts w:ascii="Times New Roman" w:eastAsia="Times New Roman" w:hAnsi="Times New Roman" w:cs="Times New Roman"/>
          <w:color w:val="0070C0"/>
          <w:sz w:val="24"/>
          <w:szCs w:val="24"/>
        </w:rPr>
        <w:t>mediator or outcome</w:t>
      </w:r>
      <w:r>
        <w:rPr>
          <w:rFonts w:ascii="Times New Roman" w:eastAsia="Times New Roman" w:hAnsi="Times New Roman" w:cs="Times New Roman"/>
          <w:color w:val="0070C0"/>
          <w:sz w:val="24"/>
          <w:szCs w:val="24"/>
        </w:rPr>
        <w:t xml:space="preserve"> (Kong et al., 2018)</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70C0"/>
          <w:sz w:val="24"/>
          <w:szCs w:val="24"/>
        </w:rPr>
        <w:t>As a result, CSR</w:t>
      </w:r>
      <w:r w:rsidR="00A507F0">
        <w:rPr>
          <w:rFonts w:ascii="Times New Roman" w:eastAsia="Times New Roman" w:hAnsi="Times New Roman" w:cs="Times New Roman"/>
          <w:color w:val="0070C0"/>
          <w:sz w:val="24"/>
          <w:szCs w:val="24"/>
        </w:rPr>
        <w:t>-</w:t>
      </w:r>
      <w:r>
        <w:rPr>
          <w:rFonts w:ascii="Times New Roman" w:eastAsia="Times New Roman" w:hAnsi="Times New Roman" w:cs="Times New Roman"/>
          <w:color w:val="0070C0"/>
          <w:sz w:val="24"/>
          <w:szCs w:val="24"/>
        </w:rPr>
        <w:t>related and general hospitality literature has insofar failed</w:t>
      </w:r>
      <w:r w:rsidRPr="00F048AD">
        <w:rPr>
          <w:rFonts w:ascii="Times New Roman" w:eastAsia="Times New Roman" w:hAnsi="Times New Roman" w:cs="Times New Roman"/>
          <w:sz w:val="24"/>
          <w:szCs w:val="24"/>
        </w:rPr>
        <w:t xml:space="preserve"> to consider the complex interplay of multiple factors that formulate the construct</w:t>
      </w:r>
      <w:r>
        <w:rPr>
          <w:rFonts w:ascii="Times New Roman" w:eastAsia="Times New Roman" w:hAnsi="Times New Roman" w:cs="Times New Roman"/>
          <w:color w:val="0070C0"/>
          <w:sz w:val="24"/>
          <w:szCs w:val="24"/>
        </w:rPr>
        <w:t xml:space="preserve"> of job satisfaction</w:t>
      </w:r>
      <w:r w:rsidRPr="00972B88">
        <w:rPr>
          <w:rFonts w:ascii="Times New Roman" w:eastAsia="Times New Roman" w:hAnsi="Times New Roman" w:cs="Times New Roman"/>
          <w:color w:val="0070C0"/>
          <w:sz w:val="24"/>
          <w:szCs w:val="24"/>
        </w:rPr>
        <w:t>.</w:t>
      </w:r>
      <w:r w:rsidR="000966BD">
        <w:rPr>
          <w:rFonts w:ascii="Times New Roman" w:eastAsia="Times New Roman" w:hAnsi="Times New Roman" w:cs="Times New Roman"/>
          <w:color w:val="0070C0"/>
          <w:sz w:val="24"/>
          <w:szCs w:val="24"/>
        </w:rPr>
        <w:t xml:space="preserve"> </w:t>
      </w:r>
      <w:r w:rsidR="00BF3AA3">
        <w:rPr>
          <w:rFonts w:ascii="Times New Roman" w:eastAsia="Times New Roman" w:hAnsi="Times New Roman" w:cs="Times New Roman"/>
          <w:color w:val="0070C0"/>
          <w:sz w:val="24"/>
          <w:szCs w:val="24"/>
        </w:rPr>
        <w:t>The section below</w:t>
      </w:r>
      <w:r w:rsidR="00C70508">
        <w:rPr>
          <w:rFonts w:ascii="Times New Roman" w:eastAsia="Times New Roman" w:hAnsi="Times New Roman" w:cs="Times New Roman"/>
          <w:color w:val="0070C0"/>
          <w:sz w:val="24"/>
          <w:szCs w:val="24"/>
        </w:rPr>
        <w:t xml:space="preserve"> explains</w:t>
      </w:r>
      <w:r w:rsidR="00BF3AA3">
        <w:rPr>
          <w:rFonts w:ascii="Times New Roman" w:eastAsia="Times New Roman" w:hAnsi="Times New Roman" w:cs="Times New Roman"/>
          <w:color w:val="0070C0"/>
          <w:sz w:val="24"/>
          <w:szCs w:val="24"/>
        </w:rPr>
        <w:t xml:space="preserve"> the complexity of CSR-induced job satisfaction </w:t>
      </w:r>
      <w:r w:rsidR="00C70508">
        <w:rPr>
          <w:rFonts w:ascii="Times New Roman" w:eastAsia="Times New Roman" w:hAnsi="Times New Roman" w:cs="Times New Roman"/>
          <w:color w:val="0070C0"/>
          <w:sz w:val="24"/>
          <w:szCs w:val="24"/>
        </w:rPr>
        <w:t>in relation to a number of variables identified in the literature as important influencers</w:t>
      </w:r>
      <w:r w:rsidR="00BF3AA3">
        <w:rPr>
          <w:rFonts w:ascii="Times New Roman" w:eastAsia="Times New Roman" w:hAnsi="Times New Roman" w:cs="Times New Roman"/>
          <w:color w:val="0070C0"/>
          <w:sz w:val="24"/>
          <w:szCs w:val="24"/>
        </w:rPr>
        <w:t>.</w:t>
      </w:r>
    </w:p>
    <w:p w14:paraId="55617476" w14:textId="77777777" w:rsidR="00D17832" w:rsidRDefault="00D17832" w:rsidP="00D90B8C">
      <w:pPr>
        <w:pStyle w:val="NoSpacing"/>
        <w:rPr>
          <w:rFonts w:ascii="Times New Roman" w:eastAsia="Times New Roman" w:hAnsi="Times New Roman" w:cs="Times New Roman"/>
          <w:sz w:val="24"/>
          <w:szCs w:val="24"/>
        </w:rPr>
      </w:pPr>
    </w:p>
    <w:p w14:paraId="41A29368" w14:textId="6154BADE" w:rsidR="002851BD" w:rsidRPr="002851BD" w:rsidRDefault="002851BD" w:rsidP="00D90B8C">
      <w:pPr>
        <w:pStyle w:val="NoSpacing"/>
        <w:rPr>
          <w:rFonts w:ascii="Times New Roman" w:eastAsia="Times New Roman" w:hAnsi="Times New Roman" w:cs="Times New Roman"/>
          <w:b/>
          <w:bCs/>
          <w:i/>
          <w:iCs/>
          <w:color w:val="FF0000"/>
          <w:sz w:val="24"/>
          <w:szCs w:val="24"/>
        </w:rPr>
      </w:pPr>
      <w:r>
        <w:rPr>
          <w:rFonts w:ascii="Times New Roman" w:eastAsia="Times New Roman" w:hAnsi="Times New Roman" w:cs="Times New Roman"/>
          <w:b/>
          <w:bCs/>
          <w:i/>
          <w:iCs/>
          <w:color w:val="FF0000"/>
          <w:sz w:val="24"/>
          <w:szCs w:val="24"/>
        </w:rPr>
        <w:t>2.4 CSR-induced job satisfaction influencers</w:t>
      </w:r>
    </w:p>
    <w:p w14:paraId="0FD6F52E" w14:textId="2B630C07" w:rsidR="005C5AF5" w:rsidRDefault="00B141DD" w:rsidP="00D90B8C">
      <w:pPr>
        <w:pStyle w:val="NoSpacing"/>
        <w:rPr>
          <w:rFonts w:ascii="Times New Roman" w:hAnsi="Times New Roman" w:cs="Times New Roman"/>
          <w:sz w:val="24"/>
        </w:rPr>
      </w:pPr>
      <w:r w:rsidRPr="00F048AD">
        <w:rPr>
          <w:rFonts w:ascii="Times New Roman" w:eastAsia="Times New Roman" w:hAnsi="Times New Roman" w:cs="Times New Roman"/>
          <w:sz w:val="24"/>
          <w:szCs w:val="24"/>
        </w:rPr>
        <w:t xml:space="preserve">A foray into </w:t>
      </w:r>
      <w:r w:rsidR="00CA4234" w:rsidRPr="00F048AD">
        <w:rPr>
          <w:rFonts w:ascii="Times New Roman" w:eastAsia="Times New Roman" w:hAnsi="Times New Roman" w:cs="Times New Roman"/>
          <w:sz w:val="24"/>
          <w:szCs w:val="24"/>
        </w:rPr>
        <w:t>CSR research</w:t>
      </w:r>
      <w:r w:rsidRPr="00F048AD">
        <w:rPr>
          <w:rFonts w:ascii="Times New Roman" w:eastAsia="Times New Roman" w:hAnsi="Times New Roman" w:cs="Times New Roman"/>
          <w:sz w:val="24"/>
          <w:szCs w:val="24"/>
        </w:rPr>
        <w:t xml:space="preserve"> reveals that</w:t>
      </w:r>
      <w:r w:rsidR="009752EB" w:rsidRPr="00F048AD">
        <w:rPr>
          <w:rFonts w:ascii="Times New Roman" w:eastAsia="Times New Roman" w:hAnsi="Times New Roman" w:cs="Times New Roman"/>
          <w:sz w:val="24"/>
          <w:szCs w:val="24"/>
        </w:rPr>
        <w:t xml:space="preserve"> </w:t>
      </w:r>
      <w:r w:rsidR="006B7C5F">
        <w:rPr>
          <w:rFonts w:ascii="Times New Roman" w:eastAsia="Times New Roman" w:hAnsi="Times New Roman" w:cs="Times New Roman"/>
          <w:sz w:val="24"/>
          <w:szCs w:val="24"/>
        </w:rPr>
        <w:t>employee perspectives</w:t>
      </w:r>
      <w:r w:rsidR="00F565E6" w:rsidRPr="00F048AD">
        <w:rPr>
          <w:rFonts w:ascii="Times New Roman" w:eastAsia="Times New Roman" w:hAnsi="Times New Roman" w:cs="Times New Roman"/>
          <w:sz w:val="24"/>
          <w:szCs w:val="24"/>
        </w:rPr>
        <w:t xml:space="preserve"> of their organisations’ CSR </w:t>
      </w:r>
      <w:r w:rsidR="00F565E6" w:rsidRPr="00F048AD">
        <w:rPr>
          <w:rFonts w:ascii="Times New Roman" w:hAnsi="Times New Roman" w:cs="Times New Roman"/>
          <w:sz w:val="24"/>
          <w:szCs w:val="24"/>
        </w:rPr>
        <w:t>influence their respective attitudes and behaviours to CSR (Shin et al., 2021)</w:t>
      </w:r>
      <w:r w:rsidRPr="00F048AD">
        <w:rPr>
          <w:rFonts w:ascii="Times New Roman" w:hAnsi="Times New Roman" w:cs="Times New Roman"/>
          <w:sz w:val="24"/>
          <w:szCs w:val="24"/>
        </w:rPr>
        <w:t xml:space="preserve"> including job satisfaction</w:t>
      </w:r>
      <w:r w:rsidR="00F565E6" w:rsidRPr="00F048AD">
        <w:rPr>
          <w:rFonts w:ascii="Times New Roman" w:hAnsi="Times New Roman" w:cs="Times New Roman"/>
          <w:sz w:val="24"/>
          <w:szCs w:val="24"/>
        </w:rPr>
        <w:t xml:space="preserve">. </w:t>
      </w:r>
      <w:r w:rsidR="00570C35" w:rsidRPr="00F048AD">
        <w:rPr>
          <w:rFonts w:ascii="Times New Roman" w:hAnsi="Times New Roman" w:cs="Times New Roman"/>
          <w:sz w:val="24"/>
          <w:szCs w:val="24"/>
        </w:rPr>
        <w:t>In relation to this point</w:t>
      </w:r>
      <w:r w:rsidR="009752EB" w:rsidRPr="00F048AD">
        <w:rPr>
          <w:rFonts w:ascii="Times New Roman" w:hAnsi="Times New Roman" w:cs="Times New Roman"/>
          <w:sz w:val="24"/>
          <w:szCs w:val="24"/>
        </w:rPr>
        <w:t xml:space="preserve">, </w:t>
      </w:r>
      <w:r w:rsidR="00570C35" w:rsidRPr="00F048AD">
        <w:rPr>
          <w:rFonts w:ascii="Times New Roman" w:hAnsi="Times New Roman" w:cs="Times New Roman"/>
          <w:sz w:val="24"/>
          <w:szCs w:val="24"/>
        </w:rPr>
        <w:t xml:space="preserve">job satisfaction </w:t>
      </w:r>
      <w:r w:rsidR="00E62539" w:rsidRPr="00E62539">
        <w:rPr>
          <w:rFonts w:ascii="Times New Roman" w:hAnsi="Times New Roman" w:cs="Times New Roman"/>
          <w:color w:val="0070C0"/>
          <w:sz w:val="24"/>
          <w:szCs w:val="24"/>
        </w:rPr>
        <w:t>has been</w:t>
      </w:r>
      <w:r w:rsidR="00570C35" w:rsidRPr="00E62539">
        <w:rPr>
          <w:rFonts w:ascii="Times New Roman" w:hAnsi="Times New Roman" w:cs="Times New Roman"/>
          <w:color w:val="0070C0"/>
          <w:sz w:val="24"/>
          <w:szCs w:val="24"/>
        </w:rPr>
        <w:t xml:space="preserve"> </w:t>
      </w:r>
      <w:r w:rsidR="00570C35" w:rsidRPr="00F048AD">
        <w:rPr>
          <w:rFonts w:ascii="Times New Roman" w:hAnsi="Times New Roman" w:cs="Times New Roman"/>
          <w:sz w:val="24"/>
          <w:szCs w:val="24"/>
        </w:rPr>
        <w:t xml:space="preserve">acknowledged as an attitudinal construct (Vlachos et al., 2013) that interacts with </w:t>
      </w:r>
      <w:r w:rsidR="005C5AF5" w:rsidRPr="00F048AD">
        <w:rPr>
          <w:rFonts w:ascii="Times New Roman" w:hAnsi="Times New Roman" w:cs="Times New Roman"/>
          <w:sz w:val="24"/>
          <w:szCs w:val="24"/>
        </w:rPr>
        <w:t xml:space="preserve">CSR </w:t>
      </w:r>
      <w:r w:rsidR="00570C35" w:rsidRPr="00F048AD">
        <w:rPr>
          <w:rFonts w:ascii="Times New Roman" w:hAnsi="Times New Roman" w:cs="Times New Roman"/>
          <w:sz w:val="24"/>
          <w:szCs w:val="24"/>
        </w:rPr>
        <w:t>perceptions to influence employee</w:t>
      </w:r>
      <w:r w:rsidR="00570C35">
        <w:rPr>
          <w:rFonts w:ascii="Times New Roman" w:hAnsi="Times New Roman" w:cs="Times New Roman"/>
          <w:sz w:val="24"/>
          <w:szCs w:val="24"/>
        </w:rPr>
        <w:t xml:space="preserve"> behaviour.  </w:t>
      </w:r>
      <w:r w:rsidR="005C5AF5">
        <w:rPr>
          <w:rFonts w:ascii="Times New Roman" w:hAnsi="Times New Roman" w:cs="Times New Roman"/>
          <w:sz w:val="24"/>
          <w:szCs w:val="24"/>
        </w:rPr>
        <w:t>Specifically</w:t>
      </w:r>
      <w:r w:rsidR="00570C35">
        <w:rPr>
          <w:rFonts w:ascii="Times New Roman" w:hAnsi="Times New Roman" w:cs="Times New Roman"/>
          <w:sz w:val="24"/>
          <w:szCs w:val="24"/>
        </w:rPr>
        <w:t xml:space="preserve">, </w:t>
      </w:r>
      <w:bookmarkStart w:id="3" w:name="_Hlk80884663"/>
      <w:r w:rsidR="0082002E">
        <w:rPr>
          <w:rFonts w:ascii="Times New Roman" w:hAnsi="Times New Roman" w:cs="Times New Roman"/>
          <w:sz w:val="24"/>
          <w:szCs w:val="24"/>
        </w:rPr>
        <w:t>CSR</w:t>
      </w:r>
      <w:r w:rsidR="00B60D76">
        <w:rPr>
          <w:rFonts w:ascii="Times New Roman" w:hAnsi="Times New Roman" w:cs="Times New Roman"/>
          <w:sz w:val="24"/>
          <w:szCs w:val="24"/>
        </w:rPr>
        <w:t>-</w:t>
      </w:r>
      <w:r w:rsidR="0082002E">
        <w:rPr>
          <w:rFonts w:ascii="Times New Roman" w:hAnsi="Times New Roman" w:cs="Times New Roman"/>
          <w:sz w:val="24"/>
          <w:szCs w:val="24"/>
        </w:rPr>
        <w:t xml:space="preserve">induced job satisfaction </w:t>
      </w:r>
      <w:r w:rsidR="00CA4234">
        <w:rPr>
          <w:rFonts w:ascii="Times New Roman" w:hAnsi="Times New Roman" w:cs="Times New Roman"/>
          <w:sz w:val="24"/>
          <w:szCs w:val="24"/>
        </w:rPr>
        <w:t>is argued</w:t>
      </w:r>
      <w:r w:rsidR="0082002E">
        <w:rPr>
          <w:rFonts w:ascii="Times New Roman" w:hAnsi="Times New Roman" w:cs="Times New Roman"/>
          <w:sz w:val="24"/>
          <w:szCs w:val="24"/>
        </w:rPr>
        <w:t xml:space="preserve"> to </w:t>
      </w:r>
      <w:r w:rsidR="00CA4234">
        <w:rPr>
          <w:rFonts w:ascii="Times New Roman" w:hAnsi="Times New Roman" w:cs="Times New Roman"/>
          <w:sz w:val="24"/>
          <w:szCs w:val="24"/>
        </w:rPr>
        <w:t>strengthen</w:t>
      </w:r>
      <w:r w:rsidR="0082002E">
        <w:rPr>
          <w:rFonts w:ascii="Times New Roman" w:hAnsi="Times New Roman" w:cs="Times New Roman"/>
          <w:sz w:val="24"/>
          <w:szCs w:val="24"/>
        </w:rPr>
        <w:t xml:space="preserve"> work engagement as it motivates employees to work</w:t>
      </w:r>
      <w:r w:rsidR="00CA4234">
        <w:rPr>
          <w:rFonts w:ascii="Times New Roman" w:hAnsi="Times New Roman" w:cs="Times New Roman"/>
          <w:sz w:val="24"/>
          <w:szCs w:val="24"/>
        </w:rPr>
        <w:t>,</w:t>
      </w:r>
      <w:r w:rsidR="0082002E">
        <w:rPr>
          <w:rFonts w:ascii="Times New Roman" w:hAnsi="Times New Roman" w:cs="Times New Roman"/>
          <w:sz w:val="24"/>
          <w:szCs w:val="24"/>
        </w:rPr>
        <w:t xml:space="preserve"> thus improving employee </w:t>
      </w:r>
      <w:r w:rsidR="00570C35">
        <w:rPr>
          <w:rFonts w:ascii="Times New Roman" w:hAnsi="Times New Roman" w:cs="Times New Roman"/>
          <w:sz w:val="24"/>
          <w:szCs w:val="24"/>
        </w:rPr>
        <w:t xml:space="preserve">job </w:t>
      </w:r>
      <w:r w:rsidR="0082002E">
        <w:rPr>
          <w:rFonts w:ascii="Times New Roman" w:hAnsi="Times New Roman" w:cs="Times New Roman"/>
          <w:sz w:val="24"/>
          <w:szCs w:val="24"/>
        </w:rPr>
        <w:t>performance (</w:t>
      </w:r>
      <w:r w:rsidR="00351D5C">
        <w:rPr>
          <w:rFonts w:ascii="Times New Roman" w:eastAsia="Times New Roman" w:hAnsi="Times New Roman" w:cs="Times New Roman"/>
          <w:sz w:val="24"/>
          <w:szCs w:val="24"/>
        </w:rPr>
        <w:t>Kim &amp; Kim, 2020</w:t>
      </w:r>
      <w:r w:rsidR="0082002E">
        <w:rPr>
          <w:rFonts w:ascii="Times New Roman" w:hAnsi="Times New Roman" w:cs="Times New Roman"/>
          <w:sz w:val="24"/>
          <w:szCs w:val="24"/>
        </w:rPr>
        <w:t>)</w:t>
      </w:r>
      <w:r w:rsidR="005C5AF5">
        <w:rPr>
          <w:rFonts w:ascii="Times New Roman" w:hAnsi="Times New Roman" w:cs="Times New Roman"/>
          <w:sz w:val="24"/>
          <w:szCs w:val="24"/>
        </w:rPr>
        <w:t xml:space="preserve"> </w:t>
      </w:r>
      <w:bookmarkEnd w:id="3"/>
      <w:r w:rsidR="005C5AF5">
        <w:rPr>
          <w:rFonts w:ascii="Times New Roman" w:hAnsi="Times New Roman" w:cs="Times New Roman"/>
          <w:sz w:val="24"/>
          <w:szCs w:val="24"/>
        </w:rPr>
        <w:t>and company success</w:t>
      </w:r>
      <w:r w:rsidR="0082002E">
        <w:rPr>
          <w:rFonts w:ascii="Times New Roman" w:hAnsi="Times New Roman" w:cs="Times New Roman"/>
          <w:sz w:val="24"/>
          <w:szCs w:val="24"/>
        </w:rPr>
        <w:t>.</w:t>
      </w:r>
      <w:r w:rsidR="006352CB">
        <w:rPr>
          <w:rFonts w:ascii="Times New Roman" w:hAnsi="Times New Roman" w:cs="Times New Roman"/>
          <w:sz w:val="24"/>
          <w:szCs w:val="24"/>
        </w:rPr>
        <w:t xml:space="preserve">  </w:t>
      </w:r>
      <w:r w:rsidR="005C5AF5">
        <w:rPr>
          <w:rFonts w:ascii="Times New Roman" w:hAnsi="Times New Roman" w:cs="Times New Roman"/>
          <w:sz w:val="24"/>
          <w:szCs w:val="24"/>
        </w:rPr>
        <w:t xml:space="preserve">In fact, </w:t>
      </w:r>
      <w:r w:rsidR="005C5AF5">
        <w:rPr>
          <w:rFonts w:ascii="Times New Roman" w:eastAsia="Times New Roman" w:hAnsi="Times New Roman" w:cs="Times New Roman"/>
          <w:sz w:val="24"/>
          <w:szCs w:val="24"/>
        </w:rPr>
        <w:t xml:space="preserve">work engagement </w:t>
      </w:r>
      <w:r w:rsidR="003035CD">
        <w:rPr>
          <w:rFonts w:ascii="Times New Roman" w:eastAsia="Times New Roman" w:hAnsi="Times New Roman" w:cs="Times New Roman"/>
          <w:sz w:val="24"/>
          <w:szCs w:val="24"/>
        </w:rPr>
        <w:t xml:space="preserve">which is defined as “a positive fulfilling work-related state of mind characterised by vigour, dedication and absorption” (Schaufeli et al., 2002, p. 74), </w:t>
      </w:r>
      <w:r w:rsidR="005C5AF5">
        <w:rPr>
          <w:rFonts w:ascii="Times New Roman" w:eastAsia="Times New Roman" w:hAnsi="Times New Roman" w:cs="Times New Roman"/>
          <w:sz w:val="24"/>
          <w:szCs w:val="24"/>
        </w:rPr>
        <w:t>has been identified as important for organisational success (Shuck &amp; Reio, 2011)</w:t>
      </w:r>
      <w:r w:rsidR="00C70510">
        <w:rPr>
          <w:rFonts w:ascii="Times New Roman" w:eastAsia="Times New Roman" w:hAnsi="Times New Roman" w:cs="Times New Roman"/>
          <w:sz w:val="24"/>
          <w:szCs w:val="24"/>
        </w:rPr>
        <w:t xml:space="preserve"> as it determines job satisfaction (Glavas, 2016)</w:t>
      </w:r>
      <w:r w:rsidR="005C5AF5">
        <w:rPr>
          <w:rFonts w:ascii="Times New Roman" w:eastAsia="Times New Roman" w:hAnsi="Times New Roman" w:cs="Times New Roman"/>
          <w:sz w:val="24"/>
          <w:szCs w:val="24"/>
        </w:rPr>
        <w:t xml:space="preserve">.  </w:t>
      </w:r>
      <w:r w:rsidR="006352CB">
        <w:rPr>
          <w:rFonts w:ascii="Times New Roman" w:hAnsi="Times New Roman" w:cs="Times New Roman"/>
          <w:sz w:val="24"/>
          <w:szCs w:val="24"/>
        </w:rPr>
        <w:t xml:space="preserve">Yet, other factors emerge as </w:t>
      </w:r>
      <w:r w:rsidR="00CA4234">
        <w:rPr>
          <w:rFonts w:ascii="Times New Roman" w:hAnsi="Times New Roman" w:cs="Times New Roman"/>
          <w:sz w:val="24"/>
          <w:szCs w:val="24"/>
        </w:rPr>
        <w:t>influential on</w:t>
      </w:r>
      <w:r w:rsidR="006352CB">
        <w:rPr>
          <w:rFonts w:ascii="Times New Roman" w:hAnsi="Times New Roman" w:cs="Times New Roman"/>
          <w:sz w:val="24"/>
          <w:szCs w:val="24"/>
        </w:rPr>
        <w:t xml:space="preserve"> job satisfaction in a CSR context</w:t>
      </w:r>
      <w:r w:rsidR="00544D8B">
        <w:rPr>
          <w:rFonts w:ascii="Times New Roman" w:hAnsi="Times New Roman" w:cs="Times New Roman"/>
          <w:sz w:val="24"/>
          <w:szCs w:val="24"/>
        </w:rPr>
        <w:t xml:space="preserve"> including a person’s </w:t>
      </w:r>
      <w:r w:rsidR="00F56840">
        <w:rPr>
          <w:rFonts w:ascii="Times New Roman" w:hAnsi="Times New Roman" w:cs="Times New Roman"/>
          <w:sz w:val="24"/>
          <w:szCs w:val="24"/>
        </w:rPr>
        <w:t>moral</w:t>
      </w:r>
      <w:r w:rsidR="00CA4234">
        <w:rPr>
          <w:rFonts w:ascii="Times New Roman" w:hAnsi="Times New Roman" w:cs="Times New Roman"/>
          <w:sz w:val="24"/>
          <w:szCs w:val="24"/>
        </w:rPr>
        <w:t xml:space="preserve"> mechanism</w:t>
      </w:r>
      <w:r w:rsidR="00F56840">
        <w:rPr>
          <w:rFonts w:ascii="Times New Roman" w:hAnsi="Times New Roman" w:cs="Times New Roman"/>
          <w:sz w:val="24"/>
          <w:szCs w:val="24"/>
        </w:rPr>
        <w:t xml:space="preserve"> a</w:t>
      </w:r>
      <w:r w:rsidR="00CA4234">
        <w:rPr>
          <w:rFonts w:ascii="Times New Roman" w:hAnsi="Times New Roman" w:cs="Times New Roman"/>
          <w:sz w:val="24"/>
          <w:szCs w:val="24"/>
        </w:rPr>
        <w:t>s well as</w:t>
      </w:r>
      <w:r w:rsidR="00F56840">
        <w:rPr>
          <w:rFonts w:ascii="Times New Roman" w:hAnsi="Times New Roman" w:cs="Times New Roman"/>
          <w:sz w:val="24"/>
          <w:szCs w:val="24"/>
        </w:rPr>
        <w:t xml:space="preserve"> </w:t>
      </w:r>
      <w:r w:rsidR="00CA4234">
        <w:rPr>
          <w:rFonts w:ascii="Times New Roman" w:hAnsi="Times New Roman" w:cs="Times New Roman"/>
          <w:sz w:val="24"/>
          <w:szCs w:val="24"/>
        </w:rPr>
        <w:t xml:space="preserve">subjective norms over the importance of CSR (Sendlhofer, 2020; Sandve &amp; </w:t>
      </w:r>
      <w:r w:rsidR="00CA4234" w:rsidRPr="00C31010">
        <w:rPr>
          <w:rFonts w:ascii="Times New Roman" w:hAnsi="Times New Roman" w:cs="Times New Roman"/>
          <w:sz w:val="24"/>
          <w:szCs w:val="24"/>
        </w:rPr>
        <w:t>Ø</w:t>
      </w:r>
      <w:r w:rsidR="00CA4234">
        <w:rPr>
          <w:rFonts w:ascii="Times New Roman" w:hAnsi="Times New Roman" w:cs="Times New Roman"/>
          <w:sz w:val="24"/>
          <w:szCs w:val="24"/>
        </w:rPr>
        <w:t>gaard, 2014)</w:t>
      </w:r>
      <w:r w:rsidR="00F56840">
        <w:rPr>
          <w:rFonts w:ascii="Times New Roman" w:hAnsi="Times New Roman" w:cs="Times New Roman"/>
          <w:sz w:val="24"/>
          <w:szCs w:val="24"/>
        </w:rPr>
        <w:t>.</w:t>
      </w:r>
      <w:r w:rsidR="006352CB">
        <w:rPr>
          <w:rFonts w:ascii="Times New Roman" w:hAnsi="Times New Roman" w:cs="Times New Roman"/>
          <w:sz w:val="24"/>
          <w:szCs w:val="24"/>
        </w:rPr>
        <w:t xml:space="preserve"> </w:t>
      </w:r>
      <w:r w:rsidR="00CA4234" w:rsidRPr="00893668">
        <w:rPr>
          <w:rFonts w:ascii="Times New Roman" w:hAnsi="Times New Roman" w:cs="Times New Roman"/>
          <w:sz w:val="24"/>
        </w:rPr>
        <w:t>In</w:t>
      </w:r>
      <w:r w:rsidR="00CA4234">
        <w:rPr>
          <w:rFonts w:ascii="Times New Roman" w:hAnsi="Times New Roman" w:cs="Times New Roman"/>
          <w:sz w:val="24"/>
        </w:rPr>
        <w:t>deed</w:t>
      </w:r>
      <w:r w:rsidR="00CA4234" w:rsidRPr="00893668">
        <w:rPr>
          <w:rFonts w:ascii="Times New Roman" w:hAnsi="Times New Roman" w:cs="Times New Roman"/>
          <w:sz w:val="24"/>
        </w:rPr>
        <w:t>, “the concepts of ethics/morality and CSR are not mutually exclusive; rather, they are interrelated and somewhat interdependent” (Joyner and Payne, 2002: 305).</w:t>
      </w:r>
      <w:r w:rsidR="00CA4234">
        <w:rPr>
          <w:rFonts w:ascii="Times New Roman" w:hAnsi="Times New Roman" w:cs="Times New Roman"/>
          <w:sz w:val="24"/>
        </w:rPr>
        <w:t xml:space="preserve">  Thus, s</w:t>
      </w:r>
      <w:r w:rsidR="006730C8" w:rsidRPr="00893668">
        <w:rPr>
          <w:rFonts w:ascii="Times New Roman" w:hAnsi="Times New Roman" w:cs="Times New Roman"/>
          <w:sz w:val="24"/>
        </w:rPr>
        <w:t xml:space="preserve">ince CSR initiatives are imbued with notions </w:t>
      </w:r>
      <w:r w:rsidR="006730C8" w:rsidRPr="00893668">
        <w:rPr>
          <w:rFonts w:ascii="Times New Roman" w:hAnsi="Times New Roman" w:cs="Times New Roman"/>
          <w:sz w:val="24"/>
        </w:rPr>
        <w:lastRenderedPageBreak/>
        <w:t>of ethics and morality, the way employees react t</w:t>
      </w:r>
      <w:r w:rsidR="00E4640F">
        <w:rPr>
          <w:rFonts w:ascii="Times New Roman" w:hAnsi="Times New Roman" w:cs="Times New Roman"/>
          <w:sz w:val="24"/>
        </w:rPr>
        <w:t>o these initiatives can</w:t>
      </w:r>
      <w:r w:rsidR="006730C8" w:rsidRPr="00893668">
        <w:rPr>
          <w:rFonts w:ascii="Times New Roman" w:hAnsi="Times New Roman" w:cs="Times New Roman"/>
          <w:sz w:val="24"/>
        </w:rPr>
        <w:t xml:space="preserve"> be affected by their morality-related characteristics (Rupp et al., 201</w:t>
      </w:r>
      <w:r w:rsidR="00A7502D">
        <w:rPr>
          <w:rFonts w:ascii="Times New Roman" w:hAnsi="Times New Roman" w:cs="Times New Roman"/>
          <w:sz w:val="24"/>
        </w:rPr>
        <w:t>3) such as their</w:t>
      </w:r>
      <w:r w:rsidR="006730C8" w:rsidRPr="00893668">
        <w:rPr>
          <w:rFonts w:ascii="Times New Roman" w:hAnsi="Times New Roman" w:cs="Times New Roman"/>
          <w:sz w:val="24"/>
        </w:rPr>
        <w:t xml:space="preserve"> moral identity</w:t>
      </w:r>
      <w:r w:rsidR="00A7502D">
        <w:rPr>
          <w:rFonts w:ascii="Times New Roman" w:hAnsi="Times New Roman" w:cs="Times New Roman"/>
          <w:sz w:val="24"/>
        </w:rPr>
        <w:t xml:space="preserve">.  </w:t>
      </w:r>
    </w:p>
    <w:p w14:paraId="04DC9DD3" w14:textId="77777777" w:rsidR="00C0782A" w:rsidRDefault="00C0782A" w:rsidP="00D90B8C">
      <w:pPr>
        <w:pStyle w:val="NoSpacing"/>
        <w:rPr>
          <w:rFonts w:ascii="Times New Roman" w:hAnsi="Times New Roman" w:cs="Times New Roman"/>
          <w:sz w:val="24"/>
        </w:rPr>
      </w:pPr>
    </w:p>
    <w:p w14:paraId="4AB0A9D7" w14:textId="24874548" w:rsidR="000E4205" w:rsidRDefault="00A7502D" w:rsidP="00D90B8C">
      <w:pPr>
        <w:pStyle w:val="NoSpacing"/>
        <w:rPr>
          <w:rFonts w:ascii="Times New Roman" w:hAnsi="Times New Roman" w:cs="Times New Roman"/>
          <w:color w:val="000000"/>
          <w:sz w:val="24"/>
          <w:lang w:val="en-US"/>
        </w:rPr>
      </w:pPr>
      <w:r>
        <w:rPr>
          <w:rFonts w:ascii="Times New Roman" w:hAnsi="Times New Roman" w:cs="Times New Roman"/>
          <w:sz w:val="24"/>
        </w:rPr>
        <w:t>Mor</w:t>
      </w:r>
      <w:r w:rsidR="008C5598">
        <w:rPr>
          <w:rFonts w:ascii="Times New Roman" w:hAnsi="Times New Roman" w:cs="Times New Roman"/>
          <w:sz w:val="24"/>
        </w:rPr>
        <w:t>a</w:t>
      </w:r>
      <w:r>
        <w:rPr>
          <w:rFonts w:ascii="Times New Roman" w:hAnsi="Times New Roman" w:cs="Times New Roman"/>
          <w:sz w:val="24"/>
        </w:rPr>
        <w:t>l identity</w:t>
      </w:r>
      <w:r w:rsidR="00F56840">
        <w:rPr>
          <w:rFonts w:ascii="Times New Roman" w:hAnsi="Times New Roman" w:cs="Times New Roman"/>
          <w:sz w:val="24"/>
        </w:rPr>
        <w:t xml:space="preserve"> refers to</w:t>
      </w:r>
      <w:r w:rsidR="006730C8" w:rsidRPr="00893668">
        <w:rPr>
          <w:rFonts w:ascii="Times New Roman" w:hAnsi="Times New Roman" w:cs="Times New Roman"/>
          <w:sz w:val="24"/>
        </w:rPr>
        <w:t xml:space="preserve"> </w:t>
      </w:r>
      <w:r w:rsidR="00E4640F">
        <w:rPr>
          <w:rFonts w:ascii="Times New Roman" w:hAnsi="Times New Roman" w:cs="Times New Roman"/>
          <w:sz w:val="24"/>
        </w:rPr>
        <w:t>the extent to which being moral is crucial to somebody’s</w:t>
      </w:r>
      <w:r w:rsidR="006730C8">
        <w:rPr>
          <w:rFonts w:ascii="Times New Roman" w:hAnsi="Times New Roman" w:cs="Times New Roman"/>
          <w:sz w:val="24"/>
        </w:rPr>
        <w:t xml:space="preserve"> self-direction</w:t>
      </w:r>
      <w:r w:rsidR="008C5598">
        <w:rPr>
          <w:rFonts w:ascii="Times New Roman" w:hAnsi="Times New Roman" w:cs="Times New Roman"/>
          <w:sz w:val="24"/>
        </w:rPr>
        <w:t xml:space="preserve"> and behaviour</w:t>
      </w:r>
      <w:r w:rsidR="006730C8">
        <w:rPr>
          <w:rFonts w:ascii="Times New Roman" w:hAnsi="Times New Roman" w:cs="Times New Roman"/>
          <w:sz w:val="24"/>
        </w:rPr>
        <w:t xml:space="preserve"> (Rupp et al., 2013)</w:t>
      </w:r>
      <w:r w:rsidR="006730C8" w:rsidRPr="00893668">
        <w:rPr>
          <w:rFonts w:ascii="Times New Roman" w:hAnsi="Times New Roman" w:cs="Times New Roman"/>
          <w:sz w:val="24"/>
          <w:lang w:val="en-US"/>
        </w:rPr>
        <w:t xml:space="preserve">.  </w:t>
      </w:r>
      <w:r w:rsidR="008C2C7C">
        <w:rPr>
          <w:rFonts w:ascii="Times New Roman" w:hAnsi="Times New Roman" w:cs="Times New Roman"/>
          <w:color w:val="000000"/>
          <w:sz w:val="24"/>
          <w:lang w:val="en-US"/>
        </w:rPr>
        <w:t>Hence, in relation to CSR</w:t>
      </w:r>
      <w:r w:rsidR="00EC50E6">
        <w:rPr>
          <w:rFonts w:ascii="Times New Roman" w:hAnsi="Times New Roman" w:cs="Times New Roman"/>
          <w:color w:val="000000"/>
          <w:sz w:val="24"/>
          <w:lang w:val="en-US"/>
        </w:rPr>
        <w:t>,</w:t>
      </w:r>
      <w:r w:rsidR="008C2C7C">
        <w:rPr>
          <w:rFonts w:ascii="Times New Roman" w:hAnsi="Times New Roman" w:cs="Times New Roman"/>
          <w:color w:val="000000"/>
          <w:sz w:val="24"/>
          <w:lang w:val="en-US"/>
        </w:rPr>
        <w:t xml:space="preserve"> </w:t>
      </w:r>
      <w:r w:rsidR="00EC50E6">
        <w:rPr>
          <w:rFonts w:ascii="Times New Roman" w:hAnsi="Times New Roman" w:cs="Times New Roman"/>
          <w:color w:val="000000"/>
          <w:sz w:val="24"/>
          <w:lang w:val="en-US"/>
        </w:rPr>
        <w:t xml:space="preserve">moral identity represents an important </w:t>
      </w:r>
      <w:r w:rsidR="008C5598">
        <w:rPr>
          <w:rFonts w:ascii="Times New Roman" w:hAnsi="Times New Roman" w:cs="Times New Roman"/>
          <w:color w:val="000000"/>
          <w:sz w:val="24"/>
          <w:lang w:val="en-US"/>
        </w:rPr>
        <w:t>influencing factor</w:t>
      </w:r>
      <w:r w:rsidR="00EC50E6">
        <w:rPr>
          <w:rFonts w:ascii="Times New Roman" w:hAnsi="Times New Roman" w:cs="Times New Roman"/>
          <w:color w:val="000000"/>
          <w:sz w:val="24"/>
          <w:lang w:val="en-US"/>
        </w:rPr>
        <w:t xml:space="preserve"> predisposing employees to act ethically and socially responsible in order to support their organisation’s CSR initiatives</w:t>
      </w:r>
      <w:r w:rsidR="00D40039">
        <w:rPr>
          <w:rFonts w:ascii="Times New Roman" w:hAnsi="Times New Roman" w:cs="Times New Roman"/>
          <w:color w:val="000000"/>
          <w:sz w:val="24"/>
          <w:lang w:val="en-US"/>
        </w:rPr>
        <w:t xml:space="preserve"> and, thus, interacts with job satisfaction</w:t>
      </w:r>
      <w:r w:rsidR="00EC50E6">
        <w:rPr>
          <w:rFonts w:ascii="Times New Roman" w:hAnsi="Times New Roman" w:cs="Times New Roman"/>
          <w:color w:val="000000"/>
          <w:sz w:val="24"/>
          <w:lang w:val="en-US"/>
        </w:rPr>
        <w:t xml:space="preserve">.  Employees with </w:t>
      </w:r>
      <w:r w:rsidR="00CE4473">
        <w:rPr>
          <w:rFonts w:ascii="Times New Roman" w:hAnsi="Times New Roman" w:cs="Times New Roman"/>
          <w:color w:val="000000"/>
          <w:sz w:val="24"/>
          <w:lang w:val="en-US"/>
        </w:rPr>
        <w:t xml:space="preserve">a </w:t>
      </w:r>
      <w:r w:rsidR="00EC50E6">
        <w:rPr>
          <w:rFonts w:ascii="Times New Roman" w:hAnsi="Times New Roman" w:cs="Times New Roman"/>
          <w:color w:val="000000"/>
          <w:sz w:val="24"/>
          <w:lang w:val="en-US"/>
        </w:rPr>
        <w:t xml:space="preserve">high moral identity </w:t>
      </w:r>
      <w:r w:rsidR="00CE4473">
        <w:rPr>
          <w:rFonts w:ascii="Times New Roman" w:hAnsi="Times New Roman" w:cs="Times New Roman"/>
          <w:color w:val="000000"/>
          <w:sz w:val="24"/>
          <w:lang w:val="en-US"/>
        </w:rPr>
        <w:t xml:space="preserve">will perceive an organisation’s CSR efforts favourably </w:t>
      </w:r>
      <w:r w:rsidR="001C7040">
        <w:rPr>
          <w:rFonts w:ascii="Times New Roman" w:hAnsi="Times New Roman" w:cs="Times New Roman"/>
          <w:color w:val="000000"/>
          <w:sz w:val="24"/>
          <w:lang w:val="en-US"/>
        </w:rPr>
        <w:t xml:space="preserve">(Farmaki &amp; Stergiou, 2020; </w:t>
      </w:r>
      <w:r w:rsidR="006B218C">
        <w:rPr>
          <w:rFonts w:ascii="Times New Roman" w:hAnsi="Times New Roman" w:cs="Times New Roman"/>
          <w:color w:val="000000"/>
          <w:sz w:val="24"/>
          <w:lang w:val="en-US"/>
        </w:rPr>
        <w:t>Wang et al., 2017</w:t>
      </w:r>
      <w:r w:rsidR="00CE4473">
        <w:rPr>
          <w:rFonts w:ascii="Times New Roman" w:hAnsi="Times New Roman" w:cs="Times New Roman"/>
          <w:color w:val="000000"/>
          <w:sz w:val="24"/>
          <w:lang w:val="en-US"/>
        </w:rPr>
        <w:t xml:space="preserve">), leading them to become more engaged and satisfied with their work (Afsar et al., 2020; </w:t>
      </w:r>
      <w:r w:rsidR="00CE4473" w:rsidRPr="00DA43E5">
        <w:rPr>
          <w:rFonts w:ascii="Times New Roman" w:hAnsi="Times New Roman" w:cs="Times New Roman"/>
          <w:sz w:val="24"/>
          <w:szCs w:val="20"/>
        </w:rPr>
        <w:t>Singhapakdi et al.</w:t>
      </w:r>
      <w:r w:rsidR="00CE4473">
        <w:rPr>
          <w:rFonts w:ascii="Times New Roman" w:hAnsi="Times New Roman" w:cs="Times New Roman"/>
          <w:sz w:val="24"/>
          <w:szCs w:val="20"/>
        </w:rPr>
        <w:t xml:space="preserve">, </w:t>
      </w:r>
      <w:r w:rsidR="00CE4473" w:rsidRPr="00DA43E5">
        <w:rPr>
          <w:rFonts w:ascii="Times New Roman" w:hAnsi="Times New Roman" w:cs="Times New Roman"/>
          <w:sz w:val="24"/>
          <w:szCs w:val="20"/>
        </w:rPr>
        <w:t>2019</w:t>
      </w:r>
      <w:r w:rsidR="00CE4473">
        <w:rPr>
          <w:rFonts w:ascii="Times New Roman" w:hAnsi="Times New Roman" w:cs="Times New Roman"/>
          <w:color w:val="000000"/>
          <w:sz w:val="24"/>
          <w:lang w:val="en-US"/>
        </w:rPr>
        <w:t>)</w:t>
      </w:r>
      <w:r w:rsidR="00EC50E6">
        <w:rPr>
          <w:rFonts w:ascii="Times New Roman" w:hAnsi="Times New Roman" w:cs="Times New Roman"/>
          <w:color w:val="000000"/>
          <w:sz w:val="24"/>
          <w:lang w:val="en-US"/>
        </w:rPr>
        <w:t>.</w:t>
      </w:r>
      <w:r w:rsidR="00D40039">
        <w:rPr>
          <w:rFonts w:ascii="Times New Roman" w:hAnsi="Times New Roman" w:cs="Times New Roman"/>
          <w:color w:val="000000"/>
          <w:sz w:val="24"/>
          <w:lang w:val="en-US"/>
        </w:rPr>
        <w:t xml:space="preserve">  Nonetheless,</w:t>
      </w:r>
      <w:r w:rsidR="00EC50E6">
        <w:rPr>
          <w:rFonts w:ascii="Times New Roman" w:hAnsi="Times New Roman" w:cs="Times New Roman"/>
          <w:color w:val="000000"/>
          <w:sz w:val="24"/>
          <w:lang w:val="en-US"/>
        </w:rPr>
        <w:t xml:space="preserve"> </w:t>
      </w:r>
      <w:r w:rsidR="00D40039">
        <w:rPr>
          <w:rFonts w:ascii="Times New Roman" w:hAnsi="Times New Roman" w:cs="Times New Roman"/>
          <w:color w:val="000000"/>
          <w:sz w:val="24"/>
          <w:lang w:val="en-US"/>
        </w:rPr>
        <w:t>in recent years increasing stakeholder pressure and consumer demand for sustainable behaviour</w:t>
      </w:r>
      <w:r w:rsidR="00FC5A7D">
        <w:rPr>
          <w:rFonts w:ascii="Times New Roman" w:hAnsi="Times New Roman" w:cs="Times New Roman"/>
          <w:color w:val="0070C0"/>
          <w:sz w:val="24"/>
          <w:lang w:val="en-US"/>
        </w:rPr>
        <w:t xml:space="preserve"> in hospitality and tourism</w:t>
      </w:r>
      <w:r w:rsidR="00D40039">
        <w:rPr>
          <w:rFonts w:ascii="Times New Roman" w:hAnsi="Times New Roman" w:cs="Times New Roman"/>
          <w:color w:val="000000"/>
          <w:sz w:val="24"/>
          <w:lang w:val="en-US"/>
        </w:rPr>
        <w:t xml:space="preserve"> (</w:t>
      </w:r>
      <w:r w:rsidR="00972B88" w:rsidRPr="00972B88">
        <w:rPr>
          <w:rFonts w:ascii="Times New Roman" w:hAnsi="Times New Roman" w:cs="Times New Roman"/>
          <w:color w:val="0070C0"/>
          <w:sz w:val="24"/>
          <w:lang w:val="en-US"/>
        </w:rPr>
        <w:t>Khatter et al., 2021</w:t>
      </w:r>
      <w:r w:rsidR="00D40039">
        <w:rPr>
          <w:rFonts w:ascii="Times New Roman" w:hAnsi="Times New Roman" w:cs="Times New Roman"/>
          <w:color w:val="000000"/>
          <w:sz w:val="24"/>
          <w:lang w:val="en-US"/>
        </w:rPr>
        <w:t>)</w:t>
      </w:r>
      <w:r w:rsidR="007C32FB">
        <w:rPr>
          <w:rFonts w:ascii="Times New Roman" w:hAnsi="Times New Roman" w:cs="Times New Roman"/>
          <w:color w:val="000000"/>
          <w:sz w:val="24"/>
          <w:lang w:val="en-US"/>
        </w:rPr>
        <w:t xml:space="preserve"> lead to the development of </w:t>
      </w:r>
      <w:r w:rsidR="00D40039">
        <w:rPr>
          <w:rFonts w:ascii="Times New Roman" w:hAnsi="Times New Roman" w:cs="Times New Roman"/>
          <w:color w:val="000000"/>
          <w:sz w:val="24"/>
          <w:lang w:val="en-US"/>
        </w:rPr>
        <w:t xml:space="preserve">subjective norms </w:t>
      </w:r>
      <w:r w:rsidR="007C32FB">
        <w:rPr>
          <w:rFonts w:ascii="Times New Roman" w:hAnsi="Times New Roman" w:cs="Times New Roman"/>
          <w:color w:val="000000"/>
          <w:sz w:val="24"/>
          <w:lang w:val="en-US"/>
        </w:rPr>
        <w:t xml:space="preserve">which </w:t>
      </w:r>
      <w:r w:rsidR="00D40039">
        <w:rPr>
          <w:rFonts w:ascii="Times New Roman" w:hAnsi="Times New Roman" w:cs="Times New Roman"/>
          <w:color w:val="000000"/>
          <w:sz w:val="24"/>
          <w:lang w:val="en-US"/>
        </w:rPr>
        <w:t>influence people’s decision to engage in socially responsible behaviours (</w:t>
      </w:r>
      <w:r w:rsidR="00D40039">
        <w:rPr>
          <w:rFonts w:ascii="Times New Roman" w:hAnsi="Times New Roman" w:cs="Times New Roman"/>
          <w:sz w:val="24"/>
          <w:szCs w:val="24"/>
        </w:rPr>
        <w:t xml:space="preserve">Sandve &amp; </w:t>
      </w:r>
      <w:r w:rsidR="00D40039" w:rsidRPr="00C31010">
        <w:rPr>
          <w:rFonts w:ascii="Times New Roman" w:hAnsi="Times New Roman" w:cs="Times New Roman"/>
          <w:sz w:val="24"/>
          <w:szCs w:val="24"/>
        </w:rPr>
        <w:t>Ø</w:t>
      </w:r>
      <w:r w:rsidR="00D40039">
        <w:rPr>
          <w:rFonts w:ascii="Times New Roman" w:hAnsi="Times New Roman" w:cs="Times New Roman"/>
          <w:sz w:val="24"/>
          <w:szCs w:val="24"/>
        </w:rPr>
        <w:t xml:space="preserve">gaard, 2014).  </w:t>
      </w:r>
      <w:r w:rsidR="00E4640F">
        <w:rPr>
          <w:rFonts w:ascii="Times New Roman" w:hAnsi="Times New Roman" w:cs="Times New Roman"/>
          <w:color w:val="000000"/>
          <w:sz w:val="24"/>
          <w:lang w:val="en-US"/>
        </w:rPr>
        <w:t>Referring to the perception that a significant individual</w:t>
      </w:r>
      <w:r w:rsidR="002B19E4">
        <w:rPr>
          <w:rFonts w:ascii="Times New Roman" w:hAnsi="Times New Roman" w:cs="Times New Roman"/>
          <w:color w:val="000000"/>
          <w:sz w:val="24"/>
          <w:lang w:val="en-US"/>
        </w:rPr>
        <w:t xml:space="preserve"> or group of people will approve and support a specific behaviour</w:t>
      </w:r>
      <w:r w:rsidR="00726F6A">
        <w:rPr>
          <w:rFonts w:ascii="Times New Roman" w:hAnsi="Times New Roman" w:cs="Times New Roman"/>
          <w:color w:val="000000"/>
          <w:sz w:val="24"/>
          <w:lang w:val="en-US"/>
        </w:rPr>
        <w:t xml:space="preserve"> (Ham et al., 2015)</w:t>
      </w:r>
      <w:r w:rsidR="002B19E4">
        <w:rPr>
          <w:rFonts w:ascii="Times New Roman" w:hAnsi="Times New Roman" w:cs="Times New Roman"/>
          <w:color w:val="000000"/>
          <w:sz w:val="24"/>
          <w:lang w:val="en-US"/>
        </w:rPr>
        <w:t xml:space="preserve">, subjective norms </w:t>
      </w:r>
      <w:r w:rsidR="00726F6A">
        <w:rPr>
          <w:rFonts w:ascii="Times New Roman" w:hAnsi="Times New Roman" w:cs="Times New Roman"/>
          <w:color w:val="000000"/>
          <w:sz w:val="24"/>
          <w:lang w:val="en-US"/>
        </w:rPr>
        <w:t xml:space="preserve">emerge as a motivating force </w:t>
      </w:r>
      <w:r w:rsidR="007C32FB">
        <w:rPr>
          <w:rFonts w:ascii="Times New Roman" w:hAnsi="Times New Roman" w:cs="Times New Roman"/>
          <w:color w:val="000000"/>
          <w:sz w:val="24"/>
          <w:lang w:val="en-US"/>
        </w:rPr>
        <w:t xml:space="preserve">that may </w:t>
      </w:r>
      <w:r w:rsidR="00726F6A">
        <w:rPr>
          <w:rFonts w:ascii="Times New Roman" w:hAnsi="Times New Roman" w:cs="Times New Roman"/>
          <w:color w:val="000000"/>
          <w:sz w:val="24"/>
          <w:lang w:val="en-US"/>
        </w:rPr>
        <w:t>encourag</w:t>
      </w:r>
      <w:r w:rsidR="007C32FB">
        <w:rPr>
          <w:rFonts w:ascii="Times New Roman" w:hAnsi="Times New Roman" w:cs="Times New Roman"/>
          <w:color w:val="000000"/>
          <w:sz w:val="24"/>
          <w:lang w:val="en-US"/>
        </w:rPr>
        <w:t>e</w:t>
      </w:r>
      <w:r w:rsidR="00726F6A">
        <w:rPr>
          <w:rFonts w:ascii="Times New Roman" w:hAnsi="Times New Roman" w:cs="Times New Roman"/>
          <w:color w:val="000000"/>
          <w:sz w:val="24"/>
          <w:lang w:val="en-US"/>
        </w:rPr>
        <w:t xml:space="preserve"> </w:t>
      </w:r>
      <w:r w:rsidR="007C32FB">
        <w:rPr>
          <w:rFonts w:ascii="Times New Roman" w:hAnsi="Times New Roman" w:cs="Times New Roman"/>
          <w:color w:val="000000"/>
          <w:sz w:val="24"/>
          <w:lang w:val="en-US"/>
        </w:rPr>
        <w:t>employees</w:t>
      </w:r>
      <w:r w:rsidR="00726F6A">
        <w:rPr>
          <w:rFonts w:ascii="Times New Roman" w:hAnsi="Times New Roman" w:cs="Times New Roman"/>
          <w:color w:val="000000"/>
          <w:sz w:val="24"/>
          <w:lang w:val="en-US"/>
        </w:rPr>
        <w:t xml:space="preserve"> to behave accordingly to comply with </w:t>
      </w:r>
      <w:r w:rsidR="007C32FB">
        <w:rPr>
          <w:rFonts w:ascii="Times New Roman" w:hAnsi="Times New Roman" w:cs="Times New Roman"/>
          <w:color w:val="000000"/>
          <w:sz w:val="24"/>
          <w:lang w:val="en-US"/>
        </w:rPr>
        <w:t xml:space="preserve">CSR related </w:t>
      </w:r>
      <w:r w:rsidR="00726F6A">
        <w:rPr>
          <w:rFonts w:ascii="Times New Roman" w:hAnsi="Times New Roman" w:cs="Times New Roman"/>
          <w:color w:val="000000"/>
          <w:sz w:val="24"/>
          <w:lang w:val="en-US"/>
        </w:rPr>
        <w:t>expectations</w:t>
      </w:r>
      <w:r w:rsidR="007C32FB">
        <w:rPr>
          <w:rFonts w:ascii="Times New Roman" w:hAnsi="Times New Roman" w:cs="Times New Roman"/>
          <w:color w:val="000000"/>
          <w:sz w:val="24"/>
          <w:lang w:val="en-US"/>
        </w:rPr>
        <w:t>; thereby, impacting job satisfaction (</w:t>
      </w:r>
      <w:r w:rsidR="007C32FB" w:rsidRPr="00F048AD">
        <w:rPr>
          <w:rFonts w:ascii="Times New Roman" w:hAnsi="Times New Roman" w:cs="Times New Roman"/>
          <w:color w:val="000000"/>
          <w:sz w:val="24"/>
          <w:lang w:val="en-US"/>
        </w:rPr>
        <w:t>Lam et al., 2003</w:t>
      </w:r>
      <w:r w:rsidR="007C32FB">
        <w:rPr>
          <w:rFonts w:ascii="Times New Roman" w:hAnsi="Times New Roman" w:cs="Times New Roman"/>
          <w:color w:val="000000"/>
          <w:sz w:val="24"/>
          <w:lang w:val="en-US"/>
        </w:rPr>
        <w:t>).</w:t>
      </w:r>
    </w:p>
    <w:p w14:paraId="7479AFAC" w14:textId="3D15D111" w:rsidR="00E359E9" w:rsidRDefault="00E359E9" w:rsidP="00D90B8C">
      <w:pPr>
        <w:pStyle w:val="NoSpacing"/>
        <w:rPr>
          <w:rFonts w:ascii="Times New Roman" w:hAnsi="Times New Roman" w:cs="Times New Roman"/>
          <w:color w:val="000000"/>
          <w:sz w:val="24"/>
          <w:lang w:val="en-US"/>
        </w:rPr>
      </w:pPr>
    </w:p>
    <w:p w14:paraId="09025F9B" w14:textId="2CAAB3BF" w:rsidR="00E359E9" w:rsidRPr="00E359E9" w:rsidRDefault="00E359E9" w:rsidP="00D90B8C">
      <w:pPr>
        <w:pStyle w:val="NoSpacing"/>
        <w:rPr>
          <w:rFonts w:ascii="Times New Roman" w:hAnsi="Times New Roman" w:cs="Times New Roman"/>
          <w:color w:val="0070C0"/>
          <w:sz w:val="24"/>
          <w:szCs w:val="24"/>
        </w:rPr>
      </w:pPr>
      <w:r>
        <w:rPr>
          <w:rFonts w:ascii="Times New Roman" w:hAnsi="Times New Roman" w:cs="Times New Roman"/>
          <w:color w:val="0070C0"/>
          <w:sz w:val="24"/>
          <w:lang w:val="en-US"/>
        </w:rPr>
        <w:t>Evidently, there is a multiplicity of factors determining job satisfaction in a CSR context including</w:t>
      </w:r>
      <w:r w:rsidRPr="0034198E">
        <w:rPr>
          <w:rFonts w:ascii="Times New Roman" w:eastAsia="Times New Roman" w:hAnsi="Times New Roman" w:cs="Times New Roman"/>
          <w:color w:val="0070C0"/>
          <w:sz w:val="24"/>
          <w:szCs w:val="24"/>
        </w:rPr>
        <w:t xml:space="preserve"> internal factors </w:t>
      </w:r>
      <w:r>
        <w:rPr>
          <w:rFonts w:ascii="Times New Roman" w:eastAsia="Times New Roman" w:hAnsi="Times New Roman" w:cs="Times New Roman"/>
          <w:color w:val="0070C0"/>
          <w:sz w:val="24"/>
          <w:szCs w:val="24"/>
        </w:rPr>
        <w:t>related to</w:t>
      </w:r>
      <w:r w:rsidRPr="0034198E">
        <w:rPr>
          <w:rFonts w:ascii="Times New Roman" w:eastAsia="Times New Roman" w:hAnsi="Times New Roman" w:cs="Times New Roman"/>
          <w:color w:val="0070C0"/>
          <w:sz w:val="24"/>
          <w:szCs w:val="24"/>
        </w:rPr>
        <w:t xml:space="preserve"> the employee’s cognitive and emotional characteristics</w:t>
      </w:r>
      <w:r>
        <w:rPr>
          <w:rFonts w:ascii="Times New Roman" w:eastAsia="Times New Roman" w:hAnsi="Times New Roman" w:cs="Times New Roman"/>
          <w:color w:val="0070C0"/>
          <w:sz w:val="24"/>
          <w:szCs w:val="24"/>
        </w:rPr>
        <w:t xml:space="preserve"> and </w:t>
      </w:r>
      <w:r w:rsidRPr="0034198E">
        <w:rPr>
          <w:rFonts w:ascii="Times New Roman" w:eastAsia="Times New Roman" w:hAnsi="Times New Roman" w:cs="Times New Roman"/>
          <w:color w:val="0070C0"/>
          <w:sz w:val="24"/>
          <w:szCs w:val="24"/>
        </w:rPr>
        <w:t xml:space="preserve">external factors </w:t>
      </w:r>
      <w:r>
        <w:rPr>
          <w:rFonts w:ascii="Times New Roman" w:eastAsia="Times New Roman" w:hAnsi="Times New Roman" w:cs="Times New Roman"/>
          <w:color w:val="0070C0"/>
          <w:sz w:val="24"/>
          <w:szCs w:val="24"/>
        </w:rPr>
        <w:t>such as</w:t>
      </w:r>
      <w:r w:rsidRPr="0034198E">
        <w:rPr>
          <w:rFonts w:ascii="Times New Roman" w:eastAsia="Times New Roman" w:hAnsi="Times New Roman" w:cs="Times New Roman"/>
          <w:color w:val="0070C0"/>
          <w:sz w:val="24"/>
          <w:szCs w:val="24"/>
        </w:rPr>
        <w:t xml:space="preserve"> organisational and/or societal influencers</w:t>
      </w:r>
      <w:r>
        <w:rPr>
          <w:rFonts w:ascii="Times New Roman" w:hAnsi="Times New Roman" w:cs="Times New Roman"/>
          <w:color w:val="0070C0"/>
          <w:sz w:val="24"/>
          <w:lang w:val="en-US"/>
        </w:rPr>
        <w:t xml:space="preserve">. </w:t>
      </w:r>
      <w:r w:rsidR="00297D16">
        <w:rPr>
          <w:rFonts w:ascii="Times New Roman" w:hAnsi="Times New Roman" w:cs="Times New Roman"/>
          <w:color w:val="0070C0"/>
          <w:sz w:val="24"/>
          <w:lang w:val="en-US"/>
        </w:rPr>
        <w:t>Considering that</w:t>
      </w:r>
      <w:r>
        <w:rPr>
          <w:rFonts w:ascii="Times New Roman" w:hAnsi="Times New Roman" w:cs="Times New Roman"/>
          <w:color w:val="0070C0"/>
          <w:sz w:val="24"/>
          <w:lang w:val="en-US"/>
        </w:rPr>
        <w:t xml:space="preserve"> extant literature </w:t>
      </w:r>
      <w:r w:rsidR="00297D16">
        <w:rPr>
          <w:rFonts w:ascii="Times New Roman" w:hAnsi="Times New Roman" w:cs="Times New Roman"/>
          <w:color w:val="0070C0"/>
          <w:sz w:val="24"/>
          <w:lang w:val="en-US"/>
        </w:rPr>
        <w:t>largely overlooked</w:t>
      </w:r>
      <w:r>
        <w:rPr>
          <w:rFonts w:ascii="Times New Roman" w:hAnsi="Times New Roman" w:cs="Times New Roman"/>
          <w:color w:val="0070C0"/>
          <w:sz w:val="24"/>
          <w:lang w:val="en-US"/>
        </w:rPr>
        <w:t xml:space="preserve"> how the interplay of these multiple factors influence CSR-induced job satisfaction</w:t>
      </w:r>
      <w:r w:rsidR="00297D16">
        <w:rPr>
          <w:rFonts w:ascii="Times New Roman" w:hAnsi="Times New Roman" w:cs="Times New Roman"/>
          <w:color w:val="0070C0"/>
          <w:sz w:val="24"/>
          <w:lang w:val="en-US"/>
        </w:rPr>
        <w:t xml:space="preserve">, </w:t>
      </w:r>
      <w:r>
        <w:rPr>
          <w:rFonts w:ascii="Times New Roman" w:hAnsi="Times New Roman" w:cs="Times New Roman"/>
          <w:color w:val="0070C0"/>
          <w:sz w:val="24"/>
          <w:lang w:val="en-US"/>
        </w:rPr>
        <w:t xml:space="preserve">this study </w:t>
      </w:r>
      <w:r w:rsidRPr="00E359E9">
        <w:rPr>
          <w:rFonts w:ascii="Times New Roman" w:hAnsi="Times New Roman" w:cs="Times New Roman"/>
          <w:color w:val="0070C0"/>
          <w:sz w:val="24"/>
          <w:szCs w:val="24"/>
        </w:rPr>
        <w:t>aims to evaluate the combinations of factors shaping job satisfaction in a CSR context</w:t>
      </w:r>
      <w:r w:rsidR="00297D16">
        <w:rPr>
          <w:rFonts w:ascii="Times New Roman" w:hAnsi="Times New Roman" w:cs="Times New Roman"/>
          <w:color w:val="0070C0"/>
          <w:sz w:val="24"/>
          <w:szCs w:val="24"/>
        </w:rPr>
        <w:t>. In so doing, it</w:t>
      </w:r>
      <w:r w:rsidRPr="00E359E9">
        <w:rPr>
          <w:rFonts w:ascii="Times New Roman" w:hAnsi="Times New Roman" w:cs="Times New Roman"/>
          <w:color w:val="0070C0"/>
          <w:sz w:val="24"/>
          <w:szCs w:val="24"/>
        </w:rPr>
        <w:t xml:space="preserve"> consid</w:t>
      </w:r>
      <w:r w:rsidR="00297D16">
        <w:rPr>
          <w:rFonts w:ascii="Times New Roman" w:hAnsi="Times New Roman" w:cs="Times New Roman"/>
          <w:color w:val="0070C0"/>
          <w:sz w:val="24"/>
          <w:szCs w:val="24"/>
        </w:rPr>
        <w:t>ers</w:t>
      </w:r>
      <w:r w:rsidRPr="00E359E9">
        <w:rPr>
          <w:rFonts w:ascii="Times New Roman" w:hAnsi="Times New Roman" w:cs="Times New Roman"/>
          <w:color w:val="0070C0"/>
          <w:sz w:val="24"/>
          <w:szCs w:val="24"/>
        </w:rPr>
        <w:t xml:space="preserve"> employee perceptions of their organisation’s CSR, moral identity, subjective norms and work engagement</w:t>
      </w:r>
      <w:r w:rsidR="00231C96">
        <w:rPr>
          <w:rFonts w:ascii="Times New Roman" w:hAnsi="Times New Roman" w:cs="Times New Roman"/>
          <w:color w:val="0070C0"/>
          <w:sz w:val="24"/>
          <w:szCs w:val="24"/>
        </w:rPr>
        <w:t xml:space="preserve"> as key variables determining employee CSR-induced job satisfaction</w:t>
      </w:r>
      <w:r w:rsidRPr="00E359E9">
        <w:rPr>
          <w:rFonts w:ascii="Times New Roman" w:hAnsi="Times New Roman" w:cs="Times New Roman"/>
          <w:color w:val="0070C0"/>
          <w:sz w:val="24"/>
          <w:szCs w:val="24"/>
        </w:rPr>
        <w:t>.</w:t>
      </w:r>
    </w:p>
    <w:p w14:paraId="23C385B1" w14:textId="4720A6ED" w:rsidR="008D3BFB" w:rsidRPr="008D3BFB" w:rsidRDefault="00E300A0" w:rsidP="00D90B8C">
      <w:pPr>
        <w:rPr>
          <w:rFonts w:ascii="Times New Roman" w:hAnsi="Times New Roman" w:cs="Times New Roman"/>
          <w:sz w:val="24"/>
          <w:szCs w:val="24"/>
        </w:rPr>
      </w:pPr>
      <w:r>
        <w:rPr>
          <w:rFonts w:ascii="Times New Roman" w:hAnsi="Times New Roman" w:cs="Times New Roman"/>
          <w:sz w:val="24"/>
          <w:szCs w:val="24"/>
        </w:rPr>
        <w:t xml:space="preserve">   </w:t>
      </w:r>
    </w:p>
    <w:p w14:paraId="2EF8B27B" w14:textId="176F9522" w:rsidR="00B35BE1" w:rsidRDefault="00E64B12" w:rsidP="00D90B8C">
      <w:pPr>
        <w:pStyle w:val="NoSpacing"/>
        <w:rPr>
          <w:rFonts w:ascii="Times New Roman" w:hAnsi="Times New Roman" w:cs="Times New Roman"/>
          <w:b/>
          <w:bCs/>
          <w:i/>
          <w:iCs/>
          <w:sz w:val="24"/>
          <w:szCs w:val="24"/>
        </w:rPr>
      </w:pPr>
      <w:r w:rsidRPr="002851BD">
        <w:rPr>
          <w:rFonts w:ascii="Times New Roman" w:hAnsi="Times New Roman" w:cs="Times New Roman"/>
          <w:b/>
          <w:bCs/>
          <w:i/>
          <w:iCs/>
          <w:color w:val="FF0000"/>
          <w:sz w:val="24"/>
          <w:szCs w:val="24"/>
        </w:rPr>
        <w:t>2.</w:t>
      </w:r>
      <w:r w:rsidR="002851BD" w:rsidRPr="002851BD">
        <w:rPr>
          <w:rFonts w:ascii="Times New Roman" w:hAnsi="Times New Roman" w:cs="Times New Roman"/>
          <w:b/>
          <w:bCs/>
          <w:i/>
          <w:iCs/>
          <w:color w:val="FF0000"/>
          <w:sz w:val="24"/>
          <w:szCs w:val="24"/>
        </w:rPr>
        <w:t>5</w:t>
      </w:r>
      <w:r w:rsidRPr="002851BD">
        <w:rPr>
          <w:rFonts w:ascii="Times New Roman" w:hAnsi="Times New Roman" w:cs="Times New Roman"/>
          <w:b/>
          <w:bCs/>
          <w:i/>
          <w:iCs/>
          <w:color w:val="FF0000"/>
          <w:sz w:val="24"/>
          <w:szCs w:val="24"/>
        </w:rPr>
        <w:t xml:space="preserve"> </w:t>
      </w:r>
      <w:r w:rsidR="00113BE4" w:rsidRPr="00B60D76">
        <w:rPr>
          <w:rFonts w:ascii="Times New Roman" w:hAnsi="Times New Roman" w:cs="Times New Roman"/>
          <w:b/>
          <w:bCs/>
          <w:i/>
          <w:iCs/>
          <w:color w:val="FF0000"/>
          <w:sz w:val="24"/>
          <w:szCs w:val="24"/>
        </w:rPr>
        <w:t>Chao</w:t>
      </w:r>
      <w:r w:rsidR="00B60D76" w:rsidRPr="00B60D76">
        <w:rPr>
          <w:rFonts w:ascii="Times New Roman" w:hAnsi="Times New Roman" w:cs="Times New Roman"/>
          <w:b/>
          <w:bCs/>
          <w:i/>
          <w:iCs/>
          <w:color w:val="FF0000"/>
          <w:sz w:val="24"/>
          <w:szCs w:val="24"/>
        </w:rPr>
        <w:t>rdic systems</w:t>
      </w:r>
      <w:r w:rsidR="00113BE4" w:rsidRPr="00B60D76">
        <w:rPr>
          <w:rFonts w:ascii="Times New Roman" w:hAnsi="Times New Roman" w:cs="Times New Roman"/>
          <w:b/>
          <w:bCs/>
          <w:i/>
          <w:iCs/>
          <w:color w:val="FF0000"/>
          <w:sz w:val="24"/>
          <w:szCs w:val="24"/>
        </w:rPr>
        <w:t xml:space="preserve"> </w:t>
      </w:r>
      <w:r w:rsidR="00113BE4" w:rsidRPr="002851BD">
        <w:rPr>
          <w:rFonts w:ascii="Times New Roman" w:hAnsi="Times New Roman" w:cs="Times New Roman"/>
          <w:b/>
          <w:bCs/>
          <w:i/>
          <w:iCs/>
          <w:color w:val="FF0000"/>
          <w:sz w:val="24"/>
          <w:szCs w:val="24"/>
        </w:rPr>
        <w:t>and c</w:t>
      </w:r>
      <w:r w:rsidR="002536FF" w:rsidRPr="002851BD">
        <w:rPr>
          <w:rFonts w:ascii="Times New Roman" w:hAnsi="Times New Roman" w:cs="Times New Roman"/>
          <w:b/>
          <w:bCs/>
          <w:i/>
          <w:iCs/>
          <w:color w:val="FF0000"/>
          <w:sz w:val="24"/>
          <w:szCs w:val="24"/>
        </w:rPr>
        <w:t>omplexity theory</w:t>
      </w:r>
    </w:p>
    <w:p w14:paraId="7A39B50C" w14:textId="659C886F" w:rsidR="00877DE0" w:rsidRDefault="005A38A2" w:rsidP="00D90B8C">
      <w:pPr>
        <w:pStyle w:val="NoSpacing"/>
        <w:rPr>
          <w:rFonts w:ascii="Times New Roman" w:hAnsi="Times New Roman" w:cs="Times New Roman"/>
          <w:sz w:val="24"/>
          <w:szCs w:val="24"/>
        </w:rPr>
      </w:pPr>
      <w:r>
        <w:rPr>
          <w:rFonts w:ascii="Times New Roman" w:hAnsi="Times New Roman" w:cs="Times New Roman"/>
          <w:sz w:val="24"/>
          <w:szCs w:val="24"/>
        </w:rPr>
        <w:t>I</w:t>
      </w:r>
      <w:r w:rsidR="00A86B42">
        <w:rPr>
          <w:rFonts w:ascii="Times New Roman" w:hAnsi="Times New Roman" w:cs="Times New Roman"/>
          <w:sz w:val="24"/>
          <w:szCs w:val="24"/>
        </w:rPr>
        <w:t>n so doing, we</w:t>
      </w:r>
      <w:r w:rsidR="00CB744C">
        <w:rPr>
          <w:rFonts w:ascii="Times New Roman" w:hAnsi="Times New Roman" w:cs="Times New Roman"/>
          <w:sz w:val="24"/>
          <w:szCs w:val="24"/>
        </w:rPr>
        <w:t xml:space="preserve"> use complexity theory which acknowledges that the world i</w:t>
      </w:r>
      <w:r w:rsidR="00504606">
        <w:rPr>
          <w:rFonts w:ascii="Times New Roman" w:hAnsi="Times New Roman" w:cs="Times New Roman"/>
          <w:sz w:val="24"/>
          <w:szCs w:val="24"/>
        </w:rPr>
        <w:t>s</w:t>
      </w:r>
      <w:r w:rsidR="00CB744C">
        <w:rPr>
          <w:rFonts w:ascii="Times New Roman" w:hAnsi="Times New Roman" w:cs="Times New Roman"/>
          <w:sz w:val="24"/>
          <w:szCs w:val="24"/>
        </w:rPr>
        <w:t xml:space="preserve"> complex</w:t>
      </w:r>
      <w:r>
        <w:rPr>
          <w:rFonts w:ascii="Times New Roman" w:hAnsi="Times New Roman" w:cs="Times New Roman"/>
          <w:sz w:val="24"/>
          <w:szCs w:val="24"/>
        </w:rPr>
        <w:t>,</w:t>
      </w:r>
      <w:r w:rsidR="00CB744C">
        <w:rPr>
          <w:rFonts w:ascii="Times New Roman" w:hAnsi="Times New Roman" w:cs="Times New Roman"/>
          <w:sz w:val="24"/>
          <w:szCs w:val="24"/>
        </w:rPr>
        <w:t xml:space="preserve"> consisting of various phenomena that cannot be explained in a line</w:t>
      </w:r>
      <w:r w:rsidR="00456B2C">
        <w:rPr>
          <w:rFonts w:ascii="Times New Roman" w:hAnsi="Times New Roman" w:cs="Times New Roman"/>
          <w:sz w:val="24"/>
          <w:szCs w:val="24"/>
        </w:rPr>
        <w:t>a</w:t>
      </w:r>
      <w:r w:rsidR="00CB744C">
        <w:rPr>
          <w:rFonts w:ascii="Times New Roman" w:hAnsi="Times New Roman" w:cs="Times New Roman"/>
          <w:sz w:val="24"/>
          <w:szCs w:val="24"/>
        </w:rPr>
        <w:t>r way through cause-and-effect relationships.</w:t>
      </w:r>
      <w:r w:rsidR="00EF40E1">
        <w:rPr>
          <w:rFonts w:ascii="Times New Roman" w:hAnsi="Times New Roman" w:cs="Times New Roman"/>
          <w:sz w:val="24"/>
          <w:szCs w:val="24"/>
        </w:rPr>
        <w:t xml:space="preserve">  </w:t>
      </w:r>
      <w:r w:rsidR="006114FF">
        <w:rPr>
          <w:rFonts w:ascii="Times New Roman" w:hAnsi="Times New Roman" w:cs="Times New Roman"/>
          <w:sz w:val="24"/>
          <w:szCs w:val="24"/>
        </w:rPr>
        <w:t>Complexity theory is rooted in the theory of chaos</w:t>
      </w:r>
      <w:r w:rsidR="00CB744C">
        <w:rPr>
          <w:rFonts w:ascii="Times New Roman" w:hAnsi="Times New Roman" w:cs="Times New Roman"/>
          <w:sz w:val="24"/>
          <w:szCs w:val="24"/>
        </w:rPr>
        <w:t xml:space="preserve"> (Pappas, 2019</w:t>
      </w:r>
      <w:r w:rsidR="00A94C22">
        <w:rPr>
          <w:rFonts w:ascii="Times New Roman" w:hAnsi="Times New Roman" w:cs="Times New Roman"/>
          <w:sz w:val="24"/>
          <w:szCs w:val="24"/>
        </w:rPr>
        <w:t>a</w:t>
      </w:r>
      <w:r w:rsidR="00CB744C">
        <w:rPr>
          <w:rFonts w:ascii="Times New Roman" w:hAnsi="Times New Roman" w:cs="Times New Roman"/>
          <w:sz w:val="24"/>
          <w:szCs w:val="24"/>
        </w:rPr>
        <w:t>)</w:t>
      </w:r>
      <w:r w:rsidR="006114FF">
        <w:rPr>
          <w:rFonts w:ascii="Times New Roman" w:hAnsi="Times New Roman" w:cs="Times New Roman"/>
          <w:sz w:val="24"/>
          <w:szCs w:val="24"/>
        </w:rPr>
        <w:t xml:space="preserve">, which posits that it is difficult to predict long-term dynamic patterns as even small differences in behaviour can lead to significant varying reactions (Keller, 1993). </w:t>
      </w:r>
      <w:r w:rsidR="00DE159A">
        <w:rPr>
          <w:rFonts w:ascii="Times New Roman" w:hAnsi="Times New Roman" w:cs="Times New Roman"/>
          <w:sz w:val="24"/>
          <w:szCs w:val="24"/>
        </w:rPr>
        <w:t>Specifically</w:t>
      </w:r>
      <w:r w:rsidR="00CB744C">
        <w:rPr>
          <w:rFonts w:ascii="Times New Roman" w:hAnsi="Times New Roman" w:cs="Times New Roman"/>
          <w:sz w:val="24"/>
          <w:szCs w:val="24"/>
        </w:rPr>
        <w:t>, c</w:t>
      </w:r>
      <w:r w:rsidR="006114FF">
        <w:rPr>
          <w:rFonts w:ascii="Times New Roman" w:hAnsi="Times New Roman" w:cs="Times New Roman"/>
          <w:sz w:val="24"/>
          <w:szCs w:val="24"/>
        </w:rPr>
        <w:t xml:space="preserve">omplexity theory </w:t>
      </w:r>
      <w:r w:rsidR="00B21D71">
        <w:rPr>
          <w:rFonts w:ascii="Times New Roman" w:hAnsi="Times New Roman" w:cs="Times New Roman"/>
          <w:sz w:val="24"/>
          <w:szCs w:val="24"/>
        </w:rPr>
        <w:t xml:space="preserve">suggests that multiple causal solutions emerging from </w:t>
      </w:r>
      <w:r w:rsidR="00DE159A">
        <w:rPr>
          <w:rFonts w:ascii="Times New Roman" w:hAnsi="Times New Roman" w:cs="Times New Roman"/>
          <w:sz w:val="24"/>
          <w:szCs w:val="24"/>
        </w:rPr>
        <w:t xml:space="preserve">the </w:t>
      </w:r>
      <w:r w:rsidR="00B21D71">
        <w:rPr>
          <w:rFonts w:ascii="Times New Roman" w:hAnsi="Times New Roman" w:cs="Times New Roman"/>
          <w:sz w:val="24"/>
          <w:szCs w:val="24"/>
        </w:rPr>
        <w:t xml:space="preserve">random interactions of components present in complex systems may be offered to predict an outcome (Kretzschmar, 2015). Complex systems are chaordic </w:t>
      </w:r>
      <w:r w:rsidR="007A75B4">
        <w:rPr>
          <w:rFonts w:ascii="Times New Roman" w:hAnsi="Times New Roman" w:cs="Times New Roman"/>
          <w:sz w:val="24"/>
          <w:szCs w:val="24"/>
        </w:rPr>
        <w:t xml:space="preserve">(the word ‘chaordic’ comes from ‘chaos vs order’, meaning that even in chaos conditions there is some kind of order) </w:t>
      </w:r>
      <w:r w:rsidR="00B21D71">
        <w:rPr>
          <w:rFonts w:ascii="Times New Roman" w:hAnsi="Times New Roman" w:cs="Times New Roman"/>
          <w:sz w:val="24"/>
          <w:szCs w:val="24"/>
        </w:rPr>
        <w:t xml:space="preserve">in nature as the </w:t>
      </w:r>
      <w:r w:rsidR="00DE159A">
        <w:rPr>
          <w:rFonts w:ascii="Times New Roman" w:hAnsi="Times New Roman" w:cs="Times New Roman"/>
          <w:sz w:val="24"/>
          <w:szCs w:val="24"/>
        </w:rPr>
        <w:t xml:space="preserve">complex and dynamic </w:t>
      </w:r>
      <w:r w:rsidR="00B21D71">
        <w:rPr>
          <w:rFonts w:ascii="Times New Roman" w:hAnsi="Times New Roman" w:cs="Times New Roman"/>
          <w:sz w:val="24"/>
          <w:szCs w:val="24"/>
        </w:rPr>
        <w:t xml:space="preserve">interactions of components lead to the formation of new structures (Schneider </w:t>
      </w:r>
      <w:r>
        <w:rPr>
          <w:rFonts w:ascii="Times New Roman" w:hAnsi="Times New Roman" w:cs="Times New Roman"/>
          <w:sz w:val="24"/>
          <w:szCs w:val="24"/>
        </w:rPr>
        <w:t>&amp;</w:t>
      </w:r>
      <w:r w:rsidR="00B21D71">
        <w:rPr>
          <w:rFonts w:ascii="Times New Roman" w:hAnsi="Times New Roman" w:cs="Times New Roman"/>
          <w:sz w:val="24"/>
          <w:szCs w:val="24"/>
        </w:rPr>
        <w:t xml:space="preserve"> Somers, 2006)</w:t>
      </w:r>
      <w:r w:rsidR="00DE159A">
        <w:rPr>
          <w:rFonts w:ascii="Times New Roman" w:hAnsi="Times New Roman" w:cs="Times New Roman"/>
          <w:sz w:val="24"/>
          <w:szCs w:val="24"/>
        </w:rPr>
        <w:t>. These new structures are characterized as encompassing both unpredictability and pattern, namely chaos and order (Olmedo, 2011).</w:t>
      </w:r>
      <w:r w:rsidR="00877DE0">
        <w:rPr>
          <w:rFonts w:ascii="Times New Roman" w:hAnsi="Times New Roman" w:cs="Times New Roman"/>
          <w:sz w:val="24"/>
          <w:szCs w:val="24"/>
        </w:rPr>
        <w:t xml:space="preserve">  Linear examinations of behavioural patterns in service contexts cannot fully capture the complexity of interrelationships, highlighting the need for asymmetric approaches (Papatheodorou </w:t>
      </w:r>
      <w:r>
        <w:rPr>
          <w:rFonts w:ascii="Times New Roman" w:hAnsi="Times New Roman" w:cs="Times New Roman"/>
          <w:sz w:val="24"/>
          <w:szCs w:val="24"/>
        </w:rPr>
        <w:t>&amp;</w:t>
      </w:r>
      <w:r w:rsidR="00877DE0">
        <w:rPr>
          <w:rFonts w:ascii="Times New Roman" w:hAnsi="Times New Roman" w:cs="Times New Roman"/>
          <w:sz w:val="24"/>
          <w:szCs w:val="24"/>
        </w:rPr>
        <w:t xml:space="preserve"> Pappas, 2017). </w:t>
      </w:r>
      <w:r w:rsidR="006A0C6F">
        <w:rPr>
          <w:rFonts w:ascii="Times New Roman" w:hAnsi="Times New Roman" w:cs="Times New Roman"/>
          <w:sz w:val="24"/>
          <w:szCs w:val="24"/>
        </w:rPr>
        <w:t xml:space="preserve"> </w:t>
      </w:r>
      <w:r w:rsidR="00DE159A">
        <w:rPr>
          <w:rFonts w:ascii="Times New Roman" w:hAnsi="Times New Roman" w:cs="Times New Roman"/>
          <w:sz w:val="24"/>
          <w:szCs w:val="24"/>
        </w:rPr>
        <w:t xml:space="preserve"> </w:t>
      </w:r>
    </w:p>
    <w:p w14:paraId="642E1489" w14:textId="77777777" w:rsidR="00C0782A" w:rsidRDefault="00C0782A" w:rsidP="00D90B8C">
      <w:pPr>
        <w:pStyle w:val="NoSpacing"/>
        <w:rPr>
          <w:rFonts w:ascii="Times New Roman" w:hAnsi="Times New Roman" w:cs="Times New Roman"/>
          <w:sz w:val="24"/>
          <w:szCs w:val="24"/>
        </w:rPr>
      </w:pPr>
    </w:p>
    <w:p w14:paraId="33320124" w14:textId="0AD524FB" w:rsidR="002B3F77" w:rsidRPr="006A0C6F" w:rsidRDefault="002B3F77" w:rsidP="00D90B8C">
      <w:pPr>
        <w:pStyle w:val="NoSpacing"/>
      </w:pPr>
      <w:r>
        <w:rPr>
          <w:rFonts w:ascii="Times New Roman" w:hAnsi="Times New Roman" w:cs="Times New Roman"/>
          <w:sz w:val="24"/>
          <w:szCs w:val="24"/>
        </w:rPr>
        <w:t xml:space="preserve">Complexity theory has been widely adopted to explain </w:t>
      </w:r>
      <w:r w:rsidR="00E4640F">
        <w:rPr>
          <w:rFonts w:ascii="Times New Roman" w:hAnsi="Times New Roman" w:cs="Times New Roman"/>
          <w:sz w:val="24"/>
          <w:szCs w:val="24"/>
        </w:rPr>
        <w:t>the dynamic processes of specific</w:t>
      </w:r>
      <w:r>
        <w:rPr>
          <w:rFonts w:ascii="Times New Roman" w:hAnsi="Times New Roman" w:cs="Times New Roman"/>
          <w:sz w:val="24"/>
          <w:szCs w:val="24"/>
        </w:rPr>
        <w:t xml:space="preserve"> phenomena such as human behaviour (Olya &amp; Al</w:t>
      </w:r>
      <w:r w:rsidR="00C31010">
        <w:rPr>
          <w:rFonts w:ascii="Times New Roman" w:hAnsi="Times New Roman" w:cs="Times New Roman"/>
          <w:sz w:val="24"/>
          <w:szCs w:val="24"/>
        </w:rPr>
        <w:t>-</w:t>
      </w:r>
      <w:r>
        <w:rPr>
          <w:rFonts w:ascii="Times New Roman" w:hAnsi="Times New Roman" w:cs="Times New Roman"/>
          <w:sz w:val="24"/>
          <w:szCs w:val="24"/>
        </w:rPr>
        <w:t>Ansi, 2018)</w:t>
      </w:r>
      <w:r w:rsidR="00687340">
        <w:rPr>
          <w:rFonts w:ascii="Times New Roman" w:hAnsi="Times New Roman" w:cs="Times New Roman"/>
          <w:sz w:val="24"/>
          <w:szCs w:val="24"/>
        </w:rPr>
        <w:t xml:space="preserve"> and has proven particularly useful in service contexts such as tourism</w:t>
      </w:r>
      <w:r w:rsidR="00A86B42">
        <w:rPr>
          <w:rFonts w:ascii="Times New Roman" w:hAnsi="Times New Roman" w:cs="Times New Roman"/>
          <w:sz w:val="24"/>
          <w:szCs w:val="24"/>
        </w:rPr>
        <w:t xml:space="preserve"> and hospitality</w:t>
      </w:r>
      <w:r w:rsidR="00687340">
        <w:rPr>
          <w:rFonts w:ascii="Times New Roman" w:hAnsi="Times New Roman" w:cs="Times New Roman"/>
          <w:sz w:val="24"/>
          <w:szCs w:val="24"/>
        </w:rPr>
        <w:t xml:space="preserve"> </w:t>
      </w:r>
      <w:r w:rsidR="009D73BF">
        <w:rPr>
          <w:rFonts w:ascii="Times New Roman" w:hAnsi="Times New Roman" w:cs="Times New Roman"/>
          <w:sz w:val="24"/>
          <w:szCs w:val="24"/>
        </w:rPr>
        <w:t xml:space="preserve">where there is a </w:t>
      </w:r>
      <w:r w:rsidR="009D73BF">
        <w:rPr>
          <w:rFonts w:ascii="Times New Roman" w:hAnsi="Times New Roman" w:cs="Times New Roman"/>
          <w:sz w:val="24"/>
          <w:szCs w:val="24"/>
        </w:rPr>
        <w:lastRenderedPageBreak/>
        <w:t xml:space="preserve">close interaction between service provider and customer </w:t>
      </w:r>
      <w:r w:rsidR="00687340">
        <w:rPr>
          <w:rFonts w:ascii="Times New Roman" w:hAnsi="Times New Roman" w:cs="Times New Roman"/>
          <w:sz w:val="24"/>
          <w:szCs w:val="24"/>
        </w:rPr>
        <w:t>(Farmaki et al., 2021)</w:t>
      </w:r>
      <w:r>
        <w:rPr>
          <w:rFonts w:ascii="Times New Roman" w:hAnsi="Times New Roman" w:cs="Times New Roman"/>
          <w:sz w:val="24"/>
          <w:szCs w:val="24"/>
        </w:rPr>
        <w:t xml:space="preserve">.  </w:t>
      </w:r>
      <w:r w:rsidR="00687340">
        <w:rPr>
          <w:rFonts w:ascii="Times New Roman" w:hAnsi="Times New Roman" w:cs="Times New Roman"/>
          <w:sz w:val="24"/>
          <w:szCs w:val="24"/>
        </w:rPr>
        <w:t>By</w:t>
      </w:r>
      <w:r w:rsidRPr="007D5388">
        <w:rPr>
          <w:rFonts w:ascii="Times New Roman" w:hAnsi="Times New Roman" w:cs="Times New Roman"/>
          <w:sz w:val="24"/>
          <w:szCs w:val="24"/>
          <w:lang w:val="en-US"/>
        </w:rPr>
        <w:t xml:space="preserve"> describing nonlinear, </w:t>
      </w:r>
      <w:r w:rsidR="00E4640F" w:rsidRPr="007D5388">
        <w:rPr>
          <w:rFonts w:ascii="Times New Roman" w:hAnsi="Times New Roman" w:cs="Times New Roman"/>
          <w:sz w:val="24"/>
          <w:szCs w:val="24"/>
          <w:lang w:val="en-US"/>
        </w:rPr>
        <w:t>dynamic</w:t>
      </w:r>
      <w:r w:rsidR="00E4640F">
        <w:rPr>
          <w:rFonts w:ascii="Times New Roman" w:hAnsi="Times New Roman" w:cs="Times New Roman"/>
          <w:sz w:val="24"/>
          <w:szCs w:val="24"/>
          <w:lang w:val="en-US"/>
        </w:rPr>
        <w:t xml:space="preserve"> and</w:t>
      </w:r>
      <w:r w:rsidR="00E4640F" w:rsidRPr="007D5388">
        <w:rPr>
          <w:rFonts w:ascii="Times New Roman" w:hAnsi="Times New Roman" w:cs="Times New Roman"/>
          <w:sz w:val="24"/>
          <w:szCs w:val="24"/>
          <w:lang w:val="en-US"/>
        </w:rPr>
        <w:t xml:space="preserve"> </w:t>
      </w:r>
      <w:r w:rsidR="00E4640F">
        <w:rPr>
          <w:rFonts w:ascii="Times New Roman" w:hAnsi="Times New Roman" w:cs="Times New Roman"/>
          <w:sz w:val="24"/>
          <w:szCs w:val="24"/>
          <w:lang w:val="en-US"/>
        </w:rPr>
        <w:t>heterogeneous</w:t>
      </w:r>
      <w:r w:rsidRPr="007D5388">
        <w:rPr>
          <w:rFonts w:ascii="Times New Roman" w:hAnsi="Times New Roman" w:cs="Times New Roman"/>
          <w:sz w:val="24"/>
          <w:szCs w:val="24"/>
          <w:lang w:val="en-US"/>
        </w:rPr>
        <w:t xml:space="preserve"> interactions </w:t>
      </w:r>
      <w:r w:rsidR="00E4640F">
        <w:rPr>
          <w:rFonts w:ascii="Times New Roman" w:hAnsi="Times New Roman" w:cs="Times New Roman"/>
          <w:sz w:val="24"/>
          <w:szCs w:val="24"/>
          <w:lang w:val="en-US"/>
        </w:rPr>
        <w:t>towards</w:t>
      </w:r>
      <w:r w:rsidRPr="007D5388">
        <w:rPr>
          <w:rFonts w:ascii="Times New Roman" w:hAnsi="Times New Roman" w:cs="Times New Roman"/>
          <w:sz w:val="24"/>
          <w:szCs w:val="24"/>
          <w:lang w:val="en-US"/>
        </w:rPr>
        <w:t xml:space="preserve"> the </w:t>
      </w:r>
      <w:r w:rsidR="00E4640F" w:rsidRPr="007D5388">
        <w:rPr>
          <w:rFonts w:ascii="Times New Roman" w:hAnsi="Times New Roman" w:cs="Times New Roman"/>
          <w:sz w:val="24"/>
          <w:szCs w:val="24"/>
          <w:lang w:val="en-US"/>
        </w:rPr>
        <w:t>behavio</w:t>
      </w:r>
      <w:r w:rsidR="00E4640F">
        <w:rPr>
          <w:rFonts w:ascii="Times New Roman" w:hAnsi="Times New Roman" w:cs="Times New Roman"/>
          <w:sz w:val="24"/>
          <w:szCs w:val="24"/>
          <w:lang w:val="en-US"/>
        </w:rPr>
        <w:t>u</w:t>
      </w:r>
      <w:r w:rsidR="00E4640F" w:rsidRPr="007D5388">
        <w:rPr>
          <w:rFonts w:ascii="Times New Roman" w:hAnsi="Times New Roman" w:cs="Times New Roman"/>
          <w:sz w:val="24"/>
          <w:szCs w:val="24"/>
          <w:lang w:val="en-US"/>
        </w:rPr>
        <w:t xml:space="preserve">ral </w:t>
      </w:r>
      <w:r w:rsidR="00E4640F">
        <w:rPr>
          <w:rFonts w:ascii="Times New Roman" w:hAnsi="Times New Roman" w:cs="Times New Roman"/>
          <w:sz w:val="24"/>
          <w:szCs w:val="24"/>
          <w:lang w:val="en-US"/>
        </w:rPr>
        <w:t>and motivational</w:t>
      </w:r>
      <w:r w:rsidRPr="007D5388">
        <w:rPr>
          <w:rFonts w:ascii="Times New Roman" w:hAnsi="Times New Roman" w:cs="Times New Roman"/>
          <w:sz w:val="24"/>
          <w:szCs w:val="24"/>
          <w:lang w:val="en-US"/>
        </w:rPr>
        <w:t xml:space="preserve"> responses of people</w:t>
      </w:r>
      <w:r w:rsidR="00687340">
        <w:rPr>
          <w:rFonts w:ascii="Times New Roman" w:hAnsi="Times New Roman" w:cs="Times New Roman"/>
          <w:sz w:val="24"/>
          <w:szCs w:val="24"/>
          <w:lang w:val="en-US"/>
        </w:rPr>
        <w:t xml:space="preserve">, complexity theory </w:t>
      </w:r>
      <w:r w:rsidR="00E4640F">
        <w:rPr>
          <w:rFonts w:ascii="Times New Roman" w:hAnsi="Times New Roman" w:cs="Times New Roman"/>
          <w:sz w:val="24"/>
          <w:szCs w:val="24"/>
        </w:rPr>
        <w:t>provides an explanation on the way a specific</w:t>
      </w:r>
      <w:r w:rsidR="00E4640F">
        <w:rPr>
          <w:rFonts w:ascii="Times New Roman" w:hAnsi="Times New Roman" w:cs="Times New Roman"/>
          <w:sz w:val="24"/>
          <w:szCs w:val="24"/>
          <w:lang w:val="en-US"/>
        </w:rPr>
        <w:t xml:space="preserve"> combination of antecedents can</w:t>
      </w:r>
      <w:r w:rsidR="00687340" w:rsidRPr="007D5388">
        <w:rPr>
          <w:rFonts w:ascii="Times New Roman" w:hAnsi="Times New Roman" w:cs="Times New Roman"/>
          <w:sz w:val="24"/>
          <w:szCs w:val="24"/>
          <w:lang w:val="en-US"/>
        </w:rPr>
        <w:t xml:space="preserve"> be used </w:t>
      </w:r>
      <w:r w:rsidR="00E4640F">
        <w:rPr>
          <w:rFonts w:ascii="Times New Roman" w:hAnsi="Times New Roman" w:cs="Times New Roman"/>
          <w:sz w:val="24"/>
          <w:szCs w:val="24"/>
          <w:lang w:val="en-US"/>
        </w:rPr>
        <w:t>as a causal solution for specific</w:t>
      </w:r>
      <w:r w:rsidR="00687340" w:rsidRPr="007D5388">
        <w:rPr>
          <w:rFonts w:ascii="Times New Roman" w:hAnsi="Times New Roman" w:cs="Times New Roman"/>
          <w:sz w:val="24"/>
          <w:szCs w:val="24"/>
          <w:lang w:val="en-US"/>
        </w:rPr>
        <w:t xml:space="preserve"> phenomena</w:t>
      </w:r>
      <w:r w:rsidR="00E4640F">
        <w:rPr>
          <w:rFonts w:ascii="Times New Roman" w:hAnsi="Times New Roman" w:cs="Times New Roman"/>
          <w:sz w:val="24"/>
          <w:szCs w:val="24"/>
          <w:lang w:val="en-US"/>
        </w:rPr>
        <w:t xml:space="preserve"> chara</w:t>
      </w:r>
      <w:r w:rsidR="00AB4222">
        <w:rPr>
          <w:rFonts w:ascii="Times New Roman" w:hAnsi="Times New Roman" w:cs="Times New Roman"/>
          <w:sz w:val="24"/>
          <w:szCs w:val="24"/>
          <w:lang w:val="en-US"/>
        </w:rPr>
        <w:t>c</w:t>
      </w:r>
      <w:r w:rsidR="00E4640F">
        <w:rPr>
          <w:rFonts w:ascii="Times New Roman" w:hAnsi="Times New Roman" w:cs="Times New Roman"/>
          <w:sz w:val="24"/>
          <w:szCs w:val="24"/>
          <w:lang w:val="en-US"/>
        </w:rPr>
        <w:t>terised by high levels of complexity</w:t>
      </w:r>
      <w:r w:rsidRPr="007D5388">
        <w:rPr>
          <w:rFonts w:ascii="Times New Roman" w:hAnsi="Times New Roman" w:cs="Times New Roman"/>
          <w:sz w:val="24"/>
          <w:szCs w:val="24"/>
          <w:lang w:val="en-US"/>
        </w:rPr>
        <w:t xml:space="preserve"> (Woodside, 2017). </w:t>
      </w:r>
      <w:r>
        <w:rPr>
          <w:rFonts w:ascii="Times New Roman" w:hAnsi="Times New Roman" w:cs="Times New Roman"/>
          <w:sz w:val="24"/>
          <w:szCs w:val="24"/>
          <w:lang w:val="en-US"/>
        </w:rPr>
        <w:t xml:space="preserve">As such, it emerges as an appropriate theoretical lens to explain </w:t>
      </w:r>
      <w:r w:rsidR="00687340">
        <w:rPr>
          <w:rFonts w:ascii="Times New Roman" w:hAnsi="Times New Roman" w:cs="Times New Roman"/>
          <w:sz w:val="24"/>
          <w:szCs w:val="24"/>
          <w:lang w:val="en-US"/>
        </w:rPr>
        <w:t xml:space="preserve">the </w:t>
      </w:r>
      <w:r>
        <w:rPr>
          <w:rFonts w:ascii="Times New Roman" w:hAnsi="Times New Roman" w:cs="Times New Roman"/>
          <w:sz w:val="24"/>
          <w:szCs w:val="24"/>
          <w:lang w:val="en-US"/>
        </w:rPr>
        <w:t>complex causal relationship</w:t>
      </w:r>
      <w:r w:rsidR="00687340">
        <w:rPr>
          <w:rFonts w:ascii="Times New Roman" w:hAnsi="Times New Roman" w:cs="Times New Roman"/>
          <w:sz w:val="24"/>
          <w:szCs w:val="24"/>
          <w:lang w:val="en-US"/>
        </w:rPr>
        <w:t xml:space="preserve">s prescribing </w:t>
      </w:r>
      <w:r w:rsidR="00A86B42">
        <w:rPr>
          <w:rFonts w:ascii="Times New Roman" w:hAnsi="Times New Roman" w:cs="Times New Roman"/>
          <w:sz w:val="24"/>
          <w:szCs w:val="24"/>
          <w:lang w:val="en-US"/>
        </w:rPr>
        <w:t>hotel employee CSR</w:t>
      </w:r>
      <w:r w:rsidR="00B60D76">
        <w:rPr>
          <w:rFonts w:ascii="Times New Roman" w:hAnsi="Times New Roman" w:cs="Times New Roman"/>
          <w:sz w:val="24"/>
          <w:szCs w:val="24"/>
          <w:lang w:val="en-US"/>
        </w:rPr>
        <w:t>-</w:t>
      </w:r>
      <w:r w:rsidR="00A86B42">
        <w:rPr>
          <w:rFonts w:ascii="Times New Roman" w:hAnsi="Times New Roman" w:cs="Times New Roman"/>
          <w:sz w:val="24"/>
          <w:szCs w:val="24"/>
          <w:lang w:val="en-US"/>
        </w:rPr>
        <w:t>induced job satisfaction,</w:t>
      </w:r>
      <w:r w:rsidR="00687340">
        <w:rPr>
          <w:rFonts w:ascii="Times New Roman" w:hAnsi="Times New Roman" w:cs="Times New Roman"/>
          <w:sz w:val="24"/>
          <w:szCs w:val="24"/>
          <w:lang w:val="en-US"/>
        </w:rPr>
        <w:t xml:space="preserve"> </w:t>
      </w:r>
      <w:r w:rsidR="00A86B42">
        <w:rPr>
          <w:rFonts w:ascii="Times New Roman" w:hAnsi="Times New Roman" w:cs="Times New Roman"/>
          <w:sz w:val="24"/>
          <w:szCs w:val="24"/>
          <w:lang w:val="en-US"/>
        </w:rPr>
        <w:t>which</w:t>
      </w:r>
      <w:r>
        <w:rPr>
          <w:rFonts w:ascii="Times New Roman" w:hAnsi="Times New Roman" w:cs="Times New Roman"/>
          <w:sz w:val="24"/>
          <w:szCs w:val="24"/>
          <w:lang w:val="en-US"/>
        </w:rPr>
        <w:t xml:space="preserve"> depend</w:t>
      </w:r>
      <w:r w:rsidR="00A86B42">
        <w:rPr>
          <w:rFonts w:ascii="Times New Roman" w:hAnsi="Times New Roman" w:cs="Times New Roman"/>
          <w:sz w:val="24"/>
          <w:szCs w:val="24"/>
          <w:lang w:val="en-US"/>
        </w:rPr>
        <w:t>s</w:t>
      </w:r>
      <w:r>
        <w:rPr>
          <w:rFonts w:ascii="Times New Roman" w:hAnsi="Times New Roman" w:cs="Times New Roman"/>
          <w:sz w:val="24"/>
          <w:szCs w:val="24"/>
          <w:lang w:val="en-US"/>
        </w:rPr>
        <w:t xml:space="preserve"> upon</w:t>
      </w:r>
      <w:r w:rsidRPr="007D5388">
        <w:rPr>
          <w:rFonts w:ascii="Times New Roman" w:hAnsi="Times New Roman" w:cs="Times New Roman"/>
          <w:sz w:val="24"/>
          <w:szCs w:val="24"/>
          <w:lang w:val="en-US"/>
        </w:rPr>
        <w:t xml:space="preserve"> </w:t>
      </w:r>
      <w:r>
        <w:rPr>
          <w:rFonts w:ascii="Times New Roman" w:hAnsi="Times New Roman" w:cs="Times New Roman"/>
          <w:sz w:val="24"/>
          <w:szCs w:val="24"/>
          <w:lang w:val="en-US"/>
        </w:rPr>
        <w:t>multiple factors.</w:t>
      </w:r>
      <w:r w:rsidR="00D21B94">
        <w:rPr>
          <w:rFonts w:ascii="Times New Roman" w:hAnsi="Times New Roman" w:cs="Times New Roman"/>
          <w:sz w:val="24"/>
          <w:szCs w:val="24"/>
          <w:lang w:val="en-US"/>
        </w:rPr>
        <w:t xml:space="preserve"> </w:t>
      </w:r>
    </w:p>
    <w:p w14:paraId="41A3B8B0" w14:textId="77777777" w:rsidR="00C0782A" w:rsidRPr="005F3B8C" w:rsidRDefault="00C0782A" w:rsidP="00D90B8C">
      <w:pPr>
        <w:pStyle w:val="NoSpacing"/>
        <w:rPr>
          <w:rFonts w:ascii="Times New Roman" w:hAnsi="Times New Roman" w:cs="Times New Roman"/>
          <w:sz w:val="24"/>
          <w:szCs w:val="24"/>
          <w:lang w:val="en-US"/>
        </w:rPr>
      </w:pPr>
    </w:p>
    <w:p w14:paraId="44676F5B" w14:textId="6246B6AC" w:rsidR="002536FF" w:rsidRPr="005F3B8C" w:rsidRDefault="005F3B8C" w:rsidP="00D90B8C">
      <w:pPr>
        <w:pStyle w:val="NoSpacing"/>
        <w:rPr>
          <w:rFonts w:ascii="Times New Roman" w:hAnsi="Times New Roman" w:cs="Times New Roman"/>
          <w:b/>
          <w:bCs/>
          <w:sz w:val="24"/>
          <w:szCs w:val="24"/>
          <w:lang w:val="en-US"/>
        </w:rPr>
      </w:pPr>
      <w:r w:rsidRPr="005F3B8C">
        <w:rPr>
          <w:rFonts w:ascii="Times New Roman" w:hAnsi="Times New Roman" w:cs="Times New Roman"/>
          <w:b/>
          <w:bCs/>
          <w:sz w:val="24"/>
          <w:szCs w:val="24"/>
          <w:lang w:val="en-US"/>
        </w:rPr>
        <w:t>3.</w:t>
      </w:r>
      <w:r w:rsidR="002536FF" w:rsidRPr="005F3B8C">
        <w:rPr>
          <w:rFonts w:ascii="Times New Roman" w:hAnsi="Times New Roman" w:cs="Times New Roman"/>
          <w:b/>
          <w:bCs/>
          <w:sz w:val="24"/>
          <w:szCs w:val="24"/>
          <w:lang w:val="en-US"/>
        </w:rPr>
        <w:t xml:space="preserve"> Study tenets</w:t>
      </w:r>
    </w:p>
    <w:p w14:paraId="6706FBA8" w14:textId="2D7A1559" w:rsidR="003939C1" w:rsidRDefault="00E4640F" w:rsidP="00D90B8C">
      <w:pPr>
        <w:pStyle w:val="NoSpacing"/>
        <w:rPr>
          <w:rFonts w:ascii="Times New Roman" w:hAnsi="Times New Roman" w:cs="Times New Roman"/>
          <w:sz w:val="24"/>
          <w:szCs w:val="24"/>
        </w:rPr>
      </w:pPr>
      <w:r>
        <w:rPr>
          <w:rFonts w:ascii="Times New Roman" w:hAnsi="Times New Roman" w:cs="Times New Roman"/>
          <w:sz w:val="24"/>
          <w:szCs w:val="24"/>
        </w:rPr>
        <w:t>In service research, use</w:t>
      </w:r>
      <w:r w:rsidR="00E40EDD">
        <w:rPr>
          <w:rFonts w:ascii="Times New Roman" w:hAnsi="Times New Roman" w:cs="Times New Roman"/>
          <w:color w:val="0070C0"/>
          <w:sz w:val="24"/>
          <w:szCs w:val="24"/>
        </w:rPr>
        <w:t xml:space="preserve"> </w:t>
      </w:r>
      <w:r w:rsidR="00E40EDD" w:rsidRPr="00E62539">
        <w:rPr>
          <w:rFonts w:ascii="Times New Roman" w:hAnsi="Times New Roman" w:cs="Times New Roman"/>
          <w:color w:val="0070C0"/>
          <w:sz w:val="24"/>
          <w:szCs w:val="24"/>
        </w:rPr>
        <w:t>of</w:t>
      </w:r>
      <w:r>
        <w:rPr>
          <w:rFonts w:ascii="Times New Roman" w:hAnsi="Times New Roman" w:cs="Times New Roman"/>
          <w:sz w:val="24"/>
          <w:szCs w:val="24"/>
        </w:rPr>
        <w:t xml:space="preserve"> the term ‘tenet’ refer</w:t>
      </w:r>
      <w:r w:rsidR="00E40EDD" w:rsidRPr="00E62539">
        <w:rPr>
          <w:rFonts w:ascii="Times New Roman" w:hAnsi="Times New Roman" w:cs="Times New Roman"/>
          <w:color w:val="0070C0"/>
          <w:sz w:val="24"/>
          <w:szCs w:val="24"/>
        </w:rPr>
        <w:t>s</w:t>
      </w:r>
      <w:r w:rsidR="002F6D02">
        <w:rPr>
          <w:rFonts w:ascii="Times New Roman" w:hAnsi="Times New Roman" w:cs="Times New Roman"/>
          <w:sz w:val="24"/>
          <w:szCs w:val="24"/>
        </w:rPr>
        <w:t xml:space="preserve"> to testable precepts </w:t>
      </w:r>
      <w:r w:rsidR="001759C1">
        <w:rPr>
          <w:rFonts w:ascii="Times New Roman" w:hAnsi="Times New Roman" w:cs="Times New Roman"/>
          <w:sz w:val="24"/>
          <w:szCs w:val="24"/>
        </w:rPr>
        <w:t>concerned with the identification of complex conditions (Papathe</w:t>
      </w:r>
      <w:r w:rsidR="00923AE8">
        <w:rPr>
          <w:rFonts w:ascii="Times New Roman" w:hAnsi="Times New Roman" w:cs="Times New Roman"/>
          <w:sz w:val="24"/>
          <w:szCs w:val="24"/>
        </w:rPr>
        <w:t>o</w:t>
      </w:r>
      <w:r w:rsidR="001759C1">
        <w:rPr>
          <w:rFonts w:ascii="Times New Roman" w:hAnsi="Times New Roman" w:cs="Times New Roman"/>
          <w:sz w:val="24"/>
          <w:szCs w:val="24"/>
        </w:rPr>
        <w:t xml:space="preserve">dorou </w:t>
      </w:r>
      <w:r w:rsidR="00E52CFC">
        <w:rPr>
          <w:rFonts w:ascii="Times New Roman" w:hAnsi="Times New Roman" w:cs="Times New Roman"/>
          <w:sz w:val="24"/>
          <w:szCs w:val="24"/>
        </w:rPr>
        <w:t>&amp;</w:t>
      </w:r>
      <w:r w:rsidR="001759C1">
        <w:rPr>
          <w:rFonts w:ascii="Times New Roman" w:hAnsi="Times New Roman" w:cs="Times New Roman"/>
          <w:sz w:val="24"/>
          <w:szCs w:val="24"/>
        </w:rPr>
        <w:t xml:space="preserve"> Pappas, 2017).</w:t>
      </w:r>
      <w:r w:rsidR="003939C1">
        <w:rPr>
          <w:rFonts w:ascii="Times New Roman" w:hAnsi="Times New Roman" w:cs="Times New Roman"/>
          <w:sz w:val="24"/>
          <w:szCs w:val="24"/>
        </w:rPr>
        <w:t xml:space="preserve">  As such, </w:t>
      </w:r>
      <w:r>
        <w:rPr>
          <w:rFonts w:ascii="Times New Roman" w:hAnsi="Times New Roman" w:cs="Times New Roman"/>
          <w:sz w:val="24"/>
          <w:szCs w:val="24"/>
        </w:rPr>
        <w:t>statistical hypotheses and the metrics of consistency</w:t>
      </w:r>
      <w:r w:rsidR="003939C1">
        <w:rPr>
          <w:rFonts w:ascii="Times New Roman" w:hAnsi="Times New Roman" w:cs="Times New Roman"/>
          <w:sz w:val="24"/>
          <w:szCs w:val="24"/>
        </w:rPr>
        <w:t xml:space="preserve"> are not involved in the examination of complex conditions; rather, outcome scores are used to establish the adequacy of complex configurations. </w:t>
      </w:r>
      <w:r w:rsidR="00B106E7">
        <w:rPr>
          <w:rFonts w:ascii="Times New Roman" w:hAnsi="Times New Roman" w:cs="Times New Roman"/>
          <w:sz w:val="24"/>
          <w:szCs w:val="24"/>
        </w:rPr>
        <w:t xml:space="preserve">According to </w:t>
      </w:r>
      <w:r>
        <w:rPr>
          <w:rFonts w:ascii="Times New Roman" w:hAnsi="Times New Roman" w:cs="Times New Roman"/>
          <w:sz w:val="24"/>
          <w:szCs w:val="24"/>
        </w:rPr>
        <w:t xml:space="preserve">the theory of </w:t>
      </w:r>
      <w:r w:rsidR="00B106E7">
        <w:rPr>
          <w:rFonts w:ascii="Times New Roman" w:hAnsi="Times New Roman" w:cs="Times New Roman"/>
          <w:sz w:val="24"/>
          <w:szCs w:val="24"/>
        </w:rPr>
        <w:t>c</w:t>
      </w:r>
      <w:r>
        <w:rPr>
          <w:rFonts w:ascii="Times New Roman" w:hAnsi="Times New Roman" w:cs="Times New Roman"/>
          <w:sz w:val="24"/>
          <w:szCs w:val="24"/>
        </w:rPr>
        <w:t>onfiguration</w:t>
      </w:r>
      <w:r w:rsidR="00093442">
        <w:rPr>
          <w:rFonts w:ascii="Times New Roman" w:hAnsi="Times New Roman" w:cs="Times New Roman"/>
          <w:sz w:val="24"/>
          <w:szCs w:val="24"/>
        </w:rPr>
        <w:t>,</w:t>
      </w:r>
      <w:r w:rsidR="00B106E7">
        <w:rPr>
          <w:rFonts w:ascii="Times New Roman" w:hAnsi="Times New Roman" w:cs="Times New Roman"/>
          <w:sz w:val="24"/>
          <w:szCs w:val="24"/>
        </w:rPr>
        <w:t xml:space="preserve"> </w:t>
      </w:r>
      <w:r w:rsidR="003939C1">
        <w:rPr>
          <w:rFonts w:ascii="Times New Roman" w:hAnsi="Times New Roman" w:cs="Times New Roman"/>
          <w:sz w:val="24"/>
          <w:szCs w:val="24"/>
        </w:rPr>
        <w:t xml:space="preserve">the same </w:t>
      </w:r>
      <w:r w:rsidR="00093442">
        <w:rPr>
          <w:rFonts w:ascii="Times New Roman" w:hAnsi="Times New Roman" w:cs="Times New Roman"/>
          <w:sz w:val="24"/>
          <w:szCs w:val="24"/>
        </w:rPr>
        <w:t>group</w:t>
      </w:r>
      <w:r w:rsidR="003939C1">
        <w:rPr>
          <w:rFonts w:ascii="Times New Roman" w:hAnsi="Times New Roman" w:cs="Times New Roman"/>
          <w:sz w:val="24"/>
          <w:szCs w:val="24"/>
        </w:rPr>
        <w:t xml:space="preserve"> of causal factors can </w:t>
      </w:r>
      <w:r w:rsidR="00B106E7">
        <w:rPr>
          <w:rFonts w:ascii="Times New Roman" w:hAnsi="Times New Roman" w:cs="Times New Roman"/>
          <w:sz w:val="24"/>
          <w:szCs w:val="24"/>
        </w:rPr>
        <w:t xml:space="preserve">yield </w:t>
      </w:r>
      <w:r w:rsidR="003939C1">
        <w:rPr>
          <w:rFonts w:ascii="Times New Roman" w:hAnsi="Times New Roman" w:cs="Times New Roman"/>
          <w:sz w:val="24"/>
          <w:szCs w:val="24"/>
        </w:rPr>
        <w:t>different outcomes (Ordanini</w:t>
      </w:r>
      <w:r w:rsidR="006F54B1">
        <w:rPr>
          <w:rFonts w:ascii="Times New Roman" w:hAnsi="Times New Roman" w:cs="Times New Roman"/>
          <w:sz w:val="24"/>
          <w:szCs w:val="24"/>
        </w:rPr>
        <w:t xml:space="preserve"> et al.</w:t>
      </w:r>
      <w:r w:rsidR="003939C1">
        <w:rPr>
          <w:rFonts w:ascii="Times New Roman" w:hAnsi="Times New Roman" w:cs="Times New Roman"/>
          <w:sz w:val="24"/>
          <w:szCs w:val="24"/>
        </w:rPr>
        <w:t>, 2014).</w:t>
      </w:r>
      <w:r w:rsidR="00923AE8">
        <w:rPr>
          <w:rFonts w:ascii="Times New Roman" w:hAnsi="Times New Roman" w:cs="Times New Roman"/>
          <w:sz w:val="24"/>
          <w:szCs w:val="24"/>
        </w:rPr>
        <w:t xml:space="preserve"> </w:t>
      </w:r>
      <w:r>
        <w:rPr>
          <w:rFonts w:ascii="Times New Roman" w:hAnsi="Times New Roman" w:cs="Times New Roman"/>
          <w:sz w:val="24"/>
          <w:szCs w:val="24"/>
        </w:rPr>
        <w:t>This study evaluates</w:t>
      </w:r>
      <w:r w:rsidR="003939C1">
        <w:rPr>
          <w:rFonts w:ascii="Times New Roman" w:hAnsi="Times New Roman" w:cs="Times New Roman"/>
          <w:sz w:val="24"/>
          <w:szCs w:val="24"/>
        </w:rPr>
        <w:t xml:space="preserve"> the </w:t>
      </w:r>
      <w:r w:rsidR="00B0058C">
        <w:rPr>
          <w:rFonts w:ascii="Times New Roman" w:hAnsi="Times New Roman" w:cs="Times New Roman"/>
          <w:sz w:val="24"/>
          <w:szCs w:val="24"/>
        </w:rPr>
        <w:t>combinations of</w:t>
      </w:r>
      <w:r w:rsidR="003939C1">
        <w:rPr>
          <w:rFonts w:ascii="Times New Roman" w:hAnsi="Times New Roman" w:cs="Times New Roman"/>
          <w:sz w:val="24"/>
          <w:szCs w:val="24"/>
        </w:rPr>
        <w:t xml:space="preserve"> employees’ perceptions of their organisations’ CSR, moral identity</w:t>
      </w:r>
      <w:r w:rsidR="00EC2025">
        <w:rPr>
          <w:rFonts w:ascii="Times New Roman" w:hAnsi="Times New Roman" w:cs="Times New Roman"/>
          <w:sz w:val="24"/>
          <w:szCs w:val="24"/>
        </w:rPr>
        <w:t>,</w:t>
      </w:r>
      <w:r w:rsidR="003939C1">
        <w:rPr>
          <w:rFonts w:ascii="Times New Roman" w:hAnsi="Times New Roman" w:cs="Times New Roman"/>
          <w:sz w:val="24"/>
          <w:szCs w:val="24"/>
        </w:rPr>
        <w:t xml:space="preserve"> subjective norms</w:t>
      </w:r>
      <w:r w:rsidR="00EC2025">
        <w:rPr>
          <w:rFonts w:ascii="Times New Roman" w:hAnsi="Times New Roman" w:cs="Times New Roman"/>
          <w:sz w:val="24"/>
          <w:szCs w:val="24"/>
        </w:rPr>
        <w:t xml:space="preserve"> </w:t>
      </w:r>
      <w:r w:rsidR="00A30702">
        <w:rPr>
          <w:rFonts w:ascii="Times New Roman" w:hAnsi="Times New Roman" w:cs="Times New Roman"/>
          <w:sz w:val="24"/>
          <w:szCs w:val="24"/>
        </w:rPr>
        <w:t xml:space="preserve">and </w:t>
      </w:r>
      <w:r w:rsidR="00EC2025">
        <w:rPr>
          <w:rFonts w:ascii="Times New Roman" w:hAnsi="Times New Roman" w:cs="Times New Roman"/>
          <w:sz w:val="24"/>
          <w:szCs w:val="24"/>
        </w:rPr>
        <w:t xml:space="preserve">work engagement </w:t>
      </w:r>
      <w:r w:rsidR="00B0058C">
        <w:rPr>
          <w:rFonts w:ascii="Times New Roman" w:hAnsi="Times New Roman" w:cs="Times New Roman"/>
          <w:sz w:val="24"/>
          <w:szCs w:val="24"/>
        </w:rPr>
        <w:t>that influence</w:t>
      </w:r>
      <w:r w:rsidR="00EC2025">
        <w:rPr>
          <w:rFonts w:ascii="Times New Roman" w:hAnsi="Times New Roman" w:cs="Times New Roman"/>
          <w:sz w:val="24"/>
          <w:szCs w:val="24"/>
        </w:rPr>
        <w:t xml:space="preserve"> their </w:t>
      </w:r>
      <w:r w:rsidR="003939C1">
        <w:rPr>
          <w:rFonts w:ascii="Times New Roman" w:hAnsi="Times New Roman" w:cs="Times New Roman"/>
          <w:sz w:val="24"/>
          <w:szCs w:val="24"/>
        </w:rPr>
        <w:t xml:space="preserve">job satisfaction. </w:t>
      </w:r>
      <w:r w:rsidR="003035D5">
        <w:rPr>
          <w:rFonts w:ascii="Times New Roman" w:hAnsi="Times New Roman" w:cs="Times New Roman"/>
          <w:sz w:val="24"/>
          <w:szCs w:val="24"/>
        </w:rPr>
        <w:t xml:space="preserve">Hence, it evaluates </w:t>
      </w:r>
      <w:r w:rsidR="00B106E7">
        <w:rPr>
          <w:rFonts w:ascii="Times New Roman" w:hAnsi="Times New Roman" w:cs="Times New Roman"/>
          <w:sz w:val="24"/>
          <w:szCs w:val="24"/>
        </w:rPr>
        <w:t>whether</w:t>
      </w:r>
      <w:r w:rsidR="003035D5">
        <w:rPr>
          <w:rFonts w:ascii="Times New Roman" w:hAnsi="Times New Roman" w:cs="Times New Roman"/>
          <w:sz w:val="24"/>
          <w:szCs w:val="24"/>
        </w:rPr>
        <w:t xml:space="preserve"> binary sets</w:t>
      </w:r>
      <w:r w:rsidR="00B106E7">
        <w:rPr>
          <w:rFonts w:ascii="Times New Roman" w:hAnsi="Times New Roman" w:cs="Times New Roman"/>
          <w:sz w:val="24"/>
          <w:szCs w:val="24"/>
        </w:rPr>
        <w:t xml:space="preserve"> exist or not</w:t>
      </w:r>
      <w:r w:rsidR="003939C1" w:rsidRPr="004E4C47">
        <w:rPr>
          <w:rFonts w:ascii="Times New Roman" w:hAnsi="Times New Roman" w:cs="Times New Roman"/>
          <w:sz w:val="24"/>
          <w:szCs w:val="24"/>
        </w:rPr>
        <w:t>.</w:t>
      </w:r>
    </w:p>
    <w:p w14:paraId="6F57EA62" w14:textId="77777777" w:rsidR="00C0782A" w:rsidRDefault="00C0782A" w:rsidP="00D90B8C">
      <w:pPr>
        <w:pStyle w:val="NoSpacing"/>
        <w:rPr>
          <w:rFonts w:ascii="Times New Roman" w:hAnsi="Times New Roman" w:cs="Times New Roman"/>
          <w:sz w:val="24"/>
          <w:szCs w:val="24"/>
        </w:rPr>
      </w:pPr>
    </w:p>
    <w:p w14:paraId="48BA945C" w14:textId="7FA069E4" w:rsidR="009E01E3" w:rsidRDefault="009E01E3" w:rsidP="00D90B8C">
      <w:pPr>
        <w:pStyle w:val="NoSpacing"/>
        <w:rPr>
          <w:rFonts w:ascii="Times New Roman" w:hAnsi="Times New Roman" w:cs="Times New Roman"/>
          <w:sz w:val="24"/>
          <w:szCs w:val="24"/>
        </w:rPr>
      </w:pPr>
      <w:r>
        <w:rPr>
          <w:rFonts w:ascii="Times New Roman" w:hAnsi="Times New Roman" w:cs="Times New Roman"/>
          <w:sz w:val="24"/>
          <w:szCs w:val="24"/>
        </w:rPr>
        <w:t xml:space="preserve">Complexity theory is based on asymmetric analysis and therefore assumes that </w:t>
      </w:r>
      <w:r w:rsidR="00093442">
        <w:rPr>
          <w:rFonts w:ascii="Times New Roman" w:hAnsi="Times New Roman" w:cs="Times New Roman"/>
          <w:sz w:val="24"/>
          <w:szCs w:val="24"/>
        </w:rPr>
        <w:t>Y scores are considerably different</w:t>
      </w:r>
      <w:r>
        <w:rPr>
          <w:rFonts w:ascii="Times New Roman" w:hAnsi="Times New Roman" w:cs="Times New Roman"/>
          <w:sz w:val="24"/>
          <w:szCs w:val="24"/>
        </w:rPr>
        <w:t xml:space="preserve"> from the causes of low Y scores (Fiss, 2011).  </w:t>
      </w:r>
      <w:r w:rsidR="008B3774">
        <w:rPr>
          <w:rFonts w:ascii="Times New Roman" w:hAnsi="Times New Roman" w:cs="Times New Roman"/>
          <w:sz w:val="24"/>
          <w:szCs w:val="24"/>
        </w:rPr>
        <w:t>In addition, m</w:t>
      </w:r>
      <w:r>
        <w:rPr>
          <w:rFonts w:ascii="Times New Roman" w:hAnsi="Times New Roman" w:cs="Times New Roman"/>
          <w:sz w:val="24"/>
          <w:szCs w:val="24"/>
        </w:rPr>
        <w:t>ultiple complex configurations may lead to the same outcome (Woodside, 2017).</w:t>
      </w:r>
      <w:r w:rsidR="008B3774">
        <w:rPr>
          <w:rFonts w:ascii="Times New Roman" w:hAnsi="Times New Roman" w:cs="Times New Roman"/>
          <w:sz w:val="24"/>
          <w:szCs w:val="24"/>
        </w:rPr>
        <w:t xml:space="preserve">  </w:t>
      </w:r>
      <w:r w:rsidR="000C17F9">
        <w:rPr>
          <w:rFonts w:ascii="Times New Roman" w:hAnsi="Times New Roman" w:cs="Times New Roman"/>
          <w:sz w:val="24"/>
          <w:szCs w:val="24"/>
        </w:rPr>
        <w:t>Following previous research</w:t>
      </w:r>
      <w:r w:rsidR="008B3774">
        <w:rPr>
          <w:rFonts w:ascii="Times New Roman" w:hAnsi="Times New Roman" w:cs="Times New Roman"/>
          <w:sz w:val="24"/>
          <w:szCs w:val="24"/>
        </w:rPr>
        <w:t xml:space="preserve"> </w:t>
      </w:r>
      <w:r w:rsidR="000C17F9">
        <w:rPr>
          <w:rFonts w:ascii="Times New Roman" w:hAnsi="Times New Roman" w:cs="Times New Roman"/>
          <w:sz w:val="24"/>
          <w:szCs w:val="24"/>
        </w:rPr>
        <w:t>(</w:t>
      </w:r>
      <w:r w:rsidR="008B3774">
        <w:rPr>
          <w:rFonts w:ascii="Times New Roman" w:hAnsi="Times New Roman" w:cs="Times New Roman"/>
          <w:sz w:val="24"/>
          <w:szCs w:val="24"/>
        </w:rPr>
        <w:t>Pappas</w:t>
      </w:r>
      <w:r w:rsidR="000C17F9">
        <w:rPr>
          <w:rFonts w:ascii="Times New Roman" w:hAnsi="Times New Roman" w:cs="Times New Roman"/>
          <w:sz w:val="24"/>
          <w:szCs w:val="24"/>
        </w:rPr>
        <w:t xml:space="preserve">, </w:t>
      </w:r>
      <w:r w:rsidR="008B3774">
        <w:rPr>
          <w:rFonts w:ascii="Times New Roman" w:hAnsi="Times New Roman" w:cs="Times New Roman"/>
          <w:sz w:val="24"/>
          <w:szCs w:val="24"/>
        </w:rPr>
        <w:t>2019</w:t>
      </w:r>
      <w:r w:rsidR="00A94C22">
        <w:rPr>
          <w:rFonts w:ascii="Times New Roman" w:hAnsi="Times New Roman" w:cs="Times New Roman"/>
          <w:sz w:val="24"/>
          <w:szCs w:val="24"/>
        </w:rPr>
        <w:t>b</w:t>
      </w:r>
      <w:r w:rsidR="000C17F9">
        <w:rPr>
          <w:rFonts w:ascii="Times New Roman" w:hAnsi="Times New Roman" w:cs="Times New Roman"/>
          <w:sz w:val="24"/>
          <w:szCs w:val="24"/>
        </w:rPr>
        <w:t>; Woodside, 2014</w:t>
      </w:r>
      <w:r w:rsidR="008B3774">
        <w:rPr>
          <w:rFonts w:ascii="Times New Roman" w:hAnsi="Times New Roman" w:cs="Times New Roman"/>
          <w:sz w:val="24"/>
          <w:szCs w:val="24"/>
        </w:rPr>
        <w:t>)</w:t>
      </w:r>
      <w:r w:rsidR="000C17F9">
        <w:rPr>
          <w:rFonts w:ascii="Times New Roman" w:hAnsi="Times New Roman" w:cs="Times New Roman"/>
          <w:sz w:val="24"/>
          <w:szCs w:val="24"/>
        </w:rPr>
        <w:t>, six tenets are formulated:</w:t>
      </w:r>
      <w:r w:rsidR="008B377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9FA0CAE" w14:textId="08C56860" w:rsidR="009E01E3" w:rsidRDefault="009E01E3" w:rsidP="00D90B8C">
      <w:pPr>
        <w:pStyle w:val="NoSpacing"/>
        <w:jc w:val="both"/>
        <w:rPr>
          <w:rFonts w:ascii="Times New Roman" w:hAnsi="Times New Roman" w:cs="Times New Roman"/>
          <w:sz w:val="24"/>
          <w:szCs w:val="24"/>
        </w:rPr>
      </w:pPr>
    </w:p>
    <w:p w14:paraId="29577608" w14:textId="2FCE898C" w:rsidR="000C17F9" w:rsidRDefault="009E01E3" w:rsidP="00D90B8C">
      <w:pPr>
        <w:pStyle w:val="NoSpacing"/>
        <w:rPr>
          <w:rFonts w:ascii="Times New Roman" w:hAnsi="Times New Roman" w:cs="Times New Roman"/>
          <w:sz w:val="24"/>
          <w:szCs w:val="24"/>
        </w:rPr>
      </w:pPr>
      <w:r>
        <w:rPr>
          <w:rFonts w:ascii="Times New Roman" w:hAnsi="Times New Roman" w:cs="Times New Roman"/>
          <w:sz w:val="24"/>
          <w:szCs w:val="24"/>
        </w:rPr>
        <w:t>T1:</w:t>
      </w:r>
      <w:r w:rsidR="001E5A81">
        <w:rPr>
          <w:rFonts w:ascii="Times New Roman" w:hAnsi="Times New Roman" w:cs="Times New Roman"/>
          <w:sz w:val="24"/>
          <w:szCs w:val="24"/>
        </w:rPr>
        <w:t xml:space="preserve"> A single attribute can be included in different pathways and</w:t>
      </w:r>
      <w:r w:rsidR="005F3B8C">
        <w:rPr>
          <w:rFonts w:ascii="Times New Roman" w:hAnsi="Times New Roman" w:cs="Times New Roman"/>
          <w:sz w:val="24"/>
          <w:szCs w:val="24"/>
        </w:rPr>
        <w:t>,</w:t>
      </w:r>
      <w:r w:rsidR="00E4640F">
        <w:rPr>
          <w:rFonts w:ascii="Times New Roman" w:hAnsi="Times New Roman" w:cs="Times New Roman"/>
          <w:sz w:val="24"/>
          <w:szCs w:val="24"/>
        </w:rPr>
        <w:t xml:space="preserve"> in accordance with</w:t>
      </w:r>
      <w:r w:rsidR="001E5A81">
        <w:rPr>
          <w:rFonts w:ascii="Times New Roman" w:hAnsi="Times New Roman" w:cs="Times New Roman"/>
          <w:sz w:val="24"/>
          <w:szCs w:val="24"/>
        </w:rPr>
        <w:t xml:space="preserve"> the interaction </w:t>
      </w:r>
      <w:r w:rsidR="00B106E7">
        <w:rPr>
          <w:rFonts w:ascii="Times New Roman" w:hAnsi="Times New Roman" w:cs="Times New Roman"/>
          <w:sz w:val="24"/>
          <w:szCs w:val="24"/>
        </w:rPr>
        <w:t xml:space="preserve">of </w:t>
      </w:r>
      <w:r w:rsidR="001E5A81">
        <w:rPr>
          <w:rFonts w:ascii="Times New Roman" w:hAnsi="Times New Roman" w:cs="Times New Roman"/>
          <w:sz w:val="24"/>
          <w:szCs w:val="24"/>
        </w:rPr>
        <w:t>th</w:t>
      </w:r>
      <w:r w:rsidR="00E4640F">
        <w:rPr>
          <w:rFonts w:ascii="Times New Roman" w:hAnsi="Times New Roman" w:cs="Times New Roman"/>
          <w:sz w:val="24"/>
          <w:szCs w:val="24"/>
        </w:rPr>
        <w:t>is specif</w:t>
      </w:r>
      <w:r w:rsidR="00E62539">
        <w:rPr>
          <w:rFonts w:ascii="Times New Roman" w:hAnsi="Times New Roman" w:cs="Times New Roman"/>
          <w:sz w:val="24"/>
          <w:szCs w:val="24"/>
        </w:rPr>
        <w:t>i</w:t>
      </w:r>
      <w:r w:rsidR="00E4640F">
        <w:rPr>
          <w:rFonts w:ascii="Times New Roman" w:hAnsi="Times New Roman" w:cs="Times New Roman"/>
          <w:sz w:val="24"/>
          <w:szCs w:val="24"/>
        </w:rPr>
        <w:t>c</w:t>
      </w:r>
      <w:r w:rsidR="001E5A81">
        <w:rPr>
          <w:rFonts w:ascii="Times New Roman" w:hAnsi="Times New Roman" w:cs="Times New Roman"/>
          <w:sz w:val="24"/>
          <w:szCs w:val="24"/>
        </w:rPr>
        <w:t xml:space="preserve"> attribute with other attributes</w:t>
      </w:r>
      <w:r w:rsidR="005F3B8C">
        <w:rPr>
          <w:rFonts w:ascii="Times New Roman" w:hAnsi="Times New Roman" w:cs="Times New Roman"/>
          <w:sz w:val="24"/>
          <w:szCs w:val="24"/>
        </w:rPr>
        <w:t>,</w:t>
      </w:r>
      <w:r w:rsidR="001E5A81">
        <w:rPr>
          <w:rFonts w:ascii="Times New Roman" w:hAnsi="Times New Roman" w:cs="Times New Roman"/>
          <w:sz w:val="24"/>
          <w:szCs w:val="24"/>
        </w:rPr>
        <w:t xml:space="preserve"> it can lead to the hotel employee’ job satisfaction</w:t>
      </w:r>
      <w:r w:rsidR="000C17F9">
        <w:rPr>
          <w:rFonts w:ascii="Times New Roman" w:hAnsi="Times New Roman" w:cs="Times New Roman"/>
          <w:sz w:val="24"/>
          <w:szCs w:val="24"/>
        </w:rPr>
        <w:t>.</w:t>
      </w:r>
    </w:p>
    <w:p w14:paraId="05AA6B63" w14:textId="77777777" w:rsidR="000C17F9" w:rsidRDefault="000C17F9" w:rsidP="00D90B8C">
      <w:pPr>
        <w:autoSpaceDE w:val="0"/>
        <w:autoSpaceDN w:val="0"/>
        <w:adjustRightInd w:val="0"/>
        <w:rPr>
          <w:rFonts w:ascii="Times New Roman" w:hAnsi="Times New Roman" w:cs="Times New Roman"/>
          <w:sz w:val="24"/>
          <w:szCs w:val="24"/>
          <w:lang w:eastAsia="en-US"/>
        </w:rPr>
      </w:pPr>
    </w:p>
    <w:p w14:paraId="37766235" w14:textId="3A909304" w:rsidR="000C17F9" w:rsidRDefault="000C17F9" w:rsidP="00D90B8C">
      <w:pPr>
        <w:autoSpaceDE w:val="0"/>
        <w:autoSpaceDN w:val="0"/>
        <w:adjustRightInd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T2: Recipe principle: </w:t>
      </w:r>
      <w:r w:rsidR="00093442">
        <w:rPr>
          <w:rFonts w:ascii="Times New Roman" w:hAnsi="Times New Roman" w:cs="Times New Roman"/>
          <w:sz w:val="24"/>
          <w:szCs w:val="24"/>
          <w:lang w:eastAsia="en-US"/>
        </w:rPr>
        <w:t>The formulation of a</w:t>
      </w:r>
      <w:r w:rsidR="00E4640F">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condition</w:t>
      </w:r>
      <w:r w:rsidR="00E4640F">
        <w:rPr>
          <w:rFonts w:ascii="Times New Roman" w:hAnsi="Times New Roman" w:cs="Times New Roman"/>
          <w:sz w:val="24"/>
          <w:szCs w:val="24"/>
          <w:lang w:eastAsia="en-US"/>
        </w:rPr>
        <w:t xml:space="preserve"> which is complex</w:t>
      </w:r>
      <w:r>
        <w:rPr>
          <w:rFonts w:ascii="Times New Roman" w:hAnsi="Times New Roman" w:cs="Times New Roman"/>
          <w:sz w:val="24"/>
          <w:szCs w:val="24"/>
          <w:lang w:eastAsia="en-US"/>
        </w:rPr>
        <w:t xml:space="preserve"> (</w:t>
      </w:r>
      <w:r w:rsidR="00616301">
        <w:rPr>
          <w:rFonts w:ascii="Times New Roman" w:hAnsi="Times New Roman" w:cs="Times New Roman"/>
          <w:sz w:val="24"/>
          <w:szCs w:val="24"/>
          <w:lang w:eastAsia="en-US"/>
        </w:rPr>
        <w:t>whereby</w:t>
      </w:r>
      <w:r w:rsidR="00E4640F">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two</w:t>
      </w:r>
      <w:r w:rsidR="00B32D6E">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simple conditions</w:t>
      </w:r>
      <w:r w:rsidR="00E4640F">
        <w:rPr>
          <w:rFonts w:ascii="Times New Roman" w:hAnsi="Times New Roman" w:cs="Times New Roman"/>
          <w:sz w:val="24"/>
          <w:szCs w:val="24"/>
          <w:lang w:eastAsia="en-US"/>
        </w:rPr>
        <w:t xml:space="preserve"> should be</w:t>
      </w:r>
      <w:r w:rsidR="00616301">
        <w:rPr>
          <w:rFonts w:ascii="Times New Roman" w:hAnsi="Times New Roman" w:cs="Times New Roman"/>
          <w:sz w:val="24"/>
          <w:szCs w:val="24"/>
          <w:lang w:eastAsia="en-US"/>
        </w:rPr>
        <w:t xml:space="preserve"> included</w:t>
      </w:r>
      <w:r w:rsidR="00E4640F">
        <w:rPr>
          <w:rFonts w:ascii="Times New Roman" w:hAnsi="Times New Roman" w:cs="Times New Roman"/>
          <w:sz w:val="24"/>
          <w:szCs w:val="24"/>
          <w:lang w:eastAsia="en-US"/>
        </w:rPr>
        <w:t xml:space="preserve"> as a bare minimum</w:t>
      </w:r>
      <w:r>
        <w:rPr>
          <w:rFonts w:ascii="Times New Roman" w:hAnsi="Times New Roman" w:cs="Times New Roman"/>
          <w:sz w:val="24"/>
          <w:szCs w:val="24"/>
          <w:lang w:eastAsia="en-US"/>
        </w:rPr>
        <w:t>) leads to an outcome condi</w:t>
      </w:r>
      <w:r w:rsidR="00E4640F">
        <w:rPr>
          <w:rFonts w:ascii="Times New Roman" w:hAnsi="Times New Roman" w:cs="Times New Roman"/>
          <w:sz w:val="24"/>
          <w:szCs w:val="24"/>
          <w:lang w:eastAsia="en-US"/>
        </w:rPr>
        <w:t>tion that can</w:t>
      </w:r>
      <w:r>
        <w:rPr>
          <w:rFonts w:ascii="Times New Roman" w:hAnsi="Times New Roman" w:cs="Times New Roman"/>
          <w:sz w:val="24"/>
          <w:szCs w:val="24"/>
          <w:lang w:eastAsia="en-US"/>
        </w:rPr>
        <w:t xml:space="preserve"> </w:t>
      </w:r>
      <w:r w:rsidR="00616301">
        <w:rPr>
          <w:rFonts w:ascii="Times New Roman" w:hAnsi="Times New Roman" w:cs="Times New Roman"/>
          <w:sz w:val="24"/>
          <w:szCs w:val="24"/>
          <w:lang w:eastAsia="en-US"/>
        </w:rPr>
        <w:t>yield</w:t>
      </w:r>
      <w:r>
        <w:rPr>
          <w:rFonts w:ascii="Times New Roman" w:hAnsi="Times New Roman" w:cs="Times New Roman"/>
          <w:sz w:val="24"/>
          <w:szCs w:val="24"/>
          <w:lang w:eastAsia="en-US"/>
        </w:rPr>
        <w:t xml:space="preserve"> a</w:t>
      </w:r>
      <w:r w:rsidR="00B32D6E">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consistently high </w:t>
      </w:r>
      <w:r w:rsidR="001F7CF1">
        <w:rPr>
          <w:rFonts w:ascii="Times New Roman" w:hAnsi="Times New Roman" w:cs="Times New Roman"/>
          <w:sz w:val="24"/>
          <w:szCs w:val="24"/>
          <w:lang w:eastAsia="en-US"/>
        </w:rPr>
        <w:t>s</w:t>
      </w:r>
      <w:r>
        <w:rPr>
          <w:rFonts w:ascii="Times New Roman" w:hAnsi="Times New Roman" w:cs="Times New Roman"/>
          <w:sz w:val="24"/>
          <w:szCs w:val="24"/>
          <w:lang w:eastAsia="en-US"/>
        </w:rPr>
        <w:t>core.</w:t>
      </w:r>
    </w:p>
    <w:p w14:paraId="221B89E4" w14:textId="77777777" w:rsidR="00B32D6E" w:rsidRDefault="00B32D6E" w:rsidP="00D90B8C">
      <w:pPr>
        <w:autoSpaceDE w:val="0"/>
        <w:autoSpaceDN w:val="0"/>
        <w:adjustRightInd w:val="0"/>
        <w:rPr>
          <w:rFonts w:ascii="Times New Roman" w:hAnsi="Times New Roman" w:cs="Times New Roman"/>
          <w:sz w:val="24"/>
          <w:szCs w:val="24"/>
          <w:lang w:eastAsia="en-US"/>
        </w:rPr>
      </w:pPr>
    </w:p>
    <w:p w14:paraId="21662998" w14:textId="121F8A0A" w:rsidR="0093166E" w:rsidRDefault="000C17F9" w:rsidP="00D90B8C">
      <w:pPr>
        <w:autoSpaceDE w:val="0"/>
        <w:autoSpaceDN w:val="0"/>
        <w:adjustRightInd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T3: Complex </w:t>
      </w:r>
      <w:r w:rsidR="00EC6C7E">
        <w:rPr>
          <w:rFonts w:ascii="Times New Roman" w:hAnsi="Times New Roman" w:cs="Times New Roman"/>
          <w:sz w:val="24"/>
          <w:szCs w:val="24"/>
          <w:lang w:eastAsia="en-US"/>
        </w:rPr>
        <w:t>configurations</w:t>
      </w:r>
      <w:r>
        <w:rPr>
          <w:rFonts w:ascii="Times New Roman" w:hAnsi="Times New Roman" w:cs="Times New Roman"/>
          <w:sz w:val="24"/>
          <w:szCs w:val="24"/>
          <w:lang w:eastAsia="en-US"/>
        </w:rPr>
        <w:t xml:space="preserve"> can affect the </w:t>
      </w:r>
      <w:r w:rsidR="004F4482">
        <w:rPr>
          <w:rFonts w:ascii="Times New Roman" w:hAnsi="Times New Roman" w:cs="Times New Roman"/>
          <w:sz w:val="24"/>
          <w:szCs w:val="24"/>
          <w:lang w:eastAsia="en-US"/>
        </w:rPr>
        <w:t>effects of hotel employee perceptions of their job satisfaction</w:t>
      </w:r>
      <w:r>
        <w:rPr>
          <w:rFonts w:ascii="Times New Roman" w:hAnsi="Times New Roman" w:cs="Times New Roman"/>
          <w:sz w:val="24"/>
          <w:szCs w:val="24"/>
          <w:lang w:eastAsia="en-US"/>
        </w:rPr>
        <w:t>.</w:t>
      </w:r>
    </w:p>
    <w:p w14:paraId="7441D746" w14:textId="1CEC86F4" w:rsidR="004F4482" w:rsidRDefault="004F4482" w:rsidP="00D90B8C">
      <w:pPr>
        <w:autoSpaceDE w:val="0"/>
        <w:autoSpaceDN w:val="0"/>
        <w:adjustRightInd w:val="0"/>
        <w:rPr>
          <w:rFonts w:ascii="Times New Roman" w:hAnsi="Times New Roman" w:cs="Times New Roman"/>
          <w:sz w:val="24"/>
          <w:szCs w:val="24"/>
          <w:lang w:eastAsia="en-US"/>
        </w:rPr>
      </w:pPr>
    </w:p>
    <w:p w14:paraId="365362CE" w14:textId="054CCAF4" w:rsidR="00EC6C7E" w:rsidRDefault="004F4482" w:rsidP="00D90B8C">
      <w:pPr>
        <w:autoSpaceDE w:val="0"/>
        <w:autoSpaceDN w:val="0"/>
        <w:adjustRightInd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T4: </w:t>
      </w:r>
      <w:r w:rsidR="00EC6C7E">
        <w:rPr>
          <w:rFonts w:ascii="Times New Roman" w:hAnsi="Times New Roman" w:cs="Times New Roman"/>
          <w:sz w:val="24"/>
          <w:szCs w:val="24"/>
          <w:lang w:eastAsia="en-US"/>
        </w:rPr>
        <w:t xml:space="preserve">Different combinations of simple conditions can influence positively or negatively the effects of hotel employee perceptions </w:t>
      </w:r>
      <w:r w:rsidR="001E5A81">
        <w:rPr>
          <w:rFonts w:ascii="Times New Roman" w:hAnsi="Times New Roman" w:cs="Times New Roman"/>
          <w:sz w:val="24"/>
          <w:szCs w:val="24"/>
          <w:lang w:eastAsia="en-US"/>
        </w:rPr>
        <w:t xml:space="preserve">for </w:t>
      </w:r>
      <w:r w:rsidR="00EC6C7E">
        <w:rPr>
          <w:rFonts w:ascii="Times New Roman" w:hAnsi="Times New Roman" w:cs="Times New Roman"/>
          <w:sz w:val="24"/>
          <w:szCs w:val="24"/>
          <w:lang w:eastAsia="en-US"/>
        </w:rPr>
        <w:t>job satisfaction.</w:t>
      </w:r>
    </w:p>
    <w:p w14:paraId="4A673CD3" w14:textId="77777777" w:rsidR="00EC6C7E" w:rsidRDefault="00EC6C7E" w:rsidP="00D90B8C">
      <w:pPr>
        <w:autoSpaceDE w:val="0"/>
        <w:autoSpaceDN w:val="0"/>
        <w:adjustRightInd w:val="0"/>
        <w:rPr>
          <w:rFonts w:ascii="Times New Roman" w:hAnsi="Times New Roman" w:cs="Times New Roman"/>
          <w:sz w:val="24"/>
          <w:szCs w:val="24"/>
          <w:lang w:eastAsia="en-US"/>
        </w:rPr>
      </w:pPr>
    </w:p>
    <w:p w14:paraId="3901EF1F" w14:textId="7B2BCFF2" w:rsidR="004F4482" w:rsidRDefault="00EC6C7E" w:rsidP="00D90B8C">
      <w:pPr>
        <w:autoSpaceDE w:val="0"/>
        <w:autoSpaceDN w:val="0"/>
        <w:adjustRightInd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T5: Equifinality principle: </w:t>
      </w:r>
      <w:r w:rsidR="00ED4D56">
        <w:rPr>
          <w:rFonts w:ascii="Times New Roman" w:hAnsi="Times New Roman" w:cs="Times New Roman"/>
          <w:sz w:val="24"/>
          <w:szCs w:val="24"/>
          <w:lang w:eastAsia="en-US"/>
        </w:rPr>
        <w:t>An adequate</w:t>
      </w:r>
      <w:r w:rsidR="003B113C">
        <w:rPr>
          <w:rFonts w:ascii="Times New Roman" w:hAnsi="Times New Roman" w:cs="Times New Roman"/>
          <w:sz w:val="24"/>
          <w:szCs w:val="24"/>
          <w:lang w:eastAsia="en-US"/>
        </w:rPr>
        <w:t xml:space="preserve"> effect of hotel employees’ perception</w:t>
      </w:r>
      <w:r w:rsidR="001E5A81">
        <w:rPr>
          <w:rFonts w:ascii="Times New Roman" w:hAnsi="Times New Roman" w:cs="Times New Roman"/>
          <w:sz w:val="24"/>
          <w:szCs w:val="24"/>
          <w:lang w:eastAsia="en-US"/>
        </w:rPr>
        <w:t>s</w:t>
      </w:r>
      <w:r w:rsidR="003B113C">
        <w:rPr>
          <w:rFonts w:ascii="Times New Roman" w:hAnsi="Times New Roman" w:cs="Times New Roman"/>
          <w:sz w:val="24"/>
          <w:szCs w:val="24"/>
          <w:lang w:eastAsia="en-US"/>
        </w:rPr>
        <w:t xml:space="preserve"> of job satisfaction is not always</w:t>
      </w:r>
      <w:r w:rsidR="00ED4D56">
        <w:rPr>
          <w:rFonts w:ascii="Times New Roman" w:hAnsi="Times New Roman" w:cs="Times New Roman"/>
          <w:sz w:val="24"/>
          <w:szCs w:val="24"/>
          <w:lang w:eastAsia="en-US"/>
        </w:rPr>
        <w:t xml:space="preserve"> based on a high score of outcome</w:t>
      </w:r>
      <w:r w:rsidR="003B113C">
        <w:rPr>
          <w:rFonts w:ascii="Times New Roman" w:hAnsi="Times New Roman" w:cs="Times New Roman"/>
          <w:sz w:val="24"/>
          <w:szCs w:val="24"/>
          <w:lang w:eastAsia="en-US"/>
        </w:rPr>
        <w:t>.</w:t>
      </w:r>
    </w:p>
    <w:p w14:paraId="2FAD59CD" w14:textId="285ACAFE" w:rsidR="003B113C" w:rsidRDefault="003B113C" w:rsidP="00D90B8C">
      <w:pPr>
        <w:autoSpaceDE w:val="0"/>
        <w:autoSpaceDN w:val="0"/>
        <w:adjustRightInd w:val="0"/>
        <w:rPr>
          <w:rFonts w:ascii="Times New Roman" w:hAnsi="Times New Roman" w:cs="Times New Roman"/>
          <w:sz w:val="24"/>
          <w:szCs w:val="24"/>
          <w:lang w:eastAsia="en-US"/>
        </w:rPr>
      </w:pPr>
    </w:p>
    <w:p w14:paraId="32065E3F" w14:textId="0732F3BD" w:rsidR="002B3F77" w:rsidRDefault="003B113C" w:rsidP="00D90B8C">
      <w:pPr>
        <w:autoSpaceDE w:val="0"/>
        <w:autoSpaceDN w:val="0"/>
        <w:adjustRightInd w:val="0"/>
        <w:rPr>
          <w:rFonts w:ascii="Times New Roman" w:hAnsi="Times New Roman" w:cs="Times New Roman"/>
          <w:sz w:val="24"/>
          <w:szCs w:val="24"/>
          <w:lang w:eastAsia="en-US"/>
        </w:rPr>
      </w:pPr>
      <w:r>
        <w:rPr>
          <w:rFonts w:ascii="Times New Roman" w:hAnsi="Times New Roman" w:cs="Times New Roman"/>
          <w:sz w:val="24"/>
          <w:szCs w:val="24"/>
          <w:lang w:eastAsia="en-US"/>
        </w:rPr>
        <w:t>T6: Whe</w:t>
      </w:r>
      <w:r w:rsidR="00ED4D56">
        <w:rPr>
          <w:rFonts w:ascii="Times New Roman" w:hAnsi="Times New Roman" w:cs="Times New Roman"/>
          <w:sz w:val="24"/>
          <w:szCs w:val="24"/>
          <w:lang w:eastAsia="en-US"/>
        </w:rPr>
        <w:t>n we have high Y scores, a specific</w:t>
      </w:r>
      <w:r>
        <w:rPr>
          <w:rFonts w:ascii="Times New Roman" w:hAnsi="Times New Roman" w:cs="Times New Roman"/>
          <w:sz w:val="24"/>
          <w:szCs w:val="24"/>
          <w:lang w:eastAsia="en-US"/>
        </w:rPr>
        <w:t xml:space="preserve"> recipe for the </w:t>
      </w:r>
      <w:r w:rsidR="00452987">
        <w:rPr>
          <w:rFonts w:ascii="Times New Roman" w:hAnsi="Times New Roman" w:cs="Times New Roman"/>
          <w:sz w:val="24"/>
          <w:szCs w:val="24"/>
          <w:lang w:eastAsia="en-US"/>
        </w:rPr>
        <w:t>effects</w:t>
      </w:r>
      <w:r>
        <w:rPr>
          <w:rFonts w:ascii="Times New Roman" w:hAnsi="Times New Roman" w:cs="Times New Roman"/>
          <w:sz w:val="24"/>
          <w:szCs w:val="24"/>
          <w:lang w:eastAsia="en-US"/>
        </w:rPr>
        <w:t xml:space="preserve"> of hotel employee perceptions </w:t>
      </w:r>
      <w:r w:rsidR="001E5A81">
        <w:rPr>
          <w:rFonts w:ascii="Times New Roman" w:hAnsi="Times New Roman" w:cs="Times New Roman"/>
          <w:sz w:val="24"/>
          <w:szCs w:val="24"/>
          <w:lang w:eastAsia="en-US"/>
        </w:rPr>
        <w:t xml:space="preserve">upon </w:t>
      </w:r>
      <w:r w:rsidR="00452987">
        <w:rPr>
          <w:rFonts w:ascii="Times New Roman" w:hAnsi="Times New Roman" w:cs="Times New Roman"/>
          <w:sz w:val="24"/>
          <w:szCs w:val="24"/>
          <w:lang w:eastAsia="en-US"/>
        </w:rPr>
        <w:t xml:space="preserve">job satisfaction </w:t>
      </w:r>
      <w:r w:rsidR="00ED4D56">
        <w:rPr>
          <w:rFonts w:ascii="Times New Roman" w:hAnsi="Times New Roman" w:cs="Times New Roman"/>
          <w:sz w:val="24"/>
          <w:szCs w:val="24"/>
          <w:lang w:eastAsia="en-US"/>
        </w:rPr>
        <w:t>does not relate to all</w:t>
      </w:r>
      <w:r>
        <w:rPr>
          <w:rFonts w:ascii="Times New Roman" w:hAnsi="Times New Roman" w:cs="Times New Roman"/>
          <w:sz w:val="24"/>
          <w:szCs w:val="24"/>
          <w:lang w:eastAsia="en-US"/>
        </w:rPr>
        <w:t xml:space="preserve"> cases.</w:t>
      </w:r>
    </w:p>
    <w:p w14:paraId="6C5F51DC" w14:textId="77777777" w:rsidR="00452987" w:rsidRDefault="00452987" w:rsidP="00D90B8C">
      <w:pPr>
        <w:autoSpaceDE w:val="0"/>
        <w:autoSpaceDN w:val="0"/>
        <w:adjustRightInd w:val="0"/>
        <w:jc w:val="both"/>
        <w:rPr>
          <w:rFonts w:ascii="Times New Roman" w:hAnsi="Times New Roman" w:cs="Times New Roman"/>
          <w:sz w:val="24"/>
          <w:szCs w:val="24"/>
          <w:lang w:eastAsia="en-US"/>
        </w:rPr>
      </w:pPr>
    </w:p>
    <w:p w14:paraId="751A2256" w14:textId="14658166" w:rsidR="00035BA5" w:rsidRDefault="005F3B8C" w:rsidP="00D90B8C">
      <w:pPr>
        <w:pStyle w:val="NoSpacing"/>
        <w:jc w:val="both"/>
        <w:rPr>
          <w:rFonts w:ascii="Times New Roman" w:hAnsi="Times New Roman" w:cs="Times New Roman"/>
          <w:b/>
          <w:bCs/>
          <w:sz w:val="24"/>
          <w:szCs w:val="24"/>
        </w:rPr>
      </w:pPr>
      <w:r>
        <w:rPr>
          <w:rFonts w:ascii="Times New Roman" w:hAnsi="Times New Roman" w:cs="Times New Roman"/>
          <w:b/>
          <w:bCs/>
          <w:sz w:val="24"/>
          <w:szCs w:val="24"/>
        </w:rPr>
        <w:t>4</w:t>
      </w:r>
      <w:r w:rsidR="00035BA5">
        <w:rPr>
          <w:rFonts w:ascii="Times New Roman" w:hAnsi="Times New Roman" w:cs="Times New Roman"/>
          <w:b/>
          <w:bCs/>
          <w:sz w:val="24"/>
          <w:szCs w:val="24"/>
        </w:rPr>
        <w:t>. Method</w:t>
      </w:r>
      <w:r w:rsidR="002466CC">
        <w:rPr>
          <w:rFonts w:ascii="Times New Roman" w:hAnsi="Times New Roman" w:cs="Times New Roman"/>
          <w:b/>
          <w:bCs/>
          <w:sz w:val="24"/>
          <w:szCs w:val="24"/>
        </w:rPr>
        <w:t>s</w:t>
      </w:r>
    </w:p>
    <w:p w14:paraId="535FE2BE" w14:textId="4D199703" w:rsidR="00113BE4" w:rsidRDefault="005A38A2" w:rsidP="00D90B8C">
      <w:pPr>
        <w:pStyle w:val="NoSpacing"/>
        <w:rPr>
          <w:rFonts w:ascii="Times New Roman" w:hAnsi="Times New Roman" w:cs="Times New Roman"/>
          <w:sz w:val="24"/>
          <w:szCs w:val="24"/>
        </w:rPr>
      </w:pPr>
      <w:r>
        <w:rPr>
          <w:rFonts w:ascii="Times New Roman" w:hAnsi="Times New Roman" w:cs="Times New Roman"/>
          <w:sz w:val="24"/>
          <w:szCs w:val="24"/>
        </w:rPr>
        <w:t>A</w:t>
      </w:r>
      <w:r w:rsidR="0035576B">
        <w:rPr>
          <w:rFonts w:ascii="Times New Roman" w:hAnsi="Times New Roman" w:cs="Times New Roman"/>
          <w:sz w:val="24"/>
          <w:szCs w:val="24"/>
        </w:rPr>
        <w:t xml:space="preserve">n explanatory </w:t>
      </w:r>
      <w:r w:rsidR="0049078B">
        <w:rPr>
          <w:rFonts w:ascii="Times New Roman" w:hAnsi="Times New Roman" w:cs="Times New Roman"/>
          <w:sz w:val="24"/>
          <w:szCs w:val="24"/>
        </w:rPr>
        <w:t xml:space="preserve">sequential </w:t>
      </w:r>
      <w:r w:rsidR="0035576B">
        <w:rPr>
          <w:rFonts w:ascii="Times New Roman" w:hAnsi="Times New Roman" w:cs="Times New Roman"/>
          <w:sz w:val="24"/>
          <w:szCs w:val="24"/>
        </w:rPr>
        <w:t>mixed method research approach was selected to combine quantitative with qualitative data</w:t>
      </w:r>
      <w:r w:rsidR="00DA1E5B">
        <w:rPr>
          <w:rFonts w:ascii="Times New Roman" w:hAnsi="Times New Roman" w:cs="Times New Roman"/>
          <w:sz w:val="24"/>
          <w:szCs w:val="24"/>
        </w:rPr>
        <w:t xml:space="preserve"> and, thus, provide holistic and detailed insights</w:t>
      </w:r>
      <w:r w:rsidR="0049078B">
        <w:rPr>
          <w:rFonts w:ascii="Times New Roman" w:hAnsi="Times New Roman" w:cs="Times New Roman"/>
          <w:sz w:val="24"/>
          <w:szCs w:val="24"/>
        </w:rPr>
        <w:t xml:space="preserve"> on a complex phenomenon</w:t>
      </w:r>
      <w:r w:rsidR="0035576B">
        <w:rPr>
          <w:rFonts w:ascii="Times New Roman" w:hAnsi="Times New Roman" w:cs="Times New Roman"/>
          <w:sz w:val="24"/>
          <w:szCs w:val="24"/>
        </w:rPr>
        <w:t xml:space="preserve"> (Creswell </w:t>
      </w:r>
      <w:r w:rsidR="00E52CFC">
        <w:rPr>
          <w:rFonts w:ascii="Times New Roman" w:hAnsi="Times New Roman" w:cs="Times New Roman"/>
          <w:sz w:val="24"/>
          <w:szCs w:val="24"/>
        </w:rPr>
        <w:t>&amp;</w:t>
      </w:r>
      <w:r w:rsidR="0035576B">
        <w:rPr>
          <w:rFonts w:ascii="Times New Roman" w:hAnsi="Times New Roman" w:cs="Times New Roman"/>
          <w:sz w:val="24"/>
          <w:szCs w:val="24"/>
        </w:rPr>
        <w:t xml:space="preserve"> Creswell, 2017). Using </w:t>
      </w:r>
      <w:r w:rsidR="00ED4D56">
        <w:rPr>
          <w:rFonts w:ascii="Times New Roman" w:hAnsi="Times New Roman" w:cs="Times New Roman"/>
          <w:sz w:val="24"/>
          <w:szCs w:val="24"/>
        </w:rPr>
        <w:t>fsQCA</w:t>
      </w:r>
      <w:r w:rsidR="00CF623E">
        <w:rPr>
          <w:rFonts w:ascii="Times New Roman" w:hAnsi="Times New Roman" w:cs="Times New Roman"/>
          <w:sz w:val="24"/>
          <w:szCs w:val="24"/>
        </w:rPr>
        <w:t>,</w:t>
      </w:r>
      <w:r w:rsidR="0035576B">
        <w:rPr>
          <w:rFonts w:ascii="Times New Roman" w:hAnsi="Times New Roman" w:cs="Times New Roman"/>
          <w:sz w:val="24"/>
          <w:szCs w:val="24"/>
        </w:rPr>
        <w:t xml:space="preserve"> the combinations </w:t>
      </w:r>
      <w:r w:rsidR="0035576B">
        <w:rPr>
          <w:rFonts w:ascii="Times New Roman" w:hAnsi="Times New Roman" w:cs="Times New Roman"/>
          <w:sz w:val="24"/>
          <w:szCs w:val="24"/>
        </w:rPr>
        <w:lastRenderedPageBreak/>
        <w:t xml:space="preserve">of factors that are significant in driving job satisfaction are </w:t>
      </w:r>
      <w:r w:rsidR="00BB202E">
        <w:rPr>
          <w:rFonts w:ascii="Times New Roman" w:hAnsi="Times New Roman" w:cs="Times New Roman"/>
          <w:sz w:val="24"/>
          <w:szCs w:val="24"/>
        </w:rPr>
        <w:t xml:space="preserve">first </w:t>
      </w:r>
      <w:r w:rsidR="0035576B">
        <w:rPr>
          <w:rFonts w:ascii="Times New Roman" w:hAnsi="Times New Roman" w:cs="Times New Roman"/>
          <w:sz w:val="24"/>
          <w:szCs w:val="24"/>
        </w:rPr>
        <w:t>identified</w:t>
      </w:r>
      <w:r w:rsidR="00EC2025">
        <w:rPr>
          <w:rFonts w:ascii="Times New Roman" w:hAnsi="Times New Roman" w:cs="Times New Roman"/>
          <w:sz w:val="24"/>
          <w:szCs w:val="24"/>
        </w:rPr>
        <w:t>,</w:t>
      </w:r>
      <w:r w:rsidR="0035576B">
        <w:rPr>
          <w:rFonts w:ascii="Times New Roman" w:hAnsi="Times New Roman" w:cs="Times New Roman"/>
          <w:sz w:val="24"/>
          <w:szCs w:val="24"/>
        </w:rPr>
        <w:t xml:space="preserve"> </w:t>
      </w:r>
      <w:r w:rsidR="00CF623E">
        <w:rPr>
          <w:rFonts w:ascii="Times New Roman" w:hAnsi="Times New Roman" w:cs="Times New Roman"/>
          <w:sz w:val="24"/>
          <w:szCs w:val="24"/>
        </w:rPr>
        <w:t>whilst semi-structured interviews reveal the relationships that describe such configurations (Mikalef et al., 2019</w:t>
      </w:r>
      <w:r w:rsidR="00DA1E5B">
        <w:rPr>
          <w:rFonts w:ascii="Times New Roman" w:hAnsi="Times New Roman" w:cs="Times New Roman"/>
          <w:sz w:val="24"/>
          <w:szCs w:val="24"/>
        </w:rPr>
        <w:t>; Woodside, 2017</w:t>
      </w:r>
      <w:r w:rsidR="00CF623E">
        <w:rPr>
          <w:rFonts w:ascii="Times New Roman" w:hAnsi="Times New Roman" w:cs="Times New Roman"/>
          <w:sz w:val="24"/>
          <w:szCs w:val="24"/>
        </w:rPr>
        <w:t>).</w:t>
      </w:r>
      <w:r w:rsidR="00966757">
        <w:rPr>
          <w:rFonts w:ascii="Times New Roman" w:hAnsi="Times New Roman" w:cs="Times New Roman"/>
          <w:sz w:val="24"/>
          <w:szCs w:val="24"/>
        </w:rPr>
        <w:t xml:space="preserve"> </w:t>
      </w:r>
    </w:p>
    <w:p w14:paraId="794BF8BC" w14:textId="77777777" w:rsidR="00C0782A" w:rsidRPr="006D1EC2" w:rsidRDefault="00C0782A" w:rsidP="00D90B8C">
      <w:pPr>
        <w:pStyle w:val="NoSpacing"/>
        <w:rPr>
          <w:rFonts w:ascii="Times New Roman" w:hAnsi="Times New Roman" w:cs="Times New Roman"/>
          <w:sz w:val="24"/>
          <w:szCs w:val="24"/>
        </w:rPr>
      </w:pPr>
    </w:p>
    <w:p w14:paraId="5FB74734" w14:textId="686B1D00" w:rsidR="00CE6EEB" w:rsidRDefault="005F3B8C" w:rsidP="00D90B8C">
      <w:pPr>
        <w:pStyle w:val="NoSpacing"/>
        <w:rPr>
          <w:rFonts w:ascii="Times New Roman" w:hAnsi="Times New Roman" w:cs="Times New Roman"/>
          <w:b/>
          <w:i/>
          <w:sz w:val="24"/>
          <w:szCs w:val="24"/>
        </w:rPr>
      </w:pPr>
      <w:r>
        <w:rPr>
          <w:rFonts w:ascii="Times New Roman" w:hAnsi="Times New Roman" w:cs="Times New Roman"/>
          <w:b/>
          <w:i/>
          <w:sz w:val="24"/>
          <w:szCs w:val="24"/>
        </w:rPr>
        <w:t>4</w:t>
      </w:r>
      <w:r w:rsidR="00B6779C" w:rsidRPr="00B6779C">
        <w:rPr>
          <w:rFonts w:ascii="Times New Roman" w:hAnsi="Times New Roman" w:cs="Times New Roman"/>
          <w:b/>
          <w:i/>
          <w:sz w:val="24"/>
          <w:szCs w:val="24"/>
        </w:rPr>
        <w:t xml:space="preserve">.1 </w:t>
      </w:r>
      <w:r w:rsidR="003B3D54">
        <w:rPr>
          <w:rFonts w:ascii="Times New Roman" w:hAnsi="Times New Roman" w:cs="Times New Roman"/>
          <w:b/>
          <w:i/>
          <w:sz w:val="24"/>
          <w:szCs w:val="24"/>
        </w:rPr>
        <w:t>Quantitative phase</w:t>
      </w:r>
    </w:p>
    <w:p w14:paraId="70448408" w14:textId="77777777" w:rsidR="00E17BD8" w:rsidRPr="00E17BD8" w:rsidRDefault="00E17BD8" w:rsidP="00D90B8C">
      <w:pPr>
        <w:pStyle w:val="NoSpacing"/>
        <w:rPr>
          <w:rFonts w:ascii="Times New Roman" w:hAnsi="Times New Roman" w:cs="Times New Roman"/>
          <w:bCs/>
          <w:iCs/>
          <w:sz w:val="24"/>
          <w:szCs w:val="24"/>
        </w:rPr>
      </w:pPr>
    </w:p>
    <w:p w14:paraId="5288D3B0" w14:textId="1F773739" w:rsidR="00B6779C" w:rsidRPr="00243796" w:rsidRDefault="005F3B8C" w:rsidP="00D90B8C">
      <w:pPr>
        <w:pStyle w:val="NoSpacing"/>
        <w:rPr>
          <w:rFonts w:ascii="Times New Roman" w:hAnsi="Times New Roman" w:cs="Times New Roman"/>
          <w:bCs/>
          <w:i/>
          <w:sz w:val="24"/>
          <w:szCs w:val="24"/>
        </w:rPr>
      </w:pPr>
      <w:r w:rsidRPr="00243796">
        <w:rPr>
          <w:rFonts w:ascii="Times New Roman" w:hAnsi="Times New Roman" w:cs="Times New Roman"/>
          <w:bCs/>
          <w:i/>
          <w:sz w:val="24"/>
          <w:szCs w:val="24"/>
        </w:rPr>
        <w:t>4</w:t>
      </w:r>
      <w:r w:rsidR="003B3D54" w:rsidRPr="00243796">
        <w:rPr>
          <w:rFonts w:ascii="Times New Roman" w:hAnsi="Times New Roman" w:cs="Times New Roman"/>
          <w:bCs/>
          <w:i/>
          <w:sz w:val="24"/>
          <w:szCs w:val="24"/>
        </w:rPr>
        <w:t xml:space="preserve">.1.1 </w:t>
      </w:r>
      <w:r w:rsidR="00B6779C" w:rsidRPr="00243796">
        <w:rPr>
          <w:rFonts w:ascii="Times New Roman" w:hAnsi="Times New Roman" w:cs="Times New Roman"/>
          <w:bCs/>
          <w:i/>
          <w:sz w:val="24"/>
          <w:szCs w:val="24"/>
        </w:rPr>
        <w:t>Respondents</w:t>
      </w:r>
    </w:p>
    <w:p w14:paraId="42C15B53" w14:textId="390C11F4" w:rsidR="00507CD5" w:rsidRDefault="00B6779C" w:rsidP="00D90B8C">
      <w:pPr>
        <w:pStyle w:val="NoSpacing"/>
      </w:pPr>
      <w:r w:rsidRPr="00243796">
        <w:rPr>
          <w:rFonts w:ascii="Times New Roman" w:hAnsi="Times New Roman" w:cs="Times New Roman"/>
          <w:sz w:val="24"/>
          <w:szCs w:val="24"/>
        </w:rPr>
        <w:t>The study</w:t>
      </w:r>
      <w:r w:rsidRPr="00292BD2">
        <w:rPr>
          <w:rFonts w:ascii="Times New Roman" w:hAnsi="Times New Roman" w:cs="Times New Roman"/>
          <w:sz w:val="24"/>
          <w:szCs w:val="24"/>
        </w:rPr>
        <w:t xml:space="preserve"> took place among employees of year-round hotels in Patras and Athens, Greece, </w:t>
      </w:r>
      <w:r>
        <w:rPr>
          <w:rFonts w:ascii="Times New Roman" w:hAnsi="Times New Roman" w:cs="Times New Roman"/>
          <w:sz w:val="24"/>
          <w:szCs w:val="24"/>
        </w:rPr>
        <w:t>during</w:t>
      </w:r>
      <w:r w:rsidRPr="00292BD2">
        <w:rPr>
          <w:rFonts w:ascii="Times New Roman" w:hAnsi="Times New Roman" w:cs="Times New Roman"/>
          <w:sz w:val="24"/>
          <w:szCs w:val="24"/>
        </w:rPr>
        <w:t xml:space="preserve"> February and March 2020</w:t>
      </w:r>
      <w:r>
        <w:rPr>
          <w:rFonts w:ascii="Times New Roman" w:hAnsi="Times New Roman" w:cs="Times New Roman"/>
          <w:sz w:val="24"/>
          <w:szCs w:val="24"/>
        </w:rPr>
        <w:t>, using self-administered questionnaires</w:t>
      </w:r>
      <w:r w:rsidRPr="00292BD2">
        <w:rPr>
          <w:rFonts w:ascii="Times New Roman" w:hAnsi="Times New Roman" w:cs="Times New Roman"/>
          <w:sz w:val="24"/>
          <w:szCs w:val="24"/>
        </w:rPr>
        <w:t>.</w:t>
      </w:r>
      <w:r w:rsidRPr="0031038D">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671C89">
        <w:rPr>
          <w:rFonts w:ascii="Times New Roman" w:hAnsi="Times New Roman" w:cs="Times New Roman"/>
          <w:sz w:val="24"/>
          <w:szCs w:val="24"/>
        </w:rPr>
        <w:t xml:space="preserve">Data were collected at eight hotels, </w:t>
      </w:r>
      <w:r w:rsidRPr="00671C89">
        <w:rPr>
          <w:rFonts w:ascii="Times New Roman" w:eastAsia="TimesNewRoman" w:hAnsi="Times New Roman" w:cs="Times New Roman"/>
          <w:sz w:val="24"/>
          <w:szCs w:val="24"/>
          <w:lang w:val="en-US"/>
        </w:rPr>
        <w:t>where one of the researchers had personal contacts</w:t>
      </w:r>
      <w:r w:rsidR="00465C9A" w:rsidRPr="00671C89">
        <w:rPr>
          <w:rFonts w:ascii="Times New Roman" w:eastAsia="TimesNewRoman" w:hAnsi="Times New Roman" w:cs="Times New Roman"/>
          <w:sz w:val="24"/>
          <w:szCs w:val="24"/>
          <w:lang w:val="en-US"/>
        </w:rPr>
        <w:t xml:space="preserve"> that showed interest in the study</w:t>
      </w:r>
      <w:r w:rsidR="007329F2">
        <w:rPr>
          <w:rFonts w:ascii="Times New Roman" w:eastAsia="TimesNewRoman" w:hAnsi="Times New Roman" w:cs="Times New Roman"/>
          <w:color w:val="FF0000"/>
          <w:sz w:val="24"/>
          <w:szCs w:val="24"/>
          <w:lang w:val="en-US"/>
        </w:rPr>
        <w:t xml:space="preserve"> because they expected to benefit from </w:t>
      </w:r>
      <w:r w:rsidR="00E51690">
        <w:rPr>
          <w:rFonts w:ascii="Times New Roman" w:eastAsia="TimesNewRoman" w:hAnsi="Times New Roman" w:cs="Times New Roman"/>
          <w:color w:val="FF0000"/>
          <w:sz w:val="24"/>
          <w:szCs w:val="24"/>
          <w:lang w:val="en-US"/>
        </w:rPr>
        <w:t>a better understanding of their CSR activities with regard to employee job satisfaction</w:t>
      </w:r>
      <w:r w:rsidR="00465C9A" w:rsidRPr="00E51690">
        <w:rPr>
          <w:rFonts w:ascii="Times New Roman" w:eastAsia="TimesNewRoman" w:hAnsi="Times New Roman" w:cs="Times New Roman"/>
          <w:color w:val="FF0000"/>
          <w:sz w:val="24"/>
          <w:szCs w:val="24"/>
          <w:lang w:val="en-US"/>
        </w:rPr>
        <w:t>.</w:t>
      </w:r>
      <w:r w:rsidR="00465C9A" w:rsidRPr="00671C89">
        <w:rPr>
          <w:rFonts w:ascii="Times New Roman" w:eastAsia="TimesNewRoman" w:hAnsi="Times New Roman" w:cs="Times New Roman"/>
          <w:sz w:val="24"/>
          <w:szCs w:val="24"/>
          <w:lang w:val="en-US"/>
        </w:rPr>
        <w:t xml:space="preserve"> </w:t>
      </w:r>
      <w:r w:rsidR="00465C9A" w:rsidRPr="00465C9A">
        <w:rPr>
          <w:rFonts w:ascii="Times New Roman" w:eastAsia="TimesNewRoman" w:hAnsi="Times New Roman" w:cs="Times New Roman"/>
          <w:color w:val="FF0000"/>
          <w:sz w:val="24"/>
          <w:szCs w:val="24"/>
          <w:lang w:val="en-US"/>
        </w:rPr>
        <w:t xml:space="preserve">Even though this approach introduced an element of convenience in the sampling process, </w:t>
      </w:r>
      <w:r w:rsidR="00911CA4" w:rsidRPr="00E62539">
        <w:rPr>
          <w:rFonts w:ascii="Times New Roman" w:eastAsia="TimesNewRoman" w:hAnsi="Times New Roman" w:cs="Times New Roman"/>
          <w:color w:val="0070C0"/>
          <w:sz w:val="24"/>
          <w:szCs w:val="24"/>
          <w:lang w:val="en-US"/>
        </w:rPr>
        <w:t xml:space="preserve">thus restricting representativeness, </w:t>
      </w:r>
      <w:r w:rsidR="00465C9A" w:rsidRPr="00E62539">
        <w:rPr>
          <w:rFonts w:ascii="Times New Roman" w:eastAsia="TimesNewRoman" w:hAnsi="Times New Roman" w:cs="Times New Roman"/>
          <w:color w:val="FF0000"/>
          <w:sz w:val="24"/>
          <w:szCs w:val="24"/>
          <w:lang w:val="en-US"/>
        </w:rPr>
        <w:t>it also carried the advantage of ease of access to employees, with resear</w:t>
      </w:r>
      <w:r w:rsidRPr="00E62539">
        <w:rPr>
          <w:rFonts w:ascii="Times New Roman" w:eastAsia="TimesNewRoman" w:hAnsi="Times New Roman" w:cs="Times New Roman"/>
          <w:color w:val="FF0000"/>
          <w:sz w:val="24"/>
          <w:szCs w:val="24"/>
          <w:lang w:val="en-US"/>
        </w:rPr>
        <w:t xml:space="preserve">ch assistants </w:t>
      </w:r>
      <w:r w:rsidR="00E51690" w:rsidRPr="00E62539">
        <w:rPr>
          <w:rFonts w:ascii="Times New Roman" w:eastAsia="TimesNewRoman" w:hAnsi="Times New Roman" w:cs="Times New Roman"/>
          <w:color w:val="FF0000"/>
          <w:sz w:val="24"/>
          <w:szCs w:val="24"/>
          <w:lang w:val="en-US"/>
        </w:rPr>
        <w:t xml:space="preserve">being </w:t>
      </w:r>
      <w:r w:rsidR="00465C9A" w:rsidRPr="00E62539">
        <w:rPr>
          <w:rFonts w:ascii="Times New Roman" w:eastAsia="TimesNewRoman" w:hAnsi="Times New Roman" w:cs="Times New Roman"/>
          <w:color w:val="FF0000"/>
          <w:sz w:val="24"/>
          <w:szCs w:val="24"/>
          <w:lang w:val="en-US"/>
        </w:rPr>
        <w:t xml:space="preserve">allowed </w:t>
      </w:r>
      <w:r w:rsidRPr="00E62539">
        <w:rPr>
          <w:rFonts w:ascii="Times New Roman" w:eastAsia="TimesNewRoman" w:hAnsi="Times New Roman" w:cs="Times New Roman"/>
          <w:color w:val="FF0000"/>
          <w:sz w:val="24"/>
          <w:szCs w:val="24"/>
          <w:lang w:val="en-US"/>
        </w:rPr>
        <w:t>to administer questionnaires in the</w:t>
      </w:r>
      <w:r w:rsidR="00465C9A" w:rsidRPr="00E62539">
        <w:rPr>
          <w:rFonts w:ascii="Times New Roman" w:eastAsia="TimesNewRoman" w:hAnsi="Times New Roman" w:cs="Times New Roman"/>
          <w:color w:val="FF0000"/>
          <w:sz w:val="24"/>
          <w:szCs w:val="24"/>
          <w:lang w:val="en-US"/>
        </w:rPr>
        <w:t xml:space="preserve"> hotels’</w:t>
      </w:r>
      <w:r w:rsidRPr="00E62539">
        <w:rPr>
          <w:rFonts w:ascii="Times New Roman" w:eastAsia="TimesNewRoman" w:hAnsi="Times New Roman" w:cs="Times New Roman"/>
          <w:color w:val="FF0000"/>
          <w:sz w:val="24"/>
          <w:szCs w:val="24"/>
          <w:lang w:val="en-US"/>
        </w:rPr>
        <w:t xml:space="preserve"> premises.</w:t>
      </w:r>
      <w:r w:rsidR="002F352E" w:rsidRPr="00E62539">
        <w:rPr>
          <w:rFonts w:ascii="Times New Roman" w:eastAsia="TimesNewRoman" w:hAnsi="Times New Roman" w:cs="Times New Roman"/>
          <w:color w:val="FF0000"/>
          <w:sz w:val="24"/>
          <w:szCs w:val="24"/>
          <w:lang w:val="en-US"/>
        </w:rPr>
        <w:t xml:space="preserve">  </w:t>
      </w:r>
      <w:r w:rsidR="007329F2" w:rsidRPr="00E62539">
        <w:rPr>
          <w:rFonts w:ascii="Times New Roman" w:eastAsia="TimesNewRoman" w:hAnsi="Times New Roman" w:cs="Times New Roman"/>
          <w:color w:val="FF0000"/>
          <w:sz w:val="24"/>
          <w:szCs w:val="24"/>
        </w:rPr>
        <w:t xml:space="preserve">More importantly, </w:t>
      </w:r>
      <w:r w:rsidR="00312BE1" w:rsidRPr="00E62539">
        <w:rPr>
          <w:rFonts w:ascii="Times New Roman" w:eastAsia="TimesNewRoman" w:hAnsi="Times New Roman" w:cs="Times New Roman"/>
          <w:color w:val="FF0000"/>
          <w:sz w:val="24"/>
          <w:szCs w:val="24"/>
        </w:rPr>
        <w:t>it</w:t>
      </w:r>
      <w:r w:rsidR="002F352E" w:rsidRPr="00E62539">
        <w:rPr>
          <w:rFonts w:ascii="Times New Roman" w:eastAsia="TimesNewRoman" w:hAnsi="Times New Roman" w:cs="Times New Roman"/>
          <w:color w:val="FF0000"/>
          <w:sz w:val="24"/>
          <w:szCs w:val="24"/>
          <w:lang w:val="en-US"/>
        </w:rPr>
        <w:t xml:space="preserve"> also ensured that the participating hotels were involved in CSR activities</w:t>
      </w:r>
      <w:r w:rsidR="00E51690" w:rsidRPr="00E62539">
        <w:rPr>
          <w:rFonts w:ascii="Times New Roman" w:eastAsia="TimesNewRoman" w:hAnsi="Times New Roman" w:cs="Times New Roman"/>
          <w:color w:val="FF0000"/>
          <w:sz w:val="24"/>
          <w:szCs w:val="24"/>
          <w:lang w:val="en-US"/>
        </w:rPr>
        <w:t>, which directly links to the objective of this study.</w:t>
      </w:r>
      <w:r w:rsidRPr="00E62539">
        <w:rPr>
          <w:rFonts w:ascii="Times New Roman" w:eastAsia="TimesNewRoman" w:hAnsi="Times New Roman" w:cs="Times New Roman"/>
          <w:color w:val="FF0000"/>
          <w:sz w:val="24"/>
          <w:szCs w:val="24"/>
          <w:lang w:val="en-US"/>
        </w:rPr>
        <w:t xml:space="preserve"> </w:t>
      </w:r>
      <w:r w:rsidR="004A4071" w:rsidRPr="00E62539">
        <w:rPr>
          <w:rFonts w:ascii="Times New Roman" w:eastAsia="TimesNewRoman" w:hAnsi="Times New Roman" w:cs="Times New Roman"/>
          <w:color w:val="0070C0"/>
          <w:sz w:val="24"/>
          <w:szCs w:val="24"/>
          <w:lang w:val="en-US"/>
        </w:rPr>
        <w:t xml:space="preserve">In this context, </w:t>
      </w:r>
      <w:r w:rsidR="004A4071" w:rsidRPr="00E62539">
        <w:rPr>
          <w:rFonts w:ascii="Times New Roman" w:eastAsia="TimesNewRoman" w:hAnsi="Times New Roman" w:cs="Times New Roman"/>
          <w:color w:val="0070C0"/>
          <w:sz w:val="24"/>
          <w:szCs w:val="24"/>
        </w:rPr>
        <w:t>representativeness</w:t>
      </w:r>
      <w:r w:rsidR="00B22BEE" w:rsidRPr="00E62539">
        <w:rPr>
          <w:rFonts w:ascii="Times New Roman" w:eastAsia="TimesNewRoman" w:hAnsi="Times New Roman" w:cs="Times New Roman"/>
          <w:color w:val="0070C0"/>
          <w:sz w:val="24"/>
          <w:szCs w:val="24"/>
        </w:rPr>
        <w:t xml:space="preserve"> </w:t>
      </w:r>
      <w:r w:rsidR="00911CA4" w:rsidRPr="00E62539">
        <w:rPr>
          <w:rFonts w:ascii="Times New Roman" w:eastAsia="TimesNewRoman" w:hAnsi="Times New Roman" w:cs="Times New Roman"/>
          <w:color w:val="0070C0"/>
          <w:sz w:val="24"/>
          <w:szCs w:val="24"/>
        </w:rPr>
        <w:t>wa</w:t>
      </w:r>
      <w:r w:rsidR="00B22BEE" w:rsidRPr="00E62539">
        <w:rPr>
          <w:rFonts w:ascii="Times New Roman" w:eastAsia="TimesNewRoman" w:hAnsi="Times New Roman" w:cs="Times New Roman"/>
          <w:color w:val="0070C0"/>
          <w:sz w:val="24"/>
          <w:szCs w:val="24"/>
        </w:rPr>
        <w:t xml:space="preserve">s not essential to our analysis because the analyses focus on </w:t>
      </w:r>
      <w:r w:rsidR="00505997" w:rsidRPr="00E62539">
        <w:rPr>
          <w:rFonts w:ascii="Times New Roman" w:eastAsia="TimesNewRoman" w:hAnsi="Times New Roman" w:cs="Times New Roman"/>
          <w:color w:val="0070C0"/>
          <w:sz w:val="24"/>
          <w:szCs w:val="24"/>
        </w:rPr>
        <w:t>gaining</w:t>
      </w:r>
      <w:r w:rsidR="00216986" w:rsidRPr="00E62539">
        <w:rPr>
          <w:rFonts w:ascii="Times New Roman" w:eastAsia="TimesNewRoman" w:hAnsi="Times New Roman" w:cs="Times New Roman"/>
          <w:color w:val="0070C0"/>
          <w:sz w:val="24"/>
          <w:szCs w:val="24"/>
        </w:rPr>
        <w:t xml:space="preserve"> </w:t>
      </w:r>
      <w:r w:rsidR="00505997" w:rsidRPr="00E62539">
        <w:rPr>
          <w:rFonts w:ascii="Times New Roman" w:eastAsia="TimesNewRoman" w:hAnsi="Times New Roman" w:cs="Times New Roman"/>
          <w:color w:val="0070C0"/>
          <w:sz w:val="24"/>
          <w:szCs w:val="24"/>
        </w:rPr>
        <w:t xml:space="preserve">insights into the complexity underlying the formulation of job satisfaction in a CSR context, </w:t>
      </w:r>
      <w:r w:rsidR="00B22BEE" w:rsidRPr="00E62539">
        <w:rPr>
          <w:rFonts w:ascii="Times New Roman" w:eastAsia="TimesNewRoman" w:hAnsi="Times New Roman" w:cs="Times New Roman"/>
          <w:color w:val="0070C0"/>
          <w:sz w:val="24"/>
          <w:szCs w:val="24"/>
        </w:rPr>
        <w:t xml:space="preserve">rather than producing estimates for </w:t>
      </w:r>
      <w:r w:rsidR="00216986" w:rsidRPr="00E62539">
        <w:rPr>
          <w:rFonts w:ascii="Times New Roman" w:eastAsia="TimesNewRoman" w:hAnsi="Times New Roman" w:cs="Times New Roman"/>
          <w:color w:val="0070C0"/>
          <w:sz w:val="24"/>
          <w:szCs w:val="24"/>
        </w:rPr>
        <w:t xml:space="preserve">the Greek </w:t>
      </w:r>
      <w:r w:rsidR="00B22BEE" w:rsidRPr="00E62539">
        <w:rPr>
          <w:rFonts w:ascii="Times New Roman" w:eastAsia="TimesNewRoman" w:hAnsi="Times New Roman" w:cs="Times New Roman"/>
          <w:color w:val="0070C0"/>
          <w:sz w:val="24"/>
          <w:szCs w:val="24"/>
        </w:rPr>
        <w:t xml:space="preserve">population of hotel employees. </w:t>
      </w:r>
      <w:r w:rsidR="004A4071" w:rsidRPr="00E62539">
        <w:rPr>
          <w:rFonts w:ascii="Times New Roman" w:eastAsia="TimesNewRoman" w:hAnsi="Times New Roman" w:cs="Times New Roman"/>
          <w:color w:val="0070C0"/>
          <w:sz w:val="24"/>
          <w:szCs w:val="24"/>
        </w:rPr>
        <w:t xml:space="preserve">Moreover, </w:t>
      </w:r>
      <w:r w:rsidR="00837DF1" w:rsidRPr="00E62539">
        <w:rPr>
          <w:rFonts w:ascii="Times New Roman" w:eastAsia="TimesNewRoman" w:hAnsi="Times New Roman" w:cs="Times New Roman"/>
          <w:color w:val="0070C0"/>
          <w:sz w:val="24"/>
          <w:szCs w:val="24"/>
        </w:rPr>
        <w:t>sample representativeness is not an issue in fuzzy-set methods. As Zhan</w:t>
      </w:r>
      <w:r w:rsidR="00AE5859" w:rsidRPr="00E62539">
        <w:rPr>
          <w:rFonts w:ascii="Times New Roman" w:eastAsia="TimesNewRoman" w:hAnsi="Times New Roman" w:cs="Times New Roman"/>
          <w:color w:val="0070C0"/>
          <w:sz w:val="24"/>
          <w:szCs w:val="24"/>
        </w:rPr>
        <w:t>g</w:t>
      </w:r>
      <w:r w:rsidR="00837DF1" w:rsidRPr="00E62539">
        <w:rPr>
          <w:rFonts w:ascii="Times New Roman" w:eastAsia="TimesNewRoman" w:hAnsi="Times New Roman" w:cs="Times New Roman"/>
          <w:color w:val="0070C0"/>
          <w:sz w:val="24"/>
          <w:szCs w:val="24"/>
        </w:rPr>
        <w:t xml:space="preserve"> and Guo (202</w:t>
      </w:r>
      <w:r w:rsidR="00DB20F5" w:rsidRPr="00E62539">
        <w:rPr>
          <w:rFonts w:ascii="Times New Roman" w:eastAsia="TimesNewRoman" w:hAnsi="Times New Roman" w:cs="Times New Roman"/>
          <w:color w:val="0070C0"/>
          <w:sz w:val="24"/>
          <w:szCs w:val="24"/>
        </w:rPr>
        <w:t>1</w:t>
      </w:r>
      <w:r w:rsidR="00837DF1" w:rsidRPr="00E62539">
        <w:rPr>
          <w:rFonts w:ascii="Times New Roman" w:eastAsia="TimesNewRoman" w:hAnsi="Times New Roman" w:cs="Times New Roman"/>
          <w:color w:val="0070C0"/>
          <w:sz w:val="24"/>
          <w:szCs w:val="24"/>
        </w:rPr>
        <w:t xml:space="preserve">, p. </w:t>
      </w:r>
      <w:r w:rsidR="00DB20F5" w:rsidRPr="00E62539">
        <w:rPr>
          <w:rFonts w:ascii="Times New Roman" w:eastAsia="TimesNewRoman" w:hAnsi="Times New Roman" w:cs="Times New Roman"/>
          <w:color w:val="0070C0"/>
          <w:sz w:val="24"/>
          <w:szCs w:val="24"/>
        </w:rPr>
        <w:t>933</w:t>
      </w:r>
      <w:r w:rsidR="00837DF1" w:rsidRPr="00E62539">
        <w:rPr>
          <w:rFonts w:ascii="Times New Roman" w:eastAsia="TimesNewRoman" w:hAnsi="Times New Roman" w:cs="Times New Roman"/>
          <w:color w:val="0070C0"/>
          <w:sz w:val="24"/>
          <w:szCs w:val="24"/>
        </w:rPr>
        <w:t xml:space="preserve">) explain, unlike </w:t>
      </w:r>
      <w:r w:rsidR="0084435B" w:rsidRPr="00E62539">
        <w:rPr>
          <w:rFonts w:ascii="Times New Roman" w:eastAsia="TimesNewRoman" w:hAnsi="Times New Roman" w:cs="Times New Roman"/>
          <w:color w:val="0070C0"/>
          <w:sz w:val="24"/>
          <w:szCs w:val="24"/>
        </w:rPr>
        <w:t>traditional linear models</w:t>
      </w:r>
      <w:r w:rsidR="00837DF1" w:rsidRPr="00E62539">
        <w:rPr>
          <w:rFonts w:ascii="Times New Roman" w:eastAsia="TimesNewRoman" w:hAnsi="Times New Roman" w:cs="Times New Roman"/>
          <w:color w:val="0070C0"/>
          <w:sz w:val="24"/>
          <w:szCs w:val="24"/>
        </w:rPr>
        <w:t xml:space="preserve">, </w:t>
      </w:r>
      <w:r w:rsidR="0084435B" w:rsidRPr="00E62539">
        <w:rPr>
          <w:rFonts w:ascii="Times New Roman" w:eastAsia="TimesNewRoman" w:hAnsi="Times New Roman" w:cs="Times New Roman"/>
          <w:color w:val="0070C0"/>
          <w:sz w:val="24"/>
          <w:szCs w:val="24"/>
        </w:rPr>
        <w:t>“</w:t>
      </w:r>
      <w:r w:rsidR="00837DF1" w:rsidRPr="00E62539">
        <w:rPr>
          <w:rFonts w:ascii="Times New Roman" w:eastAsia="TimesNewRoman" w:hAnsi="Times New Roman" w:cs="Times New Roman"/>
          <w:color w:val="0070C0"/>
          <w:sz w:val="24"/>
          <w:szCs w:val="24"/>
        </w:rPr>
        <w:t>fsQCA does not rest on an assumption that data are drawn from a given probability distribution. It uses calibrated sets to measure the construct of causal conditions and outcomes, which further reduces sample dependence”.</w:t>
      </w:r>
      <w:r w:rsidR="00837DF1" w:rsidRPr="00E62539">
        <w:rPr>
          <w:rFonts w:ascii="Times New Roman" w:eastAsia="TimesNewRoman" w:hAnsi="Times New Roman" w:cs="Times New Roman"/>
          <w:color w:val="0070C0"/>
          <w:sz w:val="24"/>
          <w:szCs w:val="24"/>
          <w:lang w:val="en-US"/>
        </w:rPr>
        <w:t xml:space="preserve"> </w:t>
      </w:r>
      <w:r w:rsidRPr="00E62539">
        <w:rPr>
          <w:rFonts w:ascii="Times New Roman" w:eastAsia="TimesNewRoman" w:hAnsi="Times New Roman" w:cs="Times New Roman"/>
          <w:sz w:val="24"/>
          <w:szCs w:val="24"/>
          <w:lang w:val="en-US"/>
        </w:rPr>
        <w:t>Overall, t</w:t>
      </w:r>
      <w:r w:rsidRPr="00E62539">
        <w:rPr>
          <w:rFonts w:ascii="Times New Roman" w:hAnsi="Times New Roman" w:cs="Times New Roman"/>
          <w:sz w:val="24"/>
          <w:szCs w:val="24"/>
        </w:rPr>
        <w:t>he employees of three 5-star hotels, two 4-star hotels, and three 3-star hotels completed</w:t>
      </w:r>
      <w:r w:rsidRPr="00292BD2">
        <w:rPr>
          <w:rFonts w:ascii="Times New Roman" w:hAnsi="Times New Roman" w:cs="Times New Roman"/>
          <w:sz w:val="24"/>
          <w:szCs w:val="24"/>
        </w:rPr>
        <w:t xml:space="preserve"> a questionnaire in their workplace. The last day of data collection was 21</w:t>
      </w:r>
      <w:r w:rsidRPr="00292BD2">
        <w:rPr>
          <w:rFonts w:ascii="Times New Roman" w:hAnsi="Times New Roman" w:cs="Times New Roman"/>
          <w:sz w:val="24"/>
          <w:szCs w:val="24"/>
          <w:vertAlign w:val="superscript"/>
        </w:rPr>
        <w:t>st</w:t>
      </w:r>
      <w:r w:rsidRPr="00292BD2">
        <w:rPr>
          <w:rFonts w:ascii="Times New Roman" w:hAnsi="Times New Roman" w:cs="Times New Roman"/>
          <w:sz w:val="24"/>
          <w:szCs w:val="24"/>
        </w:rPr>
        <w:t xml:space="preserve"> of March, since Greece went under strict lockdown on the 22</w:t>
      </w:r>
      <w:r w:rsidRPr="00292BD2">
        <w:rPr>
          <w:rFonts w:ascii="Times New Roman" w:hAnsi="Times New Roman" w:cs="Times New Roman"/>
          <w:sz w:val="24"/>
          <w:szCs w:val="24"/>
          <w:vertAlign w:val="superscript"/>
        </w:rPr>
        <w:t>nd</w:t>
      </w:r>
      <w:r w:rsidRPr="00292BD2">
        <w:rPr>
          <w:rFonts w:ascii="Times New Roman" w:hAnsi="Times New Roman" w:cs="Times New Roman"/>
          <w:sz w:val="24"/>
          <w:szCs w:val="24"/>
        </w:rPr>
        <w:t xml:space="preserve"> of March due to the Covid-19 pandemic, and the operations of all year-round hotels were suspended as part of the restrictive measures. While the Greek hotels resumed their operations in the middle of June 2020, their employees could not be easily contacted at workplace by outsiders in accordance with the rules for social distancing. Thus, the data presented in this study relates only to the </w:t>
      </w:r>
      <w:r>
        <w:rPr>
          <w:rFonts w:ascii="Times New Roman" w:hAnsi="Times New Roman" w:cs="Times New Roman"/>
          <w:sz w:val="24"/>
          <w:szCs w:val="24"/>
        </w:rPr>
        <w:t>early unfolding of Covid-19 in Greece</w:t>
      </w:r>
      <w:r w:rsidRPr="00292BD2">
        <w:rPr>
          <w:rFonts w:ascii="Times New Roman" w:hAnsi="Times New Roman" w:cs="Times New Roman"/>
          <w:sz w:val="24"/>
          <w:szCs w:val="24"/>
        </w:rPr>
        <w:t>.</w:t>
      </w:r>
      <w:r w:rsidR="00304998" w:rsidRPr="00304998">
        <w:t xml:space="preserve"> </w:t>
      </w:r>
    </w:p>
    <w:p w14:paraId="4018789C" w14:textId="77777777" w:rsidR="00507CD5" w:rsidRDefault="00507CD5" w:rsidP="00D90B8C">
      <w:pPr>
        <w:pStyle w:val="NoSpacing"/>
      </w:pPr>
    </w:p>
    <w:p w14:paraId="662DF60E" w14:textId="0ED955B3" w:rsidR="00B6779C" w:rsidRPr="00DB08C9" w:rsidRDefault="00304998" w:rsidP="00D90B8C">
      <w:pPr>
        <w:pStyle w:val="NoSpacing"/>
        <w:rPr>
          <w:rFonts w:ascii="Times New Roman" w:hAnsi="Times New Roman" w:cs="Times New Roman"/>
          <w:color w:val="0070C0"/>
          <w:sz w:val="24"/>
          <w:szCs w:val="24"/>
        </w:rPr>
      </w:pPr>
      <w:r w:rsidRPr="00DB08C9">
        <w:rPr>
          <w:rFonts w:ascii="Times New Roman" w:hAnsi="Times New Roman" w:cs="Times New Roman"/>
          <w:color w:val="0070C0"/>
          <w:sz w:val="24"/>
          <w:szCs w:val="24"/>
        </w:rPr>
        <w:t>Although the study had a low missing data proportion, list-wise deletion was employed (exclusion of the whole questionnaire) as the most versatile method for handling missing data and reduce research bias (Allison, 2001).</w:t>
      </w:r>
    </w:p>
    <w:p w14:paraId="5C636D11" w14:textId="77777777" w:rsidR="00B6779C" w:rsidRDefault="00B6779C" w:rsidP="00D90B8C">
      <w:pPr>
        <w:autoSpaceDE w:val="0"/>
        <w:autoSpaceDN w:val="0"/>
        <w:adjustRightInd w:val="0"/>
        <w:rPr>
          <w:rFonts w:ascii="Times New Roman" w:hAnsi="Times New Roman" w:cs="Times New Roman"/>
          <w:sz w:val="24"/>
          <w:szCs w:val="24"/>
          <w:lang w:eastAsia="en-US"/>
        </w:rPr>
      </w:pPr>
    </w:p>
    <w:p w14:paraId="6D5C1112" w14:textId="5B73A364" w:rsidR="00B6779C" w:rsidRPr="00BC7557" w:rsidRDefault="005F3B8C" w:rsidP="00D90B8C">
      <w:pPr>
        <w:autoSpaceDE w:val="0"/>
        <w:autoSpaceDN w:val="0"/>
        <w:adjustRightInd w:val="0"/>
        <w:rPr>
          <w:rFonts w:ascii="Times New Roman" w:hAnsi="Times New Roman" w:cs="Times New Roman"/>
          <w:i/>
          <w:sz w:val="24"/>
          <w:szCs w:val="24"/>
          <w:lang w:eastAsia="en-US"/>
        </w:rPr>
      </w:pPr>
      <w:r>
        <w:rPr>
          <w:rFonts w:ascii="Times New Roman" w:hAnsi="Times New Roman" w:cs="Times New Roman"/>
          <w:i/>
          <w:sz w:val="24"/>
          <w:szCs w:val="24"/>
          <w:lang w:eastAsia="en-US"/>
        </w:rPr>
        <w:t>4</w:t>
      </w:r>
      <w:r w:rsidR="00B6779C" w:rsidRPr="00BC7557">
        <w:rPr>
          <w:rFonts w:ascii="Times New Roman" w:hAnsi="Times New Roman" w:cs="Times New Roman"/>
          <w:i/>
          <w:sz w:val="24"/>
          <w:szCs w:val="24"/>
          <w:lang w:eastAsia="en-US"/>
        </w:rPr>
        <w:t>.</w:t>
      </w:r>
      <w:r w:rsidR="00BC7557" w:rsidRPr="00BC7557">
        <w:rPr>
          <w:rFonts w:ascii="Times New Roman" w:hAnsi="Times New Roman" w:cs="Times New Roman"/>
          <w:i/>
          <w:sz w:val="24"/>
          <w:szCs w:val="24"/>
          <w:lang w:eastAsia="en-US"/>
        </w:rPr>
        <w:t>1.</w:t>
      </w:r>
      <w:r w:rsidR="00B6779C" w:rsidRPr="00BC7557">
        <w:rPr>
          <w:rFonts w:ascii="Times New Roman" w:hAnsi="Times New Roman" w:cs="Times New Roman"/>
          <w:i/>
          <w:sz w:val="24"/>
          <w:szCs w:val="24"/>
          <w:lang w:eastAsia="en-US"/>
        </w:rPr>
        <w:t>2 Sample size</w:t>
      </w:r>
    </w:p>
    <w:p w14:paraId="0007CEF6" w14:textId="62DADC13" w:rsidR="00B6779C" w:rsidRDefault="00B6779C" w:rsidP="00D90B8C">
      <w:pPr>
        <w:autoSpaceDE w:val="0"/>
        <w:autoSpaceDN w:val="0"/>
        <w:adjustRightInd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Following the study of Akis et al. (1996), the study assumed that the respondents’ perspectives were unknown. Hence, it has undertaken the most conservative response (50% of responses are expected to be positive and 50% negative). The level of confidence was set </w:t>
      </w:r>
      <w:r w:rsidR="00E65A31">
        <w:rPr>
          <w:rFonts w:ascii="Times New Roman" w:hAnsi="Times New Roman" w:cs="Times New Roman"/>
          <w:sz w:val="24"/>
          <w:szCs w:val="24"/>
          <w:lang w:eastAsia="en-US"/>
        </w:rPr>
        <w:t>to</w:t>
      </w:r>
      <w:r>
        <w:rPr>
          <w:rFonts w:ascii="Times New Roman" w:hAnsi="Times New Roman" w:cs="Times New Roman"/>
          <w:sz w:val="24"/>
          <w:szCs w:val="24"/>
          <w:lang w:eastAsia="en-US"/>
        </w:rPr>
        <w:t xml:space="preserve"> a minimum of 95% and, subsequently, the statistical error to a maximum of five percent.</w:t>
      </w:r>
      <w:r w:rsidRPr="007843F4">
        <w:t xml:space="preserve"> </w:t>
      </w:r>
      <w:r>
        <w:rPr>
          <w:rFonts w:ascii="Times New Roman" w:hAnsi="Times New Roman" w:cs="Times New Roman"/>
          <w:sz w:val="24"/>
          <w:szCs w:val="24"/>
          <w:lang w:eastAsia="en-US"/>
        </w:rPr>
        <w:t xml:space="preserve">According to </w:t>
      </w:r>
      <w:r w:rsidRPr="007843F4">
        <w:rPr>
          <w:rFonts w:ascii="Times New Roman" w:hAnsi="Times New Roman" w:cs="Times New Roman"/>
          <w:sz w:val="24"/>
          <w:szCs w:val="24"/>
          <w:lang w:eastAsia="en-US"/>
        </w:rPr>
        <w:t xml:space="preserve">Sekaran and Bougie, </w:t>
      </w:r>
      <w:r>
        <w:rPr>
          <w:rFonts w:ascii="Times New Roman" w:hAnsi="Times New Roman" w:cs="Times New Roman"/>
          <w:sz w:val="24"/>
          <w:szCs w:val="24"/>
          <w:lang w:eastAsia="en-US"/>
        </w:rPr>
        <w:t>(</w:t>
      </w:r>
      <w:r w:rsidRPr="007843F4">
        <w:rPr>
          <w:rFonts w:ascii="Times New Roman" w:hAnsi="Times New Roman" w:cs="Times New Roman"/>
          <w:sz w:val="24"/>
          <w:szCs w:val="24"/>
          <w:lang w:eastAsia="en-US"/>
        </w:rPr>
        <w:t>2013)</w:t>
      </w:r>
      <w:r>
        <w:rPr>
          <w:rFonts w:ascii="Times New Roman" w:hAnsi="Times New Roman" w:cs="Times New Roman"/>
          <w:sz w:val="24"/>
          <w:szCs w:val="24"/>
          <w:lang w:eastAsia="en-US"/>
        </w:rPr>
        <w:t xml:space="preserve"> t</w:t>
      </w:r>
      <w:r w:rsidRPr="007843F4">
        <w:rPr>
          <w:rFonts w:ascii="Times New Roman" w:hAnsi="Times New Roman" w:cs="Times New Roman"/>
          <w:sz w:val="24"/>
          <w:szCs w:val="24"/>
          <w:lang w:eastAsia="en-US"/>
        </w:rPr>
        <w:t xml:space="preserve">he cumulative probability (Z) </w:t>
      </w:r>
      <w:r>
        <w:rPr>
          <w:rFonts w:ascii="Times New Roman" w:hAnsi="Times New Roman" w:cs="Times New Roman"/>
          <w:sz w:val="24"/>
          <w:szCs w:val="24"/>
          <w:lang w:eastAsia="en-US"/>
        </w:rPr>
        <w:t>is 1.96 when the overall sample (as in our case) exceeds 20 respondents</w:t>
      </w:r>
      <w:r w:rsidRPr="007843F4">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The sample size calculation is as follows:</w:t>
      </w:r>
    </w:p>
    <w:p w14:paraId="469B6ABD" w14:textId="77777777" w:rsidR="00B6779C" w:rsidRPr="007843F4" w:rsidRDefault="00B6779C" w:rsidP="00D90B8C">
      <w:pPr>
        <w:autoSpaceDE w:val="0"/>
        <w:autoSpaceDN w:val="0"/>
        <w:adjustRightInd w:val="0"/>
        <w:jc w:val="both"/>
        <w:rPr>
          <w:rFonts w:ascii="Times New Roman" w:hAnsi="Times New Roman" w:cs="Times New Roman"/>
          <w:sz w:val="24"/>
          <w:szCs w:val="24"/>
          <w:lang w:val="en-US" w:eastAsia="en-US"/>
        </w:rPr>
      </w:pPr>
    </w:p>
    <w:p w14:paraId="535AB76B" w14:textId="77777777" w:rsidR="00B6779C" w:rsidRPr="007843F4" w:rsidRDefault="00B6779C" w:rsidP="00D90B8C">
      <w:pPr>
        <w:autoSpaceDE w:val="0"/>
        <w:autoSpaceDN w:val="0"/>
        <w:adjustRightInd w:val="0"/>
        <w:jc w:val="both"/>
        <w:rPr>
          <w:rFonts w:ascii="Times New Roman" w:hAnsi="Times New Roman" w:cs="Times New Roman"/>
          <w:sz w:val="24"/>
          <w:szCs w:val="24"/>
          <w:lang w:val="en-US" w:eastAsia="en-US"/>
        </w:rPr>
      </w:pPr>
      <m:oMathPara>
        <m:oMath>
          <m:r>
            <w:rPr>
              <w:rFonts w:ascii="Cambria Math" w:hAnsi="Cambria Math" w:cs="Times New Roman"/>
              <w:sz w:val="24"/>
              <w:szCs w:val="24"/>
              <w:lang w:val="en-US" w:eastAsia="en-US"/>
            </w:rPr>
            <m:t>N=</m:t>
          </m:r>
          <m:f>
            <m:fPr>
              <m:ctrlPr>
                <w:rPr>
                  <w:rFonts w:ascii="Cambria Math" w:hAnsi="Cambria Math" w:cs="Times New Roman"/>
                  <w:sz w:val="24"/>
                  <w:szCs w:val="24"/>
                  <w:lang w:val="en-US" w:eastAsia="en-US"/>
                </w:rPr>
              </m:ctrlPr>
            </m:fPr>
            <m:num>
              <m:sSup>
                <m:sSupPr>
                  <m:ctrlPr>
                    <w:rPr>
                      <w:rFonts w:ascii="Cambria Math" w:hAnsi="Cambria Math" w:cs="Times New Roman"/>
                      <w:sz w:val="24"/>
                      <w:szCs w:val="24"/>
                      <w:lang w:val="en-US" w:eastAsia="en-US"/>
                    </w:rPr>
                  </m:ctrlPr>
                </m:sSupPr>
                <m:e>
                  <m:r>
                    <m:rPr>
                      <m:sty m:val="p"/>
                    </m:rPr>
                    <w:rPr>
                      <w:rFonts w:ascii="Cambria Math" w:hAnsi="Cambria Math" w:cs="Times New Roman"/>
                      <w:sz w:val="24"/>
                      <w:szCs w:val="24"/>
                      <w:lang w:val="en-US" w:eastAsia="en-US"/>
                    </w:rPr>
                    <m:t>Z</m:t>
                  </m:r>
                </m:e>
                <m:sup>
                  <m:r>
                    <m:rPr>
                      <m:sty m:val="p"/>
                    </m:rPr>
                    <w:rPr>
                      <w:rFonts w:ascii="Cambria Math" w:hAnsi="Cambria Math" w:cs="Times New Roman"/>
                      <w:sz w:val="24"/>
                      <w:szCs w:val="24"/>
                      <w:lang w:val="en-US" w:eastAsia="en-US"/>
                    </w:rPr>
                    <m:t>2</m:t>
                  </m:r>
                </m:sup>
              </m:sSup>
              <m:r>
                <m:rPr>
                  <m:sty m:val="p"/>
                </m:rPr>
                <w:rPr>
                  <w:rFonts w:ascii="Cambria Math" w:hAnsi="Cambria Math" w:cs="Times New Roman"/>
                  <w:sz w:val="24"/>
                  <w:szCs w:val="24"/>
                  <w:lang w:val="en-US" w:eastAsia="en-US"/>
                </w:rPr>
                <m:t>(hypothesis)</m:t>
              </m:r>
            </m:num>
            <m:den>
              <m:sSup>
                <m:sSupPr>
                  <m:ctrlPr>
                    <w:rPr>
                      <w:rFonts w:ascii="Cambria Math" w:hAnsi="Cambria Math" w:cs="Times New Roman"/>
                      <w:sz w:val="24"/>
                      <w:szCs w:val="24"/>
                      <w:lang w:val="en-US" w:eastAsia="en-US"/>
                    </w:rPr>
                  </m:ctrlPr>
                </m:sSupPr>
                <m:e>
                  <m:r>
                    <m:rPr>
                      <m:sty m:val="p"/>
                    </m:rPr>
                    <w:rPr>
                      <w:rFonts w:ascii="Cambria Math" w:hAnsi="Cambria Math" w:cs="Times New Roman"/>
                      <w:sz w:val="24"/>
                      <w:szCs w:val="24"/>
                      <w:lang w:val="en-US" w:eastAsia="en-US"/>
                    </w:rPr>
                    <m:t>S</m:t>
                  </m:r>
                </m:e>
                <m:sup>
                  <m:r>
                    <m:rPr>
                      <m:sty m:val="p"/>
                    </m:rPr>
                    <w:rPr>
                      <w:rFonts w:ascii="Cambria Math" w:hAnsi="Cambria Math" w:cs="Times New Roman"/>
                      <w:sz w:val="24"/>
                      <w:szCs w:val="24"/>
                      <w:lang w:val="en-US" w:eastAsia="en-US"/>
                    </w:rPr>
                    <m:t>2</m:t>
                  </m:r>
                </m:sup>
              </m:sSup>
            </m:den>
          </m:f>
          <m:r>
            <w:rPr>
              <w:rFonts w:ascii="Cambria Math" w:hAnsi="Cambria Math" w:cs="Times New Roman"/>
              <w:sz w:val="24"/>
              <w:szCs w:val="24"/>
              <w:lang w:val="en-US" w:eastAsia="en-US"/>
            </w:rPr>
            <m:t>⇒N=</m:t>
          </m:r>
          <m:f>
            <m:fPr>
              <m:ctrlPr>
                <w:rPr>
                  <w:rFonts w:ascii="Cambria Math" w:hAnsi="Cambria Math" w:cs="Times New Roman"/>
                  <w:sz w:val="24"/>
                  <w:szCs w:val="24"/>
                  <w:lang w:val="en-US" w:eastAsia="en-US"/>
                </w:rPr>
              </m:ctrlPr>
            </m:fPr>
            <m:num>
              <m:sSup>
                <m:sSupPr>
                  <m:ctrlPr>
                    <w:rPr>
                      <w:rFonts w:ascii="Cambria Math" w:hAnsi="Cambria Math" w:cs="Times New Roman"/>
                      <w:sz w:val="24"/>
                      <w:szCs w:val="24"/>
                      <w:lang w:val="en-US" w:eastAsia="en-US"/>
                    </w:rPr>
                  </m:ctrlPr>
                </m:sSupPr>
                <m:e>
                  <m:r>
                    <w:rPr>
                      <w:rFonts w:ascii="Cambria Math" w:hAnsi="Cambria Math" w:cs="Times New Roman"/>
                      <w:sz w:val="24"/>
                      <w:szCs w:val="24"/>
                      <w:lang w:val="en-US" w:eastAsia="en-US"/>
                    </w:rPr>
                    <m:t>1.96</m:t>
                  </m:r>
                </m:e>
                <m:sup>
                  <m:r>
                    <w:rPr>
                      <w:rFonts w:ascii="Cambria Math" w:hAnsi="Cambria Math" w:cs="Times New Roman"/>
                      <w:sz w:val="24"/>
                      <w:szCs w:val="24"/>
                      <w:lang w:val="en-US" w:eastAsia="en-US"/>
                    </w:rPr>
                    <m:t>2</m:t>
                  </m:r>
                </m:sup>
              </m:sSup>
              <m:r>
                <w:rPr>
                  <w:rFonts w:ascii="Cambria Math" w:hAnsi="Cambria Math" w:cs="Times New Roman"/>
                  <w:sz w:val="24"/>
                  <w:szCs w:val="24"/>
                  <w:lang w:val="en-US" w:eastAsia="en-US"/>
                </w:rPr>
                <m:t>(0.5)(0.5)</m:t>
              </m:r>
            </m:num>
            <m:den>
              <m:sSup>
                <m:sSupPr>
                  <m:ctrlPr>
                    <w:rPr>
                      <w:rFonts w:ascii="Cambria Math" w:hAnsi="Cambria Math" w:cs="Times New Roman"/>
                      <w:i/>
                      <w:sz w:val="24"/>
                      <w:szCs w:val="24"/>
                      <w:lang w:val="en-US" w:eastAsia="en-US"/>
                    </w:rPr>
                  </m:ctrlPr>
                </m:sSupPr>
                <m:e>
                  <m:r>
                    <w:rPr>
                      <w:rFonts w:ascii="Cambria Math" w:hAnsi="Cambria Math" w:cs="Times New Roman"/>
                      <w:sz w:val="24"/>
                      <w:szCs w:val="24"/>
                      <w:lang w:val="en-US" w:eastAsia="en-US"/>
                    </w:rPr>
                    <m:t>0.05</m:t>
                  </m:r>
                </m:e>
                <m:sup>
                  <m:r>
                    <w:rPr>
                      <w:rFonts w:ascii="Cambria Math" w:hAnsi="Cambria Math" w:cs="Times New Roman"/>
                      <w:sz w:val="24"/>
                      <w:szCs w:val="24"/>
                      <w:lang w:val="en-US" w:eastAsia="en-US"/>
                    </w:rPr>
                    <m:t>2</m:t>
                  </m:r>
                </m:sup>
              </m:sSup>
            </m:den>
          </m:f>
          <m:r>
            <w:rPr>
              <w:rFonts w:ascii="Cambria Math" w:hAnsi="Cambria Math" w:cs="Times New Roman"/>
              <w:sz w:val="24"/>
              <w:szCs w:val="24"/>
              <w:lang w:val="en-US" w:eastAsia="en-US"/>
            </w:rPr>
            <m:t>⇒N=384.16</m:t>
          </m:r>
        </m:oMath>
      </m:oMathPara>
    </w:p>
    <w:p w14:paraId="312270D4" w14:textId="77777777" w:rsidR="00B6779C" w:rsidRDefault="00B6779C" w:rsidP="00D90B8C">
      <w:pPr>
        <w:autoSpaceDE w:val="0"/>
        <w:autoSpaceDN w:val="0"/>
        <w:adjustRightInd w:val="0"/>
        <w:jc w:val="both"/>
        <w:rPr>
          <w:rFonts w:ascii="Times New Roman" w:hAnsi="Times New Roman" w:cs="Times New Roman"/>
          <w:sz w:val="24"/>
          <w:szCs w:val="24"/>
          <w:lang w:eastAsia="en-US"/>
        </w:rPr>
      </w:pPr>
    </w:p>
    <w:p w14:paraId="114F3455" w14:textId="3E12E695" w:rsidR="00B6779C" w:rsidRDefault="00B6779C" w:rsidP="00D90B8C">
      <w:pPr>
        <w:autoSpaceDE w:val="0"/>
        <w:autoSpaceDN w:val="0"/>
        <w:adjustRightInd w:val="0"/>
        <w:rPr>
          <w:rFonts w:ascii="Times New Roman" w:hAnsi="Times New Roman" w:cs="Times New Roman"/>
          <w:sz w:val="24"/>
          <w:szCs w:val="24"/>
          <w:lang w:eastAsia="en-US"/>
        </w:rPr>
      </w:pPr>
      <w:r w:rsidRPr="00292BD2">
        <w:rPr>
          <w:rFonts w:ascii="Times New Roman" w:hAnsi="Times New Roman" w:cs="Times New Roman"/>
          <w:sz w:val="24"/>
          <w:szCs w:val="24"/>
          <w:lang w:eastAsia="en-US"/>
        </w:rPr>
        <w:lastRenderedPageBreak/>
        <w:t xml:space="preserve">In total, </w:t>
      </w:r>
      <w:r>
        <w:rPr>
          <w:rFonts w:ascii="Times New Roman" w:hAnsi="Times New Roman" w:cs="Times New Roman"/>
          <w:sz w:val="24"/>
          <w:szCs w:val="24"/>
          <w:lang w:eastAsia="en-US"/>
        </w:rPr>
        <w:t>385</w:t>
      </w:r>
      <w:r w:rsidRPr="00292BD2">
        <w:rPr>
          <w:rFonts w:ascii="Times New Roman" w:hAnsi="Times New Roman" w:cs="Times New Roman"/>
          <w:sz w:val="24"/>
          <w:szCs w:val="24"/>
          <w:lang w:eastAsia="en-US"/>
        </w:rPr>
        <w:t xml:space="preserve"> hotel employees were randomly approached, in line with specific quotas regarding a position in the hotel (e.g. senior managers, middle managers, junior managers). Of these, </w:t>
      </w:r>
      <w:r>
        <w:rPr>
          <w:rFonts w:ascii="Times New Roman" w:hAnsi="Times New Roman" w:cs="Times New Roman"/>
          <w:sz w:val="24"/>
          <w:szCs w:val="24"/>
          <w:lang w:eastAsia="en-US"/>
        </w:rPr>
        <w:t>129</w:t>
      </w:r>
      <w:r w:rsidRPr="00292BD2">
        <w:rPr>
          <w:rFonts w:ascii="Times New Roman" w:hAnsi="Times New Roman" w:cs="Times New Roman"/>
          <w:sz w:val="24"/>
          <w:szCs w:val="24"/>
          <w:lang w:eastAsia="en-US"/>
        </w:rPr>
        <w:t xml:space="preserve"> refused to participate in the study</w:t>
      </w:r>
      <w:r>
        <w:rPr>
          <w:rFonts w:ascii="Times New Roman" w:hAnsi="Times New Roman" w:cs="Times New Roman"/>
          <w:sz w:val="24"/>
          <w:szCs w:val="24"/>
          <w:lang w:eastAsia="en-US"/>
        </w:rPr>
        <w:t xml:space="preserve"> (initial response rate: 66.5%)</w:t>
      </w:r>
      <w:r w:rsidRPr="00292BD2">
        <w:rPr>
          <w:rFonts w:ascii="Times New Roman" w:hAnsi="Times New Roman" w:cs="Times New Roman"/>
          <w:sz w:val="24"/>
          <w:szCs w:val="24"/>
          <w:lang w:eastAsia="en-US"/>
        </w:rPr>
        <w:t xml:space="preserve">, mainly because of time constraints and general unwillingness to undertake surveys, while </w:t>
      </w:r>
      <w:r>
        <w:rPr>
          <w:rFonts w:ascii="Times New Roman" w:hAnsi="Times New Roman" w:cs="Times New Roman"/>
          <w:sz w:val="24"/>
          <w:szCs w:val="24"/>
          <w:lang w:eastAsia="en-US"/>
        </w:rPr>
        <w:t>17</w:t>
      </w:r>
      <w:r w:rsidRPr="00292BD2">
        <w:rPr>
          <w:rFonts w:ascii="Times New Roman" w:hAnsi="Times New Roman" w:cs="Times New Roman"/>
          <w:sz w:val="24"/>
          <w:szCs w:val="24"/>
          <w:lang w:eastAsia="en-US"/>
        </w:rPr>
        <w:t xml:space="preserve"> completed questionnaires were removed due to missing values</w:t>
      </w:r>
      <w:r>
        <w:rPr>
          <w:rFonts w:ascii="Times New Roman" w:hAnsi="Times New Roman" w:cs="Times New Roman"/>
          <w:sz w:val="24"/>
          <w:szCs w:val="24"/>
          <w:lang w:eastAsia="en-US"/>
        </w:rPr>
        <w:t xml:space="preserve"> or unvarying responses (Zhang et al., 2018)</w:t>
      </w:r>
      <w:r w:rsidRPr="00292BD2">
        <w:rPr>
          <w:rFonts w:ascii="Times New Roman" w:hAnsi="Times New Roman" w:cs="Times New Roman"/>
          <w:sz w:val="24"/>
          <w:szCs w:val="24"/>
          <w:lang w:eastAsia="en-US"/>
        </w:rPr>
        <w:t xml:space="preserve">.  Thus, the final sample included 239 employees which indicates an effective response rate of </w:t>
      </w:r>
      <w:r>
        <w:rPr>
          <w:rFonts w:ascii="Times New Roman" w:hAnsi="Times New Roman" w:cs="Times New Roman"/>
          <w:sz w:val="24"/>
          <w:szCs w:val="24"/>
          <w:lang w:eastAsia="en-US"/>
        </w:rPr>
        <w:t>62.1%</w:t>
      </w:r>
      <w:r w:rsidRPr="00292BD2">
        <w:rPr>
          <w:rFonts w:ascii="Times New Roman" w:hAnsi="Times New Roman" w:cs="Times New Roman"/>
          <w:sz w:val="24"/>
          <w:szCs w:val="24"/>
          <w:lang w:eastAsia="en-US"/>
        </w:rPr>
        <w:t>.  The sample was broken down in terms of gender</w:t>
      </w:r>
      <w:r>
        <w:rPr>
          <w:rFonts w:ascii="Times New Roman" w:hAnsi="Times New Roman" w:cs="Times New Roman"/>
          <w:sz w:val="24"/>
          <w:szCs w:val="24"/>
          <w:lang w:eastAsia="en-US"/>
        </w:rPr>
        <w:t xml:space="preserve"> and </w:t>
      </w:r>
      <w:r w:rsidRPr="00292BD2">
        <w:rPr>
          <w:rFonts w:ascii="Times New Roman" w:hAnsi="Times New Roman" w:cs="Times New Roman"/>
          <w:sz w:val="24"/>
          <w:szCs w:val="24"/>
          <w:lang w:eastAsia="en-US"/>
        </w:rPr>
        <w:t>education</w:t>
      </w:r>
      <w:r>
        <w:rPr>
          <w:rFonts w:ascii="Times New Roman" w:hAnsi="Times New Roman" w:cs="Times New Roman"/>
          <w:sz w:val="24"/>
          <w:szCs w:val="24"/>
          <w:lang w:eastAsia="en-US"/>
        </w:rPr>
        <w:t>al level.</w:t>
      </w:r>
    </w:p>
    <w:p w14:paraId="26976703" w14:textId="77777777" w:rsidR="00B6779C" w:rsidRDefault="00B6779C" w:rsidP="00D90B8C">
      <w:pPr>
        <w:autoSpaceDE w:val="0"/>
        <w:autoSpaceDN w:val="0"/>
        <w:adjustRightInd w:val="0"/>
        <w:rPr>
          <w:rFonts w:ascii="Times New Roman" w:hAnsi="Times New Roman" w:cs="Times New Roman"/>
          <w:sz w:val="24"/>
          <w:szCs w:val="24"/>
          <w:lang w:eastAsia="en-US"/>
        </w:rPr>
      </w:pPr>
    </w:p>
    <w:p w14:paraId="1957B888" w14:textId="6074D806" w:rsidR="00B6779C" w:rsidRPr="00BC7557" w:rsidRDefault="005F3B8C" w:rsidP="00D90B8C">
      <w:pPr>
        <w:autoSpaceDE w:val="0"/>
        <w:autoSpaceDN w:val="0"/>
        <w:adjustRightInd w:val="0"/>
        <w:rPr>
          <w:rFonts w:ascii="Times New Roman" w:hAnsi="Times New Roman" w:cs="Times New Roman"/>
          <w:i/>
          <w:sz w:val="24"/>
          <w:szCs w:val="24"/>
          <w:lang w:eastAsia="en-US"/>
        </w:rPr>
      </w:pPr>
      <w:r>
        <w:rPr>
          <w:rFonts w:ascii="Times New Roman" w:hAnsi="Times New Roman" w:cs="Times New Roman"/>
          <w:i/>
          <w:sz w:val="24"/>
          <w:szCs w:val="24"/>
          <w:lang w:eastAsia="en-US"/>
        </w:rPr>
        <w:t>4</w:t>
      </w:r>
      <w:r w:rsidR="00B6779C" w:rsidRPr="00BC7557">
        <w:rPr>
          <w:rFonts w:ascii="Times New Roman" w:hAnsi="Times New Roman" w:cs="Times New Roman"/>
          <w:i/>
          <w:sz w:val="24"/>
          <w:szCs w:val="24"/>
          <w:lang w:eastAsia="en-US"/>
        </w:rPr>
        <w:t>.</w:t>
      </w:r>
      <w:r w:rsidR="00BC7557" w:rsidRPr="00BC7557">
        <w:rPr>
          <w:rFonts w:ascii="Times New Roman" w:hAnsi="Times New Roman" w:cs="Times New Roman"/>
          <w:i/>
          <w:sz w:val="24"/>
          <w:szCs w:val="24"/>
          <w:lang w:eastAsia="en-US"/>
        </w:rPr>
        <w:t>1.</w:t>
      </w:r>
      <w:r w:rsidR="00B6779C" w:rsidRPr="00BC7557">
        <w:rPr>
          <w:rFonts w:ascii="Times New Roman" w:hAnsi="Times New Roman" w:cs="Times New Roman"/>
          <w:i/>
          <w:sz w:val="24"/>
          <w:szCs w:val="24"/>
          <w:lang w:eastAsia="en-US"/>
        </w:rPr>
        <w:t>3 Measures</w:t>
      </w:r>
    </w:p>
    <w:p w14:paraId="3A3E4CB4" w14:textId="3BD45434" w:rsidR="00ED4D56" w:rsidRDefault="00B6779C" w:rsidP="00D90B8C">
      <w:pPr>
        <w:autoSpaceDE w:val="0"/>
        <w:autoSpaceDN w:val="0"/>
        <w:adjustRightInd w:val="0"/>
        <w:rPr>
          <w:rFonts w:ascii="Times New Roman" w:hAnsi="Times New Roman" w:cs="Times New Roman"/>
          <w:sz w:val="24"/>
          <w:szCs w:val="24"/>
          <w:lang w:eastAsia="en-US"/>
        </w:rPr>
      </w:pPr>
      <w:r w:rsidRPr="00292BD2">
        <w:rPr>
          <w:rFonts w:ascii="Times New Roman" w:hAnsi="Times New Roman" w:cs="Times New Roman"/>
          <w:sz w:val="24"/>
          <w:szCs w:val="24"/>
          <w:lang w:eastAsia="en-US"/>
        </w:rPr>
        <w:t>To maximi</w:t>
      </w:r>
      <w:r>
        <w:rPr>
          <w:rFonts w:ascii="Times New Roman" w:hAnsi="Times New Roman" w:cs="Times New Roman"/>
          <w:sz w:val="24"/>
          <w:szCs w:val="24"/>
          <w:lang w:eastAsia="en-US"/>
        </w:rPr>
        <w:t>s</w:t>
      </w:r>
      <w:r w:rsidRPr="00292BD2">
        <w:rPr>
          <w:rFonts w:ascii="Times New Roman" w:hAnsi="Times New Roman" w:cs="Times New Roman"/>
          <w:sz w:val="24"/>
          <w:szCs w:val="24"/>
          <w:lang w:eastAsia="en-US"/>
        </w:rPr>
        <w:t>e content validity, s</w:t>
      </w:r>
      <w:r w:rsidRPr="00C55E54">
        <w:rPr>
          <w:rFonts w:ascii="Times New Roman" w:hAnsi="Times New Roman" w:cs="Times New Roman"/>
          <w:sz w:val="24"/>
          <w:szCs w:val="24"/>
          <w:lang w:eastAsia="en-US"/>
        </w:rPr>
        <w:t xml:space="preserve">cale development for the constructs was based on prior research. </w:t>
      </w:r>
      <w:r>
        <w:rPr>
          <w:rFonts w:ascii="Times New Roman" w:hAnsi="Times New Roman" w:cs="Times New Roman"/>
          <w:sz w:val="24"/>
          <w:szCs w:val="24"/>
          <w:lang w:eastAsia="en-US"/>
        </w:rPr>
        <w:t>Self-perceived m</w:t>
      </w:r>
      <w:r w:rsidRPr="00292BD2">
        <w:rPr>
          <w:rFonts w:ascii="Times New Roman" w:hAnsi="Times New Roman" w:cs="Times New Roman"/>
          <w:sz w:val="24"/>
          <w:szCs w:val="24"/>
          <w:lang w:eastAsia="en-US"/>
        </w:rPr>
        <w:t>oral identity</w:t>
      </w:r>
      <w:r w:rsidRPr="00C55E54">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was</w:t>
      </w:r>
      <w:r w:rsidRPr="00C55E54">
        <w:rPr>
          <w:rFonts w:ascii="Times New Roman" w:hAnsi="Times New Roman" w:cs="Times New Roman"/>
          <w:sz w:val="24"/>
          <w:szCs w:val="24"/>
          <w:lang w:eastAsia="en-US"/>
        </w:rPr>
        <w:t xml:space="preserve"> taken from </w:t>
      </w:r>
      <w:r w:rsidRPr="00B6779C">
        <w:rPr>
          <w:rFonts w:ascii="Times New Roman" w:hAnsi="Times New Roman"/>
          <w:color w:val="000000"/>
          <w:sz w:val="24"/>
          <w:szCs w:val="24"/>
        </w:rPr>
        <w:t>Aquino and Reed</w:t>
      </w:r>
      <w:r w:rsidRPr="00B6779C">
        <w:rPr>
          <w:rFonts w:ascii="Times New Roman" w:hAnsi="Times New Roman" w:cs="Times New Roman"/>
          <w:sz w:val="24"/>
          <w:szCs w:val="24"/>
          <w:lang w:eastAsia="en-US"/>
        </w:rPr>
        <w:t xml:space="preserve"> (2002</w:t>
      </w:r>
      <w:r w:rsidRPr="00C55E54">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and comprised ten items</w:t>
      </w:r>
      <w:r w:rsidRPr="00292BD2">
        <w:rPr>
          <w:rFonts w:ascii="Times New Roman" w:hAnsi="Times New Roman" w:cs="Times New Roman"/>
          <w:sz w:val="24"/>
          <w:szCs w:val="24"/>
          <w:lang w:eastAsia="en-US"/>
        </w:rPr>
        <w:t xml:space="preserve">. Participants </w:t>
      </w:r>
      <w:r>
        <w:rPr>
          <w:rFonts w:ascii="Times New Roman" w:hAnsi="Times New Roman" w:cs="Times New Roman"/>
          <w:sz w:val="24"/>
          <w:szCs w:val="24"/>
          <w:lang w:eastAsia="en-US"/>
        </w:rPr>
        <w:t xml:space="preserve">were instructed to visualise individuals of moral character and then report their attitudes towards </w:t>
      </w:r>
      <w:r w:rsidR="008B403D">
        <w:rPr>
          <w:rFonts w:ascii="Times New Roman" w:hAnsi="Times New Roman" w:cs="Times New Roman"/>
          <w:sz w:val="24"/>
          <w:szCs w:val="24"/>
          <w:lang w:eastAsia="en-US"/>
        </w:rPr>
        <w:t>these individuals</w:t>
      </w:r>
      <w:r>
        <w:rPr>
          <w:rFonts w:ascii="Times New Roman" w:hAnsi="Times New Roman" w:cs="Times New Roman"/>
          <w:sz w:val="24"/>
          <w:szCs w:val="24"/>
          <w:lang w:eastAsia="en-US"/>
        </w:rPr>
        <w:t xml:space="preserve"> and perceived level of </w:t>
      </w:r>
      <w:r w:rsidR="00267826" w:rsidRPr="00E62539">
        <w:rPr>
          <w:rFonts w:ascii="Times New Roman" w:hAnsi="Times New Roman" w:cs="Times New Roman"/>
          <w:color w:val="0070C0"/>
          <w:sz w:val="24"/>
          <w:szCs w:val="24"/>
          <w:lang w:eastAsia="en-US"/>
        </w:rPr>
        <w:t>self-</w:t>
      </w:r>
      <w:r>
        <w:rPr>
          <w:rFonts w:ascii="Times New Roman" w:hAnsi="Times New Roman" w:cs="Times New Roman"/>
          <w:sz w:val="24"/>
          <w:szCs w:val="24"/>
          <w:lang w:eastAsia="en-US"/>
        </w:rPr>
        <w:t xml:space="preserve">similarity to these individuals. A moral character </w:t>
      </w:r>
      <w:r w:rsidR="00ED4D56">
        <w:rPr>
          <w:rFonts w:ascii="Times New Roman" w:hAnsi="Times New Roman" w:cs="Times New Roman"/>
          <w:sz w:val="24"/>
          <w:szCs w:val="24"/>
          <w:lang w:eastAsia="en-US"/>
        </w:rPr>
        <w:t xml:space="preserve">is considered as </w:t>
      </w:r>
      <w:r>
        <w:rPr>
          <w:rFonts w:ascii="Times New Roman" w:hAnsi="Times New Roman" w:cs="Times New Roman"/>
          <w:sz w:val="24"/>
          <w:szCs w:val="24"/>
          <w:lang w:eastAsia="en-US"/>
        </w:rPr>
        <w:t xml:space="preserve">a </w:t>
      </w:r>
      <w:r w:rsidR="00ED4D56">
        <w:rPr>
          <w:rFonts w:ascii="Times New Roman" w:hAnsi="Times New Roman" w:cs="Times New Roman"/>
          <w:sz w:val="24"/>
          <w:szCs w:val="24"/>
          <w:lang w:eastAsia="en-US"/>
        </w:rPr>
        <w:t>caring</w:t>
      </w:r>
      <w:r w:rsidRPr="00292BD2">
        <w:rPr>
          <w:rFonts w:ascii="Times New Roman" w:hAnsi="Times New Roman" w:cs="Times New Roman"/>
          <w:sz w:val="24"/>
          <w:szCs w:val="24"/>
          <w:lang w:eastAsia="en-US"/>
        </w:rPr>
        <w:t xml:space="preserve"> </w:t>
      </w:r>
      <w:r w:rsidR="00ED4D56">
        <w:rPr>
          <w:rFonts w:ascii="Times New Roman" w:hAnsi="Times New Roman" w:cs="Times New Roman"/>
          <w:sz w:val="24"/>
          <w:szCs w:val="24"/>
          <w:lang w:eastAsia="en-US"/>
        </w:rPr>
        <w:t xml:space="preserve">person showcasing compassion, friendliness, fairness, generousness, kindness, and is helpful, honest, and </w:t>
      </w:r>
      <w:r w:rsidR="00ED4D56" w:rsidRPr="00292BD2">
        <w:rPr>
          <w:rFonts w:ascii="Times New Roman" w:hAnsi="Times New Roman" w:cs="Times New Roman"/>
          <w:sz w:val="24"/>
          <w:szCs w:val="24"/>
          <w:lang w:eastAsia="en-US"/>
        </w:rPr>
        <w:t>hardworking</w:t>
      </w:r>
      <w:r>
        <w:rPr>
          <w:rFonts w:ascii="Times New Roman" w:hAnsi="Times New Roman" w:cs="Times New Roman"/>
          <w:sz w:val="24"/>
          <w:szCs w:val="24"/>
          <w:lang w:eastAsia="en-US"/>
        </w:rPr>
        <w:t xml:space="preserve">. The scale for employee perceptions of a hotel’s CSR was adapted from </w:t>
      </w:r>
      <w:r w:rsidRPr="00811AAE">
        <w:rPr>
          <w:rFonts w:ascii="Times New Roman" w:hAnsi="Times New Roman" w:cs="Times New Roman"/>
          <w:sz w:val="24"/>
          <w:szCs w:val="24"/>
          <w:lang w:eastAsia="en-US"/>
        </w:rPr>
        <w:t xml:space="preserve">Park and Levy (2014). It </w:t>
      </w:r>
      <w:r>
        <w:rPr>
          <w:rFonts w:ascii="Times New Roman" w:hAnsi="Times New Roman" w:cs="Times New Roman"/>
          <w:sz w:val="24"/>
          <w:szCs w:val="24"/>
          <w:lang w:eastAsia="en-US"/>
        </w:rPr>
        <w:t>included three dimensions reflecting CSR activities in relation to different stakeholders: environment and community (ten items), employees (seven items), and customers (five items). Notably, recent research suggests that CSR scales organi</w:t>
      </w:r>
      <w:r w:rsidR="00BA006D">
        <w:rPr>
          <w:rFonts w:ascii="Times New Roman" w:hAnsi="Times New Roman" w:cs="Times New Roman"/>
          <w:sz w:val="24"/>
          <w:szCs w:val="24"/>
          <w:lang w:eastAsia="en-US"/>
        </w:rPr>
        <w:t>s</w:t>
      </w:r>
      <w:r>
        <w:rPr>
          <w:rFonts w:ascii="Times New Roman" w:hAnsi="Times New Roman" w:cs="Times New Roman"/>
          <w:sz w:val="24"/>
          <w:szCs w:val="24"/>
          <w:lang w:eastAsia="en-US"/>
        </w:rPr>
        <w:t>ed by stakeholder types rather than responsibility types (e.g</w:t>
      </w:r>
      <w:r w:rsidR="00BA006D">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economic, legal) provide a more solid theoretical background (</w:t>
      </w:r>
      <w:r w:rsidRPr="00811AAE">
        <w:rPr>
          <w:rFonts w:ascii="Times New Roman" w:hAnsi="Times New Roman" w:cs="Times New Roman"/>
          <w:sz w:val="24"/>
          <w:szCs w:val="24"/>
          <w:lang w:eastAsia="en-US"/>
        </w:rPr>
        <w:t xml:space="preserve">Park </w:t>
      </w:r>
      <w:r>
        <w:rPr>
          <w:rFonts w:ascii="Times New Roman" w:hAnsi="Times New Roman" w:cs="Times New Roman"/>
          <w:sz w:val="24"/>
          <w:szCs w:val="24"/>
          <w:lang w:eastAsia="en-US"/>
        </w:rPr>
        <w:t>&amp;</w:t>
      </w:r>
      <w:r w:rsidRPr="00811AAE">
        <w:rPr>
          <w:rFonts w:ascii="Times New Roman" w:hAnsi="Times New Roman" w:cs="Times New Roman"/>
          <w:sz w:val="24"/>
          <w:szCs w:val="24"/>
          <w:lang w:eastAsia="en-US"/>
        </w:rPr>
        <w:t xml:space="preserve"> Levy</w:t>
      </w:r>
      <w:r>
        <w:rPr>
          <w:rFonts w:ascii="Times New Roman" w:hAnsi="Times New Roman" w:cs="Times New Roman"/>
          <w:sz w:val="24"/>
          <w:szCs w:val="24"/>
          <w:lang w:eastAsia="en-US"/>
        </w:rPr>
        <w:t xml:space="preserve">, </w:t>
      </w:r>
      <w:r w:rsidRPr="00811AAE">
        <w:rPr>
          <w:rFonts w:ascii="Times New Roman" w:hAnsi="Times New Roman" w:cs="Times New Roman"/>
          <w:sz w:val="24"/>
          <w:szCs w:val="24"/>
          <w:lang w:eastAsia="en-US"/>
        </w:rPr>
        <w:t>2014</w:t>
      </w:r>
      <w:r>
        <w:rPr>
          <w:rFonts w:ascii="Times New Roman" w:hAnsi="Times New Roman" w:cs="Times New Roman"/>
          <w:sz w:val="24"/>
          <w:szCs w:val="24"/>
          <w:lang w:eastAsia="en-US"/>
        </w:rPr>
        <w:t xml:space="preserve">; </w:t>
      </w:r>
      <w:r w:rsidR="00BA006D">
        <w:rPr>
          <w:rFonts w:ascii="Times New Roman" w:hAnsi="Times New Roman" w:cs="Times New Roman"/>
          <w:sz w:val="24"/>
          <w:szCs w:val="24"/>
          <w:lang w:eastAsia="en-US"/>
        </w:rPr>
        <w:t>Ko et al., 2019</w:t>
      </w:r>
      <w:r>
        <w:rPr>
          <w:rFonts w:ascii="Times New Roman" w:hAnsi="Times New Roman" w:cs="Times New Roman"/>
          <w:sz w:val="24"/>
          <w:szCs w:val="24"/>
          <w:lang w:eastAsia="en-US"/>
        </w:rPr>
        <w:t xml:space="preserve">). Eighteen items derived from Rich et al. (2010) measured employee engagement, while eight items taken </w:t>
      </w:r>
      <w:r w:rsidRPr="00826A88">
        <w:rPr>
          <w:rFonts w:ascii="Times New Roman" w:hAnsi="Times New Roman" w:cs="Times New Roman"/>
          <w:sz w:val="24"/>
          <w:szCs w:val="24"/>
          <w:lang w:eastAsia="en-US"/>
        </w:rPr>
        <w:t>from Tongchaiprasit and Ariyabuddhiphongs (2016</w:t>
      </w:r>
      <w:r>
        <w:rPr>
          <w:rFonts w:ascii="Times New Roman" w:hAnsi="Times New Roman" w:cs="Times New Roman"/>
          <w:sz w:val="24"/>
          <w:szCs w:val="24"/>
          <w:lang w:eastAsia="en-US"/>
        </w:rPr>
        <w:t>) measured job satisfaction</w:t>
      </w:r>
      <w:r w:rsidRPr="00826A88">
        <w:rPr>
          <w:rFonts w:ascii="Times New Roman" w:hAnsi="Times New Roman" w:cs="Times New Roman"/>
          <w:sz w:val="24"/>
          <w:szCs w:val="24"/>
          <w:lang w:eastAsia="en-US"/>
        </w:rPr>
        <w:t xml:space="preserve">. Finally, the scale for </w:t>
      </w:r>
      <w:r>
        <w:rPr>
          <w:rFonts w:ascii="Times New Roman" w:hAnsi="Times New Roman" w:cs="Times New Roman"/>
          <w:sz w:val="24"/>
          <w:szCs w:val="24"/>
          <w:lang w:eastAsia="en-US"/>
        </w:rPr>
        <w:t>subjective norms</w:t>
      </w:r>
      <w:r w:rsidRPr="00826A8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comprised</w:t>
      </w:r>
      <w:r w:rsidRPr="00826A8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three </w:t>
      </w:r>
      <w:r w:rsidRPr="00826A88">
        <w:rPr>
          <w:rFonts w:ascii="Times New Roman" w:hAnsi="Times New Roman" w:cs="Times New Roman"/>
          <w:sz w:val="24"/>
          <w:szCs w:val="24"/>
          <w:lang w:eastAsia="en-US"/>
        </w:rPr>
        <w:t>items</w:t>
      </w:r>
      <w:r>
        <w:rPr>
          <w:rFonts w:ascii="Times New Roman" w:hAnsi="Times New Roman" w:cs="Times New Roman"/>
          <w:sz w:val="24"/>
          <w:szCs w:val="24"/>
          <w:lang w:eastAsia="en-US"/>
        </w:rPr>
        <w:t xml:space="preserve"> and was adapted from</w:t>
      </w:r>
      <w:r w:rsidRPr="00826A88">
        <w:rPr>
          <w:rFonts w:ascii="Times New Roman" w:hAnsi="Times New Roman" w:cs="Times New Roman"/>
          <w:sz w:val="24"/>
          <w:szCs w:val="24"/>
          <w:lang w:eastAsia="en-US"/>
        </w:rPr>
        <w:t xml:space="preserve"> Chen and Tung (2014)</w:t>
      </w:r>
      <w:r>
        <w:rPr>
          <w:rFonts w:ascii="Times New Roman" w:hAnsi="Times New Roman" w:cs="Times New Roman"/>
          <w:sz w:val="24"/>
          <w:szCs w:val="24"/>
          <w:lang w:eastAsia="en-US"/>
        </w:rPr>
        <w:t>.  All these scales have been found to demonstrate strong psychometric properties in the respective studies across various settings and populations</w:t>
      </w:r>
      <w:r w:rsidR="003B3D54">
        <w:rPr>
          <w:rFonts w:ascii="Times New Roman" w:hAnsi="Times New Roman" w:cs="Times New Roman"/>
          <w:sz w:val="24"/>
          <w:szCs w:val="24"/>
          <w:lang w:eastAsia="en-US"/>
        </w:rPr>
        <w:t>.</w:t>
      </w:r>
      <w:r w:rsidR="00ED4D56">
        <w:rPr>
          <w:rFonts w:ascii="Times New Roman" w:hAnsi="Times New Roman" w:cs="Times New Roman"/>
          <w:sz w:val="24"/>
          <w:szCs w:val="24"/>
          <w:lang w:eastAsia="en-US"/>
        </w:rPr>
        <w:t xml:space="preserve"> </w:t>
      </w:r>
    </w:p>
    <w:p w14:paraId="149EB084" w14:textId="77777777" w:rsidR="00ED4D56" w:rsidRDefault="00ED4D56" w:rsidP="00D90B8C">
      <w:pPr>
        <w:autoSpaceDE w:val="0"/>
        <w:autoSpaceDN w:val="0"/>
        <w:adjustRightInd w:val="0"/>
        <w:rPr>
          <w:rFonts w:ascii="Times New Roman" w:hAnsi="Times New Roman" w:cs="Times New Roman"/>
          <w:sz w:val="24"/>
          <w:szCs w:val="24"/>
          <w:lang w:eastAsia="en-US"/>
        </w:rPr>
      </w:pPr>
    </w:p>
    <w:p w14:paraId="11607C6E" w14:textId="2725352A" w:rsidR="00C0782A" w:rsidRDefault="00ED4D56" w:rsidP="00D90B8C">
      <w:pPr>
        <w:autoSpaceDE w:val="0"/>
        <w:autoSpaceDN w:val="0"/>
        <w:adjustRightInd w:val="0"/>
        <w:rPr>
          <w:rFonts w:ascii="Times New Roman" w:hAnsi="Times New Roman" w:cs="Times New Roman"/>
          <w:sz w:val="24"/>
          <w:szCs w:val="24"/>
          <w:lang w:eastAsia="en-US"/>
        </w:rPr>
      </w:pPr>
      <w:r>
        <w:rPr>
          <w:rFonts w:ascii="Times New Roman" w:hAnsi="Times New Roman" w:cs="Times New Roman"/>
          <w:sz w:val="24"/>
          <w:szCs w:val="24"/>
          <w:lang w:eastAsia="en-US"/>
        </w:rPr>
        <w:t xml:space="preserve">The questionnaire consists of </w:t>
      </w:r>
      <w:r w:rsidR="00B6779C" w:rsidRPr="00C55E54">
        <w:rPr>
          <w:rFonts w:ascii="Times New Roman" w:hAnsi="Times New Roman" w:cs="Times New Roman"/>
          <w:sz w:val="24"/>
          <w:szCs w:val="24"/>
          <w:lang w:eastAsia="en-US"/>
        </w:rPr>
        <w:t>(with the exception of socio</w:t>
      </w:r>
      <w:r w:rsidR="00B6779C">
        <w:rPr>
          <w:rFonts w:ascii="Times New Roman" w:hAnsi="Times New Roman" w:cs="Times New Roman"/>
          <w:sz w:val="24"/>
          <w:szCs w:val="24"/>
          <w:lang w:eastAsia="en-US"/>
        </w:rPr>
        <w:t>-</w:t>
      </w:r>
      <w:r w:rsidR="00B6779C" w:rsidRPr="00C55E54">
        <w:rPr>
          <w:rFonts w:ascii="Times New Roman" w:hAnsi="Times New Roman" w:cs="Times New Roman"/>
          <w:sz w:val="24"/>
          <w:szCs w:val="24"/>
          <w:lang w:eastAsia="en-US"/>
        </w:rPr>
        <w:t>demographics)</w:t>
      </w:r>
      <w:r w:rsidR="00B6779C" w:rsidRPr="00292BD2">
        <w:rPr>
          <w:rFonts w:ascii="Times New Roman" w:hAnsi="Times New Roman" w:cs="Times New Roman"/>
          <w:sz w:val="24"/>
          <w:szCs w:val="24"/>
          <w:lang w:eastAsia="en-US"/>
        </w:rPr>
        <w:t xml:space="preserve"> </w:t>
      </w:r>
      <w:r w:rsidR="00B6779C">
        <w:rPr>
          <w:rFonts w:ascii="Times New Roman" w:hAnsi="Times New Roman" w:cs="Times New Roman"/>
          <w:sz w:val="24"/>
          <w:szCs w:val="24"/>
          <w:lang w:eastAsia="en-US"/>
        </w:rPr>
        <w:t>5</w:t>
      </w:r>
      <w:r w:rsidR="00B6779C" w:rsidRPr="00C55E54">
        <w:rPr>
          <w:rFonts w:ascii="Times New Roman" w:hAnsi="Times New Roman" w:cs="Times New Roman"/>
          <w:sz w:val="24"/>
          <w:szCs w:val="24"/>
          <w:lang w:eastAsia="en-US"/>
        </w:rPr>
        <w:t xml:space="preserve">-point Likert scale (1 =strongly disagree, </w:t>
      </w:r>
      <w:r w:rsidR="00B6779C">
        <w:rPr>
          <w:rFonts w:ascii="Times New Roman" w:hAnsi="Times New Roman" w:cs="Times New Roman"/>
          <w:sz w:val="24"/>
          <w:szCs w:val="24"/>
          <w:lang w:eastAsia="en-US"/>
        </w:rPr>
        <w:t>5</w:t>
      </w:r>
      <w:r w:rsidR="00B6779C" w:rsidRPr="00C55E54">
        <w:rPr>
          <w:rFonts w:ascii="Times New Roman" w:hAnsi="Times New Roman" w:cs="Times New Roman"/>
          <w:sz w:val="24"/>
          <w:szCs w:val="24"/>
          <w:lang w:eastAsia="en-US"/>
        </w:rPr>
        <w:t xml:space="preserve"> = strongly agree)</w:t>
      </w:r>
      <w:r>
        <w:rPr>
          <w:rFonts w:ascii="Times New Roman" w:hAnsi="Times New Roman" w:cs="Times New Roman"/>
          <w:sz w:val="24"/>
          <w:szCs w:val="24"/>
          <w:lang w:eastAsia="en-US"/>
        </w:rPr>
        <w:t xml:space="preserve"> statements</w:t>
      </w:r>
      <w:r w:rsidR="00B6779C" w:rsidRPr="00C55E54">
        <w:rPr>
          <w:rFonts w:ascii="Times New Roman" w:hAnsi="Times New Roman" w:cs="Times New Roman"/>
          <w:sz w:val="24"/>
          <w:szCs w:val="24"/>
          <w:lang w:eastAsia="en-US"/>
        </w:rPr>
        <w:t>. Th</w:t>
      </w:r>
      <w:r>
        <w:rPr>
          <w:rFonts w:ascii="Times New Roman" w:hAnsi="Times New Roman" w:cs="Times New Roman"/>
          <w:sz w:val="24"/>
          <w:szCs w:val="24"/>
          <w:lang w:eastAsia="en-US"/>
        </w:rPr>
        <w:t>e questionnaire includes</w:t>
      </w:r>
      <w:r w:rsidR="00B6779C">
        <w:rPr>
          <w:rFonts w:ascii="Times New Roman" w:hAnsi="Times New Roman" w:cs="Times New Roman"/>
          <w:sz w:val="24"/>
          <w:szCs w:val="24"/>
          <w:lang w:eastAsia="en-US"/>
        </w:rPr>
        <w:t xml:space="preserve"> </w:t>
      </w:r>
      <w:r w:rsidR="00BC7557">
        <w:rPr>
          <w:rFonts w:ascii="Times New Roman" w:hAnsi="Times New Roman" w:cs="Times New Roman"/>
          <w:sz w:val="24"/>
          <w:szCs w:val="24"/>
          <w:lang w:eastAsia="en-US"/>
        </w:rPr>
        <w:t>six</w:t>
      </w:r>
      <w:r w:rsidR="00B6779C">
        <w:rPr>
          <w:rFonts w:ascii="Times New Roman" w:hAnsi="Times New Roman" w:cs="Times New Roman"/>
          <w:sz w:val="24"/>
          <w:szCs w:val="24"/>
          <w:lang w:eastAsia="en-US"/>
        </w:rPr>
        <w:t xml:space="preserve"> sections</w:t>
      </w:r>
      <w:r w:rsidR="00B6779C" w:rsidRPr="00C55E54">
        <w:rPr>
          <w:rFonts w:ascii="Times New Roman" w:hAnsi="Times New Roman" w:cs="Times New Roman"/>
          <w:sz w:val="24"/>
          <w:szCs w:val="24"/>
          <w:lang w:eastAsia="en-US"/>
        </w:rPr>
        <w:t xml:space="preserve">: </w:t>
      </w:r>
      <w:r w:rsidR="005965DC">
        <w:rPr>
          <w:rFonts w:ascii="Times New Roman" w:hAnsi="Times New Roman" w:cs="Times New Roman"/>
          <w:sz w:val="24"/>
          <w:szCs w:val="24"/>
          <w:lang w:eastAsia="en-US"/>
        </w:rPr>
        <w:t>(i) moral i</w:t>
      </w:r>
      <w:r w:rsidR="005965DC" w:rsidRPr="005965DC">
        <w:rPr>
          <w:rFonts w:ascii="Times New Roman" w:hAnsi="Times New Roman" w:cs="Times New Roman"/>
          <w:sz w:val="24"/>
          <w:szCs w:val="24"/>
          <w:lang w:eastAsia="en-US"/>
        </w:rPr>
        <w:t>dentity</w:t>
      </w:r>
      <w:r w:rsidR="00D04042">
        <w:rPr>
          <w:rFonts w:ascii="Times New Roman" w:hAnsi="Times New Roman" w:cs="Times New Roman"/>
          <w:sz w:val="24"/>
          <w:szCs w:val="24"/>
          <w:lang w:eastAsia="en-US"/>
        </w:rPr>
        <w:t>,</w:t>
      </w:r>
      <w:r w:rsidR="005965DC">
        <w:rPr>
          <w:rFonts w:ascii="Times New Roman" w:hAnsi="Times New Roman" w:cs="Times New Roman"/>
          <w:sz w:val="24"/>
          <w:szCs w:val="24"/>
          <w:lang w:eastAsia="en-US"/>
        </w:rPr>
        <w:t xml:space="preserve"> (ii) hotel – environment and c</w:t>
      </w:r>
      <w:r w:rsidR="005965DC" w:rsidRPr="005965DC">
        <w:rPr>
          <w:rFonts w:ascii="Times New Roman" w:hAnsi="Times New Roman" w:cs="Times New Roman"/>
          <w:sz w:val="24"/>
          <w:szCs w:val="24"/>
          <w:lang w:eastAsia="en-US"/>
        </w:rPr>
        <w:t>ommunity</w:t>
      </w:r>
      <w:r w:rsidR="00D04042">
        <w:rPr>
          <w:rFonts w:ascii="Times New Roman" w:hAnsi="Times New Roman" w:cs="Times New Roman"/>
          <w:sz w:val="24"/>
          <w:szCs w:val="24"/>
          <w:lang w:eastAsia="en-US"/>
        </w:rPr>
        <w:t>,</w:t>
      </w:r>
      <w:r w:rsidR="005965DC">
        <w:rPr>
          <w:rFonts w:ascii="Times New Roman" w:hAnsi="Times New Roman" w:cs="Times New Roman"/>
          <w:sz w:val="24"/>
          <w:szCs w:val="24"/>
          <w:lang w:eastAsia="en-US"/>
        </w:rPr>
        <w:t xml:space="preserve"> (iii) h</w:t>
      </w:r>
      <w:r w:rsidR="005965DC" w:rsidRPr="005965DC">
        <w:rPr>
          <w:rFonts w:ascii="Times New Roman" w:hAnsi="Times New Roman" w:cs="Times New Roman"/>
          <w:sz w:val="24"/>
          <w:szCs w:val="24"/>
          <w:lang w:eastAsia="en-US"/>
        </w:rPr>
        <w:t xml:space="preserve">otel </w:t>
      </w:r>
      <w:r w:rsidR="005965DC">
        <w:rPr>
          <w:rFonts w:ascii="Times New Roman" w:hAnsi="Times New Roman" w:cs="Times New Roman"/>
          <w:sz w:val="24"/>
          <w:szCs w:val="24"/>
          <w:lang w:eastAsia="en-US"/>
        </w:rPr>
        <w:t>– e</w:t>
      </w:r>
      <w:r w:rsidR="005965DC" w:rsidRPr="005965DC">
        <w:rPr>
          <w:rFonts w:ascii="Times New Roman" w:hAnsi="Times New Roman" w:cs="Times New Roman"/>
          <w:sz w:val="24"/>
          <w:szCs w:val="24"/>
          <w:lang w:eastAsia="en-US"/>
        </w:rPr>
        <w:t>mployees</w:t>
      </w:r>
      <w:r w:rsidR="005965DC">
        <w:rPr>
          <w:rFonts w:ascii="Times New Roman" w:hAnsi="Times New Roman" w:cs="Times New Roman"/>
          <w:sz w:val="24"/>
          <w:szCs w:val="24"/>
          <w:lang w:eastAsia="en-US"/>
        </w:rPr>
        <w:t xml:space="preserve"> (iv)</w:t>
      </w:r>
      <w:r w:rsidR="00D04042">
        <w:rPr>
          <w:rFonts w:ascii="Times New Roman" w:hAnsi="Times New Roman" w:cs="Times New Roman"/>
          <w:sz w:val="24"/>
          <w:szCs w:val="24"/>
          <w:lang w:eastAsia="en-US"/>
        </w:rPr>
        <w:t>,</w:t>
      </w:r>
      <w:r w:rsidR="005965DC">
        <w:rPr>
          <w:rFonts w:ascii="Times New Roman" w:hAnsi="Times New Roman" w:cs="Times New Roman"/>
          <w:sz w:val="24"/>
          <w:szCs w:val="24"/>
          <w:lang w:eastAsia="en-US"/>
        </w:rPr>
        <w:t xml:space="preserve"> h</w:t>
      </w:r>
      <w:r w:rsidR="005965DC" w:rsidRPr="005965DC">
        <w:rPr>
          <w:rFonts w:ascii="Times New Roman" w:hAnsi="Times New Roman" w:cs="Times New Roman"/>
          <w:sz w:val="24"/>
          <w:szCs w:val="24"/>
          <w:lang w:eastAsia="en-US"/>
        </w:rPr>
        <w:t xml:space="preserve">otel </w:t>
      </w:r>
      <w:r w:rsidR="005965DC">
        <w:rPr>
          <w:rFonts w:ascii="Times New Roman" w:hAnsi="Times New Roman" w:cs="Times New Roman"/>
          <w:sz w:val="24"/>
          <w:szCs w:val="24"/>
          <w:lang w:eastAsia="en-US"/>
        </w:rPr>
        <w:t>– c</w:t>
      </w:r>
      <w:r w:rsidR="005965DC" w:rsidRPr="005965DC">
        <w:rPr>
          <w:rFonts w:ascii="Times New Roman" w:hAnsi="Times New Roman" w:cs="Times New Roman"/>
          <w:sz w:val="24"/>
          <w:szCs w:val="24"/>
          <w:lang w:eastAsia="en-US"/>
        </w:rPr>
        <w:t>ustomers</w:t>
      </w:r>
      <w:r w:rsidR="00D04042">
        <w:rPr>
          <w:rFonts w:ascii="Times New Roman" w:hAnsi="Times New Roman" w:cs="Times New Roman"/>
          <w:sz w:val="24"/>
          <w:szCs w:val="24"/>
          <w:lang w:eastAsia="en-US"/>
        </w:rPr>
        <w:t>,</w:t>
      </w:r>
      <w:r w:rsidR="005965DC">
        <w:rPr>
          <w:rFonts w:ascii="Times New Roman" w:hAnsi="Times New Roman" w:cs="Times New Roman"/>
          <w:sz w:val="24"/>
          <w:szCs w:val="24"/>
          <w:lang w:eastAsia="en-US"/>
        </w:rPr>
        <w:t xml:space="preserve"> (v) employee e</w:t>
      </w:r>
      <w:r w:rsidR="005965DC" w:rsidRPr="005965DC">
        <w:rPr>
          <w:rFonts w:ascii="Times New Roman" w:hAnsi="Times New Roman" w:cs="Times New Roman"/>
          <w:sz w:val="24"/>
          <w:szCs w:val="24"/>
          <w:lang w:eastAsia="en-US"/>
        </w:rPr>
        <w:t>ngagement</w:t>
      </w:r>
      <w:r w:rsidR="00D04042">
        <w:rPr>
          <w:rFonts w:ascii="Times New Roman" w:hAnsi="Times New Roman" w:cs="Times New Roman"/>
          <w:sz w:val="24"/>
          <w:szCs w:val="24"/>
          <w:lang w:eastAsia="en-US"/>
        </w:rPr>
        <w:t>,</w:t>
      </w:r>
      <w:r w:rsidR="005965DC">
        <w:rPr>
          <w:rFonts w:ascii="Times New Roman" w:hAnsi="Times New Roman" w:cs="Times New Roman"/>
          <w:sz w:val="24"/>
          <w:szCs w:val="24"/>
          <w:lang w:eastAsia="en-US"/>
        </w:rPr>
        <w:t xml:space="preserve"> (vi) job s</w:t>
      </w:r>
      <w:r w:rsidR="005965DC" w:rsidRPr="005965DC">
        <w:rPr>
          <w:rFonts w:ascii="Times New Roman" w:hAnsi="Times New Roman" w:cs="Times New Roman"/>
          <w:sz w:val="24"/>
          <w:szCs w:val="24"/>
          <w:lang w:eastAsia="en-US"/>
        </w:rPr>
        <w:t>atisfaction</w:t>
      </w:r>
      <w:r w:rsidR="005965DC">
        <w:rPr>
          <w:rFonts w:ascii="Times New Roman" w:hAnsi="Times New Roman" w:cs="Times New Roman"/>
          <w:sz w:val="24"/>
          <w:szCs w:val="24"/>
          <w:lang w:eastAsia="en-US"/>
        </w:rPr>
        <w:t>, and (vii) subjective n</w:t>
      </w:r>
      <w:r w:rsidR="005965DC" w:rsidRPr="005965DC">
        <w:rPr>
          <w:rFonts w:ascii="Times New Roman" w:hAnsi="Times New Roman" w:cs="Times New Roman"/>
          <w:sz w:val="24"/>
          <w:szCs w:val="24"/>
          <w:lang w:eastAsia="en-US"/>
        </w:rPr>
        <w:t>orms</w:t>
      </w:r>
      <w:r w:rsidR="005965DC">
        <w:rPr>
          <w:rFonts w:ascii="Times New Roman" w:hAnsi="Times New Roman" w:cs="Times New Roman"/>
          <w:sz w:val="24"/>
          <w:szCs w:val="24"/>
          <w:lang w:eastAsia="en-US"/>
        </w:rPr>
        <w:t xml:space="preserve">. It also includes two </w:t>
      </w:r>
      <w:r w:rsidR="00B6779C" w:rsidRPr="00C55E54">
        <w:rPr>
          <w:rFonts w:ascii="Times New Roman" w:hAnsi="Times New Roman" w:cs="Times New Roman"/>
          <w:sz w:val="24"/>
          <w:szCs w:val="24"/>
          <w:lang w:eastAsia="en-US"/>
        </w:rPr>
        <w:t>socio</w:t>
      </w:r>
      <w:r w:rsidR="00B6779C">
        <w:rPr>
          <w:rFonts w:ascii="Times New Roman" w:hAnsi="Times New Roman" w:cs="Times New Roman"/>
          <w:sz w:val="24"/>
          <w:szCs w:val="24"/>
          <w:lang w:eastAsia="en-US"/>
        </w:rPr>
        <w:t>-</w:t>
      </w:r>
      <w:r w:rsidR="00B6779C" w:rsidRPr="00C55E54">
        <w:rPr>
          <w:rFonts w:ascii="Times New Roman" w:hAnsi="Times New Roman" w:cs="Times New Roman"/>
          <w:sz w:val="24"/>
          <w:szCs w:val="24"/>
          <w:lang w:eastAsia="en-US"/>
        </w:rPr>
        <w:t>demograph</w:t>
      </w:r>
      <w:r w:rsidR="005965DC">
        <w:rPr>
          <w:rFonts w:ascii="Times New Roman" w:hAnsi="Times New Roman" w:cs="Times New Roman"/>
          <w:sz w:val="24"/>
          <w:szCs w:val="24"/>
          <w:lang w:eastAsia="en-US"/>
        </w:rPr>
        <w:t>ic characteristics (</w:t>
      </w:r>
      <w:r>
        <w:rPr>
          <w:rFonts w:ascii="Times New Roman" w:hAnsi="Times New Roman" w:cs="Times New Roman"/>
          <w:sz w:val="24"/>
          <w:szCs w:val="24"/>
          <w:lang w:eastAsia="en-US"/>
        </w:rPr>
        <w:t>gender;</w:t>
      </w:r>
      <w:r w:rsidR="00B6779C" w:rsidRPr="00C55E54">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education</w:t>
      </w:r>
      <w:r w:rsidR="00B6779C" w:rsidRPr="00C55E54">
        <w:rPr>
          <w:rFonts w:ascii="Times New Roman" w:hAnsi="Times New Roman" w:cs="Times New Roman"/>
          <w:sz w:val="24"/>
          <w:szCs w:val="24"/>
          <w:lang w:eastAsia="en-US"/>
        </w:rPr>
        <w:t xml:space="preserve">). </w:t>
      </w:r>
      <w:r w:rsidR="005965DC">
        <w:rPr>
          <w:rFonts w:ascii="Times New Roman" w:hAnsi="Times New Roman" w:cs="Times New Roman"/>
          <w:sz w:val="24"/>
          <w:szCs w:val="24"/>
          <w:lang w:eastAsia="en-US"/>
        </w:rPr>
        <w:t>Initially, t</w:t>
      </w:r>
      <w:r w:rsidR="00B6779C" w:rsidRPr="00C55E54">
        <w:rPr>
          <w:rFonts w:ascii="Times New Roman" w:hAnsi="Times New Roman" w:cs="Times New Roman"/>
          <w:sz w:val="24"/>
          <w:szCs w:val="24"/>
          <w:lang w:eastAsia="en-US"/>
        </w:rPr>
        <w:t xml:space="preserve">he </w:t>
      </w:r>
      <w:r w:rsidR="005965DC">
        <w:rPr>
          <w:rFonts w:ascii="Times New Roman" w:hAnsi="Times New Roman" w:cs="Times New Roman"/>
          <w:sz w:val="24"/>
          <w:szCs w:val="24"/>
          <w:lang w:eastAsia="en-US"/>
        </w:rPr>
        <w:t xml:space="preserve">research tool </w:t>
      </w:r>
      <w:r w:rsidR="00B6779C" w:rsidRPr="00C55E54">
        <w:rPr>
          <w:rFonts w:ascii="Times New Roman" w:hAnsi="Times New Roman" w:cs="Times New Roman"/>
          <w:sz w:val="24"/>
          <w:szCs w:val="24"/>
          <w:lang w:eastAsia="en-US"/>
        </w:rPr>
        <w:t xml:space="preserve">was </w:t>
      </w:r>
      <w:r w:rsidR="005965DC">
        <w:rPr>
          <w:rFonts w:ascii="Times New Roman" w:hAnsi="Times New Roman" w:cs="Times New Roman"/>
          <w:sz w:val="24"/>
          <w:szCs w:val="24"/>
          <w:lang w:eastAsia="en-US"/>
        </w:rPr>
        <w:t>written</w:t>
      </w:r>
      <w:r w:rsidR="00B6779C" w:rsidRPr="00C55E54">
        <w:rPr>
          <w:rFonts w:ascii="Times New Roman" w:hAnsi="Times New Roman" w:cs="Times New Roman"/>
          <w:sz w:val="24"/>
          <w:szCs w:val="24"/>
          <w:lang w:eastAsia="en-US"/>
        </w:rPr>
        <w:t xml:space="preserve"> in English</w:t>
      </w:r>
      <w:r w:rsidR="00B6779C">
        <w:rPr>
          <w:rFonts w:ascii="Times New Roman" w:hAnsi="Times New Roman" w:cs="Times New Roman"/>
          <w:sz w:val="24"/>
          <w:szCs w:val="24"/>
          <w:lang w:eastAsia="en-US"/>
        </w:rPr>
        <w:t xml:space="preserve"> and then</w:t>
      </w:r>
      <w:r w:rsidR="00B6779C" w:rsidRPr="00C55E54">
        <w:rPr>
          <w:rFonts w:ascii="Times New Roman" w:hAnsi="Times New Roman" w:cs="Times New Roman"/>
          <w:sz w:val="24"/>
          <w:szCs w:val="24"/>
          <w:lang w:eastAsia="en-US"/>
        </w:rPr>
        <w:t xml:space="preserve"> </w:t>
      </w:r>
      <w:r w:rsidR="00B6779C">
        <w:rPr>
          <w:rFonts w:ascii="Times New Roman" w:hAnsi="Times New Roman" w:cs="Times New Roman"/>
          <w:sz w:val="24"/>
          <w:szCs w:val="24"/>
          <w:lang w:eastAsia="en-US"/>
        </w:rPr>
        <w:t>t</w:t>
      </w:r>
      <w:r w:rsidR="00B6779C" w:rsidRPr="00C55E54">
        <w:rPr>
          <w:rFonts w:ascii="Times New Roman" w:hAnsi="Times New Roman" w:cs="Times New Roman"/>
          <w:sz w:val="24"/>
          <w:szCs w:val="24"/>
          <w:lang w:eastAsia="en-US"/>
        </w:rPr>
        <w:t>ranslated into</w:t>
      </w:r>
      <w:r w:rsidR="00B6779C">
        <w:rPr>
          <w:rFonts w:ascii="Times New Roman" w:hAnsi="Times New Roman" w:cs="Times New Roman"/>
          <w:sz w:val="24"/>
          <w:szCs w:val="24"/>
          <w:lang w:eastAsia="en-US"/>
        </w:rPr>
        <w:t xml:space="preserve"> Greek to </w:t>
      </w:r>
      <w:r w:rsidR="00B6779C" w:rsidRPr="00C55E54">
        <w:rPr>
          <w:rFonts w:ascii="Times New Roman" w:hAnsi="Times New Roman" w:cs="Times New Roman"/>
          <w:sz w:val="24"/>
          <w:szCs w:val="24"/>
          <w:lang w:eastAsia="en-US"/>
        </w:rPr>
        <w:t>achieve reliable results</w:t>
      </w:r>
      <w:r w:rsidR="00B6779C" w:rsidRPr="00292BD2">
        <w:rPr>
          <w:rFonts w:ascii="Times New Roman" w:hAnsi="Times New Roman" w:cs="Times New Roman"/>
          <w:sz w:val="24"/>
          <w:szCs w:val="24"/>
          <w:lang w:eastAsia="en-US"/>
        </w:rPr>
        <w:t xml:space="preserve"> </w:t>
      </w:r>
      <w:r w:rsidR="00B6779C" w:rsidRPr="00C55E54">
        <w:rPr>
          <w:rFonts w:ascii="Times New Roman" w:hAnsi="Times New Roman" w:cs="Times New Roman"/>
          <w:sz w:val="24"/>
          <w:szCs w:val="24"/>
          <w:lang w:eastAsia="en-US"/>
        </w:rPr>
        <w:t>in</w:t>
      </w:r>
      <w:r w:rsidR="00B6779C">
        <w:rPr>
          <w:rFonts w:ascii="Times New Roman" w:hAnsi="Times New Roman" w:cs="Times New Roman"/>
          <w:sz w:val="24"/>
          <w:szCs w:val="24"/>
          <w:lang w:eastAsia="en-US"/>
        </w:rPr>
        <w:t xml:space="preserve"> collecting data from</w:t>
      </w:r>
      <w:r w:rsidR="00B6779C" w:rsidRPr="00C55E54">
        <w:rPr>
          <w:rFonts w:ascii="Times New Roman" w:hAnsi="Times New Roman" w:cs="Times New Roman"/>
          <w:sz w:val="24"/>
          <w:szCs w:val="24"/>
          <w:lang w:eastAsia="en-US"/>
        </w:rPr>
        <w:t xml:space="preserve"> non-English-speaking </w:t>
      </w:r>
      <w:r w:rsidR="00B6779C">
        <w:rPr>
          <w:rFonts w:ascii="Times New Roman" w:hAnsi="Times New Roman" w:cs="Times New Roman"/>
          <w:sz w:val="24"/>
          <w:szCs w:val="24"/>
          <w:lang w:eastAsia="en-US"/>
        </w:rPr>
        <w:t>employees</w:t>
      </w:r>
      <w:r w:rsidR="00B6779C" w:rsidRPr="00C55E54">
        <w:rPr>
          <w:rFonts w:ascii="Times New Roman" w:hAnsi="Times New Roman" w:cs="Times New Roman"/>
          <w:sz w:val="24"/>
          <w:szCs w:val="24"/>
          <w:lang w:eastAsia="en-US"/>
        </w:rPr>
        <w:t>. A</w:t>
      </w:r>
      <w:r w:rsidR="00B6779C" w:rsidRPr="00292BD2">
        <w:rPr>
          <w:rFonts w:ascii="Times New Roman" w:hAnsi="Times New Roman" w:cs="Times New Roman"/>
          <w:sz w:val="24"/>
          <w:szCs w:val="24"/>
          <w:lang w:eastAsia="en-US"/>
        </w:rPr>
        <w:t xml:space="preserve"> </w:t>
      </w:r>
      <w:r w:rsidR="005965DC">
        <w:rPr>
          <w:rFonts w:ascii="Times New Roman" w:hAnsi="Times New Roman" w:cs="Times New Roman"/>
          <w:sz w:val="24"/>
          <w:szCs w:val="24"/>
          <w:lang w:eastAsia="en-US"/>
        </w:rPr>
        <w:t>process of back-translation was employed in order to ensure</w:t>
      </w:r>
      <w:r w:rsidR="00B6779C" w:rsidRPr="00C55E54">
        <w:rPr>
          <w:rFonts w:ascii="Times New Roman" w:hAnsi="Times New Roman" w:cs="Times New Roman"/>
          <w:sz w:val="24"/>
          <w:szCs w:val="24"/>
          <w:lang w:eastAsia="en-US"/>
        </w:rPr>
        <w:t xml:space="preserve"> </w:t>
      </w:r>
      <w:r w:rsidR="00B6779C">
        <w:rPr>
          <w:rFonts w:ascii="Times New Roman" w:hAnsi="Times New Roman" w:cs="Times New Roman"/>
          <w:sz w:val="24"/>
          <w:szCs w:val="24"/>
          <w:lang w:eastAsia="en-US"/>
        </w:rPr>
        <w:t xml:space="preserve">linguistic consistency </w:t>
      </w:r>
      <w:r w:rsidR="00B6779C">
        <w:rPr>
          <w:rFonts w:ascii="Times New Roman" w:eastAsia="Times New Roman" w:hAnsi="Times New Roman" w:cs="Times New Roman"/>
          <w:sz w:val="24"/>
          <w:szCs w:val="24"/>
        </w:rPr>
        <w:t>(</w:t>
      </w:r>
      <w:r w:rsidR="00C31010" w:rsidRPr="00C31010">
        <w:rPr>
          <w:rFonts w:ascii="Times New Roman" w:eastAsia="Times New Roman" w:hAnsi="Times New Roman" w:cs="Times New Roman"/>
          <w:sz w:val="24"/>
          <w:szCs w:val="24"/>
        </w:rPr>
        <w:t xml:space="preserve">Chen </w:t>
      </w:r>
      <w:r w:rsidR="00C31010">
        <w:rPr>
          <w:rFonts w:ascii="Times New Roman" w:eastAsia="Times New Roman" w:hAnsi="Times New Roman" w:cs="Times New Roman"/>
          <w:sz w:val="24"/>
          <w:szCs w:val="24"/>
        </w:rPr>
        <w:t>&amp;</w:t>
      </w:r>
      <w:r w:rsidR="00C31010" w:rsidRPr="00C31010">
        <w:rPr>
          <w:rFonts w:ascii="Times New Roman" w:eastAsia="Times New Roman" w:hAnsi="Times New Roman" w:cs="Times New Roman"/>
          <w:sz w:val="24"/>
          <w:szCs w:val="24"/>
        </w:rPr>
        <w:t xml:space="preserve"> Boore, 2009</w:t>
      </w:r>
      <w:r w:rsidR="00B6779C">
        <w:rPr>
          <w:rFonts w:ascii="Times New Roman" w:eastAsia="Times New Roman" w:hAnsi="Times New Roman" w:cs="Times New Roman"/>
          <w:sz w:val="24"/>
        </w:rPr>
        <w:t>).</w:t>
      </w:r>
      <w:r w:rsidR="00B6779C" w:rsidRPr="001F7F3D">
        <w:rPr>
          <w:rFonts w:ascii="Times New Roman" w:eastAsia="Times New Roman" w:hAnsi="Times New Roman" w:cs="Times New Roman"/>
          <w:sz w:val="24"/>
        </w:rPr>
        <w:t xml:space="preserve"> </w:t>
      </w:r>
      <w:r w:rsidR="00B6779C" w:rsidRPr="001F7F3D">
        <w:rPr>
          <w:rFonts w:ascii="Times New Roman" w:eastAsia="Times New Roman" w:hAnsi="Times New Roman" w:cs="Times New Roman"/>
          <w:snapToGrid w:val="0"/>
          <w:sz w:val="24"/>
          <w:szCs w:val="24"/>
        </w:rPr>
        <w:t>Before</w:t>
      </w:r>
      <w:r w:rsidR="005965DC">
        <w:rPr>
          <w:rFonts w:ascii="Times New Roman" w:eastAsia="Times New Roman" w:hAnsi="Times New Roman" w:cs="Times New Roman"/>
          <w:snapToGrid w:val="0"/>
          <w:sz w:val="24"/>
          <w:szCs w:val="24"/>
        </w:rPr>
        <w:t xml:space="preserve"> launching</w:t>
      </w:r>
      <w:r w:rsidR="00B6779C" w:rsidRPr="001F7F3D">
        <w:rPr>
          <w:rFonts w:ascii="Times New Roman" w:eastAsia="Times New Roman" w:hAnsi="Times New Roman" w:cs="Times New Roman"/>
          <w:snapToGrid w:val="0"/>
          <w:sz w:val="24"/>
          <w:szCs w:val="24"/>
        </w:rPr>
        <w:t xml:space="preserve"> t</w:t>
      </w:r>
      <w:r w:rsidR="005965DC">
        <w:rPr>
          <w:rFonts w:ascii="Times New Roman" w:eastAsia="Times New Roman" w:hAnsi="Times New Roman" w:cs="Times New Roman"/>
          <w:snapToGrid w:val="0"/>
          <w:sz w:val="24"/>
          <w:szCs w:val="24"/>
        </w:rPr>
        <w:t>he full-scale study</w:t>
      </w:r>
      <w:r w:rsidR="00B6779C" w:rsidRPr="001F7F3D">
        <w:rPr>
          <w:rFonts w:ascii="Times New Roman" w:eastAsia="Times New Roman" w:hAnsi="Times New Roman" w:cs="Times New Roman"/>
          <w:snapToGrid w:val="0"/>
          <w:sz w:val="24"/>
          <w:szCs w:val="24"/>
        </w:rPr>
        <w:t>, the questionnaire was pre</w:t>
      </w:r>
      <w:r w:rsidR="00B6779C">
        <w:rPr>
          <w:rFonts w:ascii="Times New Roman" w:eastAsia="Times New Roman" w:hAnsi="Times New Roman" w:cs="Times New Roman"/>
          <w:snapToGrid w:val="0"/>
          <w:sz w:val="24"/>
          <w:szCs w:val="24"/>
        </w:rPr>
        <w:t>-</w:t>
      </w:r>
      <w:r w:rsidR="00B6779C" w:rsidRPr="001F7F3D">
        <w:rPr>
          <w:rFonts w:ascii="Times New Roman" w:eastAsia="Times New Roman" w:hAnsi="Times New Roman" w:cs="Times New Roman"/>
          <w:snapToGrid w:val="0"/>
          <w:sz w:val="24"/>
          <w:szCs w:val="24"/>
        </w:rPr>
        <w:t xml:space="preserve">tested </w:t>
      </w:r>
      <w:r w:rsidR="00B6779C">
        <w:rPr>
          <w:rFonts w:ascii="Times New Roman" w:eastAsia="Times New Roman" w:hAnsi="Times New Roman" w:cs="Times New Roman"/>
          <w:snapToGrid w:val="0"/>
          <w:sz w:val="24"/>
          <w:szCs w:val="24"/>
        </w:rPr>
        <w:t>on</w:t>
      </w:r>
      <w:r w:rsidR="00B6779C" w:rsidRPr="001F7F3D">
        <w:rPr>
          <w:rFonts w:ascii="Times New Roman" w:eastAsia="Times New Roman" w:hAnsi="Times New Roman" w:cs="Times New Roman"/>
          <w:snapToGrid w:val="0"/>
          <w:sz w:val="24"/>
          <w:szCs w:val="24"/>
        </w:rPr>
        <w:t xml:space="preserve"> </w:t>
      </w:r>
      <w:r w:rsidR="00B6779C">
        <w:rPr>
          <w:rFonts w:ascii="Times New Roman" w:eastAsia="Times New Roman" w:hAnsi="Times New Roman" w:cs="Times New Roman"/>
          <w:snapToGrid w:val="0"/>
          <w:sz w:val="24"/>
          <w:szCs w:val="24"/>
        </w:rPr>
        <w:t>five hotel employees</w:t>
      </w:r>
      <w:r w:rsidR="00B6779C">
        <w:rPr>
          <w:rFonts w:ascii="Times New Roman" w:hAnsi="Times New Roman" w:cs="Times New Roman"/>
          <w:sz w:val="24"/>
          <w:szCs w:val="24"/>
          <w:lang w:eastAsia="en-US"/>
        </w:rPr>
        <w:t>.</w:t>
      </w:r>
      <w:r w:rsidR="00B6779C" w:rsidRPr="00292BD2">
        <w:rPr>
          <w:rFonts w:ascii="Times New Roman" w:hAnsi="Times New Roman" w:cs="Times New Roman"/>
          <w:sz w:val="24"/>
          <w:szCs w:val="24"/>
          <w:lang w:eastAsia="en-US"/>
        </w:rPr>
        <w:t xml:space="preserve"> </w:t>
      </w:r>
      <w:r w:rsidR="00B6779C">
        <w:rPr>
          <w:rFonts w:ascii="Times New Roman" w:hAnsi="Times New Roman" w:cs="Times New Roman"/>
          <w:sz w:val="24"/>
          <w:szCs w:val="24"/>
          <w:lang w:eastAsia="en-US"/>
        </w:rPr>
        <w:t>T</w:t>
      </w:r>
      <w:r w:rsidR="00B6779C" w:rsidRPr="00C55E54">
        <w:rPr>
          <w:rFonts w:ascii="Times New Roman" w:hAnsi="Times New Roman" w:cs="Times New Roman"/>
          <w:sz w:val="24"/>
          <w:szCs w:val="24"/>
          <w:lang w:eastAsia="en-US"/>
        </w:rPr>
        <w:t>he</w:t>
      </w:r>
      <w:r w:rsidR="00B6779C">
        <w:rPr>
          <w:rFonts w:ascii="Times New Roman" w:hAnsi="Times New Roman" w:cs="Times New Roman"/>
          <w:sz w:val="24"/>
          <w:szCs w:val="24"/>
          <w:lang w:eastAsia="en-US"/>
        </w:rPr>
        <w:t>se</w:t>
      </w:r>
      <w:r w:rsidR="00B6779C" w:rsidRPr="00C55E54">
        <w:rPr>
          <w:rFonts w:ascii="Times New Roman" w:hAnsi="Times New Roman" w:cs="Times New Roman"/>
          <w:sz w:val="24"/>
          <w:szCs w:val="24"/>
          <w:lang w:eastAsia="en-US"/>
        </w:rPr>
        <w:t xml:space="preserve"> pre</w:t>
      </w:r>
      <w:r w:rsidR="00B6779C">
        <w:rPr>
          <w:rFonts w:ascii="Times New Roman" w:hAnsi="Times New Roman" w:cs="Times New Roman"/>
          <w:sz w:val="24"/>
          <w:szCs w:val="24"/>
          <w:lang w:eastAsia="en-US"/>
        </w:rPr>
        <w:t>-</w:t>
      </w:r>
      <w:r w:rsidR="00B6779C" w:rsidRPr="00C55E54">
        <w:rPr>
          <w:rFonts w:ascii="Times New Roman" w:hAnsi="Times New Roman" w:cs="Times New Roman"/>
          <w:sz w:val="24"/>
          <w:szCs w:val="24"/>
          <w:lang w:eastAsia="en-US"/>
        </w:rPr>
        <w:t xml:space="preserve">tests </w:t>
      </w:r>
      <w:r w:rsidR="00B6779C">
        <w:rPr>
          <w:rFonts w:ascii="Times New Roman" w:hAnsi="Times New Roman" w:cs="Times New Roman"/>
          <w:sz w:val="24"/>
          <w:szCs w:val="24"/>
          <w:lang w:eastAsia="en-US"/>
        </w:rPr>
        <w:t xml:space="preserve">did not </w:t>
      </w:r>
      <w:r w:rsidR="00B6779C" w:rsidRPr="00C55E54">
        <w:rPr>
          <w:rFonts w:ascii="Times New Roman" w:hAnsi="Times New Roman" w:cs="Times New Roman"/>
          <w:sz w:val="24"/>
          <w:szCs w:val="24"/>
          <w:lang w:eastAsia="en-US"/>
        </w:rPr>
        <w:t xml:space="preserve">reveal </w:t>
      </w:r>
      <w:r w:rsidR="00B6779C">
        <w:rPr>
          <w:rFonts w:ascii="Times New Roman" w:hAnsi="Times New Roman" w:cs="Times New Roman"/>
          <w:sz w:val="24"/>
          <w:szCs w:val="24"/>
          <w:lang w:eastAsia="en-US"/>
        </w:rPr>
        <w:t xml:space="preserve">any </w:t>
      </w:r>
      <w:r w:rsidR="00B6779C" w:rsidRPr="00C55E54">
        <w:rPr>
          <w:rFonts w:ascii="Times New Roman" w:hAnsi="Times New Roman" w:cs="Times New Roman"/>
          <w:sz w:val="24"/>
          <w:szCs w:val="24"/>
          <w:lang w:eastAsia="en-US"/>
        </w:rPr>
        <w:t xml:space="preserve">problems </w:t>
      </w:r>
      <w:r w:rsidR="005965DC">
        <w:rPr>
          <w:rFonts w:ascii="Times New Roman" w:hAnsi="Times New Roman" w:cs="Times New Roman"/>
          <w:sz w:val="24"/>
          <w:szCs w:val="24"/>
          <w:lang w:eastAsia="en-US"/>
        </w:rPr>
        <w:t>of the questionnaire</w:t>
      </w:r>
      <w:r w:rsidR="005965DC" w:rsidRPr="00C55E54">
        <w:rPr>
          <w:rFonts w:ascii="Times New Roman" w:hAnsi="Times New Roman" w:cs="Times New Roman"/>
          <w:sz w:val="24"/>
          <w:szCs w:val="24"/>
          <w:lang w:eastAsia="en-US"/>
        </w:rPr>
        <w:t xml:space="preserve"> </w:t>
      </w:r>
      <w:r w:rsidR="005965DC">
        <w:rPr>
          <w:rFonts w:ascii="Times New Roman" w:hAnsi="Times New Roman" w:cs="Times New Roman"/>
          <w:sz w:val="24"/>
          <w:szCs w:val="24"/>
          <w:lang w:eastAsia="en-US"/>
        </w:rPr>
        <w:t>(i.e.</w:t>
      </w:r>
      <w:r w:rsidR="000936A6">
        <w:rPr>
          <w:rFonts w:ascii="Times New Roman" w:hAnsi="Times New Roman" w:cs="Times New Roman"/>
          <w:sz w:val="24"/>
          <w:szCs w:val="24"/>
          <w:lang w:eastAsia="en-US"/>
        </w:rPr>
        <w:t>,</w:t>
      </w:r>
      <w:r w:rsidR="005965DC">
        <w:rPr>
          <w:rFonts w:ascii="Times New Roman" w:hAnsi="Times New Roman" w:cs="Times New Roman"/>
          <w:sz w:val="24"/>
          <w:szCs w:val="24"/>
          <w:lang w:eastAsia="en-US"/>
        </w:rPr>
        <w:t xml:space="preserve"> </w:t>
      </w:r>
      <w:r w:rsidR="005965DC" w:rsidRPr="00292BD2">
        <w:rPr>
          <w:rFonts w:ascii="Times New Roman" w:hAnsi="Times New Roman" w:cs="Times New Roman"/>
          <w:sz w:val="24"/>
          <w:szCs w:val="24"/>
          <w:lang w:eastAsia="en-US"/>
        </w:rPr>
        <w:t>comprehension</w:t>
      </w:r>
      <w:r w:rsidR="005965DC">
        <w:rPr>
          <w:rFonts w:ascii="Times New Roman" w:hAnsi="Times New Roman" w:cs="Times New Roman"/>
          <w:sz w:val="24"/>
          <w:szCs w:val="24"/>
          <w:lang w:eastAsia="en-US"/>
        </w:rPr>
        <w:t>; structure; flow;</w:t>
      </w:r>
      <w:r w:rsidR="005965DC" w:rsidRPr="005965DC">
        <w:rPr>
          <w:rFonts w:ascii="Times New Roman" w:hAnsi="Times New Roman" w:cs="Times New Roman"/>
          <w:sz w:val="24"/>
          <w:szCs w:val="24"/>
          <w:lang w:eastAsia="en-US"/>
        </w:rPr>
        <w:t xml:space="preserve"> </w:t>
      </w:r>
      <w:r w:rsidR="005965DC">
        <w:rPr>
          <w:rFonts w:ascii="Times New Roman" w:hAnsi="Times New Roman" w:cs="Times New Roman"/>
          <w:sz w:val="24"/>
          <w:szCs w:val="24"/>
          <w:lang w:eastAsia="en-US"/>
        </w:rPr>
        <w:t>duration)</w:t>
      </w:r>
      <w:r w:rsidR="00B6779C">
        <w:rPr>
          <w:rFonts w:ascii="Times New Roman" w:hAnsi="Times New Roman" w:cs="Times New Roman"/>
          <w:sz w:val="24"/>
          <w:szCs w:val="24"/>
          <w:lang w:eastAsia="en-US"/>
        </w:rPr>
        <w:t>.</w:t>
      </w:r>
    </w:p>
    <w:p w14:paraId="28628453" w14:textId="77777777" w:rsidR="00C0782A" w:rsidRDefault="00C0782A" w:rsidP="00D90B8C">
      <w:pPr>
        <w:autoSpaceDE w:val="0"/>
        <w:autoSpaceDN w:val="0"/>
        <w:adjustRightInd w:val="0"/>
        <w:rPr>
          <w:rFonts w:ascii="Times New Roman" w:hAnsi="Times New Roman" w:cs="Times New Roman"/>
          <w:sz w:val="24"/>
          <w:szCs w:val="24"/>
          <w:lang w:eastAsia="en-US"/>
        </w:rPr>
      </w:pPr>
    </w:p>
    <w:p w14:paraId="739A1B97" w14:textId="3B56568F" w:rsidR="00B6779C" w:rsidRPr="00C0782A" w:rsidRDefault="00B6779C" w:rsidP="00D90B8C">
      <w:pPr>
        <w:autoSpaceDE w:val="0"/>
        <w:autoSpaceDN w:val="0"/>
        <w:adjustRightInd w:val="0"/>
        <w:rPr>
          <w:rFonts w:ascii="Times New Roman" w:hAnsi="Times New Roman" w:cs="Times New Roman"/>
          <w:sz w:val="24"/>
          <w:szCs w:val="24"/>
          <w:lang w:eastAsia="en-US"/>
        </w:rPr>
      </w:pPr>
      <w:r w:rsidRPr="00292BD2">
        <w:rPr>
          <w:rFonts w:ascii="Times New Roman" w:hAnsi="Times New Roman" w:cs="Times New Roman"/>
          <w:sz w:val="24"/>
          <w:szCs w:val="24"/>
          <w:lang w:eastAsia="en-US"/>
        </w:rPr>
        <w:t xml:space="preserve">Data were </w:t>
      </w:r>
      <w:r>
        <w:rPr>
          <w:rFonts w:ascii="Times New Roman" w:hAnsi="Times New Roman" w:cs="Times New Roman"/>
          <w:sz w:val="24"/>
          <w:szCs w:val="24"/>
          <w:lang w:eastAsia="en-US"/>
        </w:rPr>
        <w:t>collected by two research assistants, working together as a pair in each city (a total of four people).</w:t>
      </w:r>
      <w:r w:rsidRPr="00292BD2">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The completion of each questionnaire lasted approximately 15-20 minutes.</w:t>
      </w:r>
      <w:r w:rsidRPr="00292BD2">
        <w:rPr>
          <w:rFonts w:ascii="Times New Roman" w:hAnsi="Times New Roman" w:cs="Times New Roman"/>
          <w:sz w:val="24"/>
          <w:szCs w:val="24"/>
          <w:lang w:eastAsia="en-US"/>
        </w:rPr>
        <w:t xml:space="preserve"> To avoid possible respondent bias, </w:t>
      </w:r>
      <w:r>
        <w:rPr>
          <w:rFonts w:ascii="Times New Roman" w:hAnsi="Times New Roman" w:cs="Times New Roman"/>
          <w:sz w:val="24"/>
          <w:szCs w:val="24"/>
          <w:lang w:eastAsia="en-US"/>
        </w:rPr>
        <w:t xml:space="preserve">some of the items in the scales were reversed. </w:t>
      </w:r>
      <w:r w:rsidR="005965DC">
        <w:rPr>
          <w:rFonts w:ascii="Times New Roman" w:hAnsi="Times New Roman" w:cs="Times New Roman"/>
          <w:sz w:val="24"/>
          <w:szCs w:val="24"/>
          <w:lang w:eastAsia="en-US"/>
        </w:rPr>
        <w:t>As suggested by Chung and</w:t>
      </w:r>
      <w:r w:rsidR="005965DC" w:rsidRPr="00292BD2">
        <w:rPr>
          <w:rFonts w:ascii="Times New Roman" w:hAnsi="Times New Roman" w:cs="Times New Roman"/>
          <w:sz w:val="24"/>
          <w:szCs w:val="24"/>
          <w:lang w:eastAsia="en-US"/>
        </w:rPr>
        <w:t xml:space="preserve"> Mon</w:t>
      </w:r>
      <w:r w:rsidR="005965DC">
        <w:rPr>
          <w:rFonts w:ascii="Times New Roman" w:hAnsi="Times New Roman" w:cs="Times New Roman"/>
          <w:sz w:val="24"/>
          <w:szCs w:val="24"/>
          <w:lang w:eastAsia="en-US"/>
        </w:rPr>
        <w:t>roe</w:t>
      </w:r>
      <w:r w:rsidR="005965DC" w:rsidRPr="00292BD2">
        <w:rPr>
          <w:rFonts w:ascii="Times New Roman" w:hAnsi="Times New Roman" w:cs="Times New Roman"/>
          <w:sz w:val="24"/>
          <w:szCs w:val="24"/>
          <w:lang w:eastAsia="en-US"/>
        </w:rPr>
        <w:t xml:space="preserve"> </w:t>
      </w:r>
      <w:r w:rsidR="005965DC">
        <w:rPr>
          <w:rFonts w:ascii="Times New Roman" w:hAnsi="Times New Roman" w:cs="Times New Roman"/>
          <w:sz w:val="24"/>
          <w:szCs w:val="24"/>
          <w:lang w:eastAsia="en-US"/>
        </w:rPr>
        <w:t>(2003</w:t>
      </w:r>
      <w:r w:rsidR="000936A6">
        <w:rPr>
          <w:rFonts w:ascii="Times New Roman" w:hAnsi="Times New Roman" w:cs="Times New Roman"/>
          <w:sz w:val="24"/>
          <w:szCs w:val="24"/>
          <w:lang w:eastAsia="en-US"/>
        </w:rPr>
        <w:t>)</w:t>
      </w:r>
      <w:r w:rsidR="005965DC">
        <w:rPr>
          <w:rFonts w:ascii="Times New Roman" w:hAnsi="Times New Roman" w:cs="Times New Roman"/>
          <w:sz w:val="24"/>
          <w:szCs w:val="24"/>
          <w:lang w:eastAsia="en-US"/>
        </w:rPr>
        <w:t xml:space="preserve"> a</w:t>
      </w:r>
      <w:r w:rsidRPr="00292BD2">
        <w:rPr>
          <w:rFonts w:ascii="Times New Roman" w:hAnsi="Times New Roman" w:cs="Times New Roman"/>
          <w:sz w:val="24"/>
          <w:szCs w:val="24"/>
          <w:lang w:eastAsia="en-US"/>
        </w:rPr>
        <w:t xml:space="preserve">ll participants were assured </w:t>
      </w:r>
      <w:r w:rsidR="005965DC">
        <w:rPr>
          <w:rFonts w:ascii="Times New Roman" w:hAnsi="Times New Roman" w:cs="Times New Roman"/>
          <w:sz w:val="24"/>
          <w:szCs w:val="24"/>
          <w:lang w:eastAsia="en-US"/>
        </w:rPr>
        <w:t xml:space="preserve">that their responses will be anonymous and confidential, </w:t>
      </w:r>
      <w:r>
        <w:rPr>
          <w:rFonts w:ascii="Times New Roman" w:hAnsi="Times New Roman" w:cs="Times New Roman"/>
          <w:sz w:val="24"/>
          <w:szCs w:val="24"/>
          <w:lang w:eastAsia="en-US"/>
        </w:rPr>
        <w:t>and</w:t>
      </w:r>
      <w:r w:rsidRPr="00292BD2">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further informed that </w:t>
      </w:r>
      <w:r w:rsidRPr="00292BD2">
        <w:rPr>
          <w:rFonts w:ascii="Times New Roman" w:hAnsi="Times New Roman" w:cs="Times New Roman"/>
          <w:sz w:val="24"/>
          <w:szCs w:val="24"/>
          <w:lang w:eastAsia="en-US"/>
        </w:rPr>
        <w:t xml:space="preserve">the analysis would be </w:t>
      </w:r>
      <w:r>
        <w:rPr>
          <w:rFonts w:ascii="Times New Roman" w:hAnsi="Times New Roman" w:cs="Times New Roman"/>
          <w:sz w:val="24"/>
          <w:szCs w:val="24"/>
          <w:lang w:eastAsia="en-US"/>
        </w:rPr>
        <w:t>conducted at the</w:t>
      </w:r>
      <w:r w:rsidRPr="00292BD2">
        <w:rPr>
          <w:rFonts w:ascii="Times New Roman" w:hAnsi="Times New Roman" w:cs="Times New Roman"/>
          <w:sz w:val="24"/>
          <w:szCs w:val="24"/>
          <w:lang w:eastAsia="en-US"/>
        </w:rPr>
        <w:t xml:space="preserve"> aggregated level to prevent identification of any individual</w:t>
      </w:r>
      <w:r>
        <w:rPr>
          <w:rFonts w:ascii="Times New Roman" w:hAnsi="Times New Roman" w:cs="Times New Roman"/>
          <w:sz w:val="24"/>
          <w:szCs w:val="24"/>
          <w:lang w:eastAsia="en-US"/>
        </w:rPr>
        <w:t>.</w:t>
      </w:r>
    </w:p>
    <w:p w14:paraId="7A215FB8" w14:textId="77777777" w:rsidR="00B6779C" w:rsidRDefault="00B6779C" w:rsidP="00D90B8C">
      <w:pPr>
        <w:pStyle w:val="NoSpacing"/>
        <w:rPr>
          <w:rFonts w:ascii="Times New Roman" w:hAnsi="Times New Roman" w:cs="Times New Roman"/>
          <w:b/>
          <w:bCs/>
          <w:sz w:val="24"/>
          <w:szCs w:val="24"/>
        </w:rPr>
      </w:pPr>
    </w:p>
    <w:p w14:paraId="6D621D63" w14:textId="23514C01" w:rsidR="00B6779C" w:rsidRDefault="005F3B8C" w:rsidP="00D90B8C">
      <w:pPr>
        <w:pStyle w:val="NoSpacing"/>
        <w:rPr>
          <w:rFonts w:ascii="Times New Roman" w:hAnsi="Times New Roman" w:cs="Times New Roman"/>
          <w:bCs/>
          <w:i/>
          <w:sz w:val="24"/>
          <w:szCs w:val="24"/>
        </w:rPr>
      </w:pPr>
      <w:r>
        <w:rPr>
          <w:rFonts w:ascii="Times New Roman" w:hAnsi="Times New Roman" w:cs="Times New Roman"/>
          <w:bCs/>
          <w:i/>
          <w:sz w:val="24"/>
          <w:szCs w:val="24"/>
        </w:rPr>
        <w:lastRenderedPageBreak/>
        <w:t>3</w:t>
      </w:r>
      <w:r w:rsidR="00B6779C" w:rsidRPr="0040776C">
        <w:rPr>
          <w:rFonts w:ascii="Times New Roman" w:hAnsi="Times New Roman" w:cs="Times New Roman"/>
          <w:bCs/>
          <w:i/>
          <w:sz w:val="24"/>
          <w:szCs w:val="24"/>
        </w:rPr>
        <w:t>.</w:t>
      </w:r>
      <w:r w:rsidR="00BC7557">
        <w:rPr>
          <w:rFonts w:ascii="Times New Roman" w:hAnsi="Times New Roman" w:cs="Times New Roman"/>
          <w:bCs/>
          <w:i/>
          <w:sz w:val="24"/>
          <w:szCs w:val="24"/>
        </w:rPr>
        <w:t>1.</w:t>
      </w:r>
      <w:r w:rsidR="003B3D54">
        <w:rPr>
          <w:rFonts w:ascii="Times New Roman" w:hAnsi="Times New Roman" w:cs="Times New Roman"/>
          <w:bCs/>
          <w:i/>
          <w:sz w:val="24"/>
          <w:szCs w:val="24"/>
        </w:rPr>
        <w:t>4</w:t>
      </w:r>
      <w:r w:rsidR="00B6779C">
        <w:rPr>
          <w:rFonts w:ascii="Times New Roman" w:hAnsi="Times New Roman" w:cs="Times New Roman"/>
          <w:bCs/>
          <w:i/>
          <w:sz w:val="24"/>
          <w:szCs w:val="24"/>
        </w:rPr>
        <w:t xml:space="preserve"> Algorithms</w:t>
      </w:r>
    </w:p>
    <w:p w14:paraId="680E4F6E" w14:textId="77777777" w:rsidR="00B6779C" w:rsidRDefault="00B6779C" w:rsidP="00D90B8C">
      <w:pPr>
        <w:pStyle w:val="NoSpacing"/>
        <w:rPr>
          <w:rFonts w:ascii="Times New Roman" w:hAnsi="Times New Roman" w:cs="Times New Roman"/>
          <w:bCs/>
          <w:sz w:val="24"/>
          <w:szCs w:val="24"/>
        </w:rPr>
      </w:pPr>
      <w:r>
        <w:rPr>
          <w:rFonts w:ascii="Times New Roman" w:hAnsi="Times New Roman" w:cs="Times New Roman"/>
          <w:bCs/>
          <w:sz w:val="24"/>
          <w:szCs w:val="24"/>
        </w:rPr>
        <w:t>In total, 28 individual cases were randomly selected for the study calibration. The evaluation of job satisfaction ‘f_js’ was held by using the following fuzzy-sets: ‘f_g’ for gender, ‘</w:t>
      </w:r>
      <w:r w:rsidRPr="00180DA2">
        <w:rPr>
          <w:rFonts w:ascii="Times New Roman" w:hAnsi="Times New Roman" w:cs="Times New Roman"/>
          <w:bCs/>
          <w:sz w:val="24"/>
          <w:szCs w:val="24"/>
        </w:rPr>
        <w:t>f_e</w:t>
      </w:r>
      <w:r>
        <w:rPr>
          <w:rFonts w:ascii="Times New Roman" w:hAnsi="Times New Roman" w:cs="Times New Roman"/>
          <w:bCs/>
          <w:sz w:val="24"/>
          <w:szCs w:val="24"/>
        </w:rPr>
        <w:t>’ for e</w:t>
      </w:r>
      <w:r w:rsidRPr="00180DA2">
        <w:rPr>
          <w:rFonts w:ascii="Times New Roman" w:hAnsi="Times New Roman" w:cs="Times New Roman"/>
          <w:bCs/>
          <w:sz w:val="24"/>
          <w:szCs w:val="24"/>
        </w:rPr>
        <w:t>ducation</w:t>
      </w:r>
      <w:r>
        <w:rPr>
          <w:rFonts w:ascii="Times New Roman" w:hAnsi="Times New Roman" w:cs="Times New Roman"/>
          <w:bCs/>
          <w:sz w:val="24"/>
          <w:szCs w:val="24"/>
        </w:rPr>
        <w:t>, ‘</w:t>
      </w:r>
      <w:r w:rsidRPr="00180DA2">
        <w:rPr>
          <w:rFonts w:ascii="Times New Roman" w:hAnsi="Times New Roman" w:cs="Times New Roman"/>
          <w:bCs/>
          <w:sz w:val="24"/>
          <w:szCs w:val="24"/>
        </w:rPr>
        <w:t>f_mi</w:t>
      </w:r>
      <w:r>
        <w:rPr>
          <w:rFonts w:ascii="Times New Roman" w:hAnsi="Times New Roman" w:cs="Times New Roman"/>
          <w:bCs/>
          <w:sz w:val="24"/>
          <w:szCs w:val="24"/>
        </w:rPr>
        <w:t>’ for m</w:t>
      </w:r>
      <w:r w:rsidRPr="00180DA2">
        <w:rPr>
          <w:rFonts w:ascii="Times New Roman" w:hAnsi="Times New Roman" w:cs="Times New Roman"/>
          <w:bCs/>
          <w:sz w:val="24"/>
          <w:szCs w:val="24"/>
        </w:rPr>
        <w:t>oral identity</w:t>
      </w:r>
      <w:r>
        <w:rPr>
          <w:rFonts w:ascii="Times New Roman" w:hAnsi="Times New Roman" w:cs="Times New Roman"/>
          <w:bCs/>
          <w:sz w:val="24"/>
          <w:szCs w:val="24"/>
        </w:rPr>
        <w:t>, ‘</w:t>
      </w:r>
      <w:r w:rsidRPr="00180DA2">
        <w:rPr>
          <w:rFonts w:ascii="Times New Roman" w:hAnsi="Times New Roman" w:cs="Times New Roman"/>
          <w:bCs/>
          <w:sz w:val="24"/>
          <w:szCs w:val="24"/>
        </w:rPr>
        <w:t>f_hec</w:t>
      </w:r>
      <w:r>
        <w:rPr>
          <w:rFonts w:ascii="Times New Roman" w:hAnsi="Times New Roman" w:cs="Times New Roman"/>
          <w:bCs/>
          <w:sz w:val="24"/>
          <w:szCs w:val="24"/>
        </w:rPr>
        <w:t>’ for hotel environment and c</w:t>
      </w:r>
      <w:r w:rsidRPr="00180DA2">
        <w:rPr>
          <w:rFonts w:ascii="Times New Roman" w:hAnsi="Times New Roman" w:cs="Times New Roman"/>
          <w:bCs/>
          <w:sz w:val="24"/>
          <w:szCs w:val="24"/>
        </w:rPr>
        <w:t>ommunity</w:t>
      </w:r>
      <w:r>
        <w:rPr>
          <w:rFonts w:ascii="Times New Roman" w:hAnsi="Times New Roman" w:cs="Times New Roman"/>
          <w:bCs/>
          <w:sz w:val="24"/>
          <w:szCs w:val="24"/>
        </w:rPr>
        <w:t>, ‘</w:t>
      </w:r>
      <w:r w:rsidRPr="00180DA2">
        <w:rPr>
          <w:rFonts w:ascii="Times New Roman" w:hAnsi="Times New Roman" w:cs="Times New Roman"/>
          <w:bCs/>
          <w:sz w:val="24"/>
          <w:szCs w:val="24"/>
        </w:rPr>
        <w:t>f_he</w:t>
      </w:r>
      <w:r>
        <w:rPr>
          <w:rFonts w:ascii="Times New Roman" w:hAnsi="Times New Roman" w:cs="Times New Roman"/>
          <w:bCs/>
          <w:sz w:val="24"/>
          <w:szCs w:val="24"/>
        </w:rPr>
        <w:t>’ for hotel e</w:t>
      </w:r>
      <w:r w:rsidRPr="00180DA2">
        <w:rPr>
          <w:rFonts w:ascii="Times New Roman" w:hAnsi="Times New Roman" w:cs="Times New Roman"/>
          <w:bCs/>
          <w:sz w:val="24"/>
          <w:szCs w:val="24"/>
        </w:rPr>
        <w:t>mployees</w:t>
      </w:r>
      <w:r>
        <w:rPr>
          <w:rFonts w:ascii="Times New Roman" w:hAnsi="Times New Roman" w:cs="Times New Roman"/>
          <w:bCs/>
          <w:sz w:val="24"/>
          <w:szCs w:val="24"/>
        </w:rPr>
        <w:t>, ‘</w:t>
      </w:r>
      <w:r w:rsidRPr="00180DA2">
        <w:rPr>
          <w:rFonts w:ascii="Times New Roman" w:hAnsi="Times New Roman" w:cs="Times New Roman"/>
          <w:bCs/>
          <w:sz w:val="24"/>
          <w:szCs w:val="24"/>
        </w:rPr>
        <w:t>f_hc</w:t>
      </w:r>
      <w:r>
        <w:rPr>
          <w:rFonts w:ascii="Times New Roman" w:hAnsi="Times New Roman" w:cs="Times New Roman"/>
          <w:bCs/>
          <w:sz w:val="24"/>
          <w:szCs w:val="24"/>
        </w:rPr>
        <w:t>’ for hotel c</w:t>
      </w:r>
      <w:r w:rsidRPr="00180DA2">
        <w:rPr>
          <w:rFonts w:ascii="Times New Roman" w:hAnsi="Times New Roman" w:cs="Times New Roman"/>
          <w:bCs/>
          <w:sz w:val="24"/>
          <w:szCs w:val="24"/>
        </w:rPr>
        <w:t>ustomers</w:t>
      </w:r>
      <w:r>
        <w:rPr>
          <w:rFonts w:ascii="Times New Roman" w:hAnsi="Times New Roman" w:cs="Times New Roman"/>
          <w:bCs/>
          <w:sz w:val="24"/>
          <w:szCs w:val="24"/>
        </w:rPr>
        <w:t>, ‘f_ee’ for e</w:t>
      </w:r>
      <w:r w:rsidRPr="00180DA2">
        <w:rPr>
          <w:rFonts w:ascii="Times New Roman" w:hAnsi="Times New Roman" w:cs="Times New Roman"/>
          <w:bCs/>
          <w:sz w:val="24"/>
          <w:szCs w:val="24"/>
        </w:rPr>
        <w:t>mployee engagement</w:t>
      </w:r>
      <w:r>
        <w:rPr>
          <w:rFonts w:ascii="Times New Roman" w:hAnsi="Times New Roman" w:cs="Times New Roman"/>
          <w:bCs/>
          <w:sz w:val="24"/>
          <w:szCs w:val="24"/>
        </w:rPr>
        <w:t>, and ‘</w:t>
      </w:r>
      <w:r w:rsidRPr="00180DA2">
        <w:rPr>
          <w:rFonts w:ascii="Times New Roman" w:hAnsi="Times New Roman" w:cs="Times New Roman"/>
          <w:bCs/>
          <w:sz w:val="24"/>
          <w:szCs w:val="24"/>
        </w:rPr>
        <w:t>f_sn</w:t>
      </w:r>
      <w:r>
        <w:rPr>
          <w:rFonts w:ascii="Times New Roman" w:hAnsi="Times New Roman" w:cs="Times New Roman"/>
          <w:bCs/>
          <w:sz w:val="24"/>
          <w:szCs w:val="24"/>
        </w:rPr>
        <w:t>’ for s</w:t>
      </w:r>
      <w:r w:rsidRPr="00180DA2">
        <w:rPr>
          <w:rFonts w:ascii="Times New Roman" w:hAnsi="Times New Roman" w:cs="Times New Roman"/>
          <w:bCs/>
          <w:sz w:val="24"/>
          <w:szCs w:val="24"/>
        </w:rPr>
        <w:t>ubjective norms</w:t>
      </w:r>
      <w:r>
        <w:rPr>
          <w:rFonts w:ascii="Times New Roman" w:hAnsi="Times New Roman" w:cs="Times New Roman"/>
          <w:bCs/>
          <w:sz w:val="24"/>
          <w:szCs w:val="24"/>
        </w:rPr>
        <w:t>.</w:t>
      </w:r>
    </w:p>
    <w:p w14:paraId="2ADF36B1" w14:textId="4D9BB15F" w:rsidR="00035BA5" w:rsidRDefault="00035BA5" w:rsidP="00D90B8C">
      <w:pPr>
        <w:pStyle w:val="NoSpacing"/>
        <w:jc w:val="both"/>
        <w:rPr>
          <w:rFonts w:ascii="Times New Roman" w:hAnsi="Times New Roman" w:cs="Times New Roman"/>
          <w:bCs/>
          <w:sz w:val="24"/>
          <w:szCs w:val="24"/>
        </w:rPr>
      </w:pPr>
    </w:p>
    <w:p w14:paraId="68F067FE" w14:textId="4DDE69AB" w:rsidR="000D3650" w:rsidRDefault="005F3B8C" w:rsidP="00D90B8C">
      <w:pPr>
        <w:pStyle w:val="NoSpacing"/>
        <w:jc w:val="both"/>
        <w:rPr>
          <w:rFonts w:ascii="Times New Roman" w:hAnsi="Times New Roman" w:cs="Times New Roman"/>
          <w:b/>
          <w:i/>
          <w:iCs/>
          <w:sz w:val="24"/>
          <w:szCs w:val="24"/>
        </w:rPr>
      </w:pPr>
      <w:r>
        <w:rPr>
          <w:rFonts w:ascii="Times New Roman" w:hAnsi="Times New Roman" w:cs="Times New Roman"/>
          <w:b/>
          <w:i/>
          <w:iCs/>
          <w:sz w:val="24"/>
          <w:szCs w:val="24"/>
        </w:rPr>
        <w:t>4</w:t>
      </w:r>
      <w:r w:rsidR="000D3650">
        <w:rPr>
          <w:rFonts w:ascii="Times New Roman" w:hAnsi="Times New Roman" w:cs="Times New Roman"/>
          <w:b/>
          <w:i/>
          <w:iCs/>
          <w:sz w:val="24"/>
          <w:szCs w:val="24"/>
        </w:rPr>
        <w:t>.2 Qualitative phase</w:t>
      </w:r>
    </w:p>
    <w:p w14:paraId="52BBA06D" w14:textId="277DC75B" w:rsidR="000D3650" w:rsidRDefault="00BB202E" w:rsidP="00D90B8C">
      <w:pPr>
        <w:pStyle w:val="NoSpacing"/>
        <w:rPr>
          <w:rFonts w:ascii="Times New Roman" w:hAnsi="Times New Roman" w:cs="Times New Roman"/>
          <w:bCs/>
          <w:sz w:val="24"/>
          <w:szCs w:val="24"/>
        </w:rPr>
      </w:pPr>
      <w:r>
        <w:rPr>
          <w:rFonts w:ascii="Times New Roman" w:hAnsi="Times New Roman" w:cs="Times New Roman"/>
          <w:bCs/>
          <w:sz w:val="24"/>
          <w:szCs w:val="24"/>
        </w:rPr>
        <w:t xml:space="preserve">Semi-structured interviews were performed </w:t>
      </w:r>
      <w:r w:rsidRPr="00D534AC">
        <w:rPr>
          <w:rFonts w:ascii="Times New Roman" w:hAnsi="Times New Roman" w:cs="Times New Roman"/>
          <w:bCs/>
          <w:color w:val="0070C0"/>
          <w:sz w:val="24"/>
          <w:szCs w:val="24"/>
        </w:rPr>
        <w:t>with hotel employees</w:t>
      </w:r>
      <w:r w:rsidR="009D73BF" w:rsidRPr="00D534AC">
        <w:rPr>
          <w:rFonts w:ascii="Times New Roman" w:hAnsi="Times New Roman" w:cs="Times New Roman"/>
          <w:bCs/>
          <w:color w:val="0070C0"/>
          <w:sz w:val="24"/>
          <w:szCs w:val="24"/>
        </w:rPr>
        <w:t xml:space="preserve"> </w:t>
      </w:r>
      <w:r w:rsidR="00870F17" w:rsidRPr="00D534AC">
        <w:rPr>
          <w:rFonts w:ascii="Times New Roman" w:hAnsi="Times New Roman" w:cs="Times New Roman"/>
          <w:bCs/>
          <w:color w:val="0070C0"/>
          <w:sz w:val="24"/>
          <w:szCs w:val="24"/>
        </w:rPr>
        <w:t xml:space="preserve">of the </w:t>
      </w:r>
      <w:r w:rsidR="00B7721B" w:rsidRPr="00D534AC">
        <w:rPr>
          <w:rFonts w:ascii="Times New Roman" w:hAnsi="Times New Roman" w:cs="Times New Roman"/>
          <w:bCs/>
          <w:color w:val="0070C0"/>
          <w:sz w:val="24"/>
          <w:szCs w:val="24"/>
        </w:rPr>
        <w:t xml:space="preserve">8 </w:t>
      </w:r>
      <w:r w:rsidR="00870F17" w:rsidRPr="00D534AC">
        <w:rPr>
          <w:rFonts w:ascii="Times New Roman" w:hAnsi="Times New Roman" w:cs="Times New Roman"/>
          <w:bCs/>
          <w:color w:val="0070C0"/>
          <w:sz w:val="24"/>
          <w:szCs w:val="24"/>
        </w:rPr>
        <w:t>selected hotels</w:t>
      </w:r>
      <w:r w:rsidR="00870F17">
        <w:rPr>
          <w:rFonts w:ascii="Times New Roman" w:hAnsi="Times New Roman" w:cs="Times New Roman"/>
          <w:bCs/>
          <w:sz w:val="24"/>
          <w:szCs w:val="24"/>
        </w:rPr>
        <w:t xml:space="preserve"> </w:t>
      </w:r>
      <w:r w:rsidR="009D73BF">
        <w:rPr>
          <w:rFonts w:ascii="Times New Roman" w:hAnsi="Times New Roman" w:cs="Times New Roman"/>
          <w:bCs/>
          <w:sz w:val="24"/>
          <w:szCs w:val="24"/>
        </w:rPr>
        <w:t>between February and March 2020</w:t>
      </w:r>
      <w:r>
        <w:rPr>
          <w:rFonts w:ascii="Times New Roman" w:hAnsi="Times New Roman" w:cs="Times New Roman"/>
          <w:bCs/>
          <w:sz w:val="24"/>
          <w:szCs w:val="24"/>
        </w:rPr>
        <w:t xml:space="preserve">. The participants were </w:t>
      </w:r>
      <w:r w:rsidR="00E2493B">
        <w:rPr>
          <w:rFonts w:ascii="Times New Roman" w:hAnsi="Times New Roman" w:cs="Times New Roman"/>
          <w:bCs/>
          <w:sz w:val="24"/>
          <w:szCs w:val="24"/>
        </w:rPr>
        <w:t>selected</w:t>
      </w:r>
      <w:r>
        <w:rPr>
          <w:rFonts w:ascii="Times New Roman" w:hAnsi="Times New Roman" w:cs="Times New Roman"/>
          <w:bCs/>
          <w:sz w:val="24"/>
          <w:szCs w:val="24"/>
        </w:rPr>
        <w:t xml:space="preserve"> using purposive sampling</w:t>
      </w:r>
      <w:r w:rsidR="00E2493B">
        <w:rPr>
          <w:rFonts w:ascii="Times New Roman" w:hAnsi="Times New Roman" w:cs="Times New Roman"/>
          <w:bCs/>
          <w:sz w:val="24"/>
          <w:szCs w:val="24"/>
        </w:rPr>
        <w:t xml:space="preserve"> whereas care was undertaken to ensure that the sample reflected diversity in terms of age, gender and </w:t>
      </w:r>
      <w:r w:rsidR="00FB4772">
        <w:rPr>
          <w:rFonts w:ascii="Times New Roman" w:hAnsi="Times New Roman" w:cs="Times New Roman"/>
          <w:bCs/>
          <w:sz w:val="24"/>
          <w:szCs w:val="24"/>
        </w:rPr>
        <w:t xml:space="preserve">hotel </w:t>
      </w:r>
      <w:r w:rsidR="00E2493B">
        <w:rPr>
          <w:rFonts w:ascii="Times New Roman" w:hAnsi="Times New Roman" w:cs="Times New Roman"/>
          <w:bCs/>
          <w:sz w:val="24"/>
          <w:szCs w:val="24"/>
        </w:rPr>
        <w:t>position</w:t>
      </w:r>
      <w:r w:rsidR="002A75BA">
        <w:rPr>
          <w:rFonts w:ascii="Times New Roman" w:hAnsi="Times New Roman" w:cs="Times New Roman"/>
          <w:bCs/>
          <w:sz w:val="24"/>
          <w:szCs w:val="24"/>
        </w:rPr>
        <w:t xml:space="preserve"> (Ritchie et al., 2014)</w:t>
      </w:r>
      <w:r w:rsidR="00E2493B">
        <w:rPr>
          <w:rFonts w:ascii="Times New Roman" w:hAnsi="Times New Roman" w:cs="Times New Roman"/>
          <w:bCs/>
          <w:sz w:val="24"/>
          <w:szCs w:val="24"/>
        </w:rPr>
        <w:t>.</w:t>
      </w:r>
      <w:r>
        <w:rPr>
          <w:rFonts w:ascii="Times New Roman" w:hAnsi="Times New Roman" w:cs="Times New Roman"/>
          <w:bCs/>
          <w:sz w:val="24"/>
          <w:szCs w:val="24"/>
        </w:rPr>
        <w:t xml:space="preserve">  </w:t>
      </w:r>
      <w:r w:rsidR="00C63A96">
        <w:rPr>
          <w:rFonts w:ascii="Times New Roman" w:hAnsi="Times New Roman" w:cs="Times New Roman"/>
          <w:bCs/>
          <w:sz w:val="24"/>
          <w:szCs w:val="24"/>
        </w:rPr>
        <w:t>Data saturation was reached at</w:t>
      </w:r>
      <w:r w:rsidR="00E2493B">
        <w:rPr>
          <w:rFonts w:ascii="Times New Roman" w:hAnsi="Times New Roman" w:cs="Times New Roman"/>
          <w:bCs/>
          <w:sz w:val="24"/>
          <w:szCs w:val="24"/>
        </w:rPr>
        <w:t xml:space="preserve"> </w:t>
      </w:r>
      <w:r w:rsidR="00C63A96">
        <w:rPr>
          <w:rFonts w:ascii="Times New Roman" w:hAnsi="Times New Roman" w:cs="Times New Roman"/>
          <w:bCs/>
          <w:sz w:val="24"/>
          <w:szCs w:val="24"/>
        </w:rPr>
        <w:t>4</w:t>
      </w:r>
      <w:r w:rsidR="00E2493B">
        <w:rPr>
          <w:rFonts w:ascii="Times New Roman" w:hAnsi="Times New Roman" w:cs="Times New Roman"/>
          <w:bCs/>
          <w:sz w:val="24"/>
          <w:szCs w:val="24"/>
        </w:rPr>
        <w:t xml:space="preserve">5 participants </w:t>
      </w:r>
      <w:r w:rsidR="006D27D6">
        <w:rPr>
          <w:rFonts w:ascii="Times New Roman" w:hAnsi="Times New Roman" w:cs="Times New Roman"/>
          <w:bCs/>
          <w:sz w:val="24"/>
          <w:szCs w:val="24"/>
        </w:rPr>
        <w:t xml:space="preserve">whereby </w:t>
      </w:r>
      <w:r w:rsidR="006D27D6" w:rsidRPr="006D27D6">
        <w:rPr>
          <w:rFonts w:ascii="Times New Roman" w:hAnsi="Times New Roman" w:cs="Times New Roman"/>
          <w:color w:val="0070C0"/>
          <w:sz w:val="24"/>
          <w:szCs w:val="24"/>
          <w:shd w:val="clear" w:color="auto" w:fill="FFFFFF"/>
        </w:rPr>
        <w:t>no new information was observed in the data</w:t>
      </w:r>
      <w:r w:rsidR="006D27D6">
        <w:rPr>
          <w:rFonts w:ascii="Times New Roman" w:hAnsi="Times New Roman" w:cs="Times New Roman"/>
          <w:color w:val="0070C0"/>
          <w:sz w:val="24"/>
          <w:szCs w:val="24"/>
          <w:shd w:val="clear" w:color="auto" w:fill="FFFFFF"/>
        </w:rPr>
        <w:t xml:space="preserve"> </w:t>
      </w:r>
      <w:r w:rsidR="00FB4772">
        <w:rPr>
          <w:rFonts w:ascii="Times New Roman" w:hAnsi="Times New Roman" w:cs="Times New Roman"/>
          <w:bCs/>
          <w:sz w:val="24"/>
          <w:szCs w:val="24"/>
        </w:rPr>
        <w:t>(Fuch</w:t>
      </w:r>
      <w:r w:rsidR="00C31010">
        <w:rPr>
          <w:rFonts w:ascii="Times New Roman" w:hAnsi="Times New Roman" w:cs="Times New Roman"/>
          <w:bCs/>
          <w:sz w:val="24"/>
          <w:szCs w:val="24"/>
        </w:rPr>
        <w:t>s</w:t>
      </w:r>
      <w:r w:rsidR="00FB4772">
        <w:rPr>
          <w:rFonts w:ascii="Times New Roman" w:hAnsi="Times New Roman" w:cs="Times New Roman"/>
          <w:bCs/>
          <w:sz w:val="24"/>
          <w:szCs w:val="24"/>
        </w:rPr>
        <w:t xml:space="preserve"> </w:t>
      </w:r>
      <w:r w:rsidR="00E52CFC">
        <w:rPr>
          <w:rFonts w:ascii="Times New Roman" w:hAnsi="Times New Roman" w:cs="Times New Roman"/>
          <w:bCs/>
          <w:sz w:val="24"/>
          <w:szCs w:val="24"/>
        </w:rPr>
        <w:t>&amp;</w:t>
      </w:r>
      <w:r w:rsidR="00FB4772">
        <w:rPr>
          <w:rFonts w:ascii="Times New Roman" w:hAnsi="Times New Roman" w:cs="Times New Roman"/>
          <w:bCs/>
          <w:sz w:val="24"/>
          <w:szCs w:val="24"/>
        </w:rPr>
        <w:t xml:space="preserve"> Ness, 2015)</w:t>
      </w:r>
      <w:r w:rsidR="006D27D6" w:rsidRPr="006D27D6">
        <w:rPr>
          <w:rFonts w:ascii="Times New Roman" w:hAnsi="Times New Roman" w:cs="Times New Roman"/>
          <w:color w:val="0070C0"/>
          <w:sz w:val="24"/>
          <w:szCs w:val="24"/>
          <w:shd w:val="clear" w:color="auto" w:fill="FFFFFF"/>
        </w:rPr>
        <w:t xml:space="preserve"> </w:t>
      </w:r>
      <w:r w:rsidR="006D27D6">
        <w:rPr>
          <w:rFonts w:ascii="Times New Roman" w:hAnsi="Times New Roman" w:cs="Times New Roman"/>
          <w:color w:val="0070C0"/>
          <w:sz w:val="24"/>
          <w:szCs w:val="24"/>
          <w:shd w:val="clear" w:color="auto" w:fill="FFFFFF"/>
        </w:rPr>
        <w:t>and the researchers we</w:t>
      </w:r>
      <w:r w:rsidR="006D27D6" w:rsidRPr="006D27D6">
        <w:rPr>
          <w:rFonts w:ascii="Times New Roman" w:hAnsi="Times New Roman" w:cs="Times New Roman"/>
          <w:color w:val="0070C0"/>
          <w:sz w:val="24"/>
          <w:szCs w:val="24"/>
          <w:shd w:val="clear" w:color="auto" w:fill="FFFFFF"/>
        </w:rPr>
        <w:t>re confident that, in accordance to the leading questions, adequate evidence for each theme was obtained to reach conclusions</w:t>
      </w:r>
      <w:r w:rsidR="00E2493B">
        <w:rPr>
          <w:rFonts w:ascii="Times New Roman" w:hAnsi="Times New Roman" w:cs="Times New Roman"/>
          <w:bCs/>
          <w:sz w:val="24"/>
          <w:szCs w:val="24"/>
        </w:rPr>
        <w:t xml:space="preserve">. Table </w:t>
      </w:r>
      <w:r w:rsidR="006E4F1B" w:rsidRPr="006E4F1B">
        <w:rPr>
          <w:rFonts w:ascii="Times New Roman" w:hAnsi="Times New Roman" w:cs="Times New Roman"/>
          <w:bCs/>
          <w:color w:val="0070C0"/>
          <w:sz w:val="24"/>
          <w:szCs w:val="24"/>
        </w:rPr>
        <w:t>2</w:t>
      </w:r>
      <w:r w:rsidR="00E2493B">
        <w:rPr>
          <w:rFonts w:ascii="Times New Roman" w:hAnsi="Times New Roman" w:cs="Times New Roman"/>
          <w:bCs/>
          <w:sz w:val="24"/>
          <w:szCs w:val="24"/>
        </w:rPr>
        <w:t xml:space="preserve"> illustrates the profile of the participants. </w:t>
      </w:r>
      <w:r>
        <w:rPr>
          <w:rFonts w:ascii="Times New Roman" w:hAnsi="Times New Roman" w:cs="Times New Roman"/>
          <w:bCs/>
          <w:sz w:val="24"/>
          <w:szCs w:val="24"/>
        </w:rPr>
        <w:t>The interviews</w:t>
      </w:r>
      <w:r w:rsidR="00FB4772">
        <w:rPr>
          <w:rFonts w:ascii="Times New Roman" w:hAnsi="Times New Roman" w:cs="Times New Roman"/>
          <w:bCs/>
          <w:sz w:val="24"/>
          <w:szCs w:val="24"/>
        </w:rPr>
        <w:t xml:space="preserve"> were undertaken by an experienced researcher,</w:t>
      </w:r>
      <w:r>
        <w:rPr>
          <w:rFonts w:ascii="Times New Roman" w:hAnsi="Times New Roman" w:cs="Times New Roman"/>
          <w:bCs/>
          <w:sz w:val="24"/>
          <w:szCs w:val="24"/>
        </w:rPr>
        <w:t xml:space="preserve"> last</w:t>
      </w:r>
      <w:r w:rsidR="00FB4772">
        <w:rPr>
          <w:rFonts w:ascii="Times New Roman" w:hAnsi="Times New Roman" w:cs="Times New Roman"/>
          <w:bCs/>
          <w:sz w:val="24"/>
          <w:szCs w:val="24"/>
        </w:rPr>
        <w:t>ing</w:t>
      </w:r>
      <w:r>
        <w:rPr>
          <w:rFonts w:ascii="Times New Roman" w:hAnsi="Times New Roman" w:cs="Times New Roman"/>
          <w:bCs/>
          <w:sz w:val="24"/>
          <w:szCs w:val="24"/>
        </w:rPr>
        <w:t xml:space="preserve"> approximately </w:t>
      </w:r>
      <w:r w:rsidR="00E2493B">
        <w:rPr>
          <w:rFonts w:ascii="Times New Roman" w:hAnsi="Times New Roman" w:cs="Times New Roman"/>
          <w:bCs/>
          <w:sz w:val="24"/>
          <w:szCs w:val="24"/>
        </w:rPr>
        <w:t>4</w:t>
      </w:r>
      <w:r>
        <w:rPr>
          <w:rFonts w:ascii="Times New Roman" w:hAnsi="Times New Roman" w:cs="Times New Roman"/>
          <w:bCs/>
          <w:sz w:val="24"/>
          <w:szCs w:val="24"/>
        </w:rPr>
        <w:t>5 minutes each</w:t>
      </w:r>
      <w:r w:rsidR="00FB4772">
        <w:rPr>
          <w:rFonts w:ascii="Times New Roman" w:hAnsi="Times New Roman" w:cs="Times New Roman"/>
          <w:bCs/>
          <w:sz w:val="24"/>
          <w:szCs w:val="24"/>
        </w:rPr>
        <w:t xml:space="preserve">.  The interviews were conducted in Greek and then translated </w:t>
      </w:r>
      <w:r w:rsidR="00E65A31">
        <w:rPr>
          <w:rFonts w:ascii="Times New Roman" w:hAnsi="Times New Roman" w:cs="Times New Roman"/>
          <w:bCs/>
          <w:sz w:val="24"/>
          <w:szCs w:val="24"/>
        </w:rPr>
        <w:t xml:space="preserve">in English </w:t>
      </w:r>
      <w:r w:rsidR="00FB4772">
        <w:rPr>
          <w:rFonts w:ascii="Times New Roman" w:hAnsi="Times New Roman" w:cs="Times New Roman"/>
          <w:bCs/>
          <w:sz w:val="24"/>
          <w:szCs w:val="24"/>
        </w:rPr>
        <w:t>by a professional translator.  The researcher started each interview with general questions</w:t>
      </w:r>
      <w:r w:rsidR="00C63A96">
        <w:rPr>
          <w:rFonts w:ascii="Times New Roman" w:hAnsi="Times New Roman" w:cs="Times New Roman"/>
          <w:bCs/>
          <w:sz w:val="24"/>
          <w:szCs w:val="24"/>
        </w:rPr>
        <w:t xml:space="preserve"> that established the profile of the participants</w:t>
      </w:r>
      <w:r w:rsidR="00FB4772">
        <w:rPr>
          <w:rFonts w:ascii="Times New Roman" w:hAnsi="Times New Roman" w:cs="Times New Roman"/>
          <w:bCs/>
          <w:sz w:val="24"/>
          <w:szCs w:val="24"/>
        </w:rPr>
        <w:t xml:space="preserve"> </w:t>
      </w:r>
      <w:r w:rsidR="00C63A96">
        <w:rPr>
          <w:rFonts w:ascii="Times New Roman" w:hAnsi="Times New Roman" w:cs="Times New Roman"/>
          <w:bCs/>
          <w:sz w:val="24"/>
          <w:szCs w:val="24"/>
        </w:rPr>
        <w:t>before proceeding with questions from a predetermined list that aimed at examining participant perceptions of their moral identity and hotels’ CSR activities as well as their related job satisfaction</w:t>
      </w:r>
      <w:r>
        <w:rPr>
          <w:rFonts w:ascii="Times New Roman" w:hAnsi="Times New Roman" w:cs="Times New Roman"/>
          <w:bCs/>
          <w:sz w:val="24"/>
          <w:szCs w:val="24"/>
        </w:rPr>
        <w:t>.</w:t>
      </w:r>
      <w:r w:rsidR="00C63A96">
        <w:rPr>
          <w:rFonts w:ascii="Times New Roman" w:hAnsi="Times New Roman" w:cs="Times New Roman"/>
          <w:bCs/>
          <w:sz w:val="24"/>
          <w:szCs w:val="24"/>
        </w:rPr>
        <w:t xml:space="preserve"> Data was analysed </w:t>
      </w:r>
      <w:r w:rsidR="00D10F17">
        <w:rPr>
          <w:rFonts w:ascii="Times New Roman" w:hAnsi="Times New Roman" w:cs="Times New Roman"/>
          <w:bCs/>
          <w:sz w:val="24"/>
          <w:szCs w:val="24"/>
        </w:rPr>
        <w:t xml:space="preserve">by </w:t>
      </w:r>
      <w:r w:rsidR="00E7256D">
        <w:rPr>
          <w:rFonts w:ascii="Times New Roman" w:hAnsi="Times New Roman" w:cs="Times New Roman"/>
          <w:bCs/>
          <w:sz w:val="24"/>
          <w:szCs w:val="24"/>
        </w:rPr>
        <w:t>two of</w:t>
      </w:r>
      <w:r w:rsidR="00D10F17">
        <w:rPr>
          <w:rFonts w:ascii="Times New Roman" w:hAnsi="Times New Roman" w:cs="Times New Roman"/>
          <w:bCs/>
          <w:sz w:val="24"/>
          <w:szCs w:val="24"/>
        </w:rPr>
        <w:t xml:space="preserve"> the researchers </w:t>
      </w:r>
      <w:r w:rsidR="00C63A96">
        <w:rPr>
          <w:rFonts w:ascii="Times New Roman" w:hAnsi="Times New Roman" w:cs="Times New Roman"/>
          <w:bCs/>
          <w:sz w:val="24"/>
          <w:szCs w:val="24"/>
        </w:rPr>
        <w:t xml:space="preserve">using thematic analysis (Braun </w:t>
      </w:r>
      <w:r w:rsidR="00E52CFC">
        <w:rPr>
          <w:rFonts w:ascii="Times New Roman" w:hAnsi="Times New Roman" w:cs="Times New Roman"/>
          <w:bCs/>
          <w:sz w:val="24"/>
          <w:szCs w:val="24"/>
        </w:rPr>
        <w:t>&amp;</w:t>
      </w:r>
      <w:r w:rsidR="00C63A96">
        <w:rPr>
          <w:rFonts w:ascii="Times New Roman" w:hAnsi="Times New Roman" w:cs="Times New Roman"/>
          <w:bCs/>
          <w:sz w:val="24"/>
          <w:szCs w:val="24"/>
        </w:rPr>
        <w:t xml:space="preserve"> Clarke, 2006)</w:t>
      </w:r>
      <w:r w:rsidR="00D10F17">
        <w:rPr>
          <w:rFonts w:ascii="Times New Roman" w:hAnsi="Times New Roman" w:cs="Times New Roman"/>
          <w:bCs/>
          <w:sz w:val="24"/>
          <w:szCs w:val="24"/>
        </w:rPr>
        <w:t>.</w:t>
      </w:r>
      <w:r w:rsidR="00E7256D">
        <w:rPr>
          <w:rFonts w:ascii="Times New Roman" w:hAnsi="Times New Roman" w:cs="Times New Roman"/>
          <w:bCs/>
          <w:sz w:val="24"/>
          <w:szCs w:val="24"/>
        </w:rPr>
        <w:t xml:space="preserve">  Specifically, three rounds of coding were employed as prescribed by G</w:t>
      </w:r>
      <w:r w:rsidR="00C31010">
        <w:rPr>
          <w:rFonts w:ascii="Times New Roman" w:hAnsi="Times New Roman" w:cs="Times New Roman"/>
          <w:bCs/>
          <w:sz w:val="24"/>
          <w:szCs w:val="24"/>
        </w:rPr>
        <w:t>i</w:t>
      </w:r>
      <w:r w:rsidR="00E7256D">
        <w:rPr>
          <w:rFonts w:ascii="Times New Roman" w:hAnsi="Times New Roman" w:cs="Times New Roman"/>
          <w:bCs/>
          <w:sz w:val="24"/>
          <w:szCs w:val="24"/>
        </w:rPr>
        <w:t>oia et al. (2013).</w:t>
      </w:r>
      <w:r w:rsidR="00D10F17">
        <w:rPr>
          <w:rFonts w:ascii="Times New Roman" w:hAnsi="Times New Roman" w:cs="Times New Roman"/>
          <w:bCs/>
          <w:sz w:val="24"/>
          <w:szCs w:val="24"/>
        </w:rPr>
        <w:t xml:space="preserve">  First, the interview transcripts were read by each researcher separately</w:t>
      </w:r>
      <w:r w:rsidR="00FD42AB">
        <w:rPr>
          <w:rFonts w:ascii="Times New Roman" w:hAnsi="Times New Roman" w:cs="Times New Roman"/>
          <w:bCs/>
          <w:sz w:val="24"/>
          <w:szCs w:val="24"/>
        </w:rPr>
        <w:t xml:space="preserve"> to identify key themes; thus, maximising analytical integrity</w:t>
      </w:r>
      <w:r w:rsidR="00E7256D">
        <w:rPr>
          <w:rFonts w:ascii="Times New Roman" w:hAnsi="Times New Roman" w:cs="Times New Roman"/>
          <w:bCs/>
          <w:sz w:val="24"/>
          <w:szCs w:val="24"/>
        </w:rPr>
        <w:t xml:space="preserve"> (Farmaki et al., 2020)</w:t>
      </w:r>
      <w:r w:rsidR="00FD42AB">
        <w:rPr>
          <w:rFonts w:ascii="Times New Roman" w:hAnsi="Times New Roman" w:cs="Times New Roman"/>
          <w:bCs/>
          <w:sz w:val="24"/>
          <w:szCs w:val="24"/>
        </w:rPr>
        <w:t xml:space="preserve">.  </w:t>
      </w:r>
      <w:r w:rsidR="00956A10">
        <w:rPr>
          <w:rFonts w:ascii="Times New Roman" w:hAnsi="Times New Roman" w:cs="Times New Roman"/>
          <w:bCs/>
          <w:sz w:val="24"/>
          <w:szCs w:val="24"/>
        </w:rPr>
        <w:t>F</w:t>
      </w:r>
      <w:r w:rsidR="00FD42AB">
        <w:rPr>
          <w:rFonts w:ascii="Times New Roman" w:hAnsi="Times New Roman" w:cs="Times New Roman"/>
          <w:bCs/>
          <w:sz w:val="24"/>
          <w:szCs w:val="24"/>
        </w:rPr>
        <w:t>ollowing investigator triangulation (Flick, 2000), the initial set of findings were combined and compared to allow for a</w:t>
      </w:r>
      <w:r w:rsidR="00956A10">
        <w:rPr>
          <w:rFonts w:ascii="Times New Roman" w:hAnsi="Times New Roman" w:cs="Times New Roman"/>
          <w:bCs/>
          <w:sz w:val="24"/>
          <w:szCs w:val="24"/>
        </w:rPr>
        <w:t xml:space="preserve"> more</w:t>
      </w:r>
      <w:r w:rsidR="00FD42AB">
        <w:rPr>
          <w:rFonts w:ascii="Times New Roman" w:hAnsi="Times New Roman" w:cs="Times New Roman"/>
          <w:bCs/>
          <w:sz w:val="24"/>
          <w:szCs w:val="24"/>
        </w:rPr>
        <w:t xml:space="preserve"> objective interpretation of the data. Subsequently, emerging topics were categorised into interrelated themes and refined to allow for sub-categories to emerge</w:t>
      </w:r>
      <w:r w:rsidR="00956A10">
        <w:rPr>
          <w:rFonts w:ascii="Times New Roman" w:hAnsi="Times New Roman" w:cs="Times New Roman"/>
          <w:bCs/>
          <w:sz w:val="24"/>
          <w:szCs w:val="24"/>
        </w:rPr>
        <w:t xml:space="preserve"> (Goulding, 1999)</w:t>
      </w:r>
      <w:r w:rsidR="00D10F17">
        <w:rPr>
          <w:rFonts w:ascii="Times New Roman" w:hAnsi="Times New Roman" w:cs="Times New Roman"/>
          <w:bCs/>
          <w:sz w:val="24"/>
          <w:szCs w:val="24"/>
        </w:rPr>
        <w:t>.</w:t>
      </w:r>
      <w:r w:rsidR="00FD42AB">
        <w:rPr>
          <w:rFonts w:ascii="Times New Roman" w:hAnsi="Times New Roman" w:cs="Times New Roman"/>
          <w:bCs/>
          <w:sz w:val="24"/>
          <w:szCs w:val="24"/>
        </w:rPr>
        <w:t xml:space="preserve">  Last, sub-categories were combined with the themes initially identified </w:t>
      </w:r>
      <w:r w:rsidR="00DC012E">
        <w:rPr>
          <w:rFonts w:ascii="Times New Roman" w:hAnsi="Times New Roman" w:cs="Times New Roman"/>
          <w:bCs/>
          <w:sz w:val="24"/>
          <w:szCs w:val="24"/>
        </w:rPr>
        <w:t xml:space="preserve">to validate relationships (Strauss </w:t>
      </w:r>
      <w:r w:rsidR="00E52CFC">
        <w:rPr>
          <w:rFonts w:ascii="Times New Roman" w:hAnsi="Times New Roman" w:cs="Times New Roman"/>
          <w:bCs/>
          <w:sz w:val="24"/>
          <w:szCs w:val="24"/>
        </w:rPr>
        <w:t>&amp;</w:t>
      </w:r>
      <w:r w:rsidR="00DC012E">
        <w:rPr>
          <w:rFonts w:ascii="Times New Roman" w:hAnsi="Times New Roman" w:cs="Times New Roman"/>
          <w:bCs/>
          <w:sz w:val="24"/>
          <w:szCs w:val="24"/>
        </w:rPr>
        <w:t xml:space="preserve"> Corbin, 1990).</w:t>
      </w:r>
    </w:p>
    <w:p w14:paraId="16D83115" w14:textId="7EDFAF78" w:rsidR="00E2493B" w:rsidRDefault="00E2493B" w:rsidP="00D90B8C">
      <w:pPr>
        <w:pStyle w:val="NoSpacing"/>
        <w:jc w:val="both"/>
        <w:rPr>
          <w:rFonts w:ascii="Times New Roman" w:hAnsi="Times New Roman" w:cs="Times New Roman"/>
          <w:bCs/>
          <w:sz w:val="24"/>
          <w:szCs w:val="24"/>
        </w:rPr>
      </w:pPr>
    </w:p>
    <w:p w14:paraId="187FFED2" w14:textId="77777777" w:rsidR="00254A09" w:rsidRDefault="00254A09" w:rsidP="00D90B8C">
      <w:pPr>
        <w:pStyle w:val="NoSpacing"/>
        <w:jc w:val="center"/>
        <w:rPr>
          <w:rFonts w:ascii="Times New Roman" w:hAnsi="Times New Roman" w:cs="Times New Roman"/>
          <w:b/>
          <w:bCs/>
          <w:sz w:val="24"/>
          <w:szCs w:val="24"/>
        </w:rPr>
      </w:pPr>
    </w:p>
    <w:p w14:paraId="2A1B1106" w14:textId="77777777" w:rsidR="00254A09" w:rsidRDefault="00254A09" w:rsidP="00D90B8C">
      <w:pPr>
        <w:pStyle w:val="NoSpacing"/>
        <w:jc w:val="center"/>
        <w:rPr>
          <w:rFonts w:ascii="Times New Roman" w:hAnsi="Times New Roman" w:cs="Times New Roman"/>
          <w:b/>
          <w:bCs/>
          <w:sz w:val="24"/>
          <w:szCs w:val="24"/>
        </w:rPr>
      </w:pPr>
    </w:p>
    <w:p w14:paraId="742D19A2" w14:textId="77777777" w:rsidR="00254A09" w:rsidRDefault="00254A09" w:rsidP="00D90B8C">
      <w:pPr>
        <w:pStyle w:val="NoSpacing"/>
        <w:jc w:val="center"/>
        <w:rPr>
          <w:rFonts w:ascii="Times New Roman" w:hAnsi="Times New Roman" w:cs="Times New Roman"/>
          <w:b/>
          <w:bCs/>
          <w:sz w:val="24"/>
          <w:szCs w:val="24"/>
        </w:rPr>
      </w:pPr>
    </w:p>
    <w:p w14:paraId="0309E7F3" w14:textId="77777777" w:rsidR="00254A09" w:rsidRDefault="00254A09" w:rsidP="00D90B8C">
      <w:pPr>
        <w:pStyle w:val="NoSpacing"/>
        <w:jc w:val="center"/>
        <w:rPr>
          <w:rFonts w:ascii="Times New Roman" w:hAnsi="Times New Roman" w:cs="Times New Roman"/>
          <w:b/>
          <w:bCs/>
          <w:sz w:val="24"/>
          <w:szCs w:val="24"/>
        </w:rPr>
      </w:pPr>
    </w:p>
    <w:p w14:paraId="3DECCAF8" w14:textId="77777777" w:rsidR="00254A09" w:rsidRDefault="00254A09" w:rsidP="00D90B8C">
      <w:pPr>
        <w:pStyle w:val="NoSpacing"/>
        <w:jc w:val="center"/>
        <w:rPr>
          <w:rFonts w:ascii="Times New Roman" w:hAnsi="Times New Roman" w:cs="Times New Roman"/>
          <w:b/>
          <w:bCs/>
          <w:sz w:val="24"/>
          <w:szCs w:val="24"/>
        </w:rPr>
      </w:pPr>
    </w:p>
    <w:p w14:paraId="377265CD" w14:textId="407EC27E" w:rsidR="00254A09" w:rsidRDefault="00254A09" w:rsidP="00D90B8C">
      <w:pPr>
        <w:pStyle w:val="NoSpacing"/>
        <w:rPr>
          <w:rFonts w:ascii="Times New Roman" w:hAnsi="Times New Roman" w:cs="Times New Roman"/>
          <w:b/>
          <w:bCs/>
          <w:sz w:val="24"/>
          <w:szCs w:val="24"/>
        </w:rPr>
      </w:pPr>
    </w:p>
    <w:p w14:paraId="59F843C6" w14:textId="4B349BB6" w:rsidR="00D534AC" w:rsidRDefault="00D534AC" w:rsidP="00D90B8C">
      <w:pPr>
        <w:pStyle w:val="NoSpacing"/>
        <w:rPr>
          <w:rFonts w:ascii="Times New Roman" w:hAnsi="Times New Roman" w:cs="Times New Roman"/>
          <w:b/>
          <w:bCs/>
          <w:sz w:val="24"/>
          <w:szCs w:val="24"/>
        </w:rPr>
      </w:pPr>
    </w:p>
    <w:p w14:paraId="3C467ED7" w14:textId="65BD3E71" w:rsidR="00D534AC" w:rsidRDefault="00D534AC" w:rsidP="00D90B8C">
      <w:pPr>
        <w:pStyle w:val="NoSpacing"/>
        <w:rPr>
          <w:rFonts w:ascii="Times New Roman" w:hAnsi="Times New Roman" w:cs="Times New Roman"/>
          <w:b/>
          <w:bCs/>
          <w:sz w:val="24"/>
          <w:szCs w:val="24"/>
        </w:rPr>
      </w:pPr>
    </w:p>
    <w:p w14:paraId="28115F87" w14:textId="6553E8CD" w:rsidR="00D534AC" w:rsidRDefault="00D534AC" w:rsidP="00D90B8C">
      <w:pPr>
        <w:pStyle w:val="NoSpacing"/>
        <w:rPr>
          <w:rFonts w:ascii="Times New Roman" w:hAnsi="Times New Roman" w:cs="Times New Roman"/>
          <w:b/>
          <w:bCs/>
          <w:sz w:val="24"/>
          <w:szCs w:val="24"/>
        </w:rPr>
      </w:pPr>
    </w:p>
    <w:p w14:paraId="5F16F56F" w14:textId="0CCA838E" w:rsidR="00D534AC" w:rsidRDefault="00D534AC" w:rsidP="00D90B8C">
      <w:pPr>
        <w:pStyle w:val="NoSpacing"/>
        <w:rPr>
          <w:rFonts w:ascii="Times New Roman" w:hAnsi="Times New Roman" w:cs="Times New Roman"/>
          <w:b/>
          <w:bCs/>
          <w:sz w:val="24"/>
          <w:szCs w:val="24"/>
        </w:rPr>
      </w:pPr>
    </w:p>
    <w:p w14:paraId="502591D6" w14:textId="7E034675" w:rsidR="00D534AC" w:rsidRDefault="00D534AC" w:rsidP="00D90B8C">
      <w:pPr>
        <w:pStyle w:val="NoSpacing"/>
        <w:rPr>
          <w:rFonts w:ascii="Times New Roman" w:hAnsi="Times New Roman" w:cs="Times New Roman"/>
          <w:b/>
          <w:bCs/>
          <w:sz w:val="24"/>
          <w:szCs w:val="24"/>
        </w:rPr>
      </w:pPr>
    </w:p>
    <w:p w14:paraId="5D8D4CFC" w14:textId="77777777" w:rsidR="00D534AC" w:rsidRDefault="00D534AC" w:rsidP="00D90B8C">
      <w:pPr>
        <w:pStyle w:val="NoSpacing"/>
        <w:rPr>
          <w:rFonts w:ascii="Times New Roman" w:hAnsi="Times New Roman" w:cs="Times New Roman"/>
          <w:b/>
          <w:bCs/>
          <w:sz w:val="24"/>
          <w:szCs w:val="24"/>
        </w:rPr>
      </w:pPr>
    </w:p>
    <w:p w14:paraId="340D5199" w14:textId="62EB0384" w:rsidR="00254A09" w:rsidRDefault="00254A09" w:rsidP="00D90B8C">
      <w:pPr>
        <w:pStyle w:val="NoSpacing"/>
        <w:jc w:val="center"/>
        <w:rPr>
          <w:rFonts w:ascii="Times New Roman" w:hAnsi="Times New Roman" w:cs="Times New Roman"/>
          <w:b/>
          <w:bCs/>
          <w:sz w:val="24"/>
          <w:szCs w:val="24"/>
        </w:rPr>
      </w:pPr>
    </w:p>
    <w:p w14:paraId="6CF2C23B" w14:textId="0FE85E9F" w:rsidR="00B34078" w:rsidRDefault="00B34078" w:rsidP="00D90B8C">
      <w:pPr>
        <w:pStyle w:val="NoSpacing"/>
        <w:jc w:val="center"/>
        <w:rPr>
          <w:rFonts w:ascii="Times New Roman" w:hAnsi="Times New Roman" w:cs="Times New Roman"/>
          <w:b/>
          <w:bCs/>
          <w:sz w:val="24"/>
          <w:szCs w:val="24"/>
        </w:rPr>
      </w:pPr>
    </w:p>
    <w:p w14:paraId="6082BBB2" w14:textId="5370054F" w:rsidR="00B34078" w:rsidRDefault="00B34078" w:rsidP="00D90B8C">
      <w:pPr>
        <w:pStyle w:val="NoSpacing"/>
        <w:jc w:val="center"/>
        <w:rPr>
          <w:rFonts w:ascii="Times New Roman" w:hAnsi="Times New Roman" w:cs="Times New Roman"/>
          <w:b/>
          <w:bCs/>
          <w:sz w:val="24"/>
          <w:szCs w:val="24"/>
        </w:rPr>
      </w:pPr>
    </w:p>
    <w:p w14:paraId="0B88819E" w14:textId="6CA977B8" w:rsidR="00B34078" w:rsidRDefault="00B34078" w:rsidP="00D90B8C">
      <w:pPr>
        <w:pStyle w:val="NoSpacing"/>
        <w:jc w:val="center"/>
        <w:rPr>
          <w:rFonts w:ascii="Times New Roman" w:hAnsi="Times New Roman" w:cs="Times New Roman"/>
          <w:b/>
          <w:bCs/>
          <w:sz w:val="24"/>
          <w:szCs w:val="24"/>
        </w:rPr>
      </w:pPr>
    </w:p>
    <w:p w14:paraId="3C62ACA1" w14:textId="77777777" w:rsidR="004C78D5" w:rsidRDefault="004C78D5" w:rsidP="00D90B8C">
      <w:pPr>
        <w:pStyle w:val="NoSpacing"/>
        <w:jc w:val="center"/>
        <w:rPr>
          <w:rFonts w:ascii="Times New Roman" w:hAnsi="Times New Roman" w:cs="Times New Roman"/>
          <w:b/>
          <w:bCs/>
          <w:sz w:val="24"/>
          <w:szCs w:val="24"/>
        </w:rPr>
      </w:pPr>
    </w:p>
    <w:p w14:paraId="5239B330" w14:textId="1ED293A3" w:rsidR="00254A09" w:rsidRDefault="00254A09" w:rsidP="00D90B8C">
      <w:pPr>
        <w:pStyle w:val="No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6E4F1B" w:rsidRPr="006E4F1B">
        <w:rPr>
          <w:rFonts w:ascii="Times New Roman" w:hAnsi="Times New Roman" w:cs="Times New Roman"/>
          <w:b/>
          <w:bCs/>
          <w:color w:val="0070C0"/>
          <w:sz w:val="24"/>
          <w:szCs w:val="24"/>
        </w:rPr>
        <w:t>2</w:t>
      </w:r>
      <w:r>
        <w:rPr>
          <w:rFonts w:ascii="Times New Roman" w:hAnsi="Times New Roman" w:cs="Times New Roman"/>
          <w:b/>
          <w:bCs/>
          <w:sz w:val="24"/>
          <w:szCs w:val="24"/>
        </w:rPr>
        <w:t>: Profile of Informants</w:t>
      </w:r>
    </w:p>
    <w:p w14:paraId="0A9C1E6B" w14:textId="77777777" w:rsidR="00254A09" w:rsidRPr="00FB1097" w:rsidRDefault="00254A09" w:rsidP="00D90B8C">
      <w:pPr>
        <w:pStyle w:val="NoSpacing"/>
        <w:jc w:val="center"/>
        <w:rPr>
          <w:rFonts w:ascii="Times New Roman" w:hAnsi="Times New Roman" w:cs="Times New Roman"/>
          <w:b/>
          <w:bCs/>
          <w:sz w:val="24"/>
          <w:szCs w:val="24"/>
        </w:rPr>
      </w:pPr>
    </w:p>
    <w:p w14:paraId="387AF44A" w14:textId="3116C535" w:rsidR="000D58BF" w:rsidRPr="00291898" w:rsidRDefault="00254A09" w:rsidP="00291898">
      <w:pPr>
        <w:pStyle w:val="NoSpacing"/>
        <w:jc w:val="center"/>
        <w:rPr>
          <w:rFonts w:ascii="Times New Roman" w:hAnsi="Times New Roman" w:cs="Times New Roman"/>
          <w:sz w:val="24"/>
          <w:szCs w:val="24"/>
        </w:rPr>
      </w:pPr>
      <w:r w:rsidRPr="00BE00EE">
        <w:rPr>
          <w:noProof/>
          <w:lang w:val="el-GR" w:eastAsia="el-GR"/>
        </w:rPr>
        <w:drawing>
          <wp:inline distT="0" distB="0" distL="0" distR="0" wp14:anchorId="7450CFD5" wp14:editId="5B421570">
            <wp:extent cx="5274310" cy="72174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7217410"/>
                    </a:xfrm>
                    <a:prstGeom prst="rect">
                      <a:avLst/>
                    </a:prstGeom>
                    <a:noFill/>
                    <a:ln>
                      <a:noFill/>
                    </a:ln>
                  </pic:spPr>
                </pic:pic>
              </a:graphicData>
            </a:graphic>
          </wp:inline>
        </w:drawing>
      </w:r>
    </w:p>
    <w:p w14:paraId="0ECAFC3C" w14:textId="52E50EF0" w:rsidR="00035BA5" w:rsidRDefault="005F3B8C" w:rsidP="00D90B8C">
      <w:pPr>
        <w:pStyle w:val="NoSpacing"/>
        <w:jc w:val="both"/>
        <w:rPr>
          <w:rFonts w:ascii="Times New Roman" w:hAnsi="Times New Roman" w:cs="Times New Roman"/>
          <w:b/>
          <w:bCs/>
          <w:sz w:val="24"/>
          <w:szCs w:val="24"/>
        </w:rPr>
      </w:pPr>
      <w:r>
        <w:rPr>
          <w:rFonts w:ascii="Times New Roman" w:hAnsi="Times New Roman" w:cs="Times New Roman"/>
          <w:b/>
          <w:bCs/>
          <w:sz w:val="24"/>
          <w:szCs w:val="24"/>
        </w:rPr>
        <w:t>5</w:t>
      </w:r>
      <w:r w:rsidR="00035BA5">
        <w:rPr>
          <w:rFonts w:ascii="Times New Roman" w:hAnsi="Times New Roman" w:cs="Times New Roman"/>
          <w:b/>
          <w:bCs/>
          <w:sz w:val="24"/>
          <w:szCs w:val="24"/>
        </w:rPr>
        <w:t>. Results</w:t>
      </w:r>
    </w:p>
    <w:p w14:paraId="3C0B051E" w14:textId="77777777" w:rsidR="00B41F54" w:rsidRDefault="00B41F54" w:rsidP="00D90B8C">
      <w:pPr>
        <w:pStyle w:val="NoSpacing"/>
        <w:jc w:val="both"/>
        <w:rPr>
          <w:rFonts w:ascii="Times New Roman" w:hAnsi="Times New Roman" w:cs="Times New Roman"/>
          <w:b/>
          <w:bCs/>
          <w:sz w:val="24"/>
          <w:szCs w:val="24"/>
        </w:rPr>
      </w:pPr>
    </w:p>
    <w:p w14:paraId="288D024F" w14:textId="4A66225E" w:rsidR="00B41F54" w:rsidRPr="00982124" w:rsidRDefault="005F3B8C" w:rsidP="00D90B8C">
      <w:pPr>
        <w:autoSpaceDE w:val="0"/>
        <w:autoSpaceDN w:val="0"/>
        <w:adjustRightInd w:val="0"/>
        <w:rPr>
          <w:rFonts w:ascii="Times New Roman" w:eastAsia="Times New Roman" w:hAnsi="Times New Roman" w:cs="Times New Roman"/>
          <w:b/>
          <w:bCs/>
          <w:i/>
          <w:iCs/>
          <w:color w:val="0070C0"/>
          <w:sz w:val="24"/>
          <w:lang w:eastAsia="en-US"/>
        </w:rPr>
      </w:pPr>
      <w:r w:rsidRPr="00982124">
        <w:rPr>
          <w:rFonts w:ascii="Times New Roman" w:eastAsia="Times New Roman" w:hAnsi="Times New Roman" w:cs="Times New Roman"/>
          <w:b/>
          <w:bCs/>
          <w:i/>
          <w:iCs/>
          <w:color w:val="0070C0"/>
          <w:sz w:val="24"/>
          <w:lang w:eastAsia="en-US"/>
        </w:rPr>
        <w:t>5</w:t>
      </w:r>
      <w:r w:rsidR="00B41F54" w:rsidRPr="00982124">
        <w:rPr>
          <w:rFonts w:ascii="Times New Roman" w:eastAsia="Times New Roman" w:hAnsi="Times New Roman" w:cs="Times New Roman"/>
          <w:b/>
          <w:bCs/>
          <w:i/>
          <w:iCs/>
          <w:color w:val="0070C0"/>
          <w:sz w:val="24"/>
          <w:lang w:eastAsia="en-US"/>
        </w:rPr>
        <w:t xml:space="preserve">.1 Descriptive statistics and intercorrelations </w:t>
      </w:r>
    </w:p>
    <w:p w14:paraId="0AE03387" w14:textId="2191B987" w:rsidR="00B41F54" w:rsidRDefault="005965DC" w:rsidP="00D90B8C">
      <w:pPr>
        <w:autoSpaceDE w:val="0"/>
        <w:autoSpaceDN w:val="0"/>
        <w:adjustRightInd w:val="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Table </w:t>
      </w:r>
      <w:r w:rsidR="006E4F1B" w:rsidRPr="006E4F1B">
        <w:rPr>
          <w:rFonts w:ascii="Times New Roman" w:eastAsia="Times New Roman" w:hAnsi="Times New Roman" w:cs="Times New Roman"/>
          <w:color w:val="0070C0"/>
          <w:sz w:val="24"/>
          <w:lang w:eastAsia="en-US"/>
        </w:rPr>
        <w:t>3</w:t>
      </w:r>
      <w:r>
        <w:rPr>
          <w:rFonts w:ascii="Times New Roman" w:eastAsia="Times New Roman" w:hAnsi="Times New Roman" w:cs="Times New Roman"/>
          <w:sz w:val="24"/>
          <w:lang w:eastAsia="en-US"/>
        </w:rPr>
        <w:t xml:space="preserve"> presents t</w:t>
      </w:r>
      <w:r w:rsidR="00B41F54">
        <w:rPr>
          <w:rFonts w:ascii="Times New Roman" w:eastAsia="Times New Roman" w:hAnsi="Times New Roman" w:cs="Times New Roman"/>
          <w:sz w:val="24"/>
          <w:lang w:eastAsia="en-US"/>
        </w:rPr>
        <w:t xml:space="preserve">he </w:t>
      </w:r>
      <w:r>
        <w:rPr>
          <w:rFonts w:ascii="Times New Roman" w:eastAsia="Times New Roman" w:hAnsi="Times New Roman" w:cs="Times New Roman"/>
          <w:sz w:val="24"/>
          <w:lang w:eastAsia="en-US"/>
        </w:rPr>
        <w:t>sample’s socio-</w:t>
      </w:r>
      <w:r w:rsidR="00B41F54">
        <w:rPr>
          <w:rFonts w:ascii="Times New Roman" w:eastAsia="Times New Roman" w:hAnsi="Times New Roman" w:cs="Times New Roman"/>
          <w:sz w:val="24"/>
          <w:lang w:eastAsia="en-US"/>
        </w:rPr>
        <w:t xml:space="preserve">demographics. As illustrated in Table </w:t>
      </w:r>
      <w:r w:rsidR="006E4F1B" w:rsidRPr="006E4F1B">
        <w:rPr>
          <w:rFonts w:ascii="Times New Roman" w:eastAsia="Times New Roman" w:hAnsi="Times New Roman" w:cs="Times New Roman"/>
          <w:color w:val="0070C0"/>
          <w:sz w:val="24"/>
          <w:lang w:eastAsia="en-US"/>
        </w:rPr>
        <w:t>3</w:t>
      </w:r>
      <w:r w:rsidR="00B41F54">
        <w:rPr>
          <w:rFonts w:ascii="Times New Roman" w:eastAsia="Times New Roman" w:hAnsi="Times New Roman" w:cs="Times New Roman"/>
          <w:sz w:val="24"/>
          <w:lang w:eastAsia="en-US"/>
        </w:rPr>
        <w:t xml:space="preserve">, nearly </w:t>
      </w:r>
      <w:r w:rsidR="00E2493B">
        <w:rPr>
          <w:rFonts w:ascii="Times New Roman" w:eastAsia="Times New Roman" w:hAnsi="Times New Roman" w:cs="Times New Roman"/>
          <w:sz w:val="24"/>
          <w:lang w:eastAsia="en-US"/>
        </w:rPr>
        <w:t>two thirds</w:t>
      </w:r>
      <w:r w:rsidR="00B41F54">
        <w:rPr>
          <w:rFonts w:ascii="Times New Roman" w:eastAsia="Times New Roman" w:hAnsi="Times New Roman" w:cs="Times New Roman"/>
          <w:sz w:val="24"/>
          <w:lang w:eastAsia="en-US"/>
        </w:rPr>
        <w:t xml:space="preserve"> of the sample is women, whilst more than half of the respondents are higher education graduates. </w:t>
      </w:r>
      <w:r w:rsidR="00B41F54" w:rsidRPr="00441AED">
        <w:rPr>
          <w:rFonts w:ascii="Times New Roman" w:eastAsia="Times New Roman" w:hAnsi="Times New Roman" w:cs="Times New Roman"/>
          <w:sz w:val="24"/>
          <w:lang w:eastAsia="en-US"/>
        </w:rPr>
        <w:t xml:space="preserve">Table </w:t>
      </w:r>
      <w:r w:rsidR="006E4F1B" w:rsidRPr="006E4F1B">
        <w:rPr>
          <w:rFonts w:ascii="Times New Roman" w:eastAsia="Times New Roman" w:hAnsi="Times New Roman" w:cs="Times New Roman"/>
          <w:color w:val="0070C0"/>
          <w:sz w:val="24"/>
          <w:lang w:eastAsia="en-US"/>
        </w:rPr>
        <w:t>4</w:t>
      </w:r>
      <w:r w:rsidR="00B41F54" w:rsidRPr="00441AED">
        <w:rPr>
          <w:rFonts w:ascii="Times New Roman" w:eastAsia="Times New Roman" w:hAnsi="Times New Roman" w:cs="Times New Roman"/>
          <w:sz w:val="24"/>
          <w:lang w:eastAsia="en-US"/>
        </w:rPr>
        <w:t xml:space="preserve"> presents</w:t>
      </w:r>
      <w:r w:rsidR="00B41F54">
        <w:rPr>
          <w:rFonts w:ascii="Times New Roman" w:eastAsia="Times New Roman" w:hAnsi="Times New Roman" w:cs="Times New Roman"/>
          <w:sz w:val="24"/>
          <w:lang w:eastAsia="en-US"/>
        </w:rPr>
        <w:t xml:space="preserve"> the descriptive analysis of the study, as well as the statements used and their codification.</w:t>
      </w:r>
      <w:r w:rsidR="00B41F54" w:rsidRPr="00441AED">
        <w:rPr>
          <w:rFonts w:ascii="Times New Roman" w:eastAsia="Times New Roman" w:hAnsi="Times New Roman" w:cs="Times New Roman"/>
          <w:sz w:val="24"/>
          <w:lang w:eastAsia="en-US"/>
        </w:rPr>
        <w:t xml:space="preserve"> </w:t>
      </w:r>
    </w:p>
    <w:p w14:paraId="64D6A30E" w14:textId="6A5B15CD" w:rsidR="00254A09" w:rsidRDefault="00254A09" w:rsidP="00D90B8C">
      <w:pPr>
        <w:pStyle w:val="NoSpacing"/>
        <w:jc w:val="center"/>
        <w:rPr>
          <w:rFonts w:ascii="Times New Roman" w:hAnsi="Times New Roman" w:cs="Times New Roman"/>
          <w:b/>
          <w:bCs/>
          <w:sz w:val="24"/>
          <w:szCs w:val="24"/>
        </w:rPr>
      </w:pPr>
      <w:r w:rsidRPr="00812728">
        <w:rPr>
          <w:rFonts w:ascii="Times New Roman" w:hAnsi="Times New Roman" w:cs="Times New Roman"/>
          <w:b/>
          <w:bCs/>
          <w:sz w:val="24"/>
          <w:szCs w:val="24"/>
        </w:rPr>
        <w:lastRenderedPageBreak/>
        <w:t>Table</w:t>
      </w:r>
      <w:r w:rsidRPr="006E4F1B">
        <w:rPr>
          <w:rFonts w:ascii="Times New Roman" w:hAnsi="Times New Roman" w:cs="Times New Roman"/>
          <w:b/>
          <w:bCs/>
          <w:color w:val="0070C0"/>
          <w:sz w:val="24"/>
          <w:szCs w:val="24"/>
          <w:lang w:val="el-GR"/>
        </w:rPr>
        <w:t xml:space="preserve"> </w:t>
      </w:r>
      <w:r w:rsidR="006E4F1B" w:rsidRPr="006E4F1B">
        <w:rPr>
          <w:rFonts w:ascii="Times New Roman" w:hAnsi="Times New Roman" w:cs="Times New Roman"/>
          <w:b/>
          <w:bCs/>
          <w:color w:val="0070C0"/>
          <w:sz w:val="24"/>
          <w:szCs w:val="24"/>
        </w:rPr>
        <w:t>3</w:t>
      </w:r>
      <w:r w:rsidRPr="00812728">
        <w:rPr>
          <w:rFonts w:ascii="Times New Roman" w:hAnsi="Times New Roman" w:cs="Times New Roman"/>
          <w:b/>
          <w:bCs/>
          <w:sz w:val="24"/>
          <w:szCs w:val="24"/>
        </w:rPr>
        <w:t>: Demographics</w:t>
      </w:r>
    </w:p>
    <w:p w14:paraId="193A3F35" w14:textId="77777777" w:rsidR="00254A09" w:rsidRDefault="00254A09" w:rsidP="00D90B8C">
      <w:pPr>
        <w:pStyle w:val="NoSpacing"/>
        <w:jc w:val="center"/>
        <w:rPr>
          <w:rFonts w:ascii="Times New Roman" w:hAnsi="Times New Roman" w:cs="Times New Roman"/>
          <w:b/>
          <w:bCs/>
          <w:sz w:val="24"/>
          <w:szCs w:val="24"/>
        </w:rPr>
      </w:pPr>
    </w:p>
    <w:p w14:paraId="6A97960A" w14:textId="77777777" w:rsidR="00254A09" w:rsidRPr="00812728" w:rsidRDefault="00254A09" w:rsidP="00D90B8C">
      <w:pPr>
        <w:pStyle w:val="NoSpacing"/>
        <w:jc w:val="center"/>
        <w:rPr>
          <w:rFonts w:ascii="Times New Roman" w:hAnsi="Times New Roman" w:cs="Times New Roman"/>
          <w:b/>
          <w:bCs/>
          <w:sz w:val="24"/>
          <w:szCs w:val="24"/>
        </w:rPr>
      </w:pPr>
      <w:r>
        <w:rPr>
          <w:rFonts w:ascii="Times New Roman" w:hAnsi="Times New Roman" w:cs="Times New Roman"/>
          <w:b/>
          <w:bCs/>
          <w:noProof/>
          <w:sz w:val="24"/>
          <w:szCs w:val="24"/>
          <w:lang w:val="el-GR" w:eastAsia="el-GR"/>
        </w:rPr>
        <w:drawing>
          <wp:inline distT="0" distB="0" distL="0" distR="0" wp14:anchorId="18112ED1" wp14:editId="663DD0FB">
            <wp:extent cx="2813050" cy="1464310"/>
            <wp:effectExtent l="0" t="0" r="6350" b="254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3050" cy="1464310"/>
                    </a:xfrm>
                    <a:prstGeom prst="rect">
                      <a:avLst/>
                    </a:prstGeom>
                    <a:noFill/>
                    <a:ln>
                      <a:noFill/>
                    </a:ln>
                  </pic:spPr>
                </pic:pic>
              </a:graphicData>
            </a:graphic>
          </wp:inline>
        </w:drawing>
      </w:r>
    </w:p>
    <w:p w14:paraId="0AF507D5" w14:textId="77777777" w:rsidR="00254A09" w:rsidRDefault="00254A09" w:rsidP="00B34078">
      <w:pPr>
        <w:pStyle w:val="NoSpacing"/>
        <w:rPr>
          <w:rFonts w:ascii="Times New Roman" w:hAnsi="Times New Roman" w:cs="Times New Roman"/>
          <w:b/>
          <w:bCs/>
          <w:sz w:val="24"/>
          <w:szCs w:val="24"/>
        </w:rPr>
        <w:sectPr w:rsidR="00254A09" w:rsidSect="00254A09">
          <w:pgSz w:w="11906" w:h="16838"/>
          <w:pgMar w:top="1440" w:right="1797" w:bottom="1440" w:left="1797" w:header="709" w:footer="709" w:gutter="0"/>
          <w:lnNumType w:countBy="1" w:restart="continuous"/>
          <w:cols w:space="708"/>
          <w:docGrid w:linePitch="360"/>
        </w:sectPr>
      </w:pPr>
    </w:p>
    <w:p w14:paraId="059E1DE5" w14:textId="35374DDE" w:rsidR="00254A09" w:rsidRDefault="00254A09" w:rsidP="00D90B8C">
      <w:pPr>
        <w:pStyle w:val="NoSpacing"/>
        <w:jc w:val="center"/>
        <w:rPr>
          <w:rFonts w:ascii="Times New Roman" w:hAnsi="Times New Roman" w:cs="Times New Roman"/>
          <w:b/>
          <w:bCs/>
          <w:sz w:val="24"/>
          <w:szCs w:val="24"/>
        </w:rPr>
      </w:pPr>
      <w:r w:rsidRPr="00812728">
        <w:rPr>
          <w:rFonts w:ascii="Times New Roman" w:hAnsi="Times New Roman" w:cs="Times New Roman"/>
          <w:b/>
          <w:bCs/>
          <w:sz w:val="24"/>
          <w:szCs w:val="24"/>
        </w:rPr>
        <w:lastRenderedPageBreak/>
        <w:t>Table</w:t>
      </w:r>
      <w:r w:rsidRPr="00812728">
        <w:rPr>
          <w:rFonts w:ascii="Times New Roman" w:hAnsi="Times New Roman" w:cs="Times New Roman"/>
          <w:b/>
          <w:bCs/>
          <w:sz w:val="24"/>
          <w:szCs w:val="24"/>
          <w:lang w:val="el-GR"/>
        </w:rPr>
        <w:t xml:space="preserve"> </w:t>
      </w:r>
      <w:r w:rsidR="006E4F1B" w:rsidRPr="006E4F1B">
        <w:rPr>
          <w:rFonts w:ascii="Times New Roman" w:hAnsi="Times New Roman" w:cs="Times New Roman"/>
          <w:b/>
          <w:bCs/>
          <w:color w:val="0070C0"/>
          <w:sz w:val="24"/>
          <w:szCs w:val="24"/>
        </w:rPr>
        <w:t>4</w:t>
      </w:r>
      <w:r w:rsidRPr="00812728">
        <w:rPr>
          <w:rFonts w:ascii="Times New Roman" w:hAnsi="Times New Roman" w:cs="Times New Roman"/>
          <w:b/>
          <w:bCs/>
          <w:sz w:val="24"/>
          <w:szCs w:val="24"/>
        </w:rPr>
        <w:t>: Descriptive Statistics</w:t>
      </w:r>
    </w:p>
    <w:p w14:paraId="1DED7C96" w14:textId="77777777" w:rsidR="00254A09" w:rsidRDefault="00254A09" w:rsidP="00D90B8C">
      <w:pPr>
        <w:pStyle w:val="NoSpacing"/>
        <w:jc w:val="both"/>
        <w:rPr>
          <w:rFonts w:ascii="Times New Roman" w:hAnsi="Times New Roman" w:cs="Times New Roman"/>
          <w:sz w:val="24"/>
          <w:szCs w:val="24"/>
        </w:rPr>
      </w:pPr>
    </w:p>
    <w:p w14:paraId="3AD14848" w14:textId="77777777" w:rsidR="00254A09" w:rsidRDefault="00254A09" w:rsidP="00D90B8C">
      <w:pPr>
        <w:pStyle w:val="NoSpacing"/>
        <w:jc w:val="both"/>
        <w:rPr>
          <w:rFonts w:ascii="Times New Roman" w:hAnsi="Times New Roman" w:cs="Times New Roman"/>
          <w:sz w:val="24"/>
          <w:szCs w:val="24"/>
        </w:rPr>
      </w:pPr>
      <w:r>
        <w:rPr>
          <w:rFonts w:ascii="Times New Roman" w:hAnsi="Times New Roman" w:cs="Times New Roman"/>
          <w:noProof/>
          <w:sz w:val="24"/>
          <w:szCs w:val="24"/>
          <w:lang w:val="el-GR" w:eastAsia="el-GR"/>
        </w:rPr>
        <w:drawing>
          <wp:inline distT="0" distB="0" distL="0" distR="0" wp14:anchorId="5A7CAABA" wp14:editId="7BAE8EF6">
            <wp:extent cx="8771890" cy="4780915"/>
            <wp:effectExtent l="0" t="0" r="0" b="635"/>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71890" cy="4780915"/>
                    </a:xfrm>
                    <a:prstGeom prst="rect">
                      <a:avLst/>
                    </a:prstGeom>
                    <a:noFill/>
                    <a:ln>
                      <a:noFill/>
                    </a:ln>
                  </pic:spPr>
                </pic:pic>
              </a:graphicData>
            </a:graphic>
          </wp:inline>
        </w:drawing>
      </w:r>
    </w:p>
    <w:p w14:paraId="09CEB811" w14:textId="77777777" w:rsidR="00254A09" w:rsidRDefault="00254A09" w:rsidP="00D90B8C">
      <w:pPr>
        <w:pStyle w:val="NoSpacing"/>
        <w:jc w:val="both"/>
        <w:rPr>
          <w:rFonts w:ascii="Times New Roman" w:hAnsi="Times New Roman" w:cs="Times New Roman"/>
          <w:sz w:val="24"/>
          <w:szCs w:val="24"/>
        </w:rPr>
      </w:pPr>
      <w:r>
        <w:rPr>
          <w:rFonts w:ascii="Times New Roman" w:hAnsi="Times New Roman" w:cs="Times New Roman"/>
          <w:noProof/>
          <w:sz w:val="24"/>
          <w:szCs w:val="24"/>
          <w:lang w:val="el-GR" w:eastAsia="el-GR"/>
        </w:rPr>
        <w:lastRenderedPageBreak/>
        <w:drawing>
          <wp:inline distT="0" distB="0" distL="0" distR="0" wp14:anchorId="72AF7B0F" wp14:editId="5110ECDA">
            <wp:extent cx="8702040" cy="5253990"/>
            <wp:effectExtent l="0" t="0" r="3810" b="381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02040" cy="5253990"/>
                    </a:xfrm>
                    <a:prstGeom prst="rect">
                      <a:avLst/>
                    </a:prstGeom>
                    <a:noFill/>
                    <a:ln>
                      <a:noFill/>
                    </a:ln>
                  </pic:spPr>
                </pic:pic>
              </a:graphicData>
            </a:graphic>
          </wp:inline>
        </w:drawing>
      </w:r>
    </w:p>
    <w:p w14:paraId="5A7829B5" w14:textId="77777777" w:rsidR="00254A09" w:rsidRDefault="00254A09" w:rsidP="00D90B8C">
      <w:pPr>
        <w:pStyle w:val="NoSpacing"/>
        <w:jc w:val="both"/>
        <w:rPr>
          <w:rFonts w:ascii="Times New Roman" w:hAnsi="Times New Roman" w:cs="Times New Roman"/>
          <w:sz w:val="24"/>
          <w:szCs w:val="24"/>
        </w:rPr>
      </w:pPr>
      <w:r>
        <w:rPr>
          <w:rFonts w:ascii="Times New Roman" w:hAnsi="Times New Roman" w:cs="Times New Roman"/>
          <w:noProof/>
          <w:sz w:val="24"/>
          <w:szCs w:val="24"/>
          <w:lang w:val="el-GR" w:eastAsia="el-GR"/>
        </w:rPr>
        <w:lastRenderedPageBreak/>
        <w:drawing>
          <wp:inline distT="0" distB="0" distL="0" distR="0" wp14:anchorId="115B5186" wp14:editId="77532B7D">
            <wp:extent cx="8655685" cy="5191760"/>
            <wp:effectExtent l="0" t="0" r="0" b="8890"/>
            <wp:docPr id="20" name="Picture 20"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ext, tabl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55685" cy="5191760"/>
                    </a:xfrm>
                    <a:prstGeom prst="rect">
                      <a:avLst/>
                    </a:prstGeom>
                    <a:noFill/>
                    <a:ln>
                      <a:noFill/>
                    </a:ln>
                  </pic:spPr>
                </pic:pic>
              </a:graphicData>
            </a:graphic>
          </wp:inline>
        </w:drawing>
      </w:r>
    </w:p>
    <w:p w14:paraId="4EE4F42C" w14:textId="77777777" w:rsidR="00254A09" w:rsidRDefault="00254A09" w:rsidP="00D90B8C">
      <w:pPr>
        <w:pStyle w:val="NoSpacing"/>
        <w:jc w:val="both"/>
        <w:rPr>
          <w:rFonts w:ascii="Times New Roman" w:hAnsi="Times New Roman" w:cs="Times New Roman"/>
          <w:sz w:val="24"/>
          <w:szCs w:val="24"/>
        </w:rPr>
      </w:pPr>
    </w:p>
    <w:p w14:paraId="407819A5" w14:textId="77777777" w:rsidR="00254A09" w:rsidRPr="009B7269" w:rsidRDefault="00254A09" w:rsidP="00D90B8C">
      <w:pPr>
        <w:pStyle w:val="NoSpacing"/>
        <w:jc w:val="both"/>
        <w:rPr>
          <w:rFonts w:ascii="Times New Roman" w:hAnsi="Times New Roman" w:cs="Times New Roman"/>
          <w:sz w:val="24"/>
          <w:szCs w:val="24"/>
        </w:rPr>
        <w:sectPr w:rsidR="00254A09" w:rsidRPr="009B7269" w:rsidSect="00254A09">
          <w:pgSz w:w="16838" w:h="11906" w:orient="landscape"/>
          <w:pgMar w:top="1797" w:right="1440" w:bottom="1797" w:left="1440" w:header="709" w:footer="709" w:gutter="0"/>
          <w:lnNumType w:countBy="1" w:restart="continuous"/>
          <w:cols w:space="708"/>
          <w:docGrid w:linePitch="360"/>
        </w:sectPr>
      </w:pPr>
      <w:r>
        <w:rPr>
          <w:rFonts w:ascii="Times New Roman" w:hAnsi="Times New Roman" w:cs="Times New Roman"/>
          <w:noProof/>
          <w:sz w:val="24"/>
          <w:szCs w:val="24"/>
          <w:lang w:val="el-GR" w:eastAsia="el-GR"/>
        </w:rPr>
        <w:drawing>
          <wp:inline distT="0" distB="0" distL="0" distR="0" wp14:anchorId="4CB841E3" wp14:editId="53C47575">
            <wp:extent cx="8648065" cy="697230"/>
            <wp:effectExtent l="0" t="0" r="63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8065" cy="697230"/>
                    </a:xfrm>
                    <a:prstGeom prst="rect">
                      <a:avLst/>
                    </a:prstGeom>
                    <a:noFill/>
                    <a:ln>
                      <a:noFill/>
                    </a:ln>
                  </pic:spPr>
                </pic:pic>
              </a:graphicData>
            </a:graphic>
          </wp:inline>
        </w:drawing>
      </w:r>
    </w:p>
    <w:p w14:paraId="09787A4E" w14:textId="4CC489CE" w:rsidR="00B41F54" w:rsidRDefault="00B41F54" w:rsidP="00D90B8C">
      <w:pP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lastRenderedPageBreak/>
        <w:t>T</w:t>
      </w:r>
      <w:r w:rsidRPr="00441AED">
        <w:rPr>
          <w:rFonts w:ascii="Times New Roman" w:eastAsia="Times New Roman" w:hAnsi="Times New Roman" w:cs="Times New Roman"/>
          <w:sz w:val="24"/>
          <w:lang w:eastAsia="en-US"/>
        </w:rPr>
        <w:t xml:space="preserve">he adequacy of measurements </w:t>
      </w:r>
      <w:r>
        <w:rPr>
          <w:rFonts w:ascii="Times New Roman" w:eastAsia="Times New Roman" w:hAnsi="Times New Roman" w:cs="Times New Roman"/>
          <w:sz w:val="24"/>
          <w:lang w:eastAsia="en-US"/>
        </w:rPr>
        <w:t xml:space="preserve">has been evaluated by </w:t>
      </w:r>
      <w:r w:rsidRPr="00441AED">
        <w:rPr>
          <w:rFonts w:ascii="Times New Roman" w:eastAsia="Times New Roman" w:hAnsi="Times New Roman" w:cs="Times New Roman"/>
          <w:sz w:val="24"/>
          <w:lang w:eastAsia="en-US"/>
        </w:rPr>
        <w:t>using</w:t>
      </w:r>
      <w:r w:rsidRPr="00146B6B">
        <w:rPr>
          <w:rFonts w:ascii="Times New Roman" w:eastAsia="Times New Roman" w:hAnsi="Times New Roman" w:cs="Times New Roman"/>
          <w:sz w:val="24"/>
          <w:lang w:eastAsia="en-US"/>
        </w:rPr>
        <w:t xml:space="preserve"> </w:t>
      </w:r>
      <w:r w:rsidRPr="00441AED">
        <w:rPr>
          <w:rFonts w:ascii="Times New Roman" w:eastAsia="Times New Roman" w:hAnsi="Times New Roman" w:cs="Times New Roman"/>
          <w:sz w:val="24"/>
          <w:lang w:eastAsia="en-US"/>
        </w:rPr>
        <w:t>factor analysi</w:t>
      </w:r>
      <w:r>
        <w:rPr>
          <w:rFonts w:ascii="Times New Roman" w:eastAsia="Times New Roman" w:hAnsi="Times New Roman" w:cs="Times New Roman"/>
          <w:sz w:val="24"/>
          <w:lang w:eastAsia="en-US"/>
        </w:rPr>
        <w:t xml:space="preserve">s (Table </w:t>
      </w:r>
      <w:r w:rsidR="006E4F1B" w:rsidRPr="006E4F1B">
        <w:rPr>
          <w:rFonts w:ascii="Times New Roman" w:eastAsia="Times New Roman" w:hAnsi="Times New Roman" w:cs="Times New Roman"/>
          <w:color w:val="0070C0"/>
          <w:sz w:val="24"/>
          <w:lang w:eastAsia="en-US"/>
        </w:rPr>
        <w:t>5</w:t>
      </w:r>
      <w:r>
        <w:rPr>
          <w:rFonts w:ascii="Times New Roman" w:eastAsia="Times New Roman" w:hAnsi="Times New Roman" w:cs="Times New Roman"/>
          <w:sz w:val="24"/>
          <w:lang w:eastAsia="en-US"/>
        </w:rPr>
        <w:t xml:space="preserve">). Since all statements have been adopted from previous research, the study employed CFA (Confirmatory Factor Analysis). Factor </w:t>
      </w:r>
      <w:r>
        <w:rPr>
          <w:rFonts w:ascii="Times New Roman" w:hAnsi="Times New Roman" w:cs="Times New Roman"/>
          <w:sz w:val="24"/>
          <w:szCs w:val="24"/>
        </w:rPr>
        <w:t xml:space="preserve">loadings lower than .5 have been extracted from further analysis due to low commonality. </w:t>
      </w:r>
      <w:r>
        <w:rPr>
          <w:rFonts w:ascii="Times New Roman" w:eastAsia="Times New Roman" w:hAnsi="Times New Roman" w:cs="Times New Roman"/>
          <w:sz w:val="24"/>
          <w:lang w:eastAsia="en-US"/>
        </w:rPr>
        <w:t>E</w:t>
      </w:r>
      <w:r w:rsidRPr="00441AED">
        <w:rPr>
          <w:rFonts w:ascii="Times New Roman" w:eastAsia="Times New Roman" w:hAnsi="Times New Roman" w:cs="Times New Roman"/>
          <w:sz w:val="24"/>
          <w:lang w:eastAsia="en-US"/>
        </w:rPr>
        <w:t>ach construct showed acceptable levels of internal consistency</w:t>
      </w:r>
      <w:r>
        <w:rPr>
          <w:rFonts w:ascii="Times New Roman" w:eastAsia="Times New Roman" w:hAnsi="Times New Roman" w:cs="Times New Roman"/>
          <w:sz w:val="24"/>
          <w:lang w:eastAsia="en-US"/>
        </w:rPr>
        <w:t>:</w:t>
      </w:r>
      <w:r w:rsidRPr="00441AED">
        <w:rPr>
          <w:rFonts w:ascii="Times New Roman" w:eastAsia="Times New Roman" w:hAnsi="Times New Roman" w:cs="Times New Roman"/>
          <w:sz w:val="24"/>
          <w:lang w:eastAsia="en-US"/>
        </w:rPr>
        <w:t xml:space="preserve"> </w:t>
      </w:r>
      <w:r>
        <w:rPr>
          <w:rFonts w:ascii="Times New Roman" w:eastAsia="Times New Roman" w:hAnsi="Times New Roman" w:cs="Times New Roman"/>
          <w:sz w:val="24"/>
          <w:lang w:eastAsia="en-US"/>
        </w:rPr>
        <w:t>the Cronbach’s alpha (A</w:t>
      </w:r>
      <w:r w:rsidR="005965DC">
        <w:rPr>
          <w:rFonts w:ascii="Times New Roman" w:eastAsia="Times New Roman" w:hAnsi="Times New Roman" w:cs="Times New Roman"/>
          <w:sz w:val="24"/>
          <w:lang w:eastAsia="en-US"/>
        </w:rPr>
        <w:t>) and Composite R</w:t>
      </w:r>
      <w:r w:rsidRPr="008C6D89">
        <w:rPr>
          <w:rFonts w:ascii="Times New Roman" w:eastAsia="Times New Roman" w:hAnsi="Times New Roman" w:cs="Times New Roman"/>
          <w:sz w:val="24"/>
          <w:lang w:eastAsia="en-US"/>
        </w:rPr>
        <w:t>eliability (CR)</w:t>
      </w:r>
      <w:r>
        <w:rPr>
          <w:rFonts w:ascii="Times New Roman" w:eastAsia="Times New Roman" w:hAnsi="Times New Roman" w:cs="Times New Roman"/>
          <w:sz w:val="24"/>
          <w:lang w:eastAsia="en-US"/>
        </w:rPr>
        <w:t xml:space="preserve"> </w:t>
      </w:r>
      <w:r w:rsidRPr="00441AED">
        <w:rPr>
          <w:rFonts w:ascii="Times New Roman" w:eastAsia="Times New Roman" w:hAnsi="Times New Roman" w:cs="Times New Roman"/>
          <w:sz w:val="24"/>
          <w:lang w:eastAsia="en-US"/>
        </w:rPr>
        <w:t>for</w:t>
      </w:r>
      <w:r>
        <w:rPr>
          <w:rFonts w:ascii="Times New Roman" w:eastAsia="Times New Roman" w:hAnsi="Times New Roman" w:cs="Times New Roman"/>
          <w:sz w:val="24"/>
          <w:lang w:eastAsia="en-US"/>
        </w:rPr>
        <w:t xml:space="preserve"> all scales</w:t>
      </w:r>
      <w:r w:rsidRPr="00441AED">
        <w:rPr>
          <w:rFonts w:ascii="Times New Roman" w:eastAsia="Times New Roman" w:hAnsi="Times New Roman" w:cs="Times New Roman"/>
          <w:sz w:val="24"/>
          <w:lang w:eastAsia="en-US"/>
        </w:rPr>
        <w:t xml:space="preserve"> w</w:t>
      </w:r>
      <w:r>
        <w:rPr>
          <w:rFonts w:ascii="Times New Roman" w:eastAsia="Times New Roman" w:hAnsi="Times New Roman" w:cs="Times New Roman"/>
          <w:sz w:val="24"/>
          <w:lang w:eastAsia="en-US"/>
        </w:rPr>
        <w:t>ere</w:t>
      </w:r>
      <w:r w:rsidRPr="00441AED">
        <w:rPr>
          <w:rFonts w:ascii="Times New Roman" w:eastAsia="Times New Roman" w:hAnsi="Times New Roman" w:cs="Times New Roman"/>
          <w:sz w:val="24"/>
          <w:lang w:eastAsia="en-US"/>
        </w:rPr>
        <w:t xml:space="preserve"> </w:t>
      </w:r>
      <w:r>
        <w:rPr>
          <w:rFonts w:ascii="Times New Roman" w:eastAsia="Times New Roman" w:hAnsi="Times New Roman" w:cs="Times New Roman"/>
          <w:sz w:val="24"/>
          <w:lang w:eastAsia="en-US"/>
        </w:rPr>
        <w:t xml:space="preserve">higher </w:t>
      </w:r>
      <w:r w:rsidRPr="00441AED">
        <w:rPr>
          <w:rFonts w:ascii="Times New Roman" w:eastAsia="Times New Roman" w:hAnsi="Times New Roman" w:cs="Times New Roman"/>
          <w:sz w:val="24"/>
          <w:lang w:eastAsia="en-US"/>
        </w:rPr>
        <w:t>than the recommended limit of .70</w:t>
      </w:r>
      <w:r>
        <w:rPr>
          <w:rFonts w:ascii="Times New Roman" w:eastAsia="Times New Roman" w:hAnsi="Times New Roman" w:cs="Times New Roman"/>
          <w:sz w:val="24"/>
          <w:lang w:eastAsia="en-US"/>
        </w:rPr>
        <w:t xml:space="preserve"> (Hair et al., 2017). </w:t>
      </w:r>
      <w:r w:rsidR="005965DC">
        <w:rPr>
          <w:rFonts w:ascii="Times New Roman" w:eastAsia="Times New Roman" w:hAnsi="Times New Roman" w:cs="Times New Roman"/>
          <w:sz w:val="24"/>
          <w:lang w:eastAsia="en-US"/>
        </w:rPr>
        <w:t>The Average Variance E</w:t>
      </w:r>
      <w:r w:rsidRPr="00441AED">
        <w:rPr>
          <w:rFonts w:ascii="Times New Roman" w:eastAsia="Times New Roman" w:hAnsi="Times New Roman" w:cs="Times New Roman"/>
          <w:sz w:val="24"/>
          <w:lang w:eastAsia="en-US"/>
        </w:rPr>
        <w:t xml:space="preserve">xtracted (AVE) </w:t>
      </w:r>
      <w:r w:rsidR="005965DC">
        <w:rPr>
          <w:rFonts w:ascii="Times New Roman" w:eastAsia="Times New Roman" w:hAnsi="Times New Roman" w:cs="Times New Roman"/>
          <w:sz w:val="24"/>
          <w:lang w:eastAsia="en-US"/>
        </w:rPr>
        <w:t>was higher that the acceptable minimum of .5</w:t>
      </w:r>
      <w:r w:rsidRPr="00441AED">
        <w:rPr>
          <w:rFonts w:ascii="Times New Roman" w:eastAsia="Times New Roman" w:hAnsi="Times New Roman" w:cs="Times New Roman"/>
          <w:sz w:val="24"/>
          <w:lang w:eastAsia="en-US"/>
        </w:rPr>
        <w:t xml:space="preserve"> (Hair</w:t>
      </w:r>
      <w:r w:rsidR="00946026">
        <w:rPr>
          <w:rFonts w:ascii="Times New Roman" w:eastAsia="Times New Roman" w:hAnsi="Times New Roman" w:cs="Times New Roman"/>
          <w:sz w:val="24"/>
          <w:lang w:eastAsia="en-US"/>
        </w:rPr>
        <w:t xml:space="preserve"> et al.</w:t>
      </w:r>
      <w:r w:rsidR="005965DC">
        <w:rPr>
          <w:rFonts w:ascii="Times New Roman" w:eastAsia="Times New Roman" w:hAnsi="Times New Roman" w:cs="Times New Roman"/>
          <w:sz w:val="24"/>
          <w:lang w:eastAsia="en-US"/>
        </w:rPr>
        <w:t>, 2010), hence the research showcases a good convergent validity</w:t>
      </w:r>
      <w:r w:rsidR="00146B6B">
        <w:rPr>
          <w:rFonts w:ascii="Times New Roman" w:eastAsia="Times New Roman" w:hAnsi="Times New Roman" w:cs="Times New Roman"/>
          <w:sz w:val="24"/>
          <w:lang w:eastAsia="en-US"/>
        </w:rPr>
        <w:t>.</w:t>
      </w:r>
      <w:r w:rsidR="00AC062B">
        <w:rPr>
          <w:rFonts w:ascii="Times New Roman" w:eastAsia="Times New Roman" w:hAnsi="Times New Roman" w:cs="Times New Roman"/>
          <w:sz w:val="24"/>
          <w:lang w:eastAsia="en-US"/>
        </w:rPr>
        <w:t xml:space="preserve"> </w:t>
      </w:r>
      <w:r w:rsidRPr="00441AED">
        <w:rPr>
          <w:rFonts w:ascii="Times New Roman" w:eastAsia="Times New Roman" w:hAnsi="Times New Roman" w:cs="Times New Roman"/>
          <w:sz w:val="24"/>
          <w:lang w:eastAsia="en-US"/>
        </w:rPr>
        <w:t xml:space="preserve">  </w:t>
      </w:r>
    </w:p>
    <w:p w14:paraId="6DF8CA31" w14:textId="77777777" w:rsidR="00B41F54" w:rsidRDefault="00B41F54" w:rsidP="00D90B8C">
      <w:pPr>
        <w:rPr>
          <w:lang w:eastAsia="en-US"/>
        </w:rPr>
      </w:pPr>
    </w:p>
    <w:p w14:paraId="08B772FD" w14:textId="6404A818" w:rsidR="00254A09" w:rsidRDefault="00254A09" w:rsidP="00D90B8C">
      <w:pPr>
        <w:pStyle w:val="NoSpacing"/>
        <w:jc w:val="center"/>
        <w:rPr>
          <w:rFonts w:ascii="Times New Roman" w:hAnsi="Times New Roman" w:cs="Times New Roman"/>
          <w:b/>
          <w:bCs/>
          <w:sz w:val="24"/>
          <w:szCs w:val="24"/>
        </w:rPr>
      </w:pPr>
      <w:r w:rsidRPr="00812728">
        <w:rPr>
          <w:rFonts w:ascii="Times New Roman" w:hAnsi="Times New Roman" w:cs="Times New Roman"/>
          <w:b/>
          <w:bCs/>
          <w:sz w:val="24"/>
          <w:szCs w:val="24"/>
        </w:rPr>
        <w:t>Table</w:t>
      </w:r>
      <w:r w:rsidRPr="00812728">
        <w:rPr>
          <w:rFonts w:ascii="Times New Roman" w:hAnsi="Times New Roman" w:cs="Times New Roman"/>
          <w:b/>
          <w:bCs/>
          <w:sz w:val="24"/>
          <w:szCs w:val="24"/>
          <w:lang w:val="el-GR"/>
        </w:rPr>
        <w:t xml:space="preserve"> </w:t>
      </w:r>
      <w:r w:rsidR="006E4F1B" w:rsidRPr="006E4F1B">
        <w:rPr>
          <w:rFonts w:ascii="Times New Roman" w:hAnsi="Times New Roman" w:cs="Times New Roman"/>
          <w:b/>
          <w:bCs/>
          <w:color w:val="0070C0"/>
          <w:sz w:val="24"/>
          <w:szCs w:val="24"/>
        </w:rPr>
        <w:t>5</w:t>
      </w:r>
      <w:r w:rsidRPr="00812728">
        <w:rPr>
          <w:rFonts w:ascii="Times New Roman" w:hAnsi="Times New Roman" w:cs="Times New Roman"/>
          <w:b/>
          <w:bCs/>
          <w:sz w:val="24"/>
          <w:szCs w:val="24"/>
        </w:rPr>
        <w:t>: Factor analysis</w:t>
      </w:r>
    </w:p>
    <w:p w14:paraId="00C317F3" w14:textId="77777777" w:rsidR="00254A09" w:rsidRPr="00812728" w:rsidRDefault="00254A09" w:rsidP="00D90B8C">
      <w:pPr>
        <w:pStyle w:val="NoSpacing"/>
        <w:jc w:val="center"/>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1164"/>
        <w:gridCol w:w="991"/>
        <w:gridCol w:w="991"/>
        <w:gridCol w:w="929"/>
      </w:tblGrid>
      <w:tr w:rsidR="00254A09" w:rsidRPr="009B7269" w14:paraId="28D40213" w14:textId="77777777" w:rsidTr="006A681B">
        <w:tc>
          <w:tcPr>
            <w:tcW w:w="4248" w:type="dxa"/>
            <w:tcBorders>
              <w:top w:val="single" w:sz="4" w:space="0" w:color="auto"/>
              <w:bottom w:val="single" w:sz="4" w:space="0" w:color="auto"/>
            </w:tcBorders>
          </w:tcPr>
          <w:p w14:paraId="577A760E" w14:textId="77777777" w:rsidR="00254A09" w:rsidRPr="009B7269" w:rsidRDefault="00254A09" w:rsidP="00D90B8C">
            <w:pPr>
              <w:pStyle w:val="NoSpacing"/>
              <w:jc w:val="both"/>
              <w:rPr>
                <w:rFonts w:ascii="Times New Roman" w:hAnsi="Times New Roman" w:cs="Times New Roman"/>
                <w:b/>
                <w:sz w:val="24"/>
                <w:szCs w:val="24"/>
              </w:rPr>
            </w:pPr>
          </w:p>
        </w:tc>
        <w:tc>
          <w:tcPr>
            <w:tcW w:w="1134" w:type="dxa"/>
            <w:tcBorders>
              <w:top w:val="single" w:sz="4" w:space="0" w:color="auto"/>
              <w:bottom w:val="single" w:sz="4" w:space="0" w:color="auto"/>
            </w:tcBorders>
          </w:tcPr>
          <w:p w14:paraId="100FDA72" w14:textId="77777777" w:rsidR="00254A09" w:rsidRPr="009B7269" w:rsidRDefault="00254A09" w:rsidP="00D90B8C">
            <w:pPr>
              <w:pStyle w:val="NoSpacing"/>
              <w:jc w:val="both"/>
              <w:rPr>
                <w:rFonts w:ascii="Times New Roman" w:hAnsi="Times New Roman" w:cs="Times New Roman"/>
                <w:b/>
                <w:sz w:val="24"/>
                <w:szCs w:val="24"/>
              </w:rPr>
            </w:pPr>
            <w:r w:rsidRPr="009B7269">
              <w:rPr>
                <w:rFonts w:ascii="Times New Roman" w:hAnsi="Times New Roman" w:cs="Times New Roman"/>
                <w:b/>
                <w:sz w:val="24"/>
                <w:szCs w:val="24"/>
              </w:rPr>
              <w:t>Loadings</w:t>
            </w:r>
          </w:p>
        </w:tc>
        <w:tc>
          <w:tcPr>
            <w:tcW w:w="992" w:type="dxa"/>
            <w:tcBorders>
              <w:top w:val="single" w:sz="4" w:space="0" w:color="auto"/>
              <w:bottom w:val="single" w:sz="4" w:space="0" w:color="auto"/>
            </w:tcBorders>
          </w:tcPr>
          <w:p w14:paraId="4B3C00CF" w14:textId="77777777" w:rsidR="00254A09" w:rsidRPr="009B7269" w:rsidRDefault="00254A09" w:rsidP="00D90B8C">
            <w:pPr>
              <w:pStyle w:val="NoSpacing"/>
              <w:jc w:val="both"/>
              <w:rPr>
                <w:rFonts w:ascii="Times New Roman" w:hAnsi="Times New Roman" w:cs="Times New Roman"/>
                <w:b/>
                <w:sz w:val="24"/>
                <w:szCs w:val="24"/>
              </w:rPr>
            </w:pPr>
            <w:r w:rsidRPr="009B7269">
              <w:rPr>
                <w:rFonts w:ascii="Times New Roman" w:hAnsi="Times New Roman" w:cs="Times New Roman"/>
                <w:b/>
                <w:sz w:val="24"/>
                <w:szCs w:val="24"/>
              </w:rPr>
              <w:t>A</w:t>
            </w:r>
          </w:p>
        </w:tc>
        <w:tc>
          <w:tcPr>
            <w:tcW w:w="992" w:type="dxa"/>
            <w:tcBorders>
              <w:top w:val="single" w:sz="4" w:space="0" w:color="auto"/>
              <w:bottom w:val="single" w:sz="4" w:space="0" w:color="auto"/>
            </w:tcBorders>
          </w:tcPr>
          <w:p w14:paraId="57F7E448" w14:textId="77777777" w:rsidR="00254A09" w:rsidRPr="009B7269" w:rsidRDefault="00254A09" w:rsidP="00D90B8C">
            <w:pPr>
              <w:pStyle w:val="NoSpacing"/>
              <w:jc w:val="both"/>
              <w:rPr>
                <w:rFonts w:ascii="Times New Roman" w:hAnsi="Times New Roman" w:cs="Times New Roman"/>
                <w:b/>
                <w:sz w:val="24"/>
                <w:szCs w:val="24"/>
              </w:rPr>
            </w:pPr>
            <w:r w:rsidRPr="009B7269">
              <w:rPr>
                <w:rFonts w:ascii="Times New Roman" w:hAnsi="Times New Roman" w:cs="Times New Roman"/>
                <w:b/>
                <w:sz w:val="24"/>
                <w:szCs w:val="24"/>
              </w:rPr>
              <w:t>AVE</w:t>
            </w:r>
          </w:p>
        </w:tc>
        <w:tc>
          <w:tcPr>
            <w:tcW w:w="930" w:type="dxa"/>
            <w:tcBorders>
              <w:top w:val="single" w:sz="4" w:space="0" w:color="auto"/>
              <w:bottom w:val="single" w:sz="4" w:space="0" w:color="auto"/>
            </w:tcBorders>
          </w:tcPr>
          <w:p w14:paraId="5BFD8B40" w14:textId="77777777" w:rsidR="00254A09" w:rsidRPr="009B7269" w:rsidRDefault="00254A09" w:rsidP="00D90B8C">
            <w:pPr>
              <w:pStyle w:val="NoSpacing"/>
              <w:jc w:val="both"/>
              <w:rPr>
                <w:rFonts w:ascii="Times New Roman" w:hAnsi="Times New Roman" w:cs="Times New Roman"/>
                <w:b/>
                <w:sz w:val="24"/>
                <w:szCs w:val="24"/>
              </w:rPr>
            </w:pPr>
            <w:r w:rsidRPr="009B7269">
              <w:rPr>
                <w:rFonts w:ascii="Times New Roman" w:hAnsi="Times New Roman" w:cs="Times New Roman"/>
                <w:b/>
                <w:sz w:val="24"/>
                <w:szCs w:val="24"/>
              </w:rPr>
              <w:t>CR</w:t>
            </w:r>
          </w:p>
        </w:tc>
      </w:tr>
      <w:tr w:rsidR="00254A09" w:rsidRPr="009B7269" w14:paraId="4EFF4F90" w14:textId="77777777" w:rsidTr="006A681B">
        <w:tc>
          <w:tcPr>
            <w:tcW w:w="4248" w:type="dxa"/>
            <w:tcBorders>
              <w:top w:val="single" w:sz="4" w:space="0" w:color="auto"/>
            </w:tcBorders>
          </w:tcPr>
          <w:p w14:paraId="686054F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Moral Identity</w:t>
            </w:r>
          </w:p>
        </w:tc>
        <w:tc>
          <w:tcPr>
            <w:tcW w:w="1134" w:type="dxa"/>
            <w:tcBorders>
              <w:top w:val="single" w:sz="4" w:space="0" w:color="auto"/>
            </w:tcBorders>
          </w:tcPr>
          <w:p w14:paraId="52A94FB1"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top w:val="single" w:sz="4" w:space="0" w:color="auto"/>
            </w:tcBorders>
          </w:tcPr>
          <w:p w14:paraId="446314B7"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.733</w:t>
            </w:r>
          </w:p>
        </w:tc>
        <w:tc>
          <w:tcPr>
            <w:tcW w:w="992" w:type="dxa"/>
            <w:tcBorders>
              <w:top w:val="single" w:sz="4" w:space="0" w:color="auto"/>
            </w:tcBorders>
          </w:tcPr>
          <w:p w14:paraId="281E7B09"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.517</w:t>
            </w:r>
          </w:p>
        </w:tc>
        <w:tc>
          <w:tcPr>
            <w:tcW w:w="930" w:type="dxa"/>
            <w:tcBorders>
              <w:top w:val="single" w:sz="4" w:space="0" w:color="auto"/>
            </w:tcBorders>
          </w:tcPr>
          <w:p w14:paraId="3462D7D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.834</w:t>
            </w:r>
          </w:p>
        </w:tc>
      </w:tr>
      <w:tr w:rsidR="00254A09" w:rsidRPr="009B7269" w14:paraId="086FD33E" w14:textId="77777777" w:rsidTr="006A681B">
        <w:tc>
          <w:tcPr>
            <w:tcW w:w="4248" w:type="dxa"/>
          </w:tcPr>
          <w:p w14:paraId="339C15D7"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MI1</w:t>
            </w:r>
          </w:p>
        </w:tc>
        <w:tc>
          <w:tcPr>
            <w:tcW w:w="1134" w:type="dxa"/>
          </w:tcPr>
          <w:p w14:paraId="05FE9A5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1374EA02"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07420ABF"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0BA307D3"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9DF3BF4" w14:textId="77777777" w:rsidTr="006A681B">
        <w:tc>
          <w:tcPr>
            <w:tcW w:w="4248" w:type="dxa"/>
          </w:tcPr>
          <w:p w14:paraId="45079DB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MI2</w:t>
            </w:r>
          </w:p>
        </w:tc>
        <w:tc>
          <w:tcPr>
            <w:tcW w:w="1134" w:type="dxa"/>
          </w:tcPr>
          <w:p w14:paraId="503AEF37"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7FF7FA7A"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75110EE"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C0368FB"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53E99356" w14:textId="77777777" w:rsidTr="006A681B">
        <w:tc>
          <w:tcPr>
            <w:tcW w:w="4248" w:type="dxa"/>
          </w:tcPr>
          <w:p w14:paraId="240BC02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MI3</w:t>
            </w:r>
          </w:p>
        </w:tc>
        <w:tc>
          <w:tcPr>
            <w:tcW w:w="1134" w:type="dxa"/>
          </w:tcPr>
          <w:p w14:paraId="71D78111"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737F4E67"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75EFAE8A"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0707DE58"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543B28C4" w14:textId="77777777" w:rsidTr="006A681B">
        <w:tc>
          <w:tcPr>
            <w:tcW w:w="4248" w:type="dxa"/>
          </w:tcPr>
          <w:p w14:paraId="42C61B04"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MI4</w:t>
            </w:r>
          </w:p>
        </w:tc>
        <w:tc>
          <w:tcPr>
            <w:tcW w:w="1134" w:type="dxa"/>
          </w:tcPr>
          <w:p w14:paraId="45073AF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416D5598"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A796F7A"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3FB66B32"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0BB6EA34" w14:textId="77777777" w:rsidTr="006A681B">
        <w:tc>
          <w:tcPr>
            <w:tcW w:w="4248" w:type="dxa"/>
          </w:tcPr>
          <w:p w14:paraId="7C97CB9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MI5</w:t>
            </w:r>
          </w:p>
        </w:tc>
        <w:tc>
          <w:tcPr>
            <w:tcW w:w="1134" w:type="dxa"/>
          </w:tcPr>
          <w:p w14:paraId="666AE26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.696</w:t>
            </w:r>
          </w:p>
        </w:tc>
        <w:tc>
          <w:tcPr>
            <w:tcW w:w="992" w:type="dxa"/>
          </w:tcPr>
          <w:p w14:paraId="2D7D902C"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510A547"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AA15E99"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CA8AD95" w14:textId="77777777" w:rsidTr="006A681B">
        <w:tc>
          <w:tcPr>
            <w:tcW w:w="4248" w:type="dxa"/>
          </w:tcPr>
          <w:p w14:paraId="03437F79"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MI6</w:t>
            </w:r>
          </w:p>
        </w:tc>
        <w:tc>
          <w:tcPr>
            <w:tcW w:w="1134" w:type="dxa"/>
          </w:tcPr>
          <w:p w14:paraId="4F7DE95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.811</w:t>
            </w:r>
          </w:p>
        </w:tc>
        <w:tc>
          <w:tcPr>
            <w:tcW w:w="992" w:type="dxa"/>
          </w:tcPr>
          <w:p w14:paraId="2C6EC5FF"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30AE8202"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31BE4D4F"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551E3F10" w14:textId="77777777" w:rsidTr="006A681B">
        <w:tc>
          <w:tcPr>
            <w:tcW w:w="4248" w:type="dxa"/>
          </w:tcPr>
          <w:p w14:paraId="1E181DD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MI7</w:t>
            </w:r>
          </w:p>
        </w:tc>
        <w:tc>
          <w:tcPr>
            <w:tcW w:w="1134" w:type="dxa"/>
          </w:tcPr>
          <w:p w14:paraId="1E3CE25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20C3463F"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7E6AAC49"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D605EB5"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D72DEF5" w14:textId="77777777" w:rsidTr="006A681B">
        <w:tc>
          <w:tcPr>
            <w:tcW w:w="4248" w:type="dxa"/>
          </w:tcPr>
          <w:p w14:paraId="04662594"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MI8</w:t>
            </w:r>
          </w:p>
        </w:tc>
        <w:tc>
          <w:tcPr>
            <w:tcW w:w="1134" w:type="dxa"/>
          </w:tcPr>
          <w:p w14:paraId="5DBC4D4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.655</w:t>
            </w:r>
          </w:p>
        </w:tc>
        <w:tc>
          <w:tcPr>
            <w:tcW w:w="992" w:type="dxa"/>
          </w:tcPr>
          <w:p w14:paraId="1BEE2EBC"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B8398C6"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288996E"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FD13E11" w14:textId="77777777" w:rsidTr="006A681B">
        <w:tc>
          <w:tcPr>
            <w:tcW w:w="4248" w:type="dxa"/>
          </w:tcPr>
          <w:p w14:paraId="6AE0609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MI9</w:t>
            </w:r>
          </w:p>
        </w:tc>
        <w:tc>
          <w:tcPr>
            <w:tcW w:w="1134" w:type="dxa"/>
          </w:tcPr>
          <w:p w14:paraId="3CE5E61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.765</w:t>
            </w:r>
          </w:p>
        </w:tc>
        <w:tc>
          <w:tcPr>
            <w:tcW w:w="992" w:type="dxa"/>
          </w:tcPr>
          <w:p w14:paraId="5AB979A4"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87C6EA2"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78ACFF76"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4EEACA7" w14:textId="77777777" w:rsidTr="006A681B">
        <w:tc>
          <w:tcPr>
            <w:tcW w:w="4248" w:type="dxa"/>
            <w:tcBorders>
              <w:bottom w:val="single" w:sz="4" w:space="0" w:color="auto"/>
            </w:tcBorders>
          </w:tcPr>
          <w:p w14:paraId="3946D0B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MI10</w:t>
            </w:r>
          </w:p>
        </w:tc>
        <w:tc>
          <w:tcPr>
            <w:tcW w:w="1134" w:type="dxa"/>
            <w:tcBorders>
              <w:bottom w:val="single" w:sz="4" w:space="0" w:color="auto"/>
            </w:tcBorders>
          </w:tcPr>
          <w:p w14:paraId="6CC2D632"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.557</w:t>
            </w:r>
          </w:p>
        </w:tc>
        <w:tc>
          <w:tcPr>
            <w:tcW w:w="992" w:type="dxa"/>
            <w:tcBorders>
              <w:bottom w:val="single" w:sz="4" w:space="0" w:color="auto"/>
            </w:tcBorders>
          </w:tcPr>
          <w:p w14:paraId="09A03FD1"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bottom w:val="single" w:sz="4" w:space="0" w:color="auto"/>
            </w:tcBorders>
          </w:tcPr>
          <w:p w14:paraId="63BCEDF2" w14:textId="77777777" w:rsidR="00254A09" w:rsidRPr="009B7269" w:rsidRDefault="00254A09" w:rsidP="00D90B8C">
            <w:pPr>
              <w:pStyle w:val="NoSpacing"/>
              <w:jc w:val="both"/>
              <w:rPr>
                <w:rFonts w:ascii="Times New Roman" w:hAnsi="Times New Roman" w:cs="Times New Roman"/>
                <w:sz w:val="24"/>
                <w:szCs w:val="24"/>
              </w:rPr>
            </w:pPr>
          </w:p>
        </w:tc>
        <w:tc>
          <w:tcPr>
            <w:tcW w:w="930" w:type="dxa"/>
            <w:tcBorders>
              <w:bottom w:val="single" w:sz="4" w:space="0" w:color="auto"/>
            </w:tcBorders>
          </w:tcPr>
          <w:p w14:paraId="62013F85"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5B9C221C" w14:textId="77777777" w:rsidTr="006A681B">
        <w:tc>
          <w:tcPr>
            <w:tcW w:w="4248" w:type="dxa"/>
            <w:tcBorders>
              <w:top w:val="single" w:sz="4" w:space="0" w:color="auto"/>
            </w:tcBorders>
          </w:tcPr>
          <w:p w14:paraId="33626C9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Hotel – Environment &amp; Community</w:t>
            </w:r>
          </w:p>
        </w:tc>
        <w:tc>
          <w:tcPr>
            <w:tcW w:w="1134" w:type="dxa"/>
            <w:tcBorders>
              <w:top w:val="single" w:sz="4" w:space="0" w:color="auto"/>
            </w:tcBorders>
          </w:tcPr>
          <w:p w14:paraId="61EDBD17"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top w:val="single" w:sz="4" w:space="0" w:color="auto"/>
            </w:tcBorders>
          </w:tcPr>
          <w:p w14:paraId="787C176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.908</w:t>
            </w:r>
          </w:p>
        </w:tc>
        <w:tc>
          <w:tcPr>
            <w:tcW w:w="992" w:type="dxa"/>
            <w:tcBorders>
              <w:top w:val="single" w:sz="4" w:space="0" w:color="auto"/>
            </w:tcBorders>
          </w:tcPr>
          <w:p w14:paraId="4B9BF5BC"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.515</w:t>
            </w:r>
          </w:p>
        </w:tc>
        <w:tc>
          <w:tcPr>
            <w:tcW w:w="930" w:type="dxa"/>
            <w:tcBorders>
              <w:top w:val="single" w:sz="4" w:space="0" w:color="auto"/>
            </w:tcBorders>
          </w:tcPr>
          <w:p w14:paraId="392F033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.906</w:t>
            </w:r>
          </w:p>
        </w:tc>
      </w:tr>
      <w:tr w:rsidR="00254A09" w:rsidRPr="009B7269" w14:paraId="7B507046" w14:textId="77777777" w:rsidTr="006A681B">
        <w:tc>
          <w:tcPr>
            <w:tcW w:w="4248" w:type="dxa"/>
          </w:tcPr>
          <w:p w14:paraId="0FD57C0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HEC1</w:t>
            </w:r>
          </w:p>
        </w:tc>
        <w:tc>
          <w:tcPr>
            <w:tcW w:w="1134" w:type="dxa"/>
          </w:tcPr>
          <w:p w14:paraId="0C046CB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.755</w:t>
            </w:r>
          </w:p>
        </w:tc>
        <w:tc>
          <w:tcPr>
            <w:tcW w:w="992" w:type="dxa"/>
          </w:tcPr>
          <w:p w14:paraId="20CC7816"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5F27AD45"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102F22A3"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6B0556F" w14:textId="77777777" w:rsidTr="006A681B">
        <w:tc>
          <w:tcPr>
            <w:tcW w:w="4248" w:type="dxa"/>
          </w:tcPr>
          <w:p w14:paraId="57F01BF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HEC2</w:t>
            </w:r>
          </w:p>
        </w:tc>
        <w:tc>
          <w:tcPr>
            <w:tcW w:w="1134" w:type="dxa"/>
          </w:tcPr>
          <w:p w14:paraId="316D101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.765</w:t>
            </w:r>
          </w:p>
        </w:tc>
        <w:tc>
          <w:tcPr>
            <w:tcW w:w="992" w:type="dxa"/>
          </w:tcPr>
          <w:p w14:paraId="40103CBE"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9F729CD"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A0B8314"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574FB3E5" w14:textId="77777777" w:rsidTr="006A681B">
        <w:tc>
          <w:tcPr>
            <w:tcW w:w="4248" w:type="dxa"/>
          </w:tcPr>
          <w:p w14:paraId="05CA3B8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HEC3</w:t>
            </w:r>
          </w:p>
        </w:tc>
        <w:tc>
          <w:tcPr>
            <w:tcW w:w="1134" w:type="dxa"/>
          </w:tcPr>
          <w:p w14:paraId="3A5A3FF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.761</w:t>
            </w:r>
          </w:p>
        </w:tc>
        <w:tc>
          <w:tcPr>
            <w:tcW w:w="992" w:type="dxa"/>
          </w:tcPr>
          <w:p w14:paraId="3355FBF2"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04AF3262"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02C874F"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33F6BCE6" w14:textId="77777777" w:rsidTr="006A681B">
        <w:tc>
          <w:tcPr>
            <w:tcW w:w="4248" w:type="dxa"/>
          </w:tcPr>
          <w:p w14:paraId="27B53BF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HEC4</w:t>
            </w:r>
          </w:p>
        </w:tc>
        <w:tc>
          <w:tcPr>
            <w:tcW w:w="1134" w:type="dxa"/>
          </w:tcPr>
          <w:p w14:paraId="6ECB7D60"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.785</w:t>
            </w:r>
          </w:p>
        </w:tc>
        <w:tc>
          <w:tcPr>
            <w:tcW w:w="992" w:type="dxa"/>
          </w:tcPr>
          <w:p w14:paraId="0F95C09E"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7F0B20DF"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68F9030B"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3BD0F19C" w14:textId="77777777" w:rsidTr="006A681B">
        <w:tc>
          <w:tcPr>
            <w:tcW w:w="4248" w:type="dxa"/>
          </w:tcPr>
          <w:p w14:paraId="1BB99FB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HEC5</w:t>
            </w:r>
          </w:p>
        </w:tc>
        <w:tc>
          <w:tcPr>
            <w:tcW w:w="1134" w:type="dxa"/>
          </w:tcPr>
          <w:p w14:paraId="3B31195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.658</w:t>
            </w:r>
          </w:p>
        </w:tc>
        <w:tc>
          <w:tcPr>
            <w:tcW w:w="992" w:type="dxa"/>
          </w:tcPr>
          <w:p w14:paraId="65A684C8"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040ECDC"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15CB8599"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B355AC9" w14:textId="77777777" w:rsidTr="006A681B">
        <w:tc>
          <w:tcPr>
            <w:tcW w:w="4248" w:type="dxa"/>
          </w:tcPr>
          <w:p w14:paraId="59D1BBE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HEC6</w:t>
            </w:r>
          </w:p>
        </w:tc>
        <w:tc>
          <w:tcPr>
            <w:tcW w:w="1134" w:type="dxa"/>
          </w:tcPr>
          <w:p w14:paraId="5E22324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.888</w:t>
            </w:r>
          </w:p>
        </w:tc>
        <w:tc>
          <w:tcPr>
            <w:tcW w:w="992" w:type="dxa"/>
          </w:tcPr>
          <w:p w14:paraId="60F0CCAD"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0E8E9BC"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25B7F74"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112361C" w14:textId="77777777" w:rsidTr="006A681B">
        <w:tc>
          <w:tcPr>
            <w:tcW w:w="4248" w:type="dxa"/>
          </w:tcPr>
          <w:p w14:paraId="68E89C1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HEC7</w:t>
            </w:r>
          </w:p>
        </w:tc>
        <w:tc>
          <w:tcPr>
            <w:tcW w:w="1134" w:type="dxa"/>
          </w:tcPr>
          <w:p w14:paraId="3EB94512"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.584</w:t>
            </w:r>
          </w:p>
        </w:tc>
        <w:tc>
          <w:tcPr>
            <w:tcW w:w="992" w:type="dxa"/>
          </w:tcPr>
          <w:p w14:paraId="649BA325"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1CEB9F4"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32C0949E"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19345A5" w14:textId="77777777" w:rsidTr="006A681B">
        <w:tc>
          <w:tcPr>
            <w:tcW w:w="4248" w:type="dxa"/>
          </w:tcPr>
          <w:p w14:paraId="52B2994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HEC8</w:t>
            </w:r>
          </w:p>
        </w:tc>
        <w:tc>
          <w:tcPr>
            <w:tcW w:w="1134" w:type="dxa"/>
          </w:tcPr>
          <w:p w14:paraId="28B0039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.594</w:t>
            </w:r>
          </w:p>
        </w:tc>
        <w:tc>
          <w:tcPr>
            <w:tcW w:w="992" w:type="dxa"/>
          </w:tcPr>
          <w:p w14:paraId="0387029E"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D7C0870"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4A5CB4DC"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0E62B8E8" w14:textId="77777777" w:rsidTr="006A681B">
        <w:tc>
          <w:tcPr>
            <w:tcW w:w="4248" w:type="dxa"/>
          </w:tcPr>
          <w:p w14:paraId="69E3B01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HEC9</w:t>
            </w:r>
          </w:p>
        </w:tc>
        <w:tc>
          <w:tcPr>
            <w:tcW w:w="1134" w:type="dxa"/>
          </w:tcPr>
          <w:p w14:paraId="5EE76ACC"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.548</w:t>
            </w:r>
          </w:p>
        </w:tc>
        <w:tc>
          <w:tcPr>
            <w:tcW w:w="992" w:type="dxa"/>
          </w:tcPr>
          <w:p w14:paraId="6EF90B65"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337021F"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05956C6"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3B66D85D" w14:textId="77777777" w:rsidTr="006A681B">
        <w:tc>
          <w:tcPr>
            <w:tcW w:w="4248" w:type="dxa"/>
            <w:tcBorders>
              <w:bottom w:val="single" w:sz="4" w:space="0" w:color="auto"/>
            </w:tcBorders>
          </w:tcPr>
          <w:p w14:paraId="7C5C60F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HEC10</w:t>
            </w:r>
          </w:p>
        </w:tc>
        <w:tc>
          <w:tcPr>
            <w:tcW w:w="1134" w:type="dxa"/>
            <w:tcBorders>
              <w:bottom w:val="single" w:sz="4" w:space="0" w:color="auto"/>
            </w:tcBorders>
          </w:tcPr>
          <w:p w14:paraId="7F01B96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.504</w:t>
            </w:r>
          </w:p>
        </w:tc>
        <w:tc>
          <w:tcPr>
            <w:tcW w:w="992" w:type="dxa"/>
            <w:tcBorders>
              <w:bottom w:val="single" w:sz="4" w:space="0" w:color="auto"/>
            </w:tcBorders>
          </w:tcPr>
          <w:p w14:paraId="0032890D"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bottom w:val="single" w:sz="4" w:space="0" w:color="auto"/>
            </w:tcBorders>
          </w:tcPr>
          <w:p w14:paraId="2DC0691A" w14:textId="77777777" w:rsidR="00254A09" w:rsidRPr="009B7269" w:rsidRDefault="00254A09" w:rsidP="00D90B8C">
            <w:pPr>
              <w:pStyle w:val="NoSpacing"/>
              <w:jc w:val="both"/>
              <w:rPr>
                <w:rFonts w:ascii="Times New Roman" w:hAnsi="Times New Roman" w:cs="Times New Roman"/>
                <w:sz w:val="24"/>
                <w:szCs w:val="24"/>
              </w:rPr>
            </w:pPr>
          </w:p>
        </w:tc>
        <w:tc>
          <w:tcPr>
            <w:tcW w:w="930" w:type="dxa"/>
            <w:tcBorders>
              <w:bottom w:val="single" w:sz="4" w:space="0" w:color="auto"/>
            </w:tcBorders>
          </w:tcPr>
          <w:p w14:paraId="498CD8D2"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8EF8305" w14:textId="77777777" w:rsidTr="006A681B">
        <w:tc>
          <w:tcPr>
            <w:tcW w:w="4248" w:type="dxa"/>
            <w:tcBorders>
              <w:top w:val="single" w:sz="4" w:space="0" w:color="auto"/>
            </w:tcBorders>
          </w:tcPr>
          <w:p w14:paraId="73874D1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Hotel - Employees</w:t>
            </w:r>
          </w:p>
        </w:tc>
        <w:tc>
          <w:tcPr>
            <w:tcW w:w="1134" w:type="dxa"/>
            <w:tcBorders>
              <w:top w:val="single" w:sz="4" w:space="0" w:color="auto"/>
            </w:tcBorders>
          </w:tcPr>
          <w:p w14:paraId="28A53503"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top w:val="single" w:sz="4" w:space="0" w:color="auto"/>
            </w:tcBorders>
          </w:tcPr>
          <w:p w14:paraId="64EF7CD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.903</w:t>
            </w:r>
          </w:p>
        </w:tc>
        <w:tc>
          <w:tcPr>
            <w:tcW w:w="992" w:type="dxa"/>
            <w:tcBorders>
              <w:top w:val="single" w:sz="4" w:space="0" w:color="auto"/>
            </w:tcBorders>
          </w:tcPr>
          <w:p w14:paraId="5295529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.545</w:t>
            </w:r>
          </w:p>
        </w:tc>
        <w:tc>
          <w:tcPr>
            <w:tcW w:w="930" w:type="dxa"/>
            <w:tcBorders>
              <w:top w:val="single" w:sz="4" w:space="0" w:color="auto"/>
            </w:tcBorders>
          </w:tcPr>
          <w:p w14:paraId="458F63A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.857</w:t>
            </w:r>
          </w:p>
        </w:tc>
      </w:tr>
      <w:tr w:rsidR="00254A09" w:rsidRPr="009B7269" w14:paraId="4D53D57E" w14:textId="77777777" w:rsidTr="006A681B">
        <w:tc>
          <w:tcPr>
            <w:tcW w:w="4248" w:type="dxa"/>
          </w:tcPr>
          <w:p w14:paraId="07821FE0"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HE1</w:t>
            </w:r>
          </w:p>
        </w:tc>
        <w:tc>
          <w:tcPr>
            <w:tcW w:w="1134" w:type="dxa"/>
          </w:tcPr>
          <w:p w14:paraId="260D8BA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70B42145"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96D4176"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7F752D32"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F9B3261" w14:textId="77777777" w:rsidTr="006A681B">
        <w:tc>
          <w:tcPr>
            <w:tcW w:w="4248" w:type="dxa"/>
          </w:tcPr>
          <w:p w14:paraId="2432263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HE2</w:t>
            </w:r>
          </w:p>
        </w:tc>
        <w:tc>
          <w:tcPr>
            <w:tcW w:w="1134" w:type="dxa"/>
          </w:tcPr>
          <w:p w14:paraId="32F0742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.765</w:t>
            </w:r>
          </w:p>
        </w:tc>
        <w:tc>
          <w:tcPr>
            <w:tcW w:w="992" w:type="dxa"/>
          </w:tcPr>
          <w:p w14:paraId="4DA4DF26"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9118C9F"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414C851B"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330175A7" w14:textId="77777777" w:rsidTr="006A681B">
        <w:tc>
          <w:tcPr>
            <w:tcW w:w="4248" w:type="dxa"/>
          </w:tcPr>
          <w:p w14:paraId="6FE8775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HE3</w:t>
            </w:r>
          </w:p>
        </w:tc>
        <w:tc>
          <w:tcPr>
            <w:tcW w:w="1134" w:type="dxa"/>
          </w:tcPr>
          <w:p w14:paraId="44376F71"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.826</w:t>
            </w:r>
          </w:p>
        </w:tc>
        <w:tc>
          <w:tcPr>
            <w:tcW w:w="992" w:type="dxa"/>
          </w:tcPr>
          <w:p w14:paraId="1DBB2149"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2EF8C231"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183E8F05"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461A4D88" w14:textId="77777777" w:rsidTr="006A681B">
        <w:tc>
          <w:tcPr>
            <w:tcW w:w="4248" w:type="dxa"/>
          </w:tcPr>
          <w:p w14:paraId="5A0B626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HE4</w:t>
            </w:r>
          </w:p>
        </w:tc>
        <w:tc>
          <w:tcPr>
            <w:tcW w:w="1134" w:type="dxa"/>
          </w:tcPr>
          <w:p w14:paraId="01CB085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.731</w:t>
            </w:r>
          </w:p>
        </w:tc>
        <w:tc>
          <w:tcPr>
            <w:tcW w:w="992" w:type="dxa"/>
          </w:tcPr>
          <w:p w14:paraId="650C0CA1"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A4D7594"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8A46743"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F23F08B" w14:textId="77777777" w:rsidTr="006A681B">
        <w:tc>
          <w:tcPr>
            <w:tcW w:w="4248" w:type="dxa"/>
          </w:tcPr>
          <w:p w14:paraId="7A1D2C3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HE5</w:t>
            </w:r>
          </w:p>
        </w:tc>
        <w:tc>
          <w:tcPr>
            <w:tcW w:w="1134" w:type="dxa"/>
          </w:tcPr>
          <w:p w14:paraId="4C36946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.624</w:t>
            </w:r>
          </w:p>
        </w:tc>
        <w:tc>
          <w:tcPr>
            <w:tcW w:w="992" w:type="dxa"/>
          </w:tcPr>
          <w:p w14:paraId="64E7D31C"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2C9AD302"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4A9DB48A"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4018D911" w14:textId="77777777" w:rsidTr="006A681B">
        <w:tc>
          <w:tcPr>
            <w:tcW w:w="4248" w:type="dxa"/>
          </w:tcPr>
          <w:p w14:paraId="40CFD93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HE6</w:t>
            </w:r>
          </w:p>
        </w:tc>
        <w:tc>
          <w:tcPr>
            <w:tcW w:w="1134" w:type="dxa"/>
          </w:tcPr>
          <w:p w14:paraId="00CDE3B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.742</w:t>
            </w:r>
          </w:p>
        </w:tc>
        <w:tc>
          <w:tcPr>
            <w:tcW w:w="992" w:type="dxa"/>
          </w:tcPr>
          <w:p w14:paraId="75A57BD4"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88C757E"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6F84435A"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580645E" w14:textId="77777777" w:rsidTr="006A681B">
        <w:tc>
          <w:tcPr>
            <w:tcW w:w="4248" w:type="dxa"/>
            <w:tcBorders>
              <w:bottom w:val="single" w:sz="4" w:space="0" w:color="auto"/>
            </w:tcBorders>
          </w:tcPr>
          <w:p w14:paraId="144C474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HE7</w:t>
            </w:r>
          </w:p>
        </w:tc>
        <w:tc>
          <w:tcPr>
            <w:tcW w:w="1134" w:type="dxa"/>
            <w:tcBorders>
              <w:bottom w:val="single" w:sz="4" w:space="0" w:color="auto"/>
            </w:tcBorders>
          </w:tcPr>
          <w:p w14:paraId="4D5844E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Borders>
              <w:bottom w:val="single" w:sz="4" w:space="0" w:color="auto"/>
            </w:tcBorders>
          </w:tcPr>
          <w:p w14:paraId="4E58AD15"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bottom w:val="single" w:sz="4" w:space="0" w:color="auto"/>
            </w:tcBorders>
          </w:tcPr>
          <w:p w14:paraId="3AF4E3EF" w14:textId="77777777" w:rsidR="00254A09" w:rsidRPr="009B7269" w:rsidRDefault="00254A09" w:rsidP="00D90B8C">
            <w:pPr>
              <w:pStyle w:val="NoSpacing"/>
              <w:jc w:val="both"/>
              <w:rPr>
                <w:rFonts w:ascii="Times New Roman" w:hAnsi="Times New Roman" w:cs="Times New Roman"/>
                <w:sz w:val="24"/>
                <w:szCs w:val="24"/>
              </w:rPr>
            </w:pPr>
          </w:p>
        </w:tc>
        <w:tc>
          <w:tcPr>
            <w:tcW w:w="930" w:type="dxa"/>
            <w:tcBorders>
              <w:bottom w:val="single" w:sz="4" w:space="0" w:color="auto"/>
            </w:tcBorders>
          </w:tcPr>
          <w:p w14:paraId="5FD9117A"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71E97EF5" w14:textId="77777777" w:rsidTr="006A681B">
        <w:tc>
          <w:tcPr>
            <w:tcW w:w="4248" w:type="dxa"/>
            <w:tcBorders>
              <w:top w:val="single" w:sz="4" w:space="0" w:color="auto"/>
            </w:tcBorders>
          </w:tcPr>
          <w:p w14:paraId="499724F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Hotel - Customers</w:t>
            </w:r>
          </w:p>
        </w:tc>
        <w:tc>
          <w:tcPr>
            <w:tcW w:w="1134" w:type="dxa"/>
            <w:tcBorders>
              <w:top w:val="single" w:sz="4" w:space="0" w:color="auto"/>
            </w:tcBorders>
          </w:tcPr>
          <w:p w14:paraId="4672081F"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top w:val="single" w:sz="4" w:space="0" w:color="auto"/>
            </w:tcBorders>
          </w:tcPr>
          <w:p w14:paraId="1FAE78C9"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.774</w:t>
            </w:r>
          </w:p>
        </w:tc>
        <w:tc>
          <w:tcPr>
            <w:tcW w:w="992" w:type="dxa"/>
            <w:tcBorders>
              <w:top w:val="single" w:sz="4" w:space="0" w:color="auto"/>
            </w:tcBorders>
          </w:tcPr>
          <w:p w14:paraId="035C839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.550</w:t>
            </w:r>
          </w:p>
        </w:tc>
        <w:tc>
          <w:tcPr>
            <w:tcW w:w="930" w:type="dxa"/>
            <w:tcBorders>
              <w:top w:val="single" w:sz="4" w:space="0" w:color="auto"/>
            </w:tcBorders>
          </w:tcPr>
          <w:p w14:paraId="0F31507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.810</w:t>
            </w:r>
          </w:p>
        </w:tc>
      </w:tr>
      <w:tr w:rsidR="00254A09" w:rsidRPr="009B7269" w14:paraId="545D73F0" w14:textId="77777777" w:rsidTr="006A681B">
        <w:tc>
          <w:tcPr>
            <w:tcW w:w="4248" w:type="dxa"/>
          </w:tcPr>
          <w:p w14:paraId="25B87C02"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HC1</w:t>
            </w:r>
          </w:p>
        </w:tc>
        <w:tc>
          <w:tcPr>
            <w:tcW w:w="1134" w:type="dxa"/>
          </w:tcPr>
          <w:p w14:paraId="317A2E12"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37463E1C"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CC97C49"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78B1B443"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B3711D8" w14:textId="77777777" w:rsidTr="006A681B">
        <w:tc>
          <w:tcPr>
            <w:tcW w:w="4248" w:type="dxa"/>
          </w:tcPr>
          <w:p w14:paraId="203592E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HC2</w:t>
            </w:r>
          </w:p>
        </w:tc>
        <w:tc>
          <w:tcPr>
            <w:tcW w:w="1134" w:type="dxa"/>
          </w:tcPr>
          <w:p w14:paraId="42529F02"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.733</w:t>
            </w:r>
          </w:p>
        </w:tc>
        <w:tc>
          <w:tcPr>
            <w:tcW w:w="992" w:type="dxa"/>
          </w:tcPr>
          <w:p w14:paraId="76AAF4CD"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77E5DF4"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65E70852"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2A61F29" w14:textId="77777777" w:rsidTr="006A681B">
        <w:tc>
          <w:tcPr>
            <w:tcW w:w="4248" w:type="dxa"/>
          </w:tcPr>
          <w:p w14:paraId="3AB4866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HC3</w:t>
            </w:r>
          </w:p>
        </w:tc>
        <w:tc>
          <w:tcPr>
            <w:tcW w:w="1134" w:type="dxa"/>
          </w:tcPr>
          <w:p w14:paraId="3A95E049"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.620</w:t>
            </w:r>
          </w:p>
        </w:tc>
        <w:tc>
          <w:tcPr>
            <w:tcW w:w="992" w:type="dxa"/>
          </w:tcPr>
          <w:p w14:paraId="22CA1E72"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3EFED1A8"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0BDF67E"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016BA403" w14:textId="77777777" w:rsidTr="006A681B">
        <w:tc>
          <w:tcPr>
            <w:tcW w:w="4248" w:type="dxa"/>
          </w:tcPr>
          <w:p w14:paraId="5A06242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HC4</w:t>
            </w:r>
          </w:p>
        </w:tc>
        <w:tc>
          <w:tcPr>
            <w:tcW w:w="1134" w:type="dxa"/>
          </w:tcPr>
          <w:p w14:paraId="38A52E0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.800</w:t>
            </w:r>
          </w:p>
        </w:tc>
        <w:tc>
          <w:tcPr>
            <w:tcW w:w="992" w:type="dxa"/>
          </w:tcPr>
          <w:p w14:paraId="33E492AC"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2DBA42D"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1F364E6E"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B1F3161" w14:textId="77777777" w:rsidTr="006A681B">
        <w:tc>
          <w:tcPr>
            <w:tcW w:w="4248" w:type="dxa"/>
            <w:tcBorders>
              <w:bottom w:val="single" w:sz="4" w:space="0" w:color="auto"/>
            </w:tcBorders>
          </w:tcPr>
          <w:p w14:paraId="197FB699"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HC5</w:t>
            </w:r>
          </w:p>
        </w:tc>
        <w:tc>
          <w:tcPr>
            <w:tcW w:w="1134" w:type="dxa"/>
            <w:tcBorders>
              <w:bottom w:val="single" w:sz="4" w:space="0" w:color="auto"/>
            </w:tcBorders>
          </w:tcPr>
          <w:p w14:paraId="538CC534"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.614</w:t>
            </w:r>
          </w:p>
        </w:tc>
        <w:tc>
          <w:tcPr>
            <w:tcW w:w="992" w:type="dxa"/>
            <w:tcBorders>
              <w:bottom w:val="single" w:sz="4" w:space="0" w:color="auto"/>
            </w:tcBorders>
          </w:tcPr>
          <w:p w14:paraId="5A763504"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bottom w:val="single" w:sz="4" w:space="0" w:color="auto"/>
            </w:tcBorders>
          </w:tcPr>
          <w:p w14:paraId="03DCC9CD" w14:textId="77777777" w:rsidR="00254A09" w:rsidRPr="009B7269" w:rsidRDefault="00254A09" w:rsidP="00D90B8C">
            <w:pPr>
              <w:pStyle w:val="NoSpacing"/>
              <w:jc w:val="both"/>
              <w:rPr>
                <w:rFonts w:ascii="Times New Roman" w:hAnsi="Times New Roman" w:cs="Times New Roman"/>
                <w:sz w:val="24"/>
                <w:szCs w:val="24"/>
              </w:rPr>
            </w:pPr>
          </w:p>
        </w:tc>
        <w:tc>
          <w:tcPr>
            <w:tcW w:w="930" w:type="dxa"/>
            <w:tcBorders>
              <w:bottom w:val="single" w:sz="4" w:space="0" w:color="auto"/>
            </w:tcBorders>
          </w:tcPr>
          <w:p w14:paraId="48366DCD"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DD0E6F1" w14:textId="77777777" w:rsidTr="006A681B">
        <w:tc>
          <w:tcPr>
            <w:tcW w:w="4248" w:type="dxa"/>
            <w:tcBorders>
              <w:top w:val="single" w:sz="4" w:space="0" w:color="auto"/>
            </w:tcBorders>
          </w:tcPr>
          <w:p w14:paraId="26B6434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Employee Engagement</w:t>
            </w:r>
          </w:p>
        </w:tc>
        <w:tc>
          <w:tcPr>
            <w:tcW w:w="1134" w:type="dxa"/>
            <w:tcBorders>
              <w:top w:val="single" w:sz="4" w:space="0" w:color="auto"/>
            </w:tcBorders>
          </w:tcPr>
          <w:p w14:paraId="393F1FE8"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top w:val="single" w:sz="4" w:space="0" w:color="auto"/>
            </w:tcBorders>
          </w:tcPr>
          <w:p w14:paraId="45B7D47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.886</w:t>
            </w:r>
          </w:p>
        </w:tc>
        <w:tc>
          <w:tcPr>
            <w:tcW w:w="992" w:type="dxa"/>
            <w:tcBorders>
              <w:top w:val="single" w:sz="4" w:space="0" w:color="auto"/>
            </w:tcBorders>
          </w:tcPr>
          <w:p w14:paraId="385E69C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.503</w:t>
            </w:r>
          </w:p>
        </w:tc>
        <w:tc>
          <w:tcPr>
            <w:tcW w:w="930" w:type="dxa"/>
            <w:tcBorders>
              <w:top w:val="single" w:sz="4" w:space="0" w:color="auto"/>
            </w:tcBorders>
          </w:tcPr>
          <w:p w14:paraId="190D49B2"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.936</w:t>
            </w:r>
          </w:p>
        </w:tc>
      </w:tr>
      <w:tr w:rsidR="00254A09" w:rsidRPr="009B7269" w14:paraId="250CAC78" w14:textId="77777777" w:rsidTr="006A681B">
        <w:tc>
          <w:tcPr>
            <w:tcW w:w="4248" w:type="dxa"/>
          </w:tcPr>
          <w:p w14:paraId="423864A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lastRenderedPageBreak/>
              <w:t>EE1</w:t>
            </w:r>
          </w:p>
        </w:tc>
        <w:tc>
          <w:tcPr>
            <w:tcW w:w="1134" w:type="dxa"/>
          </w:tcPr>
          <w:p w14:paraId="0879F78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4A195A2B"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9A50DF2"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C14CD16"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4FD1875C" w14:textId="77777777" w:rsidTr="006A681B">
        <w:tc>
          <w:tcPr>
            <w:tcW w:w="4248" w:type="dxa"/>
          </w:tcPr>
          <w:p w14:paraId="72414B8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EE2</w:t>
            </w:r>
          </w:p>
        </w:tc>
        <w:tc>
          <w:tcPr>
            <w:tcW w:w="1134" w:type="dxa"/>
          </w:tcPr>
          <w:p w14:paraId="4DFACB3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.731</w:t>
            </w:r>
          </w:p>
        </w:tc>
        <w:tc>
          <w:tcPr>
            <w:tcW w:w="992" w:type="dxa"/>
          </w:tcPr>
          <w:p w14:paraId="2952C2BE"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705AA9E"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F6F670F"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09D043B3" w14:textId="77777777" w:rsidTr="006A681B">
        <w:tc>
          <w:tcPr>
            <w:tcW w:w="4248" w:type="dxa"/>
          </w:tcPr>
          <w:p w14:paraId="3442B741"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EE3</w:t>
            </w:r>
          </w:p>
        </w:tc>
        <w:tc>
          <w:tcPr>
            <w:tcW w:w="1134" w:type="dxa"/>
          </w:tcPr>
          <w:p w14:paraId="7E7D027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1CD5795D"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49D9351"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6C295C8B"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A5E12D0" w14:textId="77777777" w:rsidTr="006A681B">
        <w:tc>
          <w:tcPr>
            <w:tcW w:w="4248" w:type="dxa"/>
          </w:tcPr>
          <w:p w14:paraId="15C1DF9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EE4</w:t>
            </w:r>
          </w:p>
        </w:tc>
        <w:tc>
          <w:tcPr>
            <w:tcW w:w="1134" w:type="dxa"/>
          </w:tcPr>
          <w:p w14:paraId="49ABEBE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.581</w:t>
            </w:r>
          </w:p>
        </w:tc>
        <w:tc>
          <w:tcPr>
            <w:tcW w:w="992" w:type="dxa"/>
          </w:tcPr>
          <w:p w14:paraId="63864919"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31AF1CCC"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5F09A59"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7C0BFE9E" w14:textId="77777777" w:rsidTr="006A681B">
        <w:tc>
          <w:tcPr>
            <w:tcW w:w="4248" w:type="dxa"/>
          </w:tcPr>
          <w:p w14:paraId="26047E2C"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EE5</w:t>
            </w:r>
          </w:p>
        </w:tc>
        <w:tc>
          <w:tcPr>
            <w:tcW w:w="1134" w:type="dxa"/>
          </w:tcPr>
          <w:p w14:paraId="156911D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.562</w:t>
            </w:r>
          </w:p>
        </w:tc>
        <w:tc>
          <w:tcPr>
            <w:tcW w:w="992" w:type="dxa"/>
          </w:tcPr>
          <w:p w14:paraId="7ADE0CE4"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33A171FA"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39E5411"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7C6BB4AE" w14:textId="77777777" w:rsidTr="006A681B">
        <w:tc>
          <w:tcPr>
            <w:tcW w:w="4248" w:type="dxa"/>
          </w:tcPr>
          <w:p w14:paraId="7333E98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EE6</w:t>
            </w:r>
          </w:p>
        </w:tc>
        <w:tc>
          <w:tcPr>
            <w:tcW w:w="1134" w:type="dxa"/>
          </w:tcPr>
          <w:p w14:paraId="2993FE0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.720</w:t>
            </w:r>
          </w:p>
        </w:tc>
        <w:tc>
          <w:tcPr>
            <w:tcW w:w="992" w:type="dxa"/>
          </w:tcPr>
          <w:p w14:paraId="2D84F563"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0C69C32"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3E632413"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34A1C2F2" w14:textId="77777777" w:rsidTr="006A681B">
        <w:tc>
          <w:tcPr>
            <w:tcW w:w="4248" w:type="dxa"/>
          </w:tcPr>
          <w:p w14:paraId="4AFF77D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EE7</w:t>
            </w:r>
          </w:p>
        </w:tc>
        <w:tc>
          <w:tcPr>
            <w:tcW w:w="1134" w:type="dxa"/>
          </w:tcPr>
          <w:p w14:paraId="45A62E7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.765</w:t>
            </w:r>
          </w:p>
        </w:tc>
        <w:tc>
          <w:tcPr>
            <w:tcW w:w="992" w:type="dxa"/>
          </w:tcPr>
          <w:p w14:paraId="1351EC51"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48E3ABC7"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6141CEA7"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CE61494" w14:textId="77777777" w:rsidTr="006A681B">
        <w:tc>
          <w:tcPr>
            <w:tcW w:w="4248" w:type="dxa"/>
          </w:tcPr>
          <w:p w14:paraId="3CC0956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EE8</w:t>
            </w:r>
          </w:p>
        </w:tc>
        <w:tc>
          <w:tcPr>
            <w:tcW w:w="1134" w:type="dxa"/>
          </w:tcPr>
          <w:p w14:paraId="43317CC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.762</w:t>
            </w:r>
          </w:p>
        </w:tc>
        <w:tc>
          <w:tcPr>
            <w:tcW w:w="992" w:type="dxa"/>
          </w:tcPr>
          <w:p w14:paraId="5C8D5DCC"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36544416"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9C4C5D3"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E43EEEE" w14:textId="77777777" w:rsidTr="006A681B">
        <w:tc>
          <w:tcPr>
            <w:tcW w:w="4248" w:type="dxa"/>
          </w:tcPr>
          <w:p w14:paraId="51B0654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EE9</w:t>
            </w:r>
          </w:p>
        </w:tc>
        <w:tc>
          <w:tcPr>
            <w:tcW w:w="1134" w:type="dxa"/>
          </w:tcPr>
          <w:p w14:paraId="772B3EC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Pr>
          <w:p w14:paraId="5113F8D0"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063D171D"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70AC54F3"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7030617" w14:textId="77777777" w:rsidTr="006A681B">
        <w:tc>
          <w:tcPr>
            <w:tcW w:w="4248" w:type="dxa"/>
          </w:tcPr>
          <w:p w14:paraId="2F31F5A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EE10</w:t>
            </w:r>
          </w:p>
        </w:tc>
        <w:tc>
          <w:tcPr>
            <w:tcW w:w="1134" w:type="dxa"/>
          </w:tcPr>
          <w:p w14:paraId="2AA9F5A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.694</w:t>
            </w:r>
          </w:p>
        </w:tc>
        <w:tc>
          <w:tcPr>
            <w:tcW w:w="992" w:type="dxa"/>
          </w:tcPr>
          <w:p w14:paraId="5542471C"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AAEDA88"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10279AF"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662C01C" w14:textId="77777777" w:rsidTr="006A681B">
        <w:tc>
          <w:tcPr>
            <w:tcW w:w="4248" w:type="dxa"/>
          </w:tcPr>
          <w:p w14:paraId="7A0D802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EE11</w:t>
            </w:r>
          </w:p>
        </w:tc>
        <w:tc>
          <w:tcPr>
            <w:tcW w:w="1134" w:type="dxa"/>
          </w:tcPr>
          <w:p w14:paraId="72FB977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.705</w:t>
            </w:r>
          </w:p>
        </w:tc>
        <w:tc>
          <w:tcPr>
            <w:tcW w:w="992" w:type="dxa"/>
          </w:tcPr>
          <w:p w14:paraId="38EF7F89"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56FC7E9D"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F9230B1"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3F4DA95" w14:textId="77777777" w:rsidTr="006A681B">
        <w:tc>
          <w:tcPr>
            <w:tcW w:w="4248" w:type="dxa"/>
          </w:tcPr>
          <w:p w14:paraId="6570A26C"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EE12</w:t>
            </w:r>
          </w:p>
        </w:tc>
        <w:tc>
          <w:tcPr>
            <w:tcW w:w="1134" w:type="dxa"/>
          </w:tcPr>
          <w:p w14:paraId="2D14088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.746</w:t>
            </w:r>
          </w:p>
        </w:tc>
        <w:tc>
          <w:tcPr>
            <w:tcW w:w="992" w:type="dxa"/>
          </w:tcPr>
          <w:p w14:paraId="749860E9"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4CAAF20"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3EAD286E"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7DF7FA9F" w14:textId="77777777" w:rsidTr="006A681B">
        <w:tc>
          <w:tcPr>
            <w:tcW w:w="4248" w:type="dxa"/>
          </w:tcPr>
          <w:p w14:paraId="337238B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EE13</w:t>
            </w:r>
          </w:p>
        </w:tc>
        <w:tc>
          <w:tcPr>
            <w:tcW w:w="1134" w:type="dxa"/>
          </w:tcPr>
          <w:p w14:paraId="3FF6428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.770</w:t>
            </w:r>
          </w:p>
        </w:tc>
        <w:tc>
          <w:tcPr>
            <w:tcW w:w="992" w:type="dxa"/>
          </w:tcPr>
          <w:p w14:paraId="65633FE2"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2B96B132"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4F189AD0"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41ADFF51" w14:textId="77777777" w:rsidTr="006A681B">
        <w:tc>
          <w:tcPr>
            <w:tcW w:w="4248" w:type="dxa"/>
          </w:tcPr>
          <w:p w14:paraId="2D56968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EE14</w:t>
            </w:r>
          </w:p>
        </w:tc>
        <w:tc>
          <w:tcPr>
            <w:tcW w:w="1134" w:type="dxa"/>
          </w:tcPr>
          <w:p w14:paraId="6DD9A11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.777</w:t>
            </w:r>
          </w:p>
        </w:tc>
        <w:tc>
          <w:tcPr>
            <w:tcW w:w="992" w:type="dxa"/>
          </w:tcPr>
          <w:p w14:paraId="5106E133"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0FFA518C"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1117308B"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A25F27B" w14:textId="77777777" w:rsidTr="006A681B">
        <w:tc>
          <w:tcPr>
            <w:tcW w:w="4248" w:type="dxa"/>
          </w:tcPr>
          <w:p w14:paraId="4B289074"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EE15</w:t>
            </w:r>
          </w:p>
        </w:tc>
        <w:tc>
          <w:tcPr>
            <w:tcW w:w="1134" w:type="dxa"/>
          </w:tcPr>
          <w:p w14:paraId="6E3A9DA9"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.704</w:t>
            </w:r>
          </w:p>
        </w:tc>
        <w:tc>
          <w:tcPr>
            <w:tcW w:w="992" w:type="dxa"/>
          </w:tcPr>
          <w:p w14:paraId="59BF4F55"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1B53624C"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68EEBF18"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039DCED6" w14:textId="77777777" w:rsidTr="006A681B">
        <w:tc>
          <w:tcPr>
            <w:tcW w:w="4248" w:type="dxa"/>
          </w:tcPr>
          <w:p w14:paraId="0CD42EB4"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EE16</w:t>
            </w:r>
          </w:p>
        </w:tc>
        <w:tc>
          <w:tcPr>
            <w:tcW w:w="1134" w:type="dxa"/>
          </w:tcPr>
          <w:p w14:paraId="431076F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.776</w:t>
            </w:r>
          </w:p>
        </w:tc>
        <w:tc>
          <w:tcPr>
            <w:tcW w:w="992" w:type="dxa"/>
          </w:tcPr>
          <w:p w14:paraId="69B00DA9"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2208EDE1"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4B9A9047"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5BC89F68" w14:textId="77777777" w:rsidTr="006A681B">
        <w:tc>
          <w:tcPr>
            <w:tcW w:w="4248" w:type="dxa"/>
          </w:tcPr>
          <w:p w14:paraId="58148F74"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EE17</w:t>
            </w:r>
          </w:p>
        </w:tc>
        <w:tc>
          <w:tcPr>
            <w:tcW w:w="1134" w:type="dxa"/>
          </w:tcPr>
          <w:p w14:paraId="27D03952"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.780</w:t>
            </w:r>
          </w:p>
        </w:tc>
        <w:tc>
          <w:tcPr>
            <w:tcW w:w="992" w:type="dxa"/>
          </w:tcPr>
          <w:p w14:paraId="7A33D301"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3132D3DC"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05F67A90"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7AAAE272" w14:textId="77777777" w:rsidTr="006A681B">
        <w:tc>
          <w:tcPr>
            <w:tcW w:w="4248" w:type="dxa"/>
            <w:tcBorders>
              <w:bottom w:val="single" w:sz="4" w:space="0" w:color="auto"/>
            </w:tcBorders>
          </w:tcPr>
          <w:p w14:paraId="3A98425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EE18</w:t>
            </w:r>
          </w:p>
        </w:tc>
        <w:tc>
          <w:tcPr>
            <w:tcW w:w="1134" w:type="dxa"/>
            <w:tcBorders>
              <w:bottom w:val="single" w:sz="4" w:space="0" w:color="auto"/>
            </w:tcBorders>
          </w:tcPr>
          <w:p w14:paraId="7E36744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w:t>
            </w:r>
          </w:p>
        </w:tc>
        <w:tc>
          <w:tcPr>
            <w:tcW w:w="992" w:type="dxa"/>
            <w:tcBorders>
              <w:bottom w:val="single" w:sz="4" w:space="0" w:color="auto"/>
            </w:tcBorders>
          </w:tcPr>
          <w:p w14:paraId="0A178BC2"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bottom w:val="single" w:sz="4" w:space="0" w:color="auto"/>
            </w:tcBorders>
          </w:tcPr>
          <w:p w14:paraId="44593B5D" w14:textId="77777777" w:rsidR="00254A09" w:rsidRPr="009B7269" w:rsidRDefault="00254A09" w:rsidP="00D90B8C">
            <w:pPr>
              <w:pStyle w:val="NoSpacing"/>
              <w:jc w:val="both"/>
              <w:rPr>
                <w:rFonts w:ascii="Times New Roman" w:hAnsi="Times New Roman" w:cs="Times New Roman"/>
                <w:sz w:val="24"/>
                <w:szCs w:val="24"/>
              </w:rPr>
            </w:pPr>
          </w:p>
        </w:tc>
        <w:tc>
          <w:tcPr>
            <w:tcW w:w="930" w:type="dxa"/>
            <w:tcBorders>
              <w:bottom w:val="single" w:sz="4" w:space="0" w:color="auto"/>
            </w:tcBorders>
          </w:tcPr>
          <w:p w14:paraId="2E4726DE"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4C94439" w14:textId="77777777" w:rsidTr="006A681B">
        <w:tc>
          <w:tcPr>
            <w:tcW w:w="4248" w:type="dxa"/>
            <w:tcBorders>
              <w:top w:val="single" w:sz="4" w:space="0" w:color="auto"/>
            </w:tcBorders>
          </w:tcPr>
          <w:p w14:paraId="08BE1A6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Job Satisfaction</w:t>
            </w:r>
          </w:p>
        </w:tc>
        <w:tc>
          <w:tcPr>
            <w:tcW w:w="1134" w:type="dxa"/>
            <w:tcBorders>
              <w:top w:val="single" w:sz="4" w:space="0" w:color="auto"/>
            </w:tcBorders>
          </w:tcPr>
          <w:p w14:paraId="000816AC"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top w:val="single" w:sz="4" w:space="0" w:color="auto"/>
            </w:tcBorders>
          </w:tcPr>
          <w:p w14:paraId="515A86D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.896</w:t>
            </w:r>
          </w:p>
        </w:tc>
        <w:tc>
          <w:tcPr>
            <w:tcW w:w="992" w:type="dxa"/>
            <w:tcBorders>
              <w:top w:val="single" w:sz="4" w:space="0" w:color="auto"/>
            </w:tcBorders>
          </w:tcPr>
          <w:p w14:paraId="18F4F04F"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.505</w:t>
            </w:r>
          </w:p>
        </w:tc>
        <w:tc>
          <w:tcPr>
            <w:tcW w:w="930" w:type="dxa"/>
            <w:tcBorders>
              <w:top w:val="single" w:sz="4" w:space="0" w:color="auto"/>
            </w:tcBorders>
          </w:tcPr>
          <w:p w14:paraId="07B3B8E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.888</w:t>
            </w:r>
          </w:p>
        </w:tc>
      </w:tr>
      <w:tr w:rsidR="00254A09" w:rsidRPr="009B7269" w14:paraId="4197DA68" w14:textId="77777777" w:rsidTr="006A681B">
        <w:tc>
          <w:tcPr>
            <w:tcW w:w="4248" w:type="dxa"/>
          </w:tcPr>
          <w:p w14:paraId="084AEB11"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JS1</w:t>
            </w:r>
          </w:p>
        </w:tc>
        <w:tc>
          <w:tcPr>
            <w:tcW w:w="1134" w:type="dxa"/>
          </w:tcPr>
          <w:p w14:paraId="3D28B308"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.605</w:t>
            </w:r>
          </w:p>
        </w:tc>
        <w:tc>
          <w:tcPr>
            <w:tcW w:w="992" w:type="dxa"/>
          </w:tcPr>
          <w:p w14:paraId="5D691B29"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2443EB42"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CA50403"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D2E2E19" w14:textId="77777777" w:rsidTr="006A681B">
        <w:tc>
          <w:tcPr>
            <w:tcW w:w="4248" w:type="dxa"/>
          </w:tcPr>
          <w:p w14:paraId="79A29029"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JS2</w:t>
            </w:r>
          </w:p>
        </w:tc>
        <w:tc>
          <w:tcPr>
            <w:tcW w:w="1134" w:type="dxa"/>
          </w:tcPr>
          <w:p w14:paraId="6C816090"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.778</w:t>
            </w:r>
          </w:p>
        </w:tc>
        <w:tc>
          <w:tcPr>
            <w:tcW w:w="992" w:type="dxa"/>
          </w:tcPr>
          <w:p w14:paraId="3A627544"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E397C67"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E667F4B"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CFE7BAE" w14:textId="77777777" w:rsidTr="006A681B">
        <w:tc>
          <w:tcPr>
            <w:tcW w:w="4248" w:type="dxa"/>
          </w:tcPr>
          <w:p w14:paraId="5FAB445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JS3</w:t>
            </w:r>
          </w:p>
        </w:tc>
        <w:tc>
          <w:tcPr>
            <w:tcW w:w="1134" w:type="dxa"/>
          </w:tcPr>
          <w:p w14:paraId="486A37A4"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.714</w:t>
            </w:r>
          </w:p>
        </w:tc>
        <w:tc>
          <w:tcPr>
            <w:tcW w:w="992" w:type="dxa"/>
          </w:tcPr>
          <w:p w14:paraId="2DE56D97"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55A9F99E"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74DA1257"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57D2CA18" w14:textId="77777777" w:rsidTr="006A681B">
        <w:tc>
          <w:tcPr>
            <w:tcW w:w="4248" w:type="dxa"/>
          </w:tcPr>
          <w:p w14:paraId="79DBA79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JS4</w:t>
            </w:r>
          </w:p>
        </w:tc>
        <w:tc>
          <w:tcPr>
            <w:tcW w:w="1134" w:type="dxa"/>
          </w:tcPr>
          <w:p w14:paraId="7AB91C8D"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.613</w:t>
            </w:r>
          </w:p>
        </w:tc>
        <w:tc>
          <w:tcPr>
            <w:tcW w:w="992" w:type="dxa"/>
          </w:tcPr>
          <w:p w14:paraId="2A893F31"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E49F8EA"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26DF191A"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ECBFE5F" w14:textId="77777777" w:rsidTr="006A681B">
        <w:tc>
          <w:tcPr>
            <w:tcW w:w="4248" w:type="dxa"/>
          </w:tcPr>
          <w:p w14:paraId="4C9FD7C7"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JS5</w:t>
            </w:r>
          </w:p>
        </w:tc>
        <w:tc>
          <w:tcPr>
            <w:tcW w:w="1134" w:type="dxa"/>
          </w:tcPr>
          <w:p w14:paraId="2B25DE10"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.665</w:t>
            </w:r>
          </w:p>
        </w:tc>
        <w:tc>
          <w:tcPr>
            <w:tcW w:w="992" w:type="dxa"/>
          </w:tcPr>
          <w:p w14:paraId="66C4CD73"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270A931D"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5BBA8D4F"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50B7A1A9" w14:textId="77777777" w:rsidTr="006A681B">
        <w:tc>
          <w:tcPr>
            <w:tcW w:w="4248" w:type="dxa"/>
          </w:tcPr>
          <w:p w14:paraId="12EA40DB"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JS6</w:t>
            </w:r>
          </w:p>
        </w:tc>
        <w:tc>
          <w:tcPr>
            <w:tcW w:w="1134" w:type="dxa"/>
          </w:tcPr>
          <w:p w14:paraId="3FC6C9D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.741</w:t>
            </w:r>
          </w:p>
        </w:tc>
        <w:tc>
          <w:tcPr>
            <w:tcW w:w="992" w:type="dxa"/>
          </w:tcPr>
          <w:p w14:paraId="4839B3AA"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8AE5EF1"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047D29C2"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B5FE712" w14:textId="77777777" w:rsidTr="006A681B">
        <w:tc>
          <w:tcPr>
            <w:tcW w:w="4248" w:type="dxa"/>
          </w:tcPr>
          <w:p w14:paraId="2FC1B45A"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JS7</w:t>
            </w:r>
          </w:p>
        </w:tc>
        <w:tc>
          <w:tcPr>
            <w:tcW w:w="1134" w:type="dxa"/>
          </w:tcPr>
          <w:p w14:paraId="3530A003"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.765</w:t>
            </w:r>
          </w:p>
        </w:tc>
        <w:tc>
          <w:tcPr>
            <w:tcW w:w="992" w:type="dxa"/>
          </w:tcPr>
          <w:p w14:paraId="2577593A"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6EA6BA25"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0D400080"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6D71F2E6" w14:textId="77777777" w:rsidTr="006A681B">
        <w:tc>
          <w:tcPr>
            <w:tcW w:w="4248" w:type="dxa"/>
            <w:tcBorders>
              <w:bottom w:val="single" w:sz="4" w:space="0" w:color="auto"/>
            </w:tcBorders>
          </w:tcPr>
          <w:p w14:paraId="59307CB2"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JS8</w:t>
            </w:r>
          </w:p>
        </w:tc>
        <w:tc>
          <w:tcPr>
            <w:tcW w:w="1134" w:type="dxa"/>
            <w:tcBorders>
              <w:bottom w:val="single" w:sz="4" w:space="0" w:color="auto"/>
            </w:tcBorders>
          </w:tcPr>
          <w:p w14:paraId="342CACE1"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.723</w:t>
            </w:r>
          </w:p>
        </w:tc>
        <w:tc>
          <w:tcPr>
            <w:tcW w:w="992" w:type="dxa"/>
            <w:tcBorders>
              <w:bottom w:val="single" w:sz="4" w:space="0" w:color="auto"/>
            </w:tcBorders>
          </w:tcPr>
          <w:p w14:paraId="30F10303"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bottom w:val="single" w:sz="4" w:space="0" w:color="auto"/>
            </w:tcBorders>
          </w:tcPr>
          <w:p w14:paraId="290D6AAD" w14:textId="77777777" w:rsidR="00254A09" w:rsidRPr="009B7269" w:rsidRDefault="00254A09" w:rsidP="00D90B8C">
            <w:pPr>
              <w:pStyle w:val="NoSpacing"/>
              <w:jc w:val="both"/>
              <w:rPr>
                <w:rFonts w:ascii="Times New Roman" w:hAnsi="Times New Roman" w:cs="Times New Roman"/>
                <w:sz w:val="24"/>
                <w:szCs w:val="24"/>
              </w:rPr>
            </w:pPr>
          </w:p>
        </w:tc>
        <w:tc>
          <w:tcPr>
            <w:tcW w:w="930" w:type="dxa"/>
            <w:tcBorders>
              <w:bottom w:val="single" w:sz="4" w:space="0" w:color="auto"/>
            </w:tcBorders>
          </w:tcPr>
          <w:p w14:paraId="02C2277F"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5B15490" w14:textId="77777777" w:rsidTr="006A681B">
        <w:tc>
          <w:tcPr>
            <w:tcW w:w="4248" w:type="dxa"/>
            <w:tcBorders>
              <w:top w:val="single" w:sz="4" w:space="0" w:color="auto"/>
            </w:tcBorders>
          </w:tcPr>
          <w:p w14:paraId="47805180"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Subjective Norms</w:t>
            </w:r>
          </w:p>
        </w:tc>
        <w:tc>
          <w:tcPr>
            <w:tcW w:w="1134" w:type="dxa"/>
            <w:tcBorders>
              <w:top w:val="single" w:sz="4" w:space="0" w:color="auto"/>
            </w:tcBorders>
          </w:tcPr>
          <w:p w14:paraId="20C3744B"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top w:val="single" w:sz="4" w:space="0" w:color="auto"/>
            </w:tcBorders>
          </w:tcPr>
          <w:p w14:paraId="05511E17"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.880</w:t>
            </w:r>
          </w:p>
        </w:tc>
        <w:tc>
          <w:tcPr>
            <w:tcW w:w="992" w:type="dxa"/>
            <w:tcBorders>
              <w:top w:val="single" w:sz="4" w:space="0" w:color="auto"/>
            </w:tcBorders>
          </w:tcPr>
          <w:p w14:paraId="13FC1EB7"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.736</w:t>
            </w:r>
          </w:p>
        </w:tc>
        <w:tc>
          <w:tcPr>
            <w:tcW w:w="930" w:type="dxa"/>
            <w:tcBorders>
              <w:top w:val="single" w:sz="4" w:space="0" w:color="auto"/>
            </w:tcBorders>
          </w:tcPr>
          <w:p w14:paraId="4A331B76"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.891</w:t>
            </w:r>
          </w:p>
        </w:tc>
      </w:tr>
      <w:tr w:rsidR="00254A09" w:rsidRPr="009B7269" w14:paraId="0D092270" w14:textId="77777777" w:rsidTr="006A681B">
        <w:tc>
          <w:tcPr>
            <w:tcW w:w="4248" w:type="dxa"/>
          </w:tcPr>
          <w:p w14:paraId="1F05D1DC"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SN1</w:t>
            </w:r>
          </w:p>
        </w:tc>
        <w:tc>
          <w:tcPr>
            <w:tcW w:w="1134" w:type="dxa"/>
          </w:tcPr>
          <w:p w14:paraId="3D50AB94"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.818</w:t>
            </w:r>
          </w:p>
        </w:tc>
        <w:tc>
          <w:tcPr>
            <w:tcW w:w="992" w:type="dxa"/>
          </w:tcPr>
          <w:p w14:paraId="5AD3319E"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732366F7"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30321980"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1D43A03F" w14:textId="77777777" w:rsidTr="006A681B">
        <w:tc>
          <w:tcPr>
            <w:tcW w:w="4248" w:type="dxa"/>
          </w:tcPr>
          <w:p w14:paraId="327ADB7C"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SN2</w:t>
            </w:r>
          </w:p>
        </w:tc>
        <w:tc>
          <w:tcPr>
            <w:tcW w:w="1134" w:type="dxa"/>
          </w:tcPr>
          <w:p w14:paraId="2E42F1C0"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.878</w:t>
            </w:r>
          </w:p>
        </w:tc>
        <w:tc>
          <w:tcPr>
            <w:tcW w:w="992" w:type="dxa"/>
          </w:tcPr>
          <w:p w14:paraId="59411416" w14:textId="77777777" w:rsidR="00254A09" w:rsidRPr="009B7269" w:rsidRDefault="00254A09" w:rsidP="00D90B8C">
            <w:pPr>
              <w:pStyle w:val="NoSpacing"/>
              <w:jc w:val="both"/>
              <w:rPr>
                <w:rFonts w:ascii="Times New Roman" w:hAnsi="Times New Roman" w:cs="Times New Roman"/>
                <w:sz w:val="24"/>
                <w:szCs w:val="24"/>
              </w:rPr>
            </w:pPr>
          </w:p>
        </w:tc>
        <w:tc>
          <w:tcPr>
            <w:tcW w:w="992" w:type="dxa"/>
          </w:tcPr>
          <w:p w14:paraId="30AC78D1" w14:textId="77777777" w:rsidR="00254A09" w:rsidRPr="009B7269" w:rsidRDefault="00254A09" w:rsidP="00D90B8C">
            <w:pPr>
              <w:pStyle w:val="NoSpacing"/>
              <w:jc w:val="both"/>
              <w:rPr>
                <w:rFonts w:ascii="Times New Roman" w:hAnsi="Times New Roman" w:cs="Times New Roman"/>
                <w:sz w:val="24"/>
                <w:szCs w:val="24"/>
              </w:rPr>
            </w:pPr>
          </w:p>
        </w:tc>
        <w:tc>
          <w:tcPr>
            <w:tcW w:w="930" w:type="dxa"/>
          </w:tcPr>
          <w:p w14:paraId="63A3C82F" w14:textId="77777777" w:rsidR="00254A09" w:rsidRPr="009B7269" w:rsidRDefault="00254A09" w:rsidP="00D90B8C">
            <w:pPr>
              <w:pStyle w:val="NoSpacing"/>
              <w:jc w:val="both"/>
              <w:rPr>
                <w:rFonts w:ascii="Times New Roman" w:hAnsi="Times New Roman" w:cs="Times New Roman"/>
                <w:sz w:val="24"/>
                <w:szCs w:val="24"/>
              </w:rPr>
            </w:pPr>
          </w:p>
        </w:tc>
      </w:tr>
      <w:tr w:rsidR="00254A09" w:rsidRPr="009B7269" w14:paraId="226592F3" w14:textId="77777777" w:rsidTr="006A681B">
        <w:tc>
          <w:tcPr>
            <w:tcW w:w="4248" w:type="dxa"/>
            <w:tcBorders>
              <w:bottom w:val="single" w:sz="4" w:space="0" w:color="auto"/>
            </w:tcBorders>
          </w:tcPr>
          <w:p w14:paraId="46675D50"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SN3</w:t>
            </w:r>
          </w:p>
        </w:tc>
        <w:tc>
          <w:tcPr>
            <w:tcW w:w="1134" w:type="dxa"/>
            <w:tcBorders>
              <w:bottom w:val="single" w:sz="4" w:space="0" w:color="auto"/>
            </w:tcBorders>
          </w:tcPr>
          <w:p w14:paraId="0673AA65"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.853</w:t>
            </w:r>
          </w:p>
        </w:tc>
        <w:tc>
          <w:tcPr>
            <w:tcW w:w="992" w:type="dxa"/>
            <w:tcBorders>
              <w:bottom w:val="single" w:sz="4" w:space="0" w:color="auto"/>
            </w:tcBorders>
          </w:tcPr>
          <w:p w14:paraId="1E5CA07D" w14:textId="77777777" w:rsidR="00254A09" w:rsidRPr="009B7269" w:rsidRDefault="00254A09" w:rsidP="00D90B8C">
            <w:pPr>
              <w:pStyle w:val="NoSpacing"/>
              <w:jc w:val="both"/>
              <w:rPr>
                <w:rFonts w:ascii="Times New Roman" w:hAnsi="Times New Roman" w:cs="Times New Roman"/>
                <w:sz w:val="24"/>
                <w:szCs w:val="24"/>
              </w:rPr>
            </w:pPr>
          </w:p>
        </w:tc>
        <w:tc>
          <w:tcPr>
            <w:tcW w:w="992" w:type="dxa"/>
            <w:tcBorders>
              <w:bottom w:val="single" w:sz="4" w:space="0" w:color="auto"/>
            </w:tcBorders>
          </w:tcPr>
          <w:p w14:paraId="62858CF0" w14:textId="77777777" w:rsidR="00254A09" w:rsidRPr="009B7269" w:rsidRDefault="00254A09" w:rsidP="00D90B8C">
            <w:pPr>
              <w:pStyle w:val="NoSpacing"/>
              <w:jc w:val="both"/>
              <w:rPr>
                <w:rFonts w:ascii="Times New Roman" w:hAnsi="Times New Roman" w:cs="Times New Roman"/>
                <w:sz w:val="24"/>
                <w:szCs w:val="24"/>
              </w:rPr>
            </w:pPr>
          </w:p>
        </w:tc>
        <w:tc>
          <w:tcPr>
            <w:tcW w:w="930" w:type="dxa"/>
            <w:tcBorders>
              <w:bottom w:val="single" w:sz="4" w:space="0" w:color="auto"/>
            </w:tcBorders>
          </w:tcPr>
          <w:p w14:paraId="387CAF80" w14:textId="77777777" w:rsidR="00254A09" w:rsidRPr="009B7269" w:rsidRDefault="00254A09" w:rsidP="00D90B8C">
            <w:pPr>
              <w:pStyle w:val="NoSpacing"/>
              <w:jc w:val="both"/>
              <w:rPr>
                <w:rFonts w:ascii="Times New Roman" w:hAnsi="Times New Roman" w:cs="Times New Roman"/>
                <w:sz w:val="24"/>
                <w:szCs w:val="24"/>
              </w:rPr>
            </w:pPr>
          </w:p>
        </w:tc>
      </w:tr>
    </w:tbl>
    <w:p w14:paraId="2DC338C3" w14:textId="77777777" w:rsidR="00254A09" w:rsidRPr="009B7269" w:rsidRDefault="00254A09" w:rsidP="00D90B8C">
      <w:pPr>
        <w:pStyle w:val="NoSpacing"/>
        <w:jc w:val="both"/>
        <w:rPr>
          <w:rFonts w:ascii="Times New Roman" w:hAnsi="Times New Roman" w:cs="Times New Roman"/>
          <w:sz w:val="24"/>
          <w:szCs w:val="24"/>
        </w:rPr>
      </w:pPr>
    </w:p>
    <w:p w14:paraId="35656B6E" w14:textId="77777777" w:rsidR="00254A09" w:rsidRPr="009B7269" w:rsidRDefault="00254A09" w:rsidP="00D90B8C">
      <w:pPr>
        <w:pStyle w:val="NoSpacing"/>
        <w:jc w:val="both"/>
        <w:rPr>
          <w:rFonts w:ascii="Times New Roman" w:hAnsi="Times New Roman" w:cs="Times New Roman"/>
          <w:sz w:val="24"/>
          <w:szCs w:val="24"/>
        </w:rPr>
      </w:pPr>
      <w:r w:rsidRPr="009B7269">
        <w:rPr>
          <w:rFonts w:ascii="Times New Roman" w:hAnsi="Times New Roman" w:cs="Times New Roman"/>
          <w:sz w:val="24"/>
          <w:szCs w:val="24"/>
        </w:rPr>
        <w:t>Loadings lower than .5 have been extracted from further analysis due to low commonality</w:t>
      </w:r>
    </w:p>
    <w:p w14:paraId="2D565F99" w14:textId="77777777" w:rsidR="00B41F54" w:rsidRDefault="00B41F54" w:rsidP="00D90B8C">
      <w:pPr>
        <w:rPr>
          <w:rFonts w:ascii="Times New Roman" w:eastAsia="Times New Roman" w:hAnsi="Times New Roman" w:cs="Times New Roman"/>
          <w:sz w:val="24"/>
          <w:lang w:eastAsia="en-US"/>
        </w:rPr>
      </w:pPr>
    </w:p>
    <w:p w14:paraId="0DC245BC" w14:textId="4BF87C69" w:rsidR="00254A09" w:rsidRPr="00E62539" w:rsidRDefault="00B41F54" w:rsidP="00E62539">
      <w:pPr>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 xml:space="preserve">According to </w:t>
      </w:r>
      <w:r w:rsidRPr="007C7BAE">
        <w:rPr>
          <w:rFonts w:ascii="Times New Roman" w:eastAsia="Times New Roman" w:hAnsi="Times New Roman" w:cs="Times New Roman"/>
          <w:sz w:val="24"/>
          <w:lang w:eastAsia="en-US"/>
        </w:rPr>
        <w:t>Skarmeas et al. (2014)</w:t>
      </w:r>
      <w:r w:rsidR="00131612">
        <w:rPr>
          <w:rFonts w:ascii="Times New Roman" w:eastAsia="Times New Roman" w:hAnsi="Times New Roman" w:cs="Times New Roman"/>
          <w:sz w:val="24"/>
          <w:lang w:eastAsia="en-US"/>
        </w:rPr>
        <w:t>,</w:t>
      </w:r>
      <w:r>
        <w:rPr>
          <w:rFonts w:ascii="Times New Roman" w:eastAsia="Times New Roman" w:hAnsi="Times New Roman" w:cs="Times New Roman"/>
          <w:sz w:val="24"/>
          <w:lang w:eastAsia="en-US"/>
        </w:rPr>
        <w:t xml:space="preserve"> the presence of a general asymmetry is indicated when </w:t>
      </w:r>
      <w:r w:rsidR="00255750">
        <w:rPr>
          <w:rFonts w:ascii="Times New Roman" w:eastAsia="Times New Roman" w:hAnsi="Times New Roman" w:cs="Times New Roman"/>
          <w:sz w:val="24"/>
          <w:lang w:eastAsia="en-US"/>
        </w:rPr>
        <w:t xml:space="preserve">within a correlation matrix </w:t>
      </w:r>
      <w:r>
        <w:rPr>
          <w:rFonts w:ascii="Times New Roman" w:eastAsia="Times New Roman" w:hAnsi="Times New Roman" w:cs="Times New Roman"/>
          <w:sz w:val="24"/>
          <w:lang w:eastAsia="en-US"/>
        </w:rPr>
        <w:t xml:space="preserve">all the absolute values do not exceed the threshold of .6. The findings illustrated in Table </w:t>
      </w:r>
      <w:r w:rsidR="006E4F1B" w:rsidRPr="006E4F1B">
        <w:rPr>
          <w:rFonts w:ascii="Times New Roman" w:eastAsia="Times New Roman" w:hAnsi="Times New Roman" w:cs="Times New Roman"/>
          <w:color w:val="0070C0"/>
          <w:sz w:val="24"/>
          <w:lang w:eastAsia="en-US"/>
        </w:rPr>
        <w:t>6</w:t>
      </w:r>
      <w:r w:rsidRPr="006E4F1B">
        <w:rPr>
          <w:rFonts w:ascii="Times New Roman" w:eastAsia="Times New Roman" w:hAnsi="Times New Roman" w:cs="Times New Roman"/>
          <w:color w:val="0070C0"/>
          <w:sz w:val="24"/>
          <w:lang w:eastAsia="en-US"/>
        </w:rPr>
        <w:t xml:space="preserve"> </w:t>
      </w:r>
      <w:r>
        <w:rPr>
          <w:rFonts w:ascii="Times New Roman" w:eastAsia="Times New Roman" w:hAnsi="Times New Roman" w:cs="Times New Roman"/>
          <w:sz w:val="24"/>
          <w:lang w:eastAsia="en-US"/>
        </w:rPr>
        <w:t>indicate the existence of general asymmetry and allow the progression to a non-parametric analysis. This is because such findings indicate that the same outcome can be reached by alternative combinations (Woodside, 2013).</w:t>
      </w:r>
    </w:p>
    <w:p w14:paraId="224C3A2D" w14:textId="53B8D45F" w:rsidR="00254A09" w:rsidRDefault="00254A09" w:rsidP="00D90B8C">
      <w:pPr>
        <w:pStyle w:val="NoSpacing"/>
        <w:rPr>
          <w:rFonts w:ascii="Times New Roman" w:hAnsi="Times New Roman" w:cs="Times New Roman"/>
          <w:b/>
          <w:bCs/>
          <w:sz w:val="24"/>
          <w:szCs w:val="24"/>
        </w:rPr>
        <w:sectPr w:rsidR="00254A09" w:rsidSect="00254A09">
          <w:pgSz w:w="11906" w:h="16838"/>
          <w:pgMar w:top="1440" w:right="1797" w:bottom="1440" w:left="1797" w:header="709" w:footer="709" w:gutter="0"/>
          <w:lnNumType w:countBy="1" w:restart="continuous"/>
          <w:cols w:space="708"/>
          <w:docGrid w:linePitch="360"/>
        </w:sectPr>
      </w:pPr>
    </w:p>
    <w:p w14:paraId="4A32CA31" w14:textId="614E0AE4" w:rsidR="00254A09" w:rsidRDefault="00254A09" w:rsidP="00D90B8C">
      <w:pPr>
        <w:pStyle w:val="NoSpacing"/>
        <w:jc w:val="center"/>
        <w:rPr>
          <w:rFonts w:ascii="Times New Roman" w:hAnsi="Times New Roman" w:cs="Times New Roman"/>
          <w:b/>
          <w:bCs/>
          <w:sz w:val="24"/>
          <w:szCs w:val="24"/>
        </w:rPr>
      </w:pPr>
      <w:r w:rsidRPr="00812728">
        <w:rPr>
          <w:rFonts w:ascii="Times New Roman" w:hAnsi="Times New Roman" w:cs="Times New Roman"/>
          <w:b/>
          <w:bCs/>
          <w:sz w:val="24"/>
          <w:szCs w:val="24"/>
        </w:rPr>
        <w:lastRenderedPageBreak/>
        <w:t>Table</w:t>
      </w:r>
      <w:r w:rsidRPr="00812728">
        <w:rPr>
          <w:rFonts w:ascii="Times New Roman" w:hAnsi="Times New Roman" w:cs="Times New Roman"/>
          <w:b/>
          <w:bCs/>
          <w:sz w:val="24"/>
          <w:szCs w:val="24"/>
          <w:lang w:val="el-GR"/>
        </w:rPr>
        <w:t xml:space="preserve"> </w:t>
      </w:r>
      <w:r w:rsidR="006E4F1B" w:rsidRPr="006E4F1B">
        <w:rPr>
          <w:rFonts w:ascii="Times New Roman" w:hAnsi="Times New Roman" w:cs="Times New Roman"/>
          <w:b/>
          <w:bCs/>
          <w:color w:val="0070C0"/>
          <w:sz w:val="24"/>
          <w:szCs w:val="24"/>
        </w:rPr>
        <w:t>6</w:t>
      </w:r>
      <w:r w:rsidRPr="00812728">
        <w:rPr>
          <w:rFonts w:ascii="Times New Roman" w:hAnsi="Times New Roman" w:cs="Times New Roman"/>
          <w:b/>
          <w:bCs/>
          <w:sz w:val="24"/>
          <w:szCs w:val="24"/>
        </w:rPr>
        <w:t>: Correlation Matrix</w:t>
      </w:r>
    </w:p>
    <w:p w14:paraId="1983A660" w14:textId="77777777" w:rsidR="00254A09" w:rsidRPr="00812728" w:rsidRDefault="00254A09" w:rsidP="00D90B8C">
      <w:pPr>
        <w:pStyle w:val="NoSpacing"/>
        <w:jc w:val="center"/>
        <w:rPr>
          <w:rFonts w:ascii="Times New Roman" w:hAnsi="Times New Roman" w:cs="Times New Roman"/>
          <w:b/>
          <w:bCs/>
          <w:sz w:val="24"/>
          <w:szCs w:val="24"/>
        </w:rPr>
      </w:pPr>
    </w:p>
    <w:p w14:paraId="6A926BEB" w14:textId="77777777" w:rsidR="00254A09" w:rsidRPr="009B7269" w:rsidRDefault="00254A09" w:rsidP="00D90B8C">
      <w:pPr>
        <w:pStyle w:val="NoSpacing"/>
        <w:jc w:val="both"/>
        <w:rPr>
          <w:rFonts w:ascii="Times New Roman" w:hAnsi="Times New Roman" w:cs="Times New Roman"/>
          <w:sz w:val="24"/>
          <w:szCs w:val="24"/>
        </w:rPr>
      </w:pPr>
    </w:p>
    <w:p w14:paraId="0E42F54F" w14:textId="77777777" w:rsidR="00254A09" w:rsidRPr="009B7269" w:rsidRDefault="00254A09" w:rsidP="00D90B8C">
      <w:pPr>
        <w:pStyle w:val="NoSpacing"/>
        <w:jc w:val="both"/>
        <w:rPr>
          <w:rFonts w:ascii="Times New Roman" w:hAnsi="Times New Roman" w:cs="Times New Roman"/>
          <w:sz w:val="24"/>
          <w:szCs w:val="24"/>
        </w:rPr>
        <w:sectPr w:rsidR="00254A09" w:rsidRPr="009B7269" w:rsidSect="00254A09">
          <w:pgSz w:w="16838" w:h="11906" w:orient="landscape"/>
          <w:pgMar w:top="1797" w:right="1440" w:bottom="1797" w:left="1440" w:header="709" w:footer="709" w:gutter="0"/>
          <w:cols w:space="708"/>
          <w:docGrid w:linePitch="360"/>
        </w:sectPr>
      </w:pPr>
      <w:r>
        <w:rPr>
          <w:rFonts w:ascii="Times New Roman" w:hAnsi="Times New Roman" w:cs="Times New Roman"/>
          <w:noProof/>
          <w:sz w:val="24"/>
          <w:szCs w:val="24"/>
          <w:lang w:val="el-GR" w:eastAsia="el-GR"/>
        </w:rPr>
        <w:drawing>
          <wp:inline distT="0" distB="0" distL="0" distR="0" wp14:anchorId="39C9907F" wp14:editId="04B925D7">
            <wp:extent cx="8633460" cy="1821180"/>
            <wp:effectExtent l="0" t="0" r="0" b="762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33460" cy="1821180"/>
                    </a:xfrm>
                    <a:prstGeom prst="rect">
                      <a:avLst/>
                    </a:prstGeom>
                    <a:noFill/>
                    <a:ln>
                      <a:noFill/>
                    </a:ln>
                  </pic:spPr>
                </pic:pic>
              </a:graphicData>
            </a:graphic>
          </wp:inline>
        </w:drawing>
      </w:r>
    </w:p>
    <w:p w14:paraId="11B8DAF0" w14:textId="26B30FE7" w:rsidR="00E2493B" w:rsidRPr="00982124" w:rsidRDefault="005F3B8C" w:rsidP="00D90B8C">
      <w:pPr>
        <w:rPr>
          <w:rFonts w:ascii="Times New Roman" w:eastAsia="Times New Roman" w:hAnsi="Times New Roman" w:cs="Times New Roman"/>
          <w:b/>
          <w:bCs/>
          <w:i/>
          <w:iCs/>
          <w:color w:val="0070C0"/>
          <w:sz w:val="24"/>
          <w:lang w:eastAsia="en-US"/>
        </w:rPr>
      </w:pPr>
      <w:r w:rsidRPr="00982124">
        <w:rPr>
          <w:rFonts w:ascii="Times New Roman" w:eastAsia="Times New Roman" w:hAnsi="Times New Roman" w:cs="Times New Roman"/>
          <w:b/>
          <w:bCs/>
          <w:i/>
          <w:iCs/>
          <w:color w:val="0070C0"/>
          <w:sz w:val="24"/>
          <w:lang w:eastAsia="en-US"/>
        </w:rPr>
        <w:lastRenderedPageBreak/>
        <w:t>5</w:t>
      </w:r>
      <w:r w:rsidR="00B41F54" w:rsidRPr="00982124">
        <w:rPr>
          <w:rFonts w:ascii="Times New Roman" w:eastAsia="Times New Roman" w:hAnsi="Times New Roman" w:cs="Times New Roman"/>
          <w:b/>
          <w:bCs/>
          <w:i/>
          <w:iCs/>
          <w:color w:val="0070C0"/>
          <w:sz w:val="24"/>
          <w:lang w:eastAsia="en-US"/>
        </w:rPr>
        <w:t>.</w:t>
      </w:r>
      <w:r w:rsidRPr="00982124">
        <w:rPr>
          <w:rFonts w:ascii="Times New Roman" w:eastAsia="Times New Roman" w:hAnsi="Times New Roman" w:cs="Times New Roman"/>
          <w:b/>
          <w:bCs/>
          <w:i/>
          <w:iCs/>
          <w:color w:val="0070C0"/>
          <w:sz w:val="24"/>
          <w:lang w:eastAsia="en-US"/>
        </w:rPr>
        <w:t>2</w:t>
      </w:r>
      <w:r w:rsidR="00B41F54" w:rsidRPr="00982124">
        <w:rPr>
          <w:rFonts w:ascii="Times New Roman" w:eastAsia="Times New Roman" w:hAnsi="Times New Roman" w:cs="Times New Roman"/>
          <w:b/>
          <w:bCs/>
          <w:i/>
          <w:iCs/>
          <w:color w:val="0070C0"/>
          <w:sz w:val="24"/>
          <w:lang w:eastAsia="en-US"/>
        </w:rPr>
        <w:t xml:space="preserve"> Sufficient configurations</w:t>
      </w:r>
    </w:p>
    <w:p w14:paraId="69BFE9CF" w14:textId="6A61FD83" w:rsidR="00966757" w:rsidRDefault="00966757" w:rsidP="00D90B8C">
      <w:pPr>
        <w:rPr>
          <w:rFonts w:ascii="Times New Roman" w:eastAsia="Times New Roman" w:hAnsi="Times New Roman" w:cs="Times New Roman"/>
          <w:color w:val="FF0000"/>
          <w:sz w:val="24"/>
          <w:lang w:eastAsia="en-US"/>
        </w:rPr>
      </w:pPr>
      <w:r w:rsidRPr="00966757">
        <w:rPr>
          <w:rFonts w:ascii="Times New Roman" w:eastAsia="Times New Roman" w:hAnsi="Times New Roman" w:cs="Times New Roman"/>
          <w:color w:val="FF0000"/>
          <w:sz w:val="24"/>
          <w:lang w:eastAsia="en-US"/>
        </w:rPr>
        <w:t>The study has employed fsQCA</w:t>
      </w:r>
      <w:r>
        <w:rPr>
          <w:rFonts w:ascii="Times New Roman" w:eastAsia="Times New Roman" w:hAnsi="Times New Roman" w:cs="Times New Roman"/>
          <w:color w:val="FF0000"/>
          <w:sz w:val="24"/>
          <w:lang w:eastAsia="en-US"/>
        </w:rPr>
        <w:t xml:space="preserve"> for the examination of </w:t>
      </w:r>
      <w:r w:rsidRPr="00053F76">
        <w:rPr>
          <w:rFonts w:ascii="Times New Roman" w:eastAsia="Times New Roman" w:hAnsi="Times New Roman" w:cs="Times New Roman"/>
          <w:color w:val="FF0000"/>
          <w:sz w:val="24"/>
          <w:lang w:eastAsia="en-US"/>
        </w:rPr>
        <w:t>complexity concerning</w:t>
      </w:r>
      <w:r>
        <w:rPr>
          <w:rFonts w:ascii="Times New Roman" w:eastAsia="Times New Roman" w:hAnsi="Times New Roman" w:cs="Times New Roman"/>
          <w:color w:val="FF0000"/>
          <w:sz w:val="24"/>
          <w:lang w:eastAsia="en-US"/>
        </w:rPr>
        <w:t xml:space="preserve"> job satisfaction of hotel employees in a CSR context. Previous research showcases that fsQCA is the most versatile method for the examination of complexity </w:t>
      </w:r>
      <w:r w:rsidR="00053F76">
        <w:rPr>
          <w:rFonts w:ascii="Times New Roman" w:eastAsia="Times New Roman" w:hAnsi="Times New Roman" w:cs="Times New Roman"/>
          <w:color w:val="FF0000"/>
          <w:sz w:val="24"/>
          <w:lang w:eastAsia="en-US"/>
        </w:rPr>
        <w:t xml:space="preserve">(Olya &amp; Al-Ansi, 2018; Ordanini et al., </w:t>
      </w:r>
      <w:r w:rsidR="00053F76" w:rsidRPr="00053F76">
        <w:rPr>
          <w:rFonts w:ascii="Times New Roman" w:eastAsia="Times New Roman" w:hAnsi="Times New Roman" w:cs="Times New Roman"/>
          <w:color w:val="FF0000"/>
          <w:sz w:val="24"/>
          <w:lang w:eastAsia="en-US"/>
        </w:rPr>
        <w:t>2014)</w:t>
      </w:r>
      <w:r w:rsidR="00053F76">
        <w:rPr>
          <w:rFonts w:ascii="Times New Roman" w:eastAsia="Times New Roman" w:hAnsi="Times New Roman" w:cs="Times New Roman"/>
          <w:color w:val="FF0000"/>
          <w:sz w:val="24"/>
          <w:lang w:eastAsia="en-US"/>
        </w:rPr>
        <w:t xml:space="preserve"> </w:t>
      </w:r>
      <w:r>
        <w:rPr>
          <w:rFonts w:ascii="Times New Roman" w:eastAsia="Times New Roman" w:hAnsi="Times New Roman" w:cs="Times New Roman"/>
          <w:color w:val="FF0000"/>
          <w:sz w:val="24"/>
          <w:lang w:eastAsia="en-US"/>
        </w:rPr>
        <w:t>and the derived chaordic systems (Pappas, 2021; Pappas &amp; Glyptou, 2021) in tourism and hospitality</w:t>
      </w:r>
      <w:r w:rsidR="00053F76">
        <w:rPr>
          <w:rFonts w:ascii="Times New Roman" w:eastAsia="Times New Roman" w:hAnsi="Times New Roman" w:cs="Times New Roman"/>
          <w:color w:val="FF0000"/>
          <w:sz w:val="24"/>
          <w:lang w:eastAsia="en-US"/>
        </w:rPr>
        <w:t>. Hence</w:t>
      </w:r>
      <w:r w:rsidR="00F955A5">
        <w:rPr>
          <w:rFonts w:ascii="Times New Roman" w:eastAsia="Times New Roman" w:hAnsi="Times New Roman" w:cs="Times New Roman"/>
          <w:color w:val="FF0000"/>
          <w:sz w:val="24"/>
          <w:lang w:eastAsia="en-US"/>
        </w:rPr>
        <w:t>,</w:t>
      </w:r>
      <w:r w:rsidR="00053F76">
        <w:rPr>
          <w:rFonts w:ascii="Times New Roman" w:eastAsia="Times New Roman" w:hAnsi="Times New Roman" w:cs="Times New Roman"/>
          <w:color w:val="FF0000"/>
          <w:sz w:val="24"/>
          <w:lang w:eastAsia="en-US"/>
        </w:rPr>
        <w:t xml:space="preserve"> this research has adopted the aforementioned method.</w:t>
      </w:r>
    </w:p>
    <w:p w14:paraId="49D9717F" w14:textId="77777777" w:rsidR="00966757" w:rsidRPr="00966757" w:rsidRDefault="00966757" w:rsidP="00D90B8C">
      <w:pPr>
        <w:rPr>
          <w:rFonts w:ascii="Times New Roman" w:eastAsia="Times New Roman" w:hAnsi="Times New Roman" w:cs="Times New Roman"/>
          <w:color w:val="FF0000"/>
          <w:sz w:val="24"/>
          <w:lang w:eastAsia="en-US"/>
        </w:rPr>
      </w:pPr>
    </w:p>
    <w:p w14:paraId="71A0F2FB" w14:textId="586BECF8" w:rsidR="00B41F54" w:rsidRDefault="00E2493B" w:rsidP="00D90B8C">
      <w:pPr>
        <w:rPr>
          <w:rFonts w:ascii="Times New Roman" w:eastAsia="Times New Roman" w:hAnsi="Times New Roman" w:cs="Times New Roman"/>
          <w:sz w:val="24"/>
          <w:lang w:eastAsia="en-US"/>
        </w:rPr>
      </w:pPr>
      <w:r w:rsidRPr="00E2493B">
        <w:rPr>
          <w:rFonts w:ascii="Times New Roman" w:eastAsia="Times New Roman" w:hAnsi="Times New Roman" w:cs="Times New Roman"/>
          <w:sz w:val="24"/>
          <w:lang w:eastAsia="en-US"/>
        </w:rPr>
        <w:t>R</w:t>
      </w:r>
      <w:r w:rsidR="00B41F54">
        <w:rPr>
          <w:rFonts w:ascii="Times New Roman" w:eastAsia="Times New Roman" w:hAnsi="Times New Roman" w:cs="Times New Roman"/>
          <w:iCs/>
          <w:sz w:val="24"/>
          <w:lang w:eastAsia="en-US"/>
        </w:rPr>
        <w:t>esearch has revealed the existence of three pathways able to lead t</w:t>
      </w:r>
      <w:r w:rsidR="00255750">
        <w:rPr>
          <w:rFonts w:ascii="Times New Roman" w:eastAsia="Times New Roman" w:hAnsi="Times New Roman" w:cs="Times New Roman"/>
          <w:iCs/>
          <w:sz w:val="24"/>
          <w:lang w:eastAsia="en-US"/>
        </w:rPr>
        <w:t>o the same outcome, which in this study</w:t>
      </w:r>
      <w:r w:rsidR="00B41F54">
        <w:rPr>
          <w:rFonts w:ascii="Times New Roman" w:eastAsia="Times New Roman" w:hAnsi="Times New Roman" w:cs="Times New Roman"/>
          <w:iCs/>
          <w:sz w:val="24"/>
          <w:lang w:eastAsia="en-US"/>
        </w:rPr>
        <w:t xml:space="preserve"> is job satisfaction (Table </w:t>
      </w:r>
      <w:r w:rsidR="006E4F1B" w:rsidRPr="006E4F1B">
        <w:rPr>
          <w:rFonts w:ascii="Times New Roman" w:eastAsia="Times New Roman" w:hAnsi="Times New Roman" w:cs="Times New Roman"/>
          <w:iCs/>
          <w:color w:val="0070C0"/>
          <w:sz w:val="24"/>
          <w:lang w:eastAsia="en-US"/>
        </w:rPr>
        <w:t>7</w:t>
      </w:r>
      <w:r w:rsidR="00B41F54">
        <w:rPr>
          <w:rFonts w:ascii="Times New Roman" w:eastAsia="Times New Roman" w:hAnsi="Times New Roman" w:cs="Times New Roman"/>
          <w:iCs/>
          <w:sz w:val="24"/>
          <w:lang w:eastAsia="en-US"/>
        </w:rPr>
        <w:t>). More specifically, the first complex solution (</w:t>
      </w:r>
      <w:r w:rsidR="00B41F54" w:rsidRPr="00B24151">
        <w:rPr>
          <w:rFonts w:ascii="Times New Roman" w:eastAsia="Times New Roman" w:hAnsi="Times New Roman" w:cs="Times New Roman"/>
          <w:sz w:val="24"/>
          <w:lang w:eastAsia="en-US"/>
        </w:rPr>
        <w:t>f_g,~f_e,f_mi,f_hec,~f_he,~f_hc,f_ee,f_sn</w:t>
      </w:r>
      <w:r w:rsidR="00B41F54">
        <w:rPr>
          <w:rFonts w:ascii="Times New Roman" w:eastAsia="Times New Roman" w:hAnsi="Times New Roman" w:cs="Times New Roman"/>
          <w:sz w:val="24"/>
          <w:lang w:eastAsia="en-US"/>
        </w:rPr>
        <w:t xml:space="preserve">) concerns the inclusion of one (age) of the </w:t>
      </w:r>
      <w:r w:rsidR="00B41F54" w:rsidRPr="0016294A">
        <w:rPr>
          <w:rFonts w:ascii="Times New Roman" w:eastAsia="Times New Roman" w:hAnsi="Times New Roman" w:cs="Times New Roman"/>
          <w:sz w:val="24"/>
          <w:szCs w:val="24"/>
          <w:lang w:eastAsia="en-US"/>
        </w:rPr>
        <w:t>two examined demographics</w:t>
      </w:r>
      <w:r w:rsidR="00B41F54" w:rsidRPr="00D67C72">
        <w:rPr>
          <w:rFonts w:ascii="Times New Roman" w:eastAsia="Times New Roman" w:hAnsi="Times New Roman" w:cs="Times New Roman"/>
          <w:sz w:val="24"/>
          <w:szCs w:val="24"/>
          <w:lang w:eastAsia="en-US"/>
        </w:rPr>
        <w:t xml:space="preserve"> (age; education), and has high sco</w:t>
      </w:r>
      <w:r w:rsidR="00B41F54">
        <w:rPr>
          <w:rFonts w:ascii="Times New Roman" w:eastAsia="Times New Roman" w:hAnsi="Times New Roman" w:cs="Times New Roman"/>
          <w:sz w:val="24"/>
          <w:szCs w:val="24"/>
          <w:lang w:eastAsia="en-US"/>
        </w:rPr>
        <w:t>res of membership in</w:t>
      </w:r>
      <w:r w:rsidR="00B41F54" w:rsidRPr="00D67C72">
        <w:rPr>
          <w:rFonts w:ascii="Times New Roman" w:eastAsia="Times New Roman" w:hAnsi="Times New Roman" w:cs="Times New Roman"/>
          <w:sz w:val="24"/>
          <w:szCs w:val="24"/>
          <w:lang w:eastAsia="en-US"/>
        </w:rPr>
        <w:t xml:space="preserve"> </w:t>
      </w:r>
      <w:r w:rsidR="00B41F54">
        <w:rPr>
          <w:rFonts w:ascii="Times New Roman" w:eastAsia="Times New Roman" w:hAnsi="Times New Roman" w:cs="Times New Roman"/>
          <w:sz w:val="24"/>
          <w:szCs w:val="24"/>
          <w:lang w:eastAsia="en-US"/>
        </w:rPr>
        <w:t>m</w:t>
      </w:r>
      <w:r w:rsidR="00B41F54" w:rsidRPr="007633E3">
        <w:rPr>
          <w:rFonts w:ascii="Times New Roman" w:eastAsia="Times New Roman" w:hAnsi="Times New Roman" w:cs="Times New Roman"/>
          <w:sz w:val="24"/>
          <w:szCs w:val="24"/>
          <w:lang w:eastAsia="en-US"/>
        </w:rPr>
        <w:t>oral identity</w:t>
      </w:r>
      <w:r w:rsidR="00B41F54">
        <w:rPr>
          <w:rFonts w:ascii="Times New Roman" w:eastAsia="Times New Roman" w:hAnsi="Times New Roman" w:cs="Times New Roman"/>
          <w:sz w:val="24"/>
          <w:szCs w:val="24"/>
          <w:lang w:eastAsia="en-US"/>
        </w:rPr>
        <w:t>, hotel – environment &amp; c</w:t>
      </w:r>
      <w:r w:rsidR="00B41F54" w:rsidRPr="007633E3">
        <w:rPr>
          <w:rFonts w:ascii="Times New Roman" w:eastAsia="Times New Roman" w:hAnsi="Times New Roman" w:cs="Times New Roman"/>
          <w:sz w:val="24"/>
          <w:szCs w:val="24"/>
          <w:lang w:eastAsia="en-US"/>
        </w:rPr>
        <w:t>ommunity</w:t>
      </w:r>
      <w:r w:rsidR="00B41F54">
        <w:rPr>
          <w:rFonts w:ascii="Times New Roman" w:eastAsia="Times New Roman" w:hAnsi="Times New Roman" w:cs="Times New Roman"/>
          <w:sz w:val="24"/>
          <w:szCs w:val="24"/>
          <w:lang w:eastAsia="en-US"/>
        </w:rPr>
        <w:t>, e</w:t>
      </w:r>
      <w:r w:rsidR="00B41F54" w:rsidRPr="007633E3">
        <w:rPr>
          <w:rFonts w:ascii="Times New Roman" w:eastAsia="Times New Roman" w:hAnsi="Times New Roman" w:cs="Times New Roman"/>
          <w:sz w:val="24"/>
          <w:szCs w:val="24"/>
          <w:lang w:eastAsia="en-US"/>
        </w:rPr>
        <w:t>mployee engagement</w:t>
      </w:r>
      <w:r w:rsidR="00B41F54">
        <w:rPr>
          <w:rFonts w:ascii="Times New Roman" w:eastAsia="Times New Roman" w:hAnsi="Times New Roman" w:cs="Times New Roman"/>
          <w:sz w:val="24"/>
          <w:szCs w:val="24"/>
          <w:lang w:eastAsia="en-US"/>
        </w:rPr>
        <w:t>, and s</w:t>
      </w:r>
      <w:r w:rsidR="00B41F54" w:rsidRPr="007633E3">
        <w:rPr>
          <w:rFonts w:ascii="Times New Roman" w:eastAsia="Times New Roman" w:hAnsi="Times New Roman" w:cs="Times New Roman"/>
          <w:sz w:val="24"/>
          <w:szCs w:val="24"/>
          <w:lang w:eastAsia="en-US"/>
        </w:rPr>
        <w:t>ubjective norms</w:t>
      </w:r>
      <w:r w:rsidR="00B41F54">
        <w:rPr>
          <w:rFonts w:ascii="Times New Roman" w:eastAsia="Times New Roman" w:hAnsi="Times New Roman" w:cs="Times New Roman"/>
          <w:sz w:val="24"/>
          <w:szCs w:val="24"/>
          <w:lang w:eastAsia="en-US"/>
        </w:rPr>
        <w:t xml:space="preserve">. </w:t>
      </w:r>
      <w:r w:rsidR="00B41F54" w:rsidRPr="0016294A">
        <w:rPr>
          <w:rFonts w:ascii="Times New Roman" w:eastAsia="Times New Roman" w:hAnsi="Times New Roman" w:cs="Times New Roman"/>
          <w:sz w:val="24"/>
          <w:szCs w:val="24"/>
          <w:lang w:eastAsia="en-US"/>
        </w:rPr>
        <w:t>This configuration has the highest consistency (</w:t>
      </w:r>
      <w:r w:rsidR="00B41F54" w:rsidRPr="0040776C">
        <w:rPr>
          <w:rFonts w:ascii="Times New Roman" w:hAnsi="Times New Roman" w:cs="Times New Roman"/>
          <w:sz w:val="24"/>
          <w:szCs w:val="24"/>
          <w:lang w:val="it-IT"/>
        </w:rPr>
        <w:t xml:space="preserve">.86927) </w:t>
      </w:r>
      <w:r w:rsidR="00B41F54">
        <w:rPr>
          <w:rFonts w:ascii="Times New Roman" w:hAnsi="Times New Roman" w:cs="Times New Roman"/>
          <w:sz w:val="24"/>
          <w:szCs w:val="24"/>
          <w:lang w:val="it-IT"/>
        </w:rPr>
        <w:t>and the lowest coverage (.</w:t>
      </w:r>
      <w:r w:rsidR="00B41F54" w:rsidRPr="007633E3">
        <w:rPr>
          <w:rFonts w:ascii="Times New Roman" w:hAnsi="Times New Roman" w:cs="Times New Roman"/>
          <w:sz w:val="24"/>
          <w:szCs w:val="24"/>
          <w:lang w:val="it-IT"/>
        </w:rPr>
        <w:t>40293</w:t>
      </w:r>
      <w:r w:rsidR="00B41F54">
        <w:rPr>
          <w:rFonts w:ascii="Times New Roman" w:hAnsi="Times New Roman" w:cs="Times New Roman"/>
          <w:sz w:val="24"/>
          <w:szCs w:val="24"/>
          <w:lang w:val="it-IT"/>
        </w:rPr>
        <w:t xml:space="preserve">) </w:t>
      </w:r>
      <w:r w:rsidR="00B41F54" w:rsidRPr="0040776C">
        <w:rPr>
          <w:rFonts w:ascii="Times New Roman" w:hAnsi="Times New Roman" w:cs="Times New Roman"/>
          <w:sz w:val="24"/>
          <w:szCs w:val="24"/>
          <w:lang w:val="it-IT"/>
        </w:rPr>
        <w:t>of all three sufficient</w:t>
      </w:r>
      <w:r>
        <w:rPr>
          <w:rFonts w:ascii="Times New Roman" w:hAnsi="Times New Roman" w:cs="Times New Roman"/>
          <w:sz w:val="24"/>
          <w:szCs w:val="24"/>
          <w:lang w:val="it-IT"/>
        </w:rPr>
        <w:t xml:space="preserve"> </w:t>
      </w:r>
      <w:r w:rsidR="00B41F54" w:rsidRPr="0040776C">
        <w:rPr>
          <w:rFonts w:ascii="Times New Roman" w:hAnsi="Times New Roman" w:cs="Times New Roman"/>
          <w:sz w:val="24"/>
          <w:szCs w:val="24"/>
          <w:lang w:val="it-IT"/>
        </w:rPr>
        <w:t>pathways.</w:t>
      </w:r>
      <w:r w:rsidR="00143853">
        <w:rPr>
          <w:rFonts w:ascii="Times New Roman" w:hAnsi="Times New Roman" w:cs="Times New Roman"/>
          <w:sz w:val="24"/>
          <w:szCs w:val="24"/>
          <w:lang w:val="it-IT"/>
        </w:rPr>
        <w:t xml:space="preserve"> T</w:t>
      </w:r>
      <w:r w:rsidR="00B41F54" w:rsidRPr="0040776C">
        <w:rPr>
          <w:rFonts w:ascii="Times New Roman" w:hAnsi="Times New Roman" w:cs="Times New Roman"/>
          <w:sz w:val="24"/>
          <w:szCs w:val="24"/>
          <w:lang w:val="it-IT"/>
        </w:rPr>
        <w:t>he second</w:t>
      </w:r>
      <w:r w:rsidR="00255750">
        <w:rPr>
          <w:rFonts w:ascii="Times New Roman" w:hAnsi="Times New Roman" w:cs="Times New Roman"/>
          <w:sz w:val="24"/>
          <w:szCs w:val="24"/>
          <w:lang w:val="it-IT"/>
        </w:rPr>
        <w:t xml:space="preserve"> sufficient pathway</w:t>
      </w:r>
      <w:r w:rsidR="00143853">
        <w:rPr>
          <w:rFonts w:ascii="Times New Roman" w:hAnsi="Times New Roman" w:cs="Times New Roman"/>
          <w:sz w:val="24"/>
          <w:szCs w:val="24"/>
          <w:lang w:val="it-IT"/>
        </w:rPr>
        <w:t xml:space="preserve"> </w:t>
      </w:r>
      <w:r w:rsidR="00B41F54">
        <w:rPr>
          <w:rFonts w:ascii="Times New Roman" w:hAnsi="Times New Roman" w:cs="Times New Roman"/>
          <w:sz w:val="24"/>
          <w:szCs w:val="24"/>
          <w:lang w:val="it-IT"/>
        </w:rPr>
        <w:t>(</w:t>
      </w:r>
      <w:r w:rsidR="00B41F54" w:rsidRPr="00B24151">
        <w:rPr>
          <w:rFonts w:ascii="Times New Roman" w:eastAsia="Times New Roman" w:hAnsi="Times New Roman" w:cs="Times New Roman"/>
          <w:sz w:val="24"/>
          <w:lang w:eastAsia="en-US"/>
        </w:rPr>
        <w:t>~f_g,f_e,~f_mi,f_hec,f_he,f_hc,~f_ee,~f_sn</w:t>
      </w:r>
      <w:r w:rsidR="00255750">
        <w:rPr>
          <w:rFonts w:ascii="Times New Roman" w:eastAsia="Times New Roman" w:hAnsi="Times New Roman" w:cs="Times New Roman"/>
          <w:sz w:val="24"/>
          <w:lang w:eastAsia="en-US"/>
        </w:rPr>
        <w:t xml:space="preserve">) includes </w:t>
      </w:r>
      <w:r w:rsidR="00B41F54">
        <w:rPr>
          <w:rFonts w:ascii="Times New Roman" w:eastAsia="Times New Roman" w:hAnsi="Times New Roman" w:cs="Times New Roman"/>
          <w:sz w:val="24"/>
          <w:lang w:eastAsia="en-US"/>
        </w:rPr>
        <w:t xml:space="preserve">education </w:t>
      </w:r>
      <w:r w:rsidR="00255750">
        <w:rPr>
          <w:rFonts w:ascii="Times New Roman" w:eastAsia="Times New Roman" w:hAnsi="Times New Roman" w:cs="Times New Roman"/>
          <w:sz w:val="24"/>
          <w:lang w:eastAsia="en-US"/>
        </w:rPr>
        <w:t>(one of the two examined socio-demographics) and generates</w:t>
      </w:r>
      <w:r w:rsidR="00B41F54">
        <w:rPr>
          <w:rFonts w:ascii="Times New Roman" w:eastAsia="Times New Roman" w:hAnsi="Times New Roman" w:cs="Times New Roman"/>
          <w:sz w:val="24"/>
          <w:lang w:eastAsia="en-US"/>
        </w:rPr>
        <w:t xml:space="preserve"> high scores in </w:t>
      </w:r>
      <w:r w:rsidR="00B41F54" w:rsidRPr="00D51361">
        <w:rPr>
          <w:rFonts w:ascii="Times New Roman" w:eastAsia="Times New Roman" w:hAnsi="Times New Roman" w:cs="Times New Roman"/>
          <w:sz w:val="24"/>
          <w:szCs w:val="24"/>
          <w:lang w:eastAsia="en-US"/>
        </w:rPr>
        <w:t>all the hotel-related simple conditions (</w:t>
      </w:r>
      <w:r w:rsidR="00B41F54">
        <w:rPr>
          <w:rFonts w:ascii="Times New Roman" w:eastAsia="Times New Roman" w:hAnsi="Times New Roman" w:cs="Times New Roman"/>
          <w:sz w:val="24"/>
          <w:szCs w:val="24"/>
          <w:lang w:eastAsia="en-US"/>
        </w:rPr>
        <w:t>environment &amp; c</w:t>
      </w:r>
      <w:r w:rsidR="00B41F54" w:rsidRPr="00D51361">
        <w:rPr>
          <w:rFonts w:ascii="Times New Roman" w:eastAsia="Times New Roman" w:hAnsi="Times New Roman" w:cs="Times New Roman"/>
          <w:sz w:val="24"/>
          <w:szCs w:val="24"/>
          <w:lang w:eastAsia="en-US"/>
        </w:rPr>
        <w:t>ommunity;</w:t>
      </w:r>
      <w:r w:rsidR="00B41F54">
        <w:rPr>
          <w:rFonts w:ascii="Times New Roman" w:eastAsia="Times New Roman" w:hAnsi="Times New Roman" w:cs="Times New Roman"/>
          <w:sz w:val="24"/>
          <w:szCs w:val="24"/>
          <w:lang w:eastAsia="en-US"/>
        </w:rPr>
        <w:t xml:space="preserve"> e</w:t>
      </w:r>
      <w:r w:rsidR="00B41F54" w:rsidRPr="00D51361">
        <w:rPr>
          <w:rFonts w:ascii="Times New Roman" w:eastAsia="Times New Roman" w:hAnsi="Times New Roman" w:cs="Times New Roman"/>
          <w:sz w:val="24"/>
          <w:szCs w:val="24"/>
          <w:lang w:eastAsia="en-US"/>
        </w:rPr>
        <w:t>mployees;</w:t>
      </w:r>
      <w:r w:rsidR="00B41F54">
        <w:rPr>
          <w:rFonts w:ascii="Times New Roman" w:eastAsia="Times New Roman" w:hAnsi="Times New Roman" w:cs="Times New Roman"/>
          <w:sz w:val="24"/>
          <w:szCs w:val="24"/>
          <w:lang w:eastAsia="en-US"/>
        </w:rPr>
        <w:t xml:space="preserve"> c</w:t>
      </w:r>
      <w:r w:rsidR="00B41F54" w:rsidRPr="00D51361">
        <w:rPr>
          <w:rFonts w:ascii="Times New Roman" w:eastAsia="Times New Roman" w:hAnsi="Times New Roman" w:cs="Times New Roman"/>
          <w:sz w:val="24"/>
          <w:szCs w:val="24"/>
          <w:lang w:eastAsia="en-US"/>
        </w:rPr>
        <w:t>ustomers).</w:t>
      </w:r>
      <w:r w:rsidR="00255750">
        <w:rPr>
          <w:rFonts w:ascii="Times New Roman" w:eastAsia="Times New Roman" w:hAnsi="Times New Roman" w:cs="Times New Roman"/>
          <w:sz w:val="24"/>
          <w:szCs w:val="24"/>
          <w:lang w:eastAsia="en-US"/>
        </w:rPr>
        <w:t xml:space="preserve"> This sufficient configuration actually has</w:t>
      </w:r>
      <w:r w:rsidR="00B41F54">
        <w:rPr>
          <w:rFonts w:ascii="Times New Roman" w:eastAsia="Times New Roman" w:hAnsi="Times New Roman" w:cs="Times New Roman"/>
          <w:sz w:val="24"/>
          <w:szCs w:val="24"/>
          <w:lang w:eastAsia="en-US"/>
        </w:rPr>
        <w:t xml:space="preserve"> the highest coverage (</w:t>
      </w:r>
      <w:r w:rsidR="00B41F54" w:rsidRPr="007633E3">
        <w:rPr>
          <w:rFonts w:ascii="Times New Roman" w:eastAsia="Times New Roman" w:hAnsi="Times New Roman" w:cs="Times New Roman"/>
          <w:sz w:val="24"/>
          <w:szCs w:val="24"/>
          <w:lang w:eastAsia="en-US"/>
        </w:rPr>
        <w:t>.43391</w:t>
      </w:r>
      <w:r w:rsidR="00B41F54">
        <w:rPr>
          <w:rFonts w:ascii="Times New Roman" w:eastAsia="Times New Roman" w:hAnsi="Times New Roman" w:cs="Times New Roman"/>
          <w:sz w:val="24"/>
          <w:szCs w:val="24"/>
          <w:lang w:eastAsia="en-US"/>
        </w:rPr>
        <w:t>) of all three accepted pathw</w:t>
      </w:r>
      <w:r w:rsidR="00255750">
        <w:rPr>
          <w:rFonts w:ascii="Times New Roman" w:eastAsia="Times New Roman" w:hAnsi="Times New Roman" w:cs="Times New Roman"/>
          <w:sz w:val="24"/>
          <w:szCs w:val="24"/>
          <w:lang w:eastAsia="en-US"/>
        </w:rPr>
        <w:t>ays. Finally, the third pathway</w:t>
      </w:r>
      <w:r w:rsidR="00B41F54">
        <w:rPr>
          <w:rFonts w:ascii="Times New Roman" w:eastAsia="Times New Roman" w:hAnsi="Times New Roman" w:cs="Times New Roman"/>
          <w:sz w:val="24"/>
          <w:szCs w:val="24"/>
          <w:lang w:eastAsia="en-US"/>
        </w:rPr>
        <w:t xml:space="preserve"> (</w:t>
      </w:r>
      <w:r w:rsidR="00B41F54" w:rsidRPr="00B24151">
        <w:rPr>
          <w:rFonts w:ascii="Times New Roman" w:eastAsia="Times New Roman" w:hAnsi="Times New Roman" w:cs="Times New Roman"/>
          <w:sz w:val="24"/>
          <w:lang w:eastAsia="en-US"/>
        </w:rPr>
        <w:t>f_g,f_e,~f_mi,~f_hec,f_he,~f_hc,f_ee,~f_sn</w:t>
      </w:r>
      <w:r w:rsidR="00B41F54">
        <w:rPr>
          <w:rFonts w:ascii="Times New Roman" w:eastAsia="Times New Roman" w:hAnsi="Times New Roman" w:cs="Times New Roman"/>
          <w:sz w:val="24"/>
          <w:lang w:eastAsia="en-US"/>
        </w:rPr>
        <w:t xml:space="preserve">) includes both demographics (age; education) and generates high membership scores in hotel – employees, and </w:t>
      </w:r>
      <w:r w:rsidR="00B41F54" w:rsidRPr="007633E3">
        <w:rPr>
          <w:rFonts w:ascii="Times New Roman" w:eastAsia="Times New Roman" w:hAnsi="Times New Roman" w:cs="Times New Roman"/>
          <w:sz w:val="24"/>
          <w:lang w:eastAsia="en-US"/>
        </w:rPr>
        <w:t>employee engagement.</w:t>
      </w:r>
      <w:r w:rsidR="00B41F54">
        <w:rPr>
          <w:rFonts w:ascii="Times New Roman" w:eastAsia="Times New Roman" w:hAnsi="Times New Roman" w:cs="Times New Roman"/>
          <w:sz w:val="24"/>
          <w:lang w:eastAsia="en-US"/>
        </w:rPr>
        <w:t xml:space="preserve"> This solution has the lowest consistency (.</w:t>
      </w:r>
      <w:r w:rsidR="00B41F54" w:rsidRPr="007633E3">
        <w:rPr>
          <w:rFonts w:ascii="Times New Roman" w:eastAsia="Times New Roman" w:hAnsi="Times New Roman" w:cs="Times New Roman"/>
          <w:sz w:val="24"/>
          <w:lang w:eastAsia="en-US"/>
        </w:rPr>
        <w:t>82054</w:t>
      </w:r>
      <w:r w:rsidR="00B41F54">
        <w:rPr>
          <w:rFonts w:ascii="Times New Roman" w:eastAsia="Times New Roman" w:hAnsi="Times New Roman" w:cs="Times New Roman"/>
          <w:sz w:val="24"/>
          <w:lang w:eastAsia="en-US"/>
        </w:rPr>
        <w:t>).</w:t>
      </w:r>
    </w:p>
    <w:p w14:paraId="0589DD6B" w14:textId="77777777" w:rsidR="000D58BF" w:rsidRDefault="000D58BF" w:rsidP="00CD6B1A">
      <w:pPr>
        <w:pStyle w:val="NoSpacing"/>
        <w:rPr>
          <w:rFonts w:ascii="Times New Roman" w:hAnsi="Times New Roman" w:cs="Times New Roman"/>
          <w:b/>
          <w:bCs/>
          <w:sz w:val="24"/>
          <w:szCs w:val="24"/>
        </w:rPr>
      </w:pPr>
    </w:p>
    <w:p w14:paraId="39DE4557" w14:textId="60629D2A" w:rsidR="000D58BF" w:rsidRDefault="000D58BF" w:rsidP="00D90B8C">
      <w:pPr>
        <w:pStyle w:val="NoSpacing"/>
        <w:jc w:val="center"/>
        <w:rPr>
          <w:rFonts w:ascii="Times New Roman" w:hAnsi="Times New Roman" w:cs="Times New Roman"/>
          <w:b/>
          <w:bCs/>
          <w:sz w:val="24"/>
          <w:szCs w:val="24"/>
        </w:rPr>
      </w:pPr>
      <w:r w:rsidRPr="00812728">
        <w:rPr>
          <w:rFonts w:ascii="Times New Roman" w:hAnsi="Times New Roman" w:cs="Times New Roman"/>
          <w:b/>
          <w:bCs/>
          <w:sz w:val="24"/>
          <w:szCs w:val="24"/>
        </w:rPr>
        <w:t>Table</w:t>
      </w:r>
      <w:r w:rsidRPr="006E4F1B">
        <w:rPr>
          <w:rFonts w:ascii="Times New Roman" w:hAnsi="Times New Roman" w:cs="Times New Roman"/>
          <w:b/>
          <w:bCs/>
          <w:color w:val="0070C0"/>
          <w:sz w:val="24"/>
          <w:szCs w:val="24"/>
        </w:rPr>
        <w:t xml:space="preserve"> </w:t>
      </w:r>
      <w:r w:rsidR="006E4F1B" w:rsidRPr="006E4F1B">
        <w:rPr>
          <w:rFonts w:ascii="Times New Roman" w:hAnsi="Times New Roman" w:cs="Times New Roman"/>
          <w:b/>
          <w:bCs/>
          <w:color w:val="0070C0"/>
          <w:sz w:val="24"/>
          <w:szCs w:val="24"/>
        </w:rPr>
        <w:t>7</w:t>
      </w:r>
      <w:r w:rsidRPr="00812728">
        <w:rPr>
          <w:rFonts w:ascii="Times New Roman" w:hAnsi="Times New Roman" w:cs="Times New Roman"/>
          <w:b/>
          <w:bCs/>
          <w:sz w:val="24"/>
          <w:szCs w:val="24"/>
        </w:rPr>
        <w:t>: Complex solutions for job satisfaction</w:t>
      </w:r>
    </w:p>
    <w:p w14:paraId="1F16E5C3" w14:textId="77777777" w:rsidR="000D58BF" w:rsidRPr="009B7269" w:rsidRDefault="000D58BF" w:rsidP="00D90B8C">
      <w:pPr>
        <w:pStyle w:val="NoSpacing"/>
        <w:jc w:val="both"/>
        <w:rPr>
          <w:rFonts w:ascii="Times New Roman" w:hAnsi="Times New Roman" w:cs="Times New Roman"/>
          <w:sz w:val="24"/>
          <w:szCs w:val="24"/>
        </w:rPr>
      </w:pPr>
    </w:p>
    <w:p w14:paraId="178FB5D1" w14:textId="7F15DDCA" w:rsidR="00B41F54" w:rsidRPr="00CD6B1A" w:rsidRDefault="000D58BF" w:rsidP="00CD6B1A">
      <w:pPr>
        <w:pStyle w:val="NoSpacing"/>
        <w:jc w:val="both"/>
        <w:rPr>
          <w:rFonts w:ascii="Times New Roman" w:hAnsi="Times New Roman" w:cs="Times New Roman"/>
          <w:sz w:val="24"/>
          <w:szCs w:val="24"/>
        </w:rPr>
      </w:pPr>
      <w:r>
        <w:rPr>
          <w:rFonts w:ascii="Times New Roman" w:hAnsi="Times New Roman" w:cs="Times New Roman"/>
          <w:noProof/>
          <w:sz w:val="24"/>
          <w:szCs w:val="24"/>
          <w:lang w:val="el-GR" w:eastAsia="el-GR"/>
        </w:rPr>
        <w:drawing>
          <wp:inline distT="0" distB="0" distL="0" distR="0" wp14:anchorId="2286D972" wp14:editId="2A50C0E2">
            <wp:extent cx="5730240" cy="2560320"/>
            <wp:effectExtent l="0" t="0" r="3810" b="0"/>
            <wp:docPr id="23" name="Picture 2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240" cy="2560320"/>
                    </a:xfrm>
                    <a:prstGeom prst="rect">
                      <a:avLst/>
                    </a:prstGeom>
                    <a:noFill/>
                    <a:ln>
                      <a:noFill/>
                    </a:ln>
                  </pic:spPr>
                </pic:pic>
              </a:graphicData>
            </a:graphic>
          </wp:inline>
        </w:drawing>
      </w:r>
    </w:p>
    <w:p w14:paraId="7F3EE318" w14:textId="3184D0B6" w:rsidR="00B41F54" w:rsidRPr="004C78D5" w:rsidRDefault="005F3B8C" w:rsidP="00D90B8C">
      <w:pPr>
        <w:autoSpaceDE w:val="0"/>
        <w:autoSpaceDN w:val="0"/>
        <w:adjustRightInd w:val="0"/>
        <w:rPr>
          <w:rFonts w:ascii="Times New Roman" w:eastAsia="Times New Roman" w:hAnsi="Times New Roman" w:cs="Times New Roman"/>
          <w:b/>
          <w:bCs/>
          <w:i/>
          <w:color w:val="0070C0"/>
          <w:sz w:val="24"/>
          <w:lang w:eastAsia="en-US"/>
        </w:rPr>
      </w:pPr>
      <w:r w:rsidRPr="004C78D5">
        <w:rPr>
          <w:rFonts w:ascii="Times New Roman" w:eastAsia="Times New Roman" w:hAnsi="Times New Roman" w:cs="Times New Roman"/>
          <w:b/>
          <w:bCs/>
          <w:i/>
          <w:color w:val="0070C0"/>
          <w:sz w:val="24"/>
          <w:lang w:eastAsia="en-US"/>
        </w:rPr>
        <w:t>5</w:t>
      </w:r>
      <w:r w:rsidR="00B41F54" w:rsidRPr="004C78D5">
        <w:rPr>
          <w:rFonts w:ascii="Times New Roman" w:eastAsia="Times New Roman" w:hAnsi="Times New Roman" w:cs="Times New Roman"/>
          <w:b/>
          <w:bCs/>
          <w:i/>
          <w:color w:val="0070C0"/>
          <w:sz w:val="24"/>
          <w:lang w:eastAsia="en-US"/>
        </w:rPr>
        <w:t>.</w:t>
      </w:r>
      <w:r w:rsidRPr="004C78D5">
        <w:rPr>
          <w:rFonts w:ascii="Times New Roman" w:eastAsia="Times New Roman" w:hAnsi="Times New Roman" w:cs="Times New Roman"/>
          <w:b/>
          <w:bCs/>
          <w:i/>
          <w:color w:val="0070C0"/>
          <w:sz w:val="24"/>
          <w:lang w:eastAsia="en-US"/>
        </w:rPr>
        <w:t>3</w:t>
      </w:r>
      <w:r w:rsidR="00B41F54" w:rsidRPr="004C78D5">
        <w:rPr>
          <w:rFonts w:ascii="Times New Roman" w:eastAsia="Times New Roman" w:hAnsi="Times New Roman" w:cs="Times New Roman"/>
          <w:b/>
          <w:bCs/>
          <w:i/>
          <w:color w:val="0070C0"/>
          <w:sz w:val="24"/>
          <w:lang w:eastAsia="en-US"/>
        </w:rPr>
        <w:t xml:space="preserve"> Size effects</w:t>
      </w:r>
    </w:p>
    <w:p w14:paraId="4E53D668" w14:textId="70800AF5" w:rsidR="000D58BF" w:rsidRPr="00CD6B1A" w:rsidRDefault="00B41F54" w:rsidP="00CD6B1A">
      <w:pPr>
        <w:autoSpaceDE w:val="0"/>
        <w:autoSpaceDN w:val="0"/>
        <w:adjustRightInd w:val="0"/>
        <w:rPr>
          <w:rFonts w:ascii="Times New Roman" w:eastAsia="Times New Roman" w:hAnsi="Times New Roman" w:cs="Times New Roman"/>
          <w:sz w:val="24"/>
          <w:lang w:eastAsia="en-US"/>
        </w:rPr>
      </w:pPr>
      <w:r>
        <w:rPr>
          <w:rFonts w:ascii="Times New Roman" w:eastAsia="Times New Roman" w:hAnsi="Times New Roman" w:cs="Times New Roman"/>
          <w:sz w:val="24"/>
          <w:lang w:eastAsia="en-US"/>
        </w:rPr>
        <w:t>The evaluation of the size effect (d) for each and every simple condition was held by the employment of NCA (Necessary Condition Analysis). Table</w:t>
      </w:r>
      <w:r w:rsidRPr="006E4F1B">
        <w:rPr>
          <w:rFonts w:ascii="Times New Roman" w:eastAsia="Times New Roman" w:hAnsi="Times New Roman" w:cs="Times New Roman"/>
          <w:color w:val="0070C0"/>
          <w:sz w:val="24"/>
          <w:lang w:eastAsia="en-US"/>
        </w:rPr>
        <w:t xml:space="preserve"> </w:t>
      </w:r>
      <w:r w:rsidR="006E4F1B" w:rsidRPr="006E4F1B">
        <w:rPr>
          <w:rFonts w:ascii="Times New Roman" w:eastAsia="Times New Roman" w:hAnsi="Times New Roman" w:cs="Times New Roman"/>
          <w:color w:val="0070C0"/>
          <w:sz w:val="24"/>
          <w:lang w:eastAsia="en-US"/>
        </w:rPr>
        <w:t>8</w:t>
      </w:r>
      <w:r w:rsidRPr="006E4F1B">
        <w:rPr>
          <w:rFonts w:ascii="Times New Roman" w:eastAsia="Times New Roman" w:hAnsi="Times New Roman" w:cs="Times New Roman"/>
          <w:color w:val="0070C0"/>
          <w:sz w:val="24"/>
          <w:lang w:eastAsia="en-US"/>
        </w:rPr>
        <w:t xml:space="preserve"> </w:t>
      </w:r>
      <w:r>
        <w:rPr>
          <w:rFonts w:ascii="Times New Roman" w:eastAsia="Times New Roman" w:hAnsi="Times New Roman" w:cs="Times New Roman"/>
          <w:sz w:val="24"/>
          <w:lang w:eastAsia="en-US"/>
        </w:rPr>
        <w:t>presents the findings of NCA. The ceiling zone (minimum/maximum values: ce_fdh;</w:t>
      </w:r>
      <w:r w:rsidRPr="00803C99">
        <w:rPr>
          <w:rFonts w:ascii="Times New Roman" w:eastAsia="Times New Roman" w:hAnsi="Times New Roman" w:cs="Times New Roman"/>
          <w:sz w:val="24"/>
          <w:lang w:eastAsia="en-US"/>
        </w:rPr>
        <w:t xml:space="preserve"> cr_fdh</w:t>
      </w:r>
      <w:r>
        <w:rPr>
          <w:rFonts w:ascii="Times New Roman" w:eastAsia="Times New Roman" w:hAnsi="Times New Roman" w:cs="Times New Roman"/>
          <w:sz w:val="24"/>
          <w:lang w:eastAsia="en-US"/>
        </w:rPr>
        <w:t>) concerns the middle parametric group, where we have the initial display of the zone in reference, and in most cases ce_fdh generates a higher ceiling zone compared with cr_fdh</w:t>
      </w:r>
      <w:r w:rsidRPr="00803C99">
        <w:rPr>
          <w:rFonts w:ascii="Times New Roman" w:eastAsia="Times New Roman" w:hAnsi="Times New Roman" w:cs="Times New Roman"/>
          <w:sz w:val="24"/>
          <w:lang w:eastAsia="en-US"/>
        </w:rPr>
        <w:t xml:space="preserve"> (Dul, 2020).</w:t>
      </w:r>
      <w:r>
        <w:rPr>
          <w:rFonts w:ascii="Times New Roman" w:eastAsia="Times New Roman" w:hAnsi="Times New Roman" w:cs="Times New Roman"/>
          <w:sz w:val="24"/>
          <w:lang w:eastAsia="en-US"/>
        </w:rPr>
        <w:t xml:space="preserve"> The findings indicate that all the examined conditions generate size effects (small 0&lt;d&lt;.1: moral identity; medium .1≤d&lt;.3: environment and community / employees / customers / subjective norms; large .3≤d&lt;.5: employee </w:t>
      </w:r>
      <w:r>
        <w:rPr>
          <w:rFonts w:ascii="Times New Roman" w:eastAsia="Times New Roman" w:hAnsi="Times New Roman" w:cs="Times New Roman"/>
          <w:sz w:val="24"/>
          <w:lang w:eastAsia="en-US"/>
        </w:rPr>
        <w:lastRenderedPageBreak/>
        <w:t>engagement). As a result, all the sufficient complex configurations generated by fsQCA should be accepted. A visual illustration of NCA plots is presented in Figure 1.</w:t>
      </w:r>
    </w:p>
    <w:p w14:paraId="64CF7ABC" w14:textId="77777777" w:rsidR="000D58BF" w:rsidRDefault="000D58BF" w:rsidP="00D90B8C">
      <w:pPr>
        <w:pStyle w:val="NoSpacing"/>
        <w:jc w:val="center"/>
        <w:rPr>
          <w:rFonts w:ascii="Times New Roman" w:hAnsi="Times New Roman" w:cs="Times New Roman"/>
          <w:b/>
          <w:bCs/>
          <w:sz w:val="24"/>
          <w:szCs w:val="24"/>
        </w:rPr>
      </w:pPr>
    </w:p>
    <w:p w14:paraId="6D686F31" w14:textId="4A848E8F" w:rsidR="000D58BF" w:rsidRDefault="000D58BF" w:rsidP="00D90B8C">
      <w:pPr>
        <w:pStyle w:val="NoSpacing"/>
        <w:jc w:val="center"/>
        <w:rPr>
          <w:rFonts w:ascii="Times New Roman" w:hAnsi="Times New Roman" w:cs="Times New Roman"/>
          <w:b/>
          <w:bCs/>
          <w:sz w:val="24"/>
          <w:szCs w:val="24"/>
        </w:rPr>
      </w:pPr>
      <w:r w:rsidRPr="00812728">
        <w:rPr>
          <w:rFonts w:ascii="Times New Roman" w:hAnsi="Times New Roman" w:cs="Times New Roman"/>
          <w:b/>
          <w:bCs/>
          <w:sz w:val="24"/>
          <w:szCs w:val="24"/>
        </w:rPr>
        <w:t>Table</w:t>
      </w:r>
      <w:r w:rsidRPr="00812728">
        <w:rPr>
          <w:rFonts w:ascii="Times New Roman" w:hAnsi="Times New Roman" w:cs="Times New Roman"/>
          <w:b/>
          <w:bCs/>
          <w:sz w:val="24"/>
          <w:szCs w:val="24"/>
          <w:lang w:val="el-GR"/>
        </w:rPr>
        <w:t xml:space="preserve"> </w:t>
      </w:r>
      <w:r w:rsidR="006E4F1B" w:rsidRPr="006E4F1B">
        <w:rPr>
          <w:rFonts w:ascii="Times New Roman" w:hAnsi="Times New Roman" w:cs="Times New Roman"/>
          <w:b/>
          <w:bCs/>
          <w:color w:val="0070C0"/>
          <w:sz w:val="24"/>
          <w:szCs w:val="24"/>
        </w:rPr>
        <w:t>8</w:t>
      </w:r>
      <w:r w:rsidRPr="00812728">
        <w:rPr>
          <w:rFonts w:ascii="Times New Roman" w:hAnsi="Times New Roman" w:cs="Times New Roman"/>
          <w:b/>
          <w:bCs/>
          <w:sz w:val="24"/>
          <w:szCs w:val="24"/>
        </w:rPr>
        <w:t>: Size Effects</w:t>
      </w:r>
    </w:p>
    <w:p w14:paraId="5A7E9CEA" w14:textId="77777777" w:rsidR="000D58BF" w:rsidRPr="00812728" w:rsidRDefault="000D58BF" w:rsidP="00D90B8C">
      <w:pPr>
        <w:pStyle w:val="NoSpacing"/>
        <w:jc w:val="center"/>
        <w:rPr>
          <w:rFonts w:ascii="Times New Roman" w:hAnsi="Times New Roman" w:cs="Times New Roman"/>
          <w:b/>
          <w:bCs/>
          <w:sz w:val="24"/>
          <w:szCs w:val="24"/>
        </w:rPr>
      </w:pPr>
    </w:p>
    <w:p w14:paraId="4656AF6C" w14:textId="77777777" w:rsidR="000D58BF" w:rsidRPr="009B7269" w:rsidRDefault="000D58BF" w:rsidP="00D90B8C">
      <w:pPr>
        <w:pStyle w:val="NoSpacing"/>
        <w:jc w:val="both"/>
        <w:rPr>
          <w:rFonts w:ascii="Times New Roman" w:hAnsi="Times New Roman" w:cs="Times New Roman"/>
          <w:sz w:val="24"/>
          <w:szCs w:val="24"/>
        </w:rPr>
      </w:pPr>
      <w:r>
        <w:rPr>
          <w:rFonts w:ascii="Times New Roman" w:hAnsi="Times New Roman" w:cs="Times New Roman"/>
          <w:noProof/>
          <w:sz w:val="24"/>
          <w:szCs w:val="24"/>
          <w:lang w:val="el-GR" w:eastAsia="el-GR"/>
        </w:rPr>
        <w:drawing>
          <wp:inline distT="0" distB="0" distL="0" distR="0" wp14:anchorId="104DDE65" wp14:editId="16597859">
            <wp:extent cx="5207635" cy="1278890"/>
            <wp:effectExtent l="0" t="0" r="0" b="0"/>
            <wp:docPr id="24" name="Picture 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07635" cy="1278890"/>
                    </a:xfrm>
                    <a:prstGeom prst="rect">
                      <a:avLst/>
                    </a:prstGeom>
                    <a:noFill/>
                    <a:ln>
                      <a:noFill/>
                    </a:ln>
                  </pic:spPr>
                </pic:pic>
              </a:graphicData>
            </a:graphic>
          </wp:inline>
        </w:drawing>
      </w:r>
    </w:p>
    <w:p w14:paraId="0694AA17" w14:textId="77777777" w:rsidR="000D58BF" w:rsidRPr="009B7269" w:rsidRDefault="000D58BF" w:rsidP="00D90B8C">
      <w:pPr>
        <w:pStyle w:val="NoSpacing"/>
        <w:jc w:val="both"/>
        <w:rPr>
          <w:rFonts w:ascii="Times New Roman" w:hAnsi="Times New Roman" w:cs="Times New Roman"/>
          <w:sz w:val="24"/>
          <w:szCs w:val="24"/>
        </w:rPr>
      </w:pPr>
    </w:p>
    <w:p w14:paraId="45B05A01" w14:textId="77777777" w:rsidR="00B41F54" w:rsidRDefault="00B41F54" w:rsidP="00D90B8C">
      <w:pPr>
        <w:autoSpaceDE w:val="0"/>
        <w:autoSpaceDN w:val="0"/>
        <w:adjustRightInd w:val="0"/>
        <w:jc w:val="center"/>
        <w:rPr>
          <w:rFonts w:ascii="Times New Roman" w:eastAsia="Times New Roman" w:hAnsi="Times New Roman" w:cs="Times New Roman"/>
          <w:sz w:val="24"/>
          <w:lang w:eastAsia="en-US"/>
        </w:rPr>
      </w:pPr>
    </w:p>
    <w:p w14:paraId="7CC25435" w14:textId="77777777" w:rsidR="000D58BF" w:rsidRPr="00812728" w:rsidRDefault="000D58BF" w:rsidP="00D90B8C">
      <w:pPr>
        <w:pStyle w:val="NoSpacing"/>
        <w:jc w:val="center"/>
        <w:rPr>
          <w:rFonts w:ascii="Times New Roman" w:hAnsi="Times New Roman" w:cs="Times New Roman"/>
          <w:b/>
          <w:bCs/>
          <w:sz w:val="24"/>
          <w:szCs w:val="24"/>
        </w:rPr>
      </w:pPr>
      <w:r w:rsidRPr="00812728">
        <w:rPr>
          <w:rFonts w:ascii="Times New Roman" w:hAnsi="Times New Roman" w:cs="Times New Roman"/>
          <w:b/>
          <w:bCs/>
          <w:sz w:val="24"/>
          <w:szCs w:val="24"/>
        </w:rPr>
        <w:t>Figure</w:t>
      </w:r>
      <w:r w:rsidRPr="00812728">
        <w:rPr>
          <w:rFonts w:ascii="Times New Roman" w:hAnsi="Times New Roman" w:cs="Times New Roman"/>
          <w:b/>
          <w:bCs/>
          <w:sz w:val="24"/>
          <w:szCs w:val="24"/>
          <w:lang w:val="el-GR"/>
        </w:rPr>
        <w:t xml:space="preserve"> 1</w:t>
      </w:r>
      <w:r w:rsidRPr="00812728">
        <w:rPr>
          <w:rFonts w:ascii="Times New Roman" w:hAnsi="Times New Roman" w:cs="Times New Roman"/>
          <w:b/>
          <w:bCs/>
          <w:sz w:val="24"/>
          <w:szCs w:val="24"/>
        </w:rPr>
        <w:t>: NCA Plots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2"/>
      </w:tblGrid>
      <w:tr w:rsidR="006A681B" w:rsidRPr="009B7269" w14:paraId="7187FB92" w14:textId="77777777" w:rsidTr="006A681B">
        <w:trPr>
          <w:jc w:val="center"/>
        </w:trPr>
        <w:tc>
          <w:tcPr>
            <w:tcW w:w="8296" w:type="dxa"/>
          </w:tcPr>
          <w:p w14:paraId="7FFB94CA" w14:textId="2E97F28C" w:rsidR="006A681B" w:rsidRPr="009B7269" w:rsidRDefault="006A681B" w:rsidP="00D90B8C">
            <w:pPr>
              <w:pStyle w:val="NoSpacing"/>
              <w:jc w:val="both"/>
              <w:rPr>
                <w:rFonts w:ascii="Times New Roman" w:hAnsi="Times New Roman" w:cs="Times New Roman"/>
                <w:noProof/>
                <w:sz w:val="24"/>
                <w:szCs w:val="24"/>
                <w:lang w:val="el-GR" w:eastAsia="el-GR"/>
              </w:rPr>
            </w:pPr>
            <w:r w:rsidRPr="009B7269">
              <w:rPr>
                <w:rFonts w:ascii="Times New Roman" w:hAnsi="Times New Roman" w:cs="Times New Roman"/>
                <w:noProof/>
                <w:sz w:val="24"/>
                <w:szCs w:val="24"/>
                <w:lang w:val="el-GR" w:eastAsia="el-GR"/>
              </w:rPr>
              <w:drawing>
                <wp:inline distT="0" distB="0" distL="0" distR="0" wp14:anchorId="1640A500" wp14:editId="7DB00E30">
                  <wp:extent cx="5151120" cy="3211854"/>
                  <wp:effectExtent l="0" t="0" r="0" b="7620"/>
                  <wp:docPr id="25" name="Picture 2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scatter chart&#10;&#10;Description automatically generated"/>
                          <pic:cNvPicPr/>
                        </pic:nvPicPr>
                        <pic:blipFill>
                          <a:blip r:embed="rId17"/>
                          <a:stretch>
                            <a:fillRect/>
                          </a:stretch>
                        </pic:blipFill>
                        <pic:spPr>
                          <a:xfrm>
                            <a:off x="0" y="0"/>
                            <a:ext cx="5277324" cy="3290546"/>
                          </a:xfrm>
                          <a:prstGeom prst="rect">
                            <a:avLst/>
                          </a:prstGeom>
                        </pic:spPr>
                      </pic:pic>
                    </a:graphicData>
                  </a:graphic>
                </wp:inline>
              </w:drawing>
            </w:r>
          </w:p>
        </w:tc>
      </w:tr>
      <w:tr w:rsidR="006A681B" w:rsidRPr="009B7269" w14:paraId="7ADB7756" w14:textId="77777777" w:rsidTr="006A681B">
        <w:trPr>
          <w:jc w:val="center"/>
        </w:trPr>
        <w:tc>
          <w:tcPr>
            <w:tcW w:w="8296" w:type="dxa"/>
          </w:tcPr>
          <w:p w14:paraId="0E8E0ED3" w14:textId="3F21B4AF" w:rsidR="006A681B" w:rsidRPr="009B7269" w:rsidRDefault="006A681B" w:rsidP="00D90B8C">
            <w:pPr>
              <w:pStyle w:val="NoSpacing"/>
              <w:jc w:val="both"/>
              <w:rPr>
                <w:rFonts w:ascii="Times New Roman" w:hAnsi="Times New Roman" w:cs="Times New Roman"/>
                <w:noProof/>
                <w:sz w:val="24"/>
                <w:szCs w:val="24"/>
                <w:lang w:val="el-GR" w:eastAsia="el-GR"/>
              </w:rPr>
            </w:pPr>
            <w:r w:rsidRPr="009B7269">
              <w:rPr>
                <w:rFonts w:ascii="Times New Roman" w:hAnsi="Times New Roman" w:cs="Times New Roman"/>
                <w:noProof/>
                <w:sz w:val="24"/>
                <w:szCs w:val="24"/>
                <w:lang w:val="el-GR" w:eastAsia="el-GR"/>
              </w:rPr>
              <w:lastRenderedPageBreak/>
              <w:drawing>
                <wp:inline distT="0" distB="0" distL="0" distR="0" wp14:anchorId="0B1D71DF" wp14:editId="01CFD5F9">
                  <wp:extent cx="5158740" cy="3216605"/>
                  <wp:effectExtent l="0" t="0" r="3810" b="3175"/>
                  <wp:docPr id="26" name="Picture 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18"/>
                          <a:stretch>
                            <a:fillRect/>
                          </a:stretch>
                        </pic:blipFill>
                        <pic:spPr>
                          <a:xfrm>
                            <a:off x="0" y="0"/>
                            <a:ext cx="5282501" cy="3293773"/>
                          </a:xfrm>
                          <a:prstGeom prst="rect">
                            <a:avLst/>
                          </a:prstGeom>
                        </pic:spPr>
                      </pic:pic>
                    </a:graphicData>
                  </a:graphic>
                </wp:inline>
              </w:drawing>
            </w:r>
          </w:p>
        </w:tc>
      </w:tr>
      <w:tr w:rsidR="006A681B" w:rsidRPr="009B7269" w14:paraId="01E59D29" w14:textId="77777777" w:rsidTr="006A681B">
        <w:trPr>
          <w:jc w:val="center"/>
        </w:trPr>
        <w:tc>
          <w:tcPr>
            <w:tcW w:w="8296" w:type="dxa"/>
          </w:tcPr>
          <w:p w14:paraId="5DB19D1F" w14:textId="702B1D0A" w:rsidR="006A681B" w:rsidRPr="009B7269" w:rsidRDefault="006A681B" w:rsidP="00D90B8C">
            <w:pPr>
              <w:pStyle w:val="NoSpacing"/>
              <w:jc w:val="both"/>
              <w:rPr>
                <w:rFonts w:ascii="Times New Roman" w:hAnsi="Times New Roman" w:cs="Times New Roman"/>
                <w:noProof/>
                <w:sz w:val="24"/>
                <w:szCs w:val="24"/>
                <w:lang w:val="el-GR" w:eastAsia="el-GR"/>
              </w:rPr>
            </w:pPr>
            <w:r w:rsidRPr="009B7269">
              <w:rPr>
                <w:rFonts w:ascii="Times New Roman" w:hAnsi="Times New Roman" w:cs="Times New Roman"/>
                <w:noProof/>
                <w:sz w:val="24"/>
                <w:szCs w:val="24"/>
                <w:lang w:val="el-GR" w:eastAsia="el-GR"/>
              </w:rPr>
              <w:drawing>
                <wp:inline distT="0" distB="0" distL="0" distR="0" wp14:anchorId="4105F8F3" wp14:editId="49C7F453">
                  <wp:extent cx="5157192" cy="3215640"/>
                  <wp:effectExtent l="0" t="0" r="5715" b="3810"/>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19"/>
                          <a:stretch>
                            <a:fillRect/>
                          </a:stretch>
                        </pic:blipFill>
                        <pic:spPr>
                          <a:xfrm>
                            <a:off x="0" y="0"/>
                            <a:ext cx="5421435" cy="3380402"/>
                          </a:xfrm>
                          <a:prstGeom prst="rect">
                            <a:avLst/>
                          </a:prstGeom>
                        </pic:spPr>
                      </pic:pic>
                    </a:graphicData>
                  </a:graphic>
                </wp:inline>
              </w:drawing>
            </w:r>
          </w:p>
        </w:tc>
      </w:tr>
      <w:tr w:rsidR="006A681B" w:rsidRPr="009B7269" w14:paraId="6137D691" w14:textId="77777777" w:rsidTr="006A681B">
        <w:trPr>
          <w:jc w:val="center"/>
        </w:trPr>
        <w:tc>
          <w:tcPr>
            <w:tcW w:w="8296" w:type="dxa"/>
          </w:tcPr>
          <w:p w14:paraId="60CADAC6" w14:textId="6B2E9AF8" w:rsidR="006A681B" w:rsidRPr="009B7269" w:rsidRDefault="006A681B" w:rsidP="00D90B8C">
            <w:pPr>
              <w:pStyle w:val="NoSpacing"/>
              <w:jc w:val="both"/>
              <w:rPr>
                <w:rFonts w:ascii="Times New Roman" w:hAnsi="Times New Roman" w:cs="Times New Roman"/>
                <w:noProof/>
                <w:sz w:val="24"/>
                <w:szCs w:val="24"/>
                <w:lang w:val="el-GR" w:eastAsia="el-GR"/>
              </w:rPr>
            </w:pPr>
            <w:r w:rsidRPr="009B7269">
              <w:rPr>
                <w:rFonts w:ascii="Times New Roman" w:hAnsi="Times New Roman" w:cs="Times New Roman"/>
                <w:noProof/>
                <w:sz w:val="24"/>
                <w:szCs w:val="24"/>
                <w:lang w:val="el-GR" w:eastAsia="el-GR"/>
              </w:rPr>
              <w:lastRenderedPageBreak/>
              <w:drawing>
                <wp:inline distT="0" distB="0" distL="0" distR="0" wp14:anchorId="75FC145A" wp14:editId="311D1BA4">
                  <wp:extent cx="5158740" cy="3216602"/>
                  <wp:effectExtent l="0" t="0" r="3810" b="3175"/>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pic:nvPicPr>
                        <pic:blipFill>
                          <a:blip r:embed="rId20"/>
                          <a:stretch>
                            <a:fillRect/>
                          </a:stretch>
                        </pic:blipFill>
                        <pic:spPr>
                          <a:xfrm>
                            <a:off x="0" y="0"/>
                            <a:ext cx="5281705" cy="3293274"/>
                          </a:xfrm>
                          <a:prstGeom prst="rect">
                            <a:avLst/>
                          </a:prstGeom>
                        </pic:spPr>
                      </pic:pic>
                    </a:graphicData>
                  </a:graphic>
                </wp:inline>
              </w:drawing>
            </w:r>
          </w:p>
        </w:tc>
      </w:tr>
      <w:tr w:rsidR="006A681B" w:rsidRPr="009B7269" w14:paraId="4EC4F5C4" w14:textId="77777777" w:rsidTr="006A681B">
        <w:trPr>
          <w:jc w:val="center"/>
        </w:trPr>
        <w:tc>
          <w:tcPr>
            <w:tcW w:w="8296" w:type="dxa"/>
          </w:tcPr>
          <w:p w14:paraId="10CACA70" w14:textId="30E725E0" w:rsidR="006A681B" w:rsidRPr="009B7269" w:rsidRDefault="006A681B" w:rsidP="00D90B8C">
            <w:pPr>
              <w:pStyle w:val="NoSpacing"/>
              <w:jc w:val="both"/>
              <w:rPr>
                <w:rFonts w:ascii="Times New Roman" w:hAnsi="Times New Roman" w:cs="Times New Roman"/>
                <w:noProof/>
                <w:sz w:val="24"/>
                <w:szCs w:val="24"/>
                <w:lang w:val="el-GR" w:eastAsia="el-GR"/>
              </w:rPr>
            </w:pPr>
            <w:r w:rsidRPr="009B7269">
              <w:rPr>
                <w:rFonts w:ascii="Times New Roman" w:hAnsi="Times New Roman" w:cs="Times New Roman"/>
                <w:noProof/>
                <w:sz w:val="24"/>
                <w:szCs w:val="24"/>
                <w:lang w:val="el-GR" w:eastAsia="el-GR"/>
              </w:rPr>
              <w:drawing>
                <wp:inline distT="0" distB="0" distL="0" distR="0" wp14:anchorId="2EA4D1E0" wp14:editId="733205CD">
                  <wp:extent cx="5151120" cy="3211854"/>
                  <wp:effectExtent l="0" t="0" r="0" b="7620"/>
                  <wp:docPr id="29" name="Picture 2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scatter chart&#10;&#10;Description automatically generated"/>
                          <pic:cNvPicPr/>
                        </pic:nvPicPr>
                        <pic:blipFill>
                          <a:blip r:embed="rId21"/>
                          <a:stretch>
                            <a:fillRect/>
                          </a:stretch>
                        </pic:blipFill>
                        <pic:spPr>
                          <a:xfrm>
                            <a:off x="0" y="0"/>
                            <a:ext cx="5285053" cy="3295365"/>
                          </a:xfrm>
                          <a:prstGeom prst="rect">
                            <a:avLst/>
                          </a:prstGeom>
                        </pic:spPr>
                      </pic:pic>
                    </a:graphicData>
                  </a:graphic>
                </wp:inline>
              </w:drawing>
            </w:r>
          </w:p>
        </w:tc>
      </w:tr>
      <w:tr w:rsidR="006A681B" w:rsidRPr="009B7269" w14:paraId="4A664969" w14:textId="77777777" w:rsidTr="006A681B">
        <w:trPr>
          <w:jc w:val="center"/>
        </w:trPr>
        <w:tc>
          <w:tcPr>
            <w:tcW w:w="8296" w:type="dxa"/>
          </w:tcPr>
          <w:p w14:paraId="75153A30" w14:textId="5EE52246" w:rsidR="006A681B" w:rsidRPr="009B7269" w:rsidRDefault="006A681B" w:rsidP="00D90B8C">
            <w:pPr>
              <w:pStyle w:val="NoSpacing"/>
              <w:jc w:val="both"/>
              <w:rPr>
                <w:rFonts w:ascii="Times New Roman" w:hAnsi="Times New Roman" w:cs="Times New Roman"/>
                <w:noProof/>
                <w:sz w:val="24"/>
                <w:szCs w:val="24"/>
                <w:lang w:val="el-GR" w:eastAsia="el-GR"/>
              </w:rPr>
            </w:pPr>
            <w:r w:rsidRPr="009B7269">
              <w:rPr>
                <w:rFonts w:ascii="Times New Roman" w:hAnsi="Times New Roman" w:cs="Times New Roman"/>
                <w:noProof/>
                <w:sz w:val="24"/>
                <w:szCs w:val="24"/>
                <w:lang w:val="el-GR" w:eastAsia="el-GR"/>
              </w:rPr>
              <w:lastRenderedPageBreak/>
              <w:drawing>
                <wp:inline distT="0" distB="0" distL="0" distR="0" wp14:anchorId="1760CD72" wp14:editId="2D503209">
                  <wp:extent cx="5144973" cy="3208020"/>
                  <wp:effectExtent l="0" t="0" r="0" b="0"/>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scatter chart&#10;&#10;Description automatically generated"/>
                          <pic:cNvPicPr/>
                        </pic:nvPicPr>
                        <pic:blipFill>
                          <a:blip r:embed="rId22"/>
                          <a:stretch>
                            <a:fillRect/>
                          </a:stretch>
                        </pic:blipFill>
                        <pic:spPr>
                          <a:xfrm>
                            <a:off x="0" y="0"/>
                            <a:ext cx="5283740" cy="3294545"/>
                          </a:xfrm>
                          <a:prstGeom prst="rect">
                            <a:avLst/>
                          </a:prstGeom>
                        </pic:spPr>
                      </pic:pic>
                    </a:graphicData>
                  </a:graphic>
                </wp:inline>
              </w:drawing>
            </w:r>
          </w:p>
        </w:tc>
      </w:tr>
    </w:tbl>
    <w:p w14:paraId="7D48F6A7" w14:textId="77777777" w:rsidR="000D58BF" w:rsidRPr="009B7269" w:rsidRDefault="000D58BF" w:rsidP="00D90B8C">
      <w:pPr>
        <w:pStyle w:val="NoSpacing"/>
        <w:jc w:val="both"/>
        <w:rPr>
          <w:rFonts w:ascii="Times New Roman" w:hAnsi="Times New Roman" w:cs="Times New Roman"/>
          <w:sz w:val="24"/>
          <w:szCs w:val="24"/>
        </w:rPr>
      </w:pPr>
    </w:p>
    <w:p w14:paraId="6E0E6708" w14:textId="77777777" w:rsidR="00630496" w:rsidRDefault="00630496" w:rsidP="00D90B8C">
      <w:pPr>
        <w:autoSpaceDE w:val="0"/>
        <w:autoSpaceDN w:val="0"/>
        <w:adjustRightInd w:val="0"/>
        <w:rPr>
          <w:rFonts w:ascii="Times New Roman" w:eastAsia="Times New Roman" w:hAnsi="Times New Roman" w:cs="Times New Roman"/>
          <w:sz w:val="24"/>
          <w:lang w:eastAsia="en-US"/>
        </w:rPr>
      </w:pPr>
    </w:p>
    <w:p w14:paraId="180F8FD2" w14:textId="0D33104C" w:rsidR="009532EA" w:rsidRDefault="005F3B8C" w:rsidP="00D90B8C">
      <w:pPr>
        <w:pStyle w:val="NoSpacing"/>
        <w:jc w:val="both"/>
        <w:rPr>
          <w:rFonts w:ascii="Times New Roman" w:hAnsi="Times New Roman" w:cs="Times New Roman"/>
          <w:b/>
          <w:bCs/>
          <w:sz w:val="24"/>
          <w:szCs w:val="24"/>
        </w:rPr>
      </w:pPr>
      <w:r>
        <w:rPr>
          <w:rFonts w:ascii="Times New Roman" w:hAnsi="Times New Roman" w:cs="Times New Roman"/>
          <w:b/>
          <w:bCs/>
          <w:sz w:val="24"/>
          <w:szCs w:val="24"/>
        </w:rPr>
        <w:t>6</w:t>
      </w:r>
      <w:r w:rsidR="00035BA5">
        <w:rPr>
          <w:rFonts w:ascii="Times New Roman" w:hAnsi="Times New Roman" w:cs="Times New Roman"/>
          <w:b/>
          <w:bCs/>
          <w:sz w:val="24"/>
          <w:szCs w:val="24"/>
        </w:rPr>
        <w:t xml:space="preserve">. Discussion </w:t>
      </w:r>
    </w:p>
    <w:p w14:paraId="1C8FBDCA" w14:textId="341EAC47" w:rsidR="009532EA" w:rsidRDefault="009532EA" w:rsidP="00D90B8C">
      <w:pPr>
        <w:pStyle w:val="NoSpacing"/>
        <w:jc w:val="both"/>
        <w:rPr>
          <w:rFonts w:ascii="Times New Roman" w:hAnsi="Times New Roman" w:cs="Times New Roman"/>
          <w:sz w:val="24"/>
          <w:szCs w:val="24"/>
        </w:rPr>
      </w:pPr>
    </w:p>
    <w:p w14:paraId="56952187" w14:textId="0935A53B" w:rsidR="00876217" w:rsidRDefault="005F3B8C" w:rsidP="00D90B8C">
      <w:pPr>
        <w:pStyle w:val="NoSpacing"/>
        <w:jc w:val="both"/>
        <w:rPr>
          <w:rFonts w:ascii="Times New Roman" w:hAnsi="Times New Roman" w:cs="Times New Roman"/>
          <w:b/>
          <w:bCs/>
          <w:i/>
          <w:iCs/>
          <w:sz w:val="24"/>
          <w:szCs w:val="24"/>
        </w:rPr>
      </w:pPr>
      <w:r>
        <w:rPr>
          <w:rFonts w:ascii="Times New Roman" w:hAnsi="Times New Roman" w:cs="Times New Roman"/>
          <w:b/>
          <w:bCs/>
          <w:i/>
          <w:iCs/>
          <w:sz w:val="24"/>
          <w:szCs w:val="24"/>
        </w:rPr>
        <w:t>6</w:t>
      </w:r>
      <w:r w:rsidR="00B33FD1">
        <w:rPr>
          <w:rFonts w:ascii="Times New Roman" w:hAnsi="Times New Roman" w:cs="Times New Roman"/>
          <w:b/>
          <w:bCs/>
          <w:i/>
          <w:iCs/>
          <w:sz w:val="24"/>
          <w:szCs w:val="24"/>
        </w:rPr>
        <w:t>.</w:t>
      </w:r>
      <w:r w:rsidR="00F53295">
        <w:rPr>
          <w:rFonts w:ascii="Times New Roman" w:hAnsi="Times New Roman" w:cs="Times New Roman"/>
          <w:b/>
          <w:bCs/>
          <w:i/>
          <w:iCs/>
          <w:sz w:val="24"/>
          <w:szCs w:val="24"/>
        </w:rPr>
        <w:t>1</w:t>
      </w:r>
      <w:r w:rsidR="00876217" w:rsidRPr="00876217">
        <w:rPr>
          <w:rFonts w:ascii="Times New Roman" w:hAnsi="Times New Roman" w:cs="Times New Roman"/>
          <w:b/>
          <w:bCs/>
          <w:i/>
          <w:iCs/>
          <w:sz w:val="24"/>
          <w:szCs w:val="24"/>
        </w:rPr>
        <w:t xml:space="preserve"> Evidence from configurations </w:t>
      </w:r>
      <w:r w:rsidR="00283162">
        <w:rPr>
          <w:rFonts w:ascii="Times New Roman" w:hAnsi="Times New Roman" w:cs="Times New Roman"/>
          <w:b/>
          <w:bCs/>
          <w:i/>
          <w:iCs/>
          <w:sz w:val="24"/>
          <w:szCs w:val="24"/>
        </w:rPr>
        <w:t>and interview findings</w:t>
      </w:r>
    </w:p>
    <w:p w14:paraId="3B4BACDA" w14:textId="59125B07" w:rsidR="006B249D" w:rsidRDefault="00F53295" w:rsidP="00D90B8C">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B90278">
        <w:rPr>
          <w:rFonts w:ascii="Times New Roman" w:hAnsi="Times New Roman" w:cs="Times New Roman"/>
          <w:sz w:val="24"/>
          <w:szCs w:val="24"/>
        </w:rPr>
        <w:t xml:space="preserve">quantitative </w:t>
      </w:r>
      <w:r>
        <w:rPr>
          <w:rFonts w:ascii="Times New Roman" w:hAnsi="Times New Roman" w:cs="Times New Roman"/>
          <w:sz w:val="24"/>
          <w:szCs w:val="24"/>
        </w:rPr>
        <w:t xml:space="preserve">results generate an interesting discussion. As it is showcased in table </w:t>
      </w:r>
      <w:r w:rsidR="0069083F" w:rsidRPr="0069083F">
        <w:rPr>
          <w:rFonts w:ascii="Times New Roman" w:hAnsi="Times New Roman" w:cs="Times New Roman"/>
          <w:color w:val="0070C0"/>
          <w:sz w:val="24"/>
          <w:szCs w:val="24"/>
        </w:rPr>
        <w:t>7</w:t>
      </w:r>
      <w:r>
        <w:rPr>
          <w:rFonts w:ascii="Times New Roman" w:hAnsi="Times New Roman" w:cs="Times New Roman"/>
          <w:sz w:val="24"/>
          <w:szCs w:val="24"/>
        </w:rPr>
        <w:t>, the first sufficient complex configuration suggests that ethical issues and morality can affect job satisfaction. This finding is in agreement with the perspective of Joyner and Payne</w:t>
      </w:r>
      <w:r w:rsidRPr="00F53295">
        <w:rPr>
          <w:rFonts w:ascii="Times New Roman" w:hAnsi="Times New Roman" w:cs="Times New Roman"/>
          <w:sz w:val="24"/>
          <w:szCs w:val="24"/>
        </w:rPr>
        <w:t xml:space="preserve"> </w:t>
      </w:r>
      <w:r>
        <w:rPr>
          <w:rFonts w:ascii="Times New Roman" w:hAnsi="Times New Roman" w:cs="Times New Roman"/>
          <w:sz w:val="24"/>
          <w:szCs w:val="24"/>
        </w:rPr>
        <w:t>(</w:t>
      </w:r>
      <w:r w:rsidRPr="00F53295">
        <w:rPr>
          <w:rFonts w:ascii="Times New Roman" w:hAnsi="Times New Roman" w:cs="Times New Roman"/>
          <w:sz w:val="24"/>
          <w:szCs w:val="24"/>
        </w:rPr>
        <w:t>2002</w:t>
      </w:r>
      <w:r>
        <w:rPr>
          <w:rFonts w:ascii="Times New Roman" w:hAnsi="Times New Roman" w:cs="Times New Roman"/>
          <w:sz w:val="24"/>
          <w:szCs w:val="24"/>
        </w:rPr>
        <w:t xml:space="preserve">), suggesting that </w:t>
      </w:r>
      <w:r w:rsidR="002F13B4">
        <w:rPr>
          <w:rFonts w:ascii="Times New Roman" w:hAnsi="Times New Roman" w:cs="Times New Roman"/>
          <w:sz w:val="24"/>
          <w:szCs w:val="24"/>
        </w:rPr>
        <w:t>CSR and ethics/morality are actually interrelated</w:t>
      </w:r>
      <w:r w:rsidR="006B249D" w:rsidRPr="006B249D">
        <w:rPr>
          <w:rFonts w:ascii="Times New Roman" w:hAnsi="Times New Roman" w:cs="Times New Roman"/>
          <w:sz w:val="24"/>
          <w:szCs w:val="24"/>
        </w:rPr>
        <w:t xml:space="preserve"> </w:t>
      </w:r>
      <w:r w:rsidR="006B249D">
        <w:rPr>
          <w:rFonts w:ascii="Times New Roman" w:hAnsi="Times New Roman" w:cs="Times New Roman"/>
          <w:sz w:val="24"/>
          <w:szCs w:val="24"/>
        </w:rPr>
        <w:t>even if they are considered independent</w:t>
      </w:r>
      <w:r w:rsidR="002F13B4">
        <w:rPr>
          <w:rFonts w:ascii="Times New Roman" w:hAnsi="Times New Roman" w:cs="Times New Roman"/>
          <w:sz w:val="24"/>
          <w:szCs w:val="24"/>
        </w:rPr>
        <w:t xml:space="preserve"> whilst the satisfaction of the employees can very well </w:t>
      </w:r>
      <w:r w:rsidR="006B249D">
        <w:rPr>
          <w:rFonts w:ascii="Times New Roman" w:hAnsi="Times New Roman" w:cs="Times New Roman"/>
          <w:sz w:val="24"/>
          <w:szCs w:val="24"/>
        </w:rPr>
        <w:t xml:space="preserve">be </w:t>
      </w:r>
      <w:r w:rsidR="002F13B4">
        <w:rPr>
          <w:rFonts w:ascii="Times New Roman" w:hAnsi="Times New Roman" w:cs="Times New Roman"/>
          <w:sz w:val="24"/>
          <w:szCs w:val="24"/>
        </w:rPr>
        <w:t>affected</w:t>
      </w:r>
      <w:r w:rsidR="006B249D">
        <w:rPr>
          <w:rFonts w:ascii="Times New Roman" w:hAnsi="Times New Roman" w:cs="Times New Roman"/>
          <w:sz w:val="24"/>
          <w:szCs w:val="24"/>
        </w:rPr>
        <w:t xml:space="preserve"> by</w:t>
      </w:r>
      <w:r w:rsidR="002F13B4">
        <w:rPr>
          <w:rFonts w:ascii="Times New Roman" w:hAnsi="Times New Roman" w:cs="Times New Roman"/>
          <w:sz w:val="24"/>
          <w:szCs w:val="24"/>
        </w:rPr>
        <w:t xml:space="preserve"> th</w:t>
      </w:r>
      <w:r w:rsidR="006B249D">
        <w:rPr>
          <w:rFonts w:ascii="Times New Roman" w:hAnsi="Times New Roman" w:cs="Times New Roman"/>
          <w:sz w:val="24"/>
          <w:szCs w:val="24"/>
        </w:rPr>
        <w:t>e</w:t>
      </w:r>
      <w:r w:rsidR="002F13B4">
        <w:rPr>
          <w:rFonts w:ascii="Times New Roman" w:hAnsi="Times New Roman" w:cs="Times New Roman"/>
          <w:sz w:val="24"/>
          <w:szCs w:val="24"/>
        </w:rPr>
        <w:t xml:space="preserve">se issues (Rupp et al., 2013). As a result, </w:t>
      </w:r>
      <w:r w:rsidR="00D122B1">
        <w:rPr>
          <w:rFonts w:ascii="Times New Roman" w:hAnsi="Times New Roman" w:cs="Times New Roman"/>
          <w:sz w:val="24"/>
          <w:szCs w:val="24"/>
        </w:rPr>
        <w:t>moral identity</w:t>
      </w:r>
      <w:r w:rsidR="002F13B4">
        <w:rPr>
          <w:rFonts w:ascii="Times New Roman" w:hAnsi="Times New Roman" w:cs="Times New Roman"/>
          <w:sz w:val="24"/>
          <w:szCs w:val="24"/>
        </w:rPr>
        <w:t xml:space="preserve"> following specific ethical values within a company can substantially enhance the job satisfaction of employees, since they can add value to the perceived outcome of their work, </w:t>
      </w:r>
      <w:r w:rsidR="00D122B1">
        <w:rPr>
          <w:rFonts w:ascii="Times New Roman" w:hAnsi="Times New Roman" w:cs="Times New Roman"/>
          <w:sz w:val="24"/>
          <w:szCs w:val="24"/>
        </w:rPr>
        <w:t>making them more engaged in their work, especially in the presence of subjective norms</w:t>
      </w:r>
      <w:r w:rsidR="002F13B4">
        <w:rPr>
          <w:rFonts w:ascii="Times New Roman" w:hAnsi="Times New Roman" w:cs="Times New Roman"/>
          <w:sz w:val="24"/>
          <w:szCs w:val="24"/>
        </w:rPr>
        <w:t>.</w:t>
      </w:r>
      <w:r w:rsidR="006B249D">
        <w:rPr>
          <w:rFonts w:ascii="Times New Roman" w:hAnsi="Times New Roman" w:cs="Times New Roman"/>
          <w:sz w:val="24"/>
          <w:szCs w:val="24"/>
        </w:rPr>
        <w:t xml:space="preserve">  Accounts from employees reflect this</w:t>
      </w:r>
      <w:r w:rsidR="00C546B5">
        <w:rPr>
          <w:rFonts w:ascii="Times New Roman" w:hAnsi="Times New Roman" w:cs="Times New Roman"/>
          <w:sz w:val="24"/>
          <w:szCs w:val="24"/>
        </w:rPr>
        <w:t xml:space="preserve"> interrelationship between </w:t>
      </w:r>
      <w:r w:rsidR="007A1D4B">
        <w:rPr>
          <w:rFonts w:ascii="Times New Roman" w:hAnsi="Times New Roman" w:cs="Times New Roman"/>
          <w:sz w:val="24"/>
          <w:szCs w:val="24"/>
        </w:rPr>
        <w:t>morality</w:t>
      </w:r>
      <w:r w:rsidR="00C546B5">
        <w:rPr>
          <w:rFonts w:ascii="Times New Roman" w:hAnsi="Times New Roman" w:cs="Times New Roman"/>
          <w:sz w:val="24"/>
          <w:szCs w:val="24"/>
        </w:rPr>
        <w:t xml:space="preserve"> and job satisfaction</w:t>
      </w:r>
      <w:r w:rsidR="009C1338">
        <w:rPr>
          <w:rFonts w:ascii="Times New Roman" w:hAnsi="Times New Roman" w:cs="Times New Roman"/>
          <w:sz w:val="24"/>
          <w:szCs w:val="24"/>
        </w:rPr>
        <w:t xml:space="preserve"> as seen below</w:t>
      </w:r>
      <w:r w:rsidR="006B249D">
        <w:rPr>
          <w:rFonts w:ascii="Times New Roman" w:hAnsi="Times New Roman" w:cs="Times New Roman"/>
          <w:sz w:val="24"/>
          <w:szCs w:val="24"/>
        </w:rPr>
        <w:t>:</w:t>
      </w:r>
    </w:p>
    <w:p w14:paraId="7AB8FF16" w14:textId="77777777" w:rsidR="006B249D" w:rsidRDefault="006B249D" w:rsidP="00D90B8C">
      <w:pPr>
        <w:pStyle w:val="NoSpacing"/>
        <w:jc w:val="both"/>
        <w:rPr>
          <w:rFonts w:ascii="Times New Roman" w:hAnsi="Times New Roman" w:cs="Times New Roman"/>
          <w:sz w:val="24"/>
          <w:szCs w:val="24"/>
        </w:rPr>
      </w:pPr>
    </w:p>
    <w:p w14:paraId="75400577" w14:textId="2015D7C2" w:rsidR="00876217" w:rsidRDefault="00711AD0" w:rsidP="00D90B8C">
      <w:pPr>
        <w:pStyle w:val="NoSpacing"/>
        <w:ind w:left="567" w:right="567"/>
        <w:jc w:val="both"/>
        <w:rPr>
          <w:rFonts w:ascii="Times New Roman" w:hAnsi="Times New Roman" w:cs="Times New Roman"/>
          <w:sz w:val="24"/>
          <w:szCs w:val="24"/>
        </w:rPr>
      </w:pPr>
      <w:r>
        <w:rPr>
          <w:rFonts w:ascii="Times New Roman" w:hAnsi="Times New Roman" w:cs="Times New Roman"/>
          <w:sz w:val="24"/>
          <w:szCs w:val="24"/>
        </w:rPr>
        <w:t xml:space="preserve">“I feel proud to be working in a </w:t>
      </w:r>
      <w:r w:rsidR="008A12EA">
        <w:rPr>
          <w:rFonts w:ascii="Times New Roman" w:hAnsi="Times New Roman" w:cs="Times New Roman"/>
          <w:sz w:val="24"/>
          <w:szCs w:val="24"/>
        </w:rPr>
        <w:t>hotel</w:t>
      </w:r>
      <w:r>
        <w:rPr>
          <w:rFonts w:ascii="Times New Roman" w:hAnsi="Times New Roman" w:cs="Times New Roman"/>
          <w:sz w:val="24"/>
          <w:szCs w:val="24"/>
        </w:rPr>
        <w:t xml:space="preserve"> that is implementing CSR…this shows that it [the company] is morally responsible to others</w:t>
      </w:r>
      <w:r w:rsidR="00606A42">
        <w:rPr>
          <w:rFonts w:ascii="Times New Roman" w:hAnsi="Times New Roman" w:cs="Times New Roman"/>
          <w:sz w:val="24"/>
          <w:szCs w:val="24"/>
        </w:rPr>
        <w:t xml:space="preserve">, </w:t>
      </w:r>
      <w:r>
        <w:rPr>
          <w:rFonts w:ascii="Times New Roman" w:hAnsi="Times New Roman" w:cs="Times New Roman"/>
          <w:sz w:val="24"/>
          <w:szCs w:val="24"/>
        </w:rPr>
        <w:t>to its employees, the customers and the society at large</w:t>
      </w:r>
      <w:r w:rsidR="00606A42">
        <w:rPr>
          <w:rFonts w:ascii="Times New Roman" w:hAnsi="Times New Roman" w:cs="Times New Roman"/>
          <w:sz w:val="24"/>
          <w:szCs w:val="24"/>
        </w:rPr>
        <w:t>…I consider myself to be ethical</w:t>
      </w:r>
      <w:r w:rsidR="00CF1850">
        <w:rPr>
          <w:rFonts w:ascii="Times New Roman" w:hAnsi="Times New Roman" w:cs="Times New Roman"/>
          <w:sz w:val="24"/>
          <w:szCs w:val="24"/>
        </w:rPr>
        <w:t>,</w:t>
      </w:r>
      <w:r w:rsidR="00606A42">
        <w:rPr>
          <w:rFonts w:ascii="Times New Roman" w:hAnsi="Times New Roman" w:cs="Times New Roman"/>
          <w:sz w:val="24"/>
          <w:szCs w:val="24"/>
        </w:rPr>
        <w:t xml:space="preserve"> so I am satisfied that I work in an organisation that is also ethical.</w:t>
      </w:r>
      <w:r>
        <w:rPr>
          <w:rFonts w:ascii="Times New Roman" w:hAnsi="Times New Roman" w:cs="Times New Roman"/>
          <w:sz w:val="24"/>
          <w:szCs w:val="24"/>
        </w:rPr>
        <w:t>”</w:t>
      </w:r>
      <w:r w:rsidR="006B249D">
        <w:rPr>
          <w:rFonts w:ascii="Times New Roman" w:hAnsi="Times New Roman" w:cs="Times New Roman"/>
          <w:sz w:val="24"/>
          <w:szCs w:val="24"/>
        </w:rPr>
        <w:t xml:space="preserve"> </w:t>
      </w:r>
      <w:r>
        <w:rPr>
          <w:rFonts w:ascii="Times New Roman" w:hAnsi="Times New Roman" w:cs="Times New Roman"/>
          <w:sz w:val="24"/>
          <w:szCs w:val="24"/>
        </w:rPr>
        <w:t>(P12)</w:t>
      </w:r>
    </w:p>
    <w:p w14:paraId="2B815C8C" w14:textId="1CC83769" w:rsidR="00711AD0" w:rsidRDefault="00711AD0" w:rsidP="00D90B8C">
      <w:pPr>
        <w:pStyle w:val="NoSpacing"/>
        <w:ind w:left="567" w:right="567"/>
        <w:jc w:val="both"/>
        <w:rPr>
          <w:rFonts w:ascii="Times New Roman" w:hAnsi="Times New Roman" w:cs="Times New Roman"/>
          <w:sz w:val="24"/>
          <w:szCs w:val="24"/>
        </w:rPr>
      </w:pPr>
    </w:p>
    <w:p w14:paraId="480274BC" w14:textId="0EA5F9B9" w:rsidR="00711AD0" w:rsidRDefault="00711AD0" w:rsidP="00D90B8C">
      <w:pPr>
        <w:pStyle w:val="NoSpacing"/>
        <w:ind w:left="567" w:right="567"/>
        <w:jc w:val="both"/>
        <w:rPr>
          <w:rFonts w:ascii="Times New Roman" w:hAnsi="Times New Roman" w:cs="Times New Roman"/>
          <w:sz w:val="24"/>
          <w:szCs w:val="24"/>
        </w:rPr>
      </w:pPr>
      <w:r>
        <w:rPr>
          <w:rFonts w:ascii="Times New Roman" w:hAnsi="Times New Roman" w:cs="Times New Roman"/>
          <w:sz w:val="24"/>
          <w:szCs w:val="24"/>
        </w:rPr>
        <w:t>“I get a lot of satisfaction from work, knowing that what I do and what my hotel does contributes to the wellbeing of society</w:t>
      </w:r>
      <w:r w:rsidR="00514262">
        <w:rPr>
          <w:rFonts w:ascii="Times New Roman" w:hAnsi="Times New Roman" w:cs="Times New Roman"/>
          <w:sz w:val="24"/>
          <w:szCs w:val="24"/>
        </w:rPr>
        <w:t xml:space="preserve"> and </w:t>
      </w:r>
      <w:r>
        <w:rPr>
          <w:rFonts w:ascii="Times New Roman" w:hAnsi="Times New Roman" w:cs="Times New Roman"/>
          <w:sz w:val="24"/>
          <w:szCs w:val="24"/>
        </w:rPr>
        <w:t>the environment …</w:t>
      </w:r>
      <w:r w:rsidR="00514262">
        <w:rPr>
          <w:rFonts w:ascii="Times New Roman" w:hAnsi="Times New Roman" w:cs="Times New Roman"/>
          <w:sz w:val="24"/>
          <w:szCs w:val="24"/>
        </w:rPr>
        <w:t>it motivates me to work because I know that many people including our customers care about such activities</w:t>
      </w:r>
      <w:r w:rsidR="002F399D">
        <w:rPr>
          <w:rFonts w:ascii="Times New Roman" w:hAnsi="Times New Roman" w:cs="Times New Roman"/>
          <w:sz w:val="24"/>
          <w:szCs w:val="24"/>
        </w:rPr>
        <w:t>.</w:t>
      </w:r>
      <w:r>
        <w:rPr>
          <w:rFonts w:ascii="Times New Roman" w:hAnsi="Times New Roman" w:cs="Times New Roman"/>
          <w:sz w:val="24"/>
          <w:szCs w:val="24"/>
        </w:rPr>
        <w:t xml:space="preserve">” (P33) </w:t>
      </w:r>
    </w:p>
    <w:p w14:paraId="748816EA" w14:textId="77777777" w:rsidR="00F53295" w:rsidRDefault="00F53295" w:rsidP="00D90B8C">
      <w:pPr>
        <w:pStyle w:val="NoSpacing"/>
        <w:jc w:val="both"/>
        <w:rPr>
          <w:rFonts w:ascii="Times New Roman" w:hAnsi="Times New Roman" w:cs="Times New Roman"/>
          <w:sz w:val="24"/>
          <w:szCs w:val="24"/>
        </w:rPr>
      </w:pPr>
    </w:p>
    <w:p w14:paraId="23E3F37D" w14:textId="1FA40A36" w:rsidR="00F53295" w:rsidRDefault="002F13B4" w:rsidP="00D90B8C">
      <w:pPr>
        <w:pStyle w:val="NoSpacing"/>
        <w:jc w:val="both"/>
        <w:rPr>
          <w:rFonts w:ascii="Times New Roman" w:hAnsi="Times New Roman" w:cs="Times New Roman"/>
          <w:sz w:val="24"/>
          <w:szCs w:val="24"/>
        </w:rPr>
      </w:pPr>
      <w:r>
        <w:rPr>
          <w:rFonts w:ascii="Times New Roman" w:hAnsi="Times New Roman" w:cs="Times New Roman"/>
          <w:sz w:val="24"/>
          <w:szCs w:val="24"/>
        </w:rPr>
        <w:t>Previous studies such as Kahn</w:t>
      </w:r>
      <w:r w:rsidRPr="002F13B4">
        <w:rPr>
          <w:rFonts w:ascii="Times New Roman" w:hAnsi="Times New Roman" w:cs="Times New Roman"/>
          <w:sz w:val="24"/>
          <w:szCs w:val="24"/>
        </w:rPr>
        <w:t xml:space="preserve"> </w:t>
      </w:r>
      <w:r>
        <w:rPr>
          <w:rFonts w:ascii="Times New Roman" w:hAnsi="Times New Roman" w:cs="Times New Roman"/>
          <w:sz w:val="24"/>
          <w:szCs w:val="24"/>
        </w:rPr>
        <w:t>(</w:t>
      </w:r>
      <w:r w:rsidRPr="002F13B4">
        <w:rPr>
          <w:rFonts w:ascii="Times New Roman" w:hAnsi="Times New Roman" w:cs="Times New Roman"/>
          <w:sz w:val="24"/>
          <w:szCs w:val="24"/>
        </w:rPr>
        <w:t>1990</w:t>
      </w:r>
      <w:r>
        <w:rPr>
          <w:rFonts w:ascii="Times New Roman" w:hAnsi="Times New Roman" w:cs="Times New Roman"/>
          <w:sz w:val="24"/>
          <w:szCs w:val="24"/>
        </w:rPr>
        <w:t>) and Rich et al.</w:t>
      </w:r>
      <w:r w:rsidRPr="002F13B4">
        <w:rPr>
          <w:rFonts w:ascii="Times New Roman" w:hAnsi="Times New Roman" w:cs="Times New Roman"/>
          <w:sz w:val="24"/>
          <w:szCs w:val="24"/>
        </w:rPr>
        <w:t xml:space="preserve"> </w:t>
      </w:r>
      <w:r>
        <w:rPr>
          <w:rFonts w:ascii="Times New Roman" w:hAnsi="Times New Roman" w:cs="Times New Roman"/>
          <w:sz w:val="24"/>
          <w:szCs w:val="24"/>
        </w:rPr>
        <w:t>(</w:t>
      </w:r>
      <w:r w:rsidRPr="002F13B4">
        <w:rPr>
          <w:rFonts w:ascii="Times New Roman" w:hAnsi="Times New Roman" w:cs="Times New Roman"/>
          <w:sz w:val="24"/>
          <w:szCs w:val="24"/>
        </w:rPr>
        <w:t>2010)</w:t>
      </w:r>
      <w:r>
        <w:rPr>
          <w:rFonts w:ascii="Times New Roman" w:hAnsi="Times New Roman" w:cs="Times New Roman"/>
          <w:sz w:val="24"/>
          <w:szCs w:val="24"/>
        </w:rPr>
        <w:t xml:space="preserve"> provide evidence that appropriate organisational support and favourable work conditions increase the engagement and satisfaction of employees. After all</w:t>
      </w:r>
      <w:r w:rsidR="009C1338">
        <w:rPr>
          <w:rFonts w:ascii="Times New Roman" w:hAnsi="Times New Roman" w:cs="Times New Roman"/>
          <w:sz w:val="24"/>
          <w:szCs w:val="24"/>
        </w:rPr>
        <w:t>,</w:t>
      </w:r>
      <w:r>
        <w:rPr>
          <w:rFonts w:ascii="Times New Roman" w:hAnsi="Times New Roman" w:cs="Times New Roman"/>
          <w:sz w:val="24"/>
          <w:szCs w:val="24"/>
        </w:rPr>
        <w:t xml:space="preserve"> </w:t>
      </w:r>
      <w:r w:rsidR="00770C4E">
        <w:rPr>
          <w:rFonts w:ascii="Times New Roman" w:hAnsi="Times New Roman" w:cs="Times New Roman"/>
          <w:sz w:val="24"/>
          <w:szCs w:val="24"/>
        </w:rPr>
        <w:t>employee</w:t>
      </w:r>
      <w:r>
        <w:rPr>
          <w:rFonts w:ascii="Times New Roman" w:hAnsi="Times New Roman" w:cs="Times New Roman"/>
          <w:sz w:val="24"/>
          <w:szCs w:val="24"/>
        </w:rPr>
        <w:t xml:space="preserve"> engagement is a crucial factor for organisational success </w:t>
      </w:r>
      <w:r w:rsidRPr="002F13B4">
        <w:rPr>
          <w:rFonts w:ascii="Times New Roman" w:hAnsi="Times New Roman" w:cs="Times New Roman"/>
          <w:sz w:val="24"/>
          <w:szCs w:val="24"/>
        </w:rPr>
        <w:t>(Shuck &amp; Reio, 2011)</w:t>
      </w:r>
      <w:r w:rsidR="00166928">
        <w:rPr>
          <w:rFonts w:ascii="Times New Roman" w:hAnsi="Times New Roman" w:cs="Times New Roman"/>
          <w:sz w:val="24"/>
          <w:szCs w:val="24"/>
        </w:rPr>
        <w:t>, especially in the tourism and hospitality industry which is characterised as labour-intensive (</w:t>
      </w:r>
      <w:r w:rsidR="00166928" w:rsidRPr="00166928">
        <w:rPr>
          <w:rFonts w:ascii="Times New Roman" w:hAnsi="Times New Roman" w:cs="Times New Roman"/>
          <w:sz w:val="24"/>
          <w:szCs w:val="24"/>
        </w:rPr>
        <w:t>Jung &amp; Yoon, 2014</w:t>
      </w:r>
      <w:r w:rsidR="0016692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The second generated solution operates under this framework and suggests that </w:t>
      </w:r>
      <w:r w:rsidR="004171AB">
        <w:rPr>
          <w:rFonts w:ascii="Times New Roman" w:hAnsi="Times New Roman" w:cs="Times New Roman"/>
          <w:sz w:val="24"/>
          <w:szCs w:val="24"/>
        </w:rPr>
        <w:t>hotel-oriented aspects are important for the formulation of job satisfaction.</w:t>
      </w:r>
      <w:r w:rsidR="00C546B5">
        <w:rPr>
          <w:rFonts w:ascii="Times New Roman" w:hAnsi="Times New Roman" w:cs="Times New Roman"/>
          <w:sz w:val="24"/>
          <w:szCs w:val="24"/>
        </w:rPr>
        <w:t xml:space="preserve">  </w:t>
      </w:r>
      <w:r w:rsidR="009C1338">
        <w:rPr>
          <w:rFonts w:ascii="Times New Roman" w:hAnsi="Times New Roman" w:cs="Times New Roman"/>
          <w:sz w:val="24"/>
          <w:szCs w:val="24"/>
        </w:rPr>
        <w:t>One employee</w:t>
      </w:r>
      <w:r w:rsidR="00E15C73">
        <w:rPr>
          <w:rFonts w:ascii="Times New Roman" w:hAnsi="Times New Roman" w:cs="Times New Roman"/>
          <w:sz w:val="24"/>
          <w:szCs w:val="24"/>
        </w:rPr>
        <w:t xml:space="preserve"> </w:t>
      </w:r>
      <w:r w:rsidR="009C1338">
        <w:rPr>
          <w:rFonts w:ascii="Times New Roman" w:hAnsi="Times New Roman" w:cs="Times New Roman"/>
          <w:sz w:val="24"/>
          <w:szCs w:val="24"/>
        </w:rPr>
        <w:t>gave an interesting comment supporting this:</w:t>
      </w:r>
    </w:p>
    <w:p w14:paraId="26E07647" w14:textId="0C264F0C" w:rsidR="009C1338" w:rsidRDefault="009C1338" w:rsidP="00D90B8C">
      <w:pPr>
        <w:pStyle w:val="NoSpacing"/>
        <w:jc w:val="both"/>
        <w:rPr>
          <w:rFonts w:ascii="Times New Roman" w:hAnsi="Times New Roman" w:cs="Times New Roman"/>
          <w:sz w:val="24"/>
          <w:szCs w:val="24"/>
        </w:rPr>
      </w:pPr>
    </w:p>
    <w:p w14:paraId="34B33D40" w14:textId="6F0D144E" w:rsidR="009C1338" w:rsidRDefault="00E15C73" w:rsidP="00D90B8C">
      <w:pPr>
        <w:pStyle w:val="NoSpacing"/>
        <w:ind w:left="567" w:right="567"/>
        <w:jc w:val="both"/>
        <w:rPr>
          <w:rFonts w:ascii="Times New Roman" w:hAnsi="Times New Roman" w:cs="Times New Roman"/>
          <w:sz w:val="24"/>
          <w:szCs w:val="24"/>
        </w:rPr>
      </w:pPr>
      <w:r>
        <w:rPr>
          <w:rFonts w:ascii="Times New Roman" w:hAnsi="Times New Roman" w:cs="Times New Roman"/>
          <w:sz w:val="24"/>
          <w:szCs w:val="24"/>
        </w:rPr>
        <w:t>“</w:t>
      </w:r>
      <w:r w:rsidR="00B66EFF">
        <w:rPr>
          <w:rFonts w:ascii="Times New Roman" w:hAnsi="Times New Roman" w:cs="Times New Roman"/>
          <w:sz w:val="24"/>
          <w:szCs w:val="24"/>
        </w:rPr>
        <w:t xml:space="preserve">…employees are </w:t>
      </w:r>
      <w:r w:rsidR="00167186">
        <w:rPr>
          <w:rFonts w:ascii="Times New Roman" w:hAnsi="Times New Roman" w:cs="Times New Roman"/>
          <w:sz w:val="24"/>
          <w:szCs w:val="24"/>
        </w:rPr>
        <w:t>a hotel’s</w:t>
      </w:r>
      <w:r w:rsidR="00B66EFF">
        <w:rPr>
          <w:rFonts w:ascii="Times New Roman" w:hAnsi="Times New Roman" w:cs="Times New Roman"/>
          <w:sz w:val="24"/>
          <w:szCs w:val="24"/>
        </w:rPr>
        <w:t xml:space="preserve"> greatest asset </w:t>
      </w:r>
      <w:r w:rsidR="00167186">
        <w:rPr>
          <w:rFonts w:ascii="Times New Roman" w:hAnsi="Times New Roman" w:cs="Times New Roman"/>
          <w:sz w:val="24"/>
          <w:szCs w:val="24"/>
        </w:rPr>
        <w:t xml:space="preserve">because it is them who interact with customers, </w:t>
      </w:r>
      <w:r w:rsidR="00B66EFF">
        <w:rPr>
          <w:rFonts w:ascii="Times New Roman" w:hAnsi="Times New Roman" w:cs="Times New Roman"/>
          <w:sz w:val="24"/>
          <w:szCs w:val="24"/>
        </w:rPr>
        <w:t>so if you support them and provide a good work environment</w:t>
      </w:r>
      <w:r w:rsidR="00254810">
        <w:rPr>
          <w:rFonts w:ascii="Times New Roman" w:hAnsi="Times New Roman" w:cs="Times New Roman"/>
          <w:sz w:val="24"/>
          <w:szCs w:val="24"/>
        </w:rPr>
        <w:t xml:space="preserve"> to them</w:t>
      </w:r>
      <w:r w:rsidR="00AD4127">
        <w:rPr>
          <w:rFonts w:ascii="Times New Roman" w:hAnsi="Times New Roman" w:cs="Times New Roman"/>
          <w:sz w:val="24"/>
          <w:szCs w:val="24"/>
        </w:rPr>
        <w:t xml:space="preserve">, </w:t>
      </w:r>
      <w:r w:rsidR="00B66EFF">
        <w:rPr>
          <w:rFonts w:ascii="Times New Roman" w:hAnsi="Times New Roman" w:cs="Times New Roman"/>
          <w:sz w:val="24"/>
          <w:szCs w:val="24"/>
        </w:rPr>
        <w:t xml:space="preserve">they will be </w:t>
      </w:r>
      <w:r w:rsidR="00166928">
        <w:rPr>
          <w:rFonts w:ascii="Times New Roman" w:hAnsi="Times New Roman" w:cs="Times New Roman"/>
          <w:sz w:val="24"/>
          <w:szCs w:val="24"/>
        </w:rPr>
        <w:t>satisfied</w:t>
      </w:r>
      <w:r w:rsidR="005E49FF">
        <w:rPr>
          <w:rFonts w:ascii="Times New Roman" w:hAnsi="Times New Roman" w:cs="Times New Roman"/>
          <w:sz w:val="24"/>
          <w:szCs w:val="24"/>
        </w:rPr>
        <w:t xml:space="preserve"> with their job</w:t>
      </w:r>
      <w:r w:rsidR="00167186">
        <w:rPr>
          <w:rFonts w:ascii="Times New Roman" w:hAnsi="Times New Roman" w:cs="Times New Roman"/>
          <w:sz w:val="24"/>
          <w:szCs w:val="24"/>
        </w:rPr>
        <w:t xml:space="preserve"> and perform better.</w:t>
      </w:r>
      <w:r>
        <w:rPr>
          <w:rFonts w:ascii="Times New Roman" w:hAnsi="Times New Roman" w:cs="Times New Roman"/>
          <w:sz w:val="24"/>
          <w:szCs w:val="24"/>
        </w:rPr>
        <w:t>” (P</w:t>
      </w:r>
      <w:r w:rsidR="00B66EFF">
        <w:rPr>
          <w:rFonts w:ascii="Times New Roman" w:hAnsi="Times New Roman" w:cs="Times New Roman"/>
          <w:sz w:val="24"/>
          <w:szCs w:val="24"/>
        </w:rPr>
        <w:t>35</w:t>
      </w:r>
      <w:r>
        <w:rPr>
          <w:rFonts w:ascii="Times New Roman" w:hAnsi="Times New Roman" w:cs="Times New Roman"/>
          <w:sz w:val="24"/>
          <w:szCs w:val="24"/>
        </w:rPr>
        <w:t>)</w:t>
      </w:r>
    </w:p>
    <w:p w14:paraId="5B97234D" w14:textId="77777777" w:rsidR="00C0782A" w:rsidRDefault="00C0782A" w:rsidP="00D90B8C">
      <w:pPr>
        <w:pStyle w:val="NoSpacing"/>
        <w:rPr>
          <w:rFonts w:ascii="Times New Roman" w:hAnsi="Times New Roman" w:cs="Times New Roman"/>
          <w:sz w:val="24"/>
          <w:szCs w:val="24"/>
        </w:rPr>
      </w:pPr>
    </w:p>
    <w:p w14:paraId="3BEBB005" w14:textId="6E876769" w:rsidR="004171AB" w:rsidRDefault="004171AB" w:rsidP="00D90B8C">
      <w:pPr>
        <w:pStyle w:val="NoSpacing"/>
        <w:rPr>
          <w:rFonts w:ascii="Times New Roman" w:hAnsi="Times New Roman" w:cs="Times New Roman"/>
          <w:sz w:val="24"/>
          <w:szCs w:val="24"/>
        </w:rPr>
      </w:pPr>
      <w:r>
        <w:rPr>
          <w:rFonts w:ascii="Times New Roman" w:hAnsi="Times New Roman" w:cs="Times New Roman"/>
          <w:sz w:val="24"/>
          <w:szCs w:val="24"/>
        </w:rPr>
        <w:t xml:space="preserve">The third sufficient configuration focuses on employee-related issues as an aspect affecting job satisfaction. </w:t>
      </w:r>
      <w:r w:rsidR="0072237B">
        <w:rPr>
          <w:rFonts w:ascii="Times New Roman" w:hAnsi="Times New Roman" w:cs="Times New Roman"/>
          <w:sz w:val="24"/>
          <w:szCs w:val="24"/>
        </w:rPr>
        <w:t>T</w:t>
      </w:r>
      <w:r w:rsidR="00552902">
        <w:rPr>
          <w:rFonts w:ascii="Times New Roman" w:hAnsi="Times New Roman" w:cs="Times New Roman"/>
          <w:sz w:val="24"/>
          <w:szCs w:val="24"/>
        </w:rPr>
        <w:t>he work</w:t>
      </w:r>
      <w:r>
        <w:rPr>
          <w:rFonts w:ascii="Times New Roman" w:hAnsi="Times New Roman" w:cs="Times New Roman"/>
          <w:sz w:val="24"/>
          <w:szCs w:val="24"/>
        </w:rPr>
        <w:t xml:space="preserve"> engagement of employees increases their work commitment </w:t>
      </w:r>
      <w:r w:rsidRPr="004171AB">
        <w:rPr>
          <w:rFonts w:ascii="Times New Roman" w:hAnsi="Times New Roman" w:cs="Times New Roman"/>
          <w:sz w:val="24"/>
          <w:szCs w:val="24"/>
        </w:rPr>
        <w:t>(Kim &amp; Kim, 2020)</w:t>
      </w:r>
      <w:r>
        <w:rPr>
          <w:rFonts w:ascii="Times New Roman" w:hAnsi="Times New Roman" w:cs="Times New Roman"/>
          <w:sz w:val="24"/>
          <w:szCs w:val="24"/>
        </w:rPr>
        <w:t>, lead</w:t>
      </w:r>
      <w:r w:rsidR="00AA6FBC">
        <w:rPr>
          <w:rFonts w:ascii="Times New Roman" w:hAnsi="Times New Roman" w:cs="Times New Roman"/>
          <w:sz w:val="24"/>
          <w:szCs w:val="24"/>
        </w:rPr>
        <w:t>ing</w:t>
      </w:r>
      <w:r>
        <w:rPr>
          <w:rFonts w:ascii="Times New Roman" w:hAnsi="Times New Roman" w:cs="Times New Roman"/>
          <w:sz w:val="24"/>
          <w:szCs w:val="24"/>
        </w:rPr>
        <w:t xml:space="preserve"> them to find their work more meaningful</w:t>
      </w:r>
      <w:r w:rsidRPr="004171AB">
        <w:rPr>
          <w:rFonts w:ascii="Times New Roman" w:hAnsi="Times New Roman" w:cs="Times New Roman"/>
          <w:sz w:val="24"/>
          <w:szCs w:val="24"/>
        </w:rPr>
        <w:t xml:space="preserve"> </w:t>
      </w:r>
      <w:r>
        <w:rPr>
          <w:rFonts w:ascii="Times New Roman" w:hAnsi="Times New Roman" w:cs="Times New Roman"/>
          <w:sz w:val="24"/>
          <w:szCs w:val="24"/>
        </w:rPr>
        <w:t>(</w:t>
      </w:r>
      <w:r w:rsidRPr="004171AB">
        <w:rPr>
          <w:rFonts w:ascii="Times New Roman" w:hAnsi="Times New Roman" w:cs="Times New Roman"/>
          <w:sz w:val="24"/>
          <w:szCs w:val="24"/>
        </w:rPr>
        <w:t>Nazir &amp; Islam, 2019)</w:t>
      </w:r>
      <w:r>
        <w:rPr>
          <w:rFonts w:ascii="Times New Roman" w:hAnsi="Times New Roman" w:cs="Times New Roman"/>
          <w:sz w:val="24"/>
          <w:szCs w:val="24"/>
        </w:rPr>
        <w:t xml:space="preserve"> </w:t>
      </w:r>
      <w:r w:rsidR="0072237B">
        <w:rPr>
          <w:rFonts w:ascii="Times New Roman" w:hAnsi="Times New Roman" w:cs="Times New Roman"/>
          <w:sz w:val="24"/>
          <w:szCs w:val="24"/>
        </w:rPr>
        <w:t>which</w:t>
      </w:r>
      <w:r>
        <w:rPr>
          <w:rFonts w:ascii="Times New Roman" w:hAnsi="Times New Roman" w:cs="Times New Roman"/>
          <w:sz w:val="24"/>
          <w:szCs w:val="24"/>
        </w:rPr>
        <w:t xml:space="preserve"> ultimately generates higher job satisfaction </w:t>
      </w:r>
      <w:r w:rsidRPr="004171AB">
        <w:rPr>
          <w:rFonts w:ascii="Times New Roman" w:hAnsi="Times New Roman" w:cs="Times New Roman"/>
          <w:sz w:val="24"/>
          <w:szCs w:val="24"/>
        </w:rPr>
        <w:t>(Glavas, 2016)</w:t>
      </w:r>
      <w:r>
        <w:rPr>
          <w:rFonts w:ascii="Times New Roman" w:hAnsi="Times New Roman" w:cs="Times New Roman"/>
          <w:sz w:val="24"/>
          <w:szCs w:val="24"/>
        </w:rPr>
        <w:t xml:space="preserve">. Hence, the combination of the issues related with hotel employees and their work engagement appears to be a versatile pathway to job satisfaction. </w:t>
      </w:r>
      <w:r w:rsidR="00EE3259">
        <w:rPr>
          <w:rFonts w:ascii="Times New Roman" w:hAnsi="Times New Roman" w:cs="Times New Roman"/>
          <w:sz w:val="24"/>
          <w:szCs w:val="24"/>
        </w:rPr>
        <w:t xml:space="preserve">As can be seen below, the interview data supports this solution: </w:t>
      </w:r>
    </w:p>
    <w:p w14:paraId="685D4B00" w14:textId="5E13401A" w:rsidR="00FB75A5" w:rsidRDefault="00FB75A5" w:rsidP="00D90B8C">
      <w:pPr>
        <w:pStyle w:val="NoSpacing"/>
        <w:jc w:val="both"/>
        <w:rPr>
          <w:rFonts w:ascii="Times New Roman" w:hAnsi="Times New Roman" w:cs="Times New Roman"/>
          <w:sz w:val="24"/>
          <w:szCs w:val="24"/>
        </w:rPr>
      </w:pPr>
    </w:p>
    <w:p w14:paraId="238EFE03" w14:textId="62C221CD" w:rsidR="00FB75A5" w:rsidRDefault="00FB75A5" w:rsidP="00D90B8C">
      <w:pPr>
        <w:pStyle w:val="NoSpacing"/>
        <w:ind w:left="567" w:right="567"/>
        <w:jc w:val="both"/>
        <w:rPr>
          <w:rFonts w:ascii="Times New Roman" w:hAnsi="Times New Roman" w:cs="Times New Roman"/>
          <w:sz w:val="24"/>
          <w:szCs w:val="24"/>
        </w:rPr>
      </w:pPr>
      <w:r>
        <w:rPr>
          <w:rFonts w:ascii="Times New Roman" w:hAnsi="Times New Roman" w:cs="Times New Roman"/>
          <w:sz w:val="24"/>
          <w:szCs w:val="24"/>
        </w:rPr>
        <w:t>“</w:t>
      </w:r>
      <w:r w:rsidR="003A09EB">
        <w:rPr>
          <w:rFonts w:ascii="Times New Roman" w:hAnsi="Times New Roman" w:cs="Times New Roman"/>
          <w:sz w:val="24"/>
          <w:szCs w:val="24"/>
        </w:rPr>
        <w:t>…every day when I leave from work</w:t>
      </w:r>
      <w:r w:rsidR="00EA04F2">
        <w:rPr>
          <w:rFonts w:ascii="Times New Roman" w:hAnsi="Times New Roman" w:cs="Times New Roman"/>
          <w:sz w:val="24"/>
          <w:szCs w:val="24"/>
        </w:rPr>
        <w:t>,</w:t>
      </w:r>
      <w:r w:rsidR="003A09EB">
        <w:rPr>
          <w:rFonts w:ascii="Times New Roman" w:hAnsi="Times New Roman" w:cs="Times New Roman"/>
          <w:sz w:val="24"/>
          <w:szCs w:val="24"/>
        </w:rPr>
        <w:t xml:space="preserve"> I feel </w:t>
      </w:r>
      <w:r w:rsidR="002F399D">
        <w:rPr>
          <w:rFonts w:ascii="Times New Roman" w:hAnsi="Times New Roman" w:cs="Times New Roman"/>
          <w:sz w:val="24"/>
          <w:szCs w:val="24"/>
        </w:rPr>
        <w:t>satisfied</w:t>
      </w:r>
      <w:r w:rsidR="003A09EB">
        <w:rPr>
          <w:rFonts w:ascii="Times New Roman" w:hAnsi="Times New Roman" w:cs="Times New Roman"/>
          <w:sz w:val="24"/>
          <w:szCs w:val="24"/>
        </w:rPr>
        <w:t xml:space="preserve"> because </w:t>
      </w:r>
      <w:r w:rsidR="00AE7FA3">
        <w:rPr>
          <w:rFonts w:ascii="Times New Roman" w:hAnsi="Times New Roman" w:cs="Times New Roman"/>
          <w:sz w:val="24"/>
          <w:szCs w:val="24"/>
        </w:rPr>
        <w:t>I</w:t>
      </w:r>
      <w:r w:rsidR="002F399D">
        <w:rPr>
          <w:rFonts w:ascii="Times New Roman" w:hAnsi="Times New Roman" w:cs="Times New Roman"/>
          <w:sz w:val="24"/>
          <w:szCs w:val="24"/>
        </w:rPr>
        <w:t xml:space="preserve"> know that</w:t>
      </w:r>
      <w:r w:rsidR="00AE7FA3">
        <w:rPr>
          <w:rFonts w:ascii="Times New Roman" w:hAnsi="Times New Roman" w:cs="Times New Roman"/>
          <w:sz w:val="24"/>
          <w:szCs w:val="24"/>
        </w:rPr>
        <w:t xml:space="preserve"> my job</w:t>
      </w:r>
      <w:r w:rsidR="002F399D">
        <w:rPr>
          <w:rFonts w:ascii="Times New Roman" w:hAnsi="Times New Roman" w:cs="Times New Roman"/>
          <w:sz w:val="24"/>
          <w:szCs w:val="24"/>
        </w:rPr>
        <w:t xml:space="preserve"> will bring </w:t>
      </w:r>
      <w:r w:rsidR="00AE7FA3">
        <w:rPr>
          <w:rFonts w:ascii="Times New Roman" w:hAnsi="Times New Roman" w:cs="Times New Roman"/>
          <w:sz w:val="24"/>
          <w:szCs w:val="24"/>
        </w:rPr>
        <w:t>good</w:t>
      </w:r>
      <w:r w:rsidR="002F399D">
        <w:rPr>
          <w:rFonts w:ascii="Times New Roman" w:hAnsi="Times New Roman" w:cs="Times New Roman"/>
          <w:sz w:val="24"/>
          <w:szCs w:val="24"/>
        </w:rPr>
        <w:t xml:space="preserve"> to the world</w:t>
      </w:r>
      <w:r w:rsidR="00F27FA5">
        <w:rPr>
          <w:rFonts w:ascii="Times New Roman" w:hAnsi="Times New Roman" w:cs="Times New Roman"/>
          <w:sz w:val="24"/>
          <w:szCs w:val="24"/>
        </w:rPr>
        <w:t>..</w:t>
      </w:r>
      <w:r w:rsidR="002F399D">
        <w:rPr>
          <w:rFonts w:ascii="Times New Roman" w:hAnsi="Times New Roman" w:cs="Times New Roman"/>
          <w:sz w:val="24"/>
          <w:szCs w:val="24"/>
        </w:rPr>
        <w:t>.</w:t>
      </w:r>
      <w:r w:rsidR="00F27FA5">
        <w:rPr>
          <w:rFonts w:ascii="Times New Roman" w:hAnsi="Times New Roman" w:cs="Times New Roman"/>
          <w:sz w:val="24"/>
          <w:szCs w:val="24"/>
        </w:rPr>
        <w:t xml:space="preserve">I dedicate myself to my work and </w:t>
      </w:r>
      <w:r w:rsidR="00AE7FA3">
        <w:rPr>
          <w:rFonts w:ascii="Times New Roman" w:hAnsi="Times New Roman" w:cs="Times New Roman"/>
          <w:sz w:val="24"/>
          <w:szCs w:val="24"/>
        </w:rPr>
        <w:t xml:space="preserve">choose to </w:t>
      </w:r>
      <w:r w:rsidR="00F27FA5">
        <w:rPr>
          <w:rFonts w:ascii="Times New Roman" w:hAnsi="Times New Roman" w:cs="Times New Roman"/>
          <w:sz w:val="24"/>
          <w:szCs w:val="24"/>
        </w:rPr>
        <w:t xml:space="preserve">give </w:t>
      </w:r>
      <w:r w:rsidR="00A24265">
        <w:rPr>
          <w:rFonts w:ascii="Times New Roman" w:hAnsi="Times New Roman" w:cs="Times New Roman"/>
          <w:sz w:val="24"/>
          <w:szCs w:val="24"/>
        </w:rPr>
        <w:t xml:space="preserve">‘my best’ </w:t>
      </w:r>
      <w:r w:rsidR="00AE7FA3">
        <w:rPr>
          <w:rFonts w:ascii="Times New Roman" w:hAnsi="Times New Roman" w:cs="Times New Roman"/>
          <w:sz w:val="24"/>
          <w:szCs w:val="24"/>
        </w:rPr>
        <w:t>because it makes me happy</w:t>
      </w:r>
      <w:r w:rsidR="004F4416">
        <w:rPr>
          <w:rFonts w:ascii="Times New Roman" w:hAnsi="Times New Roman" w:cs="Times New Roman"/>
          <w:sz w:val="24"/>
          <w:szCs w:val="24"/>
        </w:rPr>
        <w:t xml:space="preserve"> knowing that what I do matters..</w:t>
      </w:r>
      <w:r w:rsidR="00AE7FA3">
        <w:rPr>
          <w:rFonts w:ascii="Times New Roman" w:hAnsi="Times New Roman" w:cs="Times New Roman"/>
          <w:sz w:val="24"/>
          <w:szCs w:val="24"/>
        </w:rPr>
        <w:t>.</w:t>
      </w:r>
      <w:r>
        <w:rPr>
          <w:rFonts w:ascii="Times New Roman" w:hAnsi="Times New Roman" w:cs="Times New Roman"/>
          <w:sz w:val="24"/>
          <w:szCs w:val="24"/>
        </w:rPr>
        <w:t>”</w:t>
      </w:r>
      <w:r w:rsidR="003A09EB">
        <w:rPr>
          <w:rFonts w:ascii="Times New Roman" w:hAnsi="Times New Roman" w:cs="Times New Roman"/>
          <w:sz w:val="24"/>
          <w:szCs w:val="24"/>
        </w:rPr>
        <w:t xml:space="preserve"> (P15)</w:t>
      </w:r>
    </w:p>
    <w:p w14:paraId="2E7894F9" w14:textId="62F7DDC6" w:rsidR="003A09EB" w:rsidRDefault="003A09EB" w:rsidP="00D90B8C">
      <w:pPr>
        <w:pStyle w:val="NoSpacing"/>
        <w:ind w:left="567" w:right="567"/>
        <w:jc w:val="both"/>
        <w:rPr>
          <w:rFonts w:ascii="Times New Roman" w:hAnsi="Times New Roman" w:cs="Times New Roman"/>
          <w:sz w:val="24"/>
          <w:szCs w:val="24"/>
        </w:rPr>
      </w:pPr>
    </w:p>
    <w:p w14:paraId="08E354DE" w14:textId="19AB2519" w:rsidR="00B33FD1" w:rsidRDefault="003A09EB" w:rsidP="00CD6B1A">
      <w:pPr>
        <w:pStyle w:val="NoSpacing"/>
        <w:ind w:left="567" w:right="567"/>
        <w:jc w:val="both"/>
        <w:rPr>
          <w:rFonts w:ascii="Times New Roman" w:hAnsi="Times New Roman" w:cs="Times New Roman"/>
          <w:sz w:val="24"/>
          <w:szCs w:val="24"/>
        </w:rPr>
      </w:pPr>
      <w:r>
        <w:rPr>
          <w:rFonts w:ascii="Times New Roman" w:hAnsi="Times New Roman" w:cs="Times New Roman"/>
          <w:sz w:val="24"/>
          <w:szCs w:val="24"/>
        </w:rPr>
        <w:t>“</w:t>
      </w:r>
      <w:r w:rsidR="00A24265">
        <w:rPr>
          <w:rFonts w:ascii="Times New Roman" w:hAnsi="Times New Roman" w:cs="Times New Roman"/>
          <w:sz w:val="24"/>
          <w:szCs w:val="24"/>
        </w:rPr>
        <w:t>My job</w:t>
      </w:r>
      <w:r>
        <w:rPr>
          <w:rFonts w:ascii="Times New Roman" w:hAnsi="Times New Roman" w:cs="Times New Roman"/>
          <w:sz w:val="24"/>
          <w:szCs w:val="24"/>
        </w:rPr>
        <w:t xml:space="preserve"> </w:t>
      </w:r>
      <w:r w:rsidR="00A76026">
        <w:rPr>
          <w:rFonts w:ascii="Times New Roman" w:hAnsi="Times New Roman" w:cs="Times New Roman"/>
          <w:sz w:val="24"/>
          <w:szCs w:val="24"/>
        </w:rPr>
        <w:t>can</w:t>
      </w:r>
      <w:r>
        <w:rPr>
          <w:rFonts w:ascii="Times New Roman" w:hAnsi="Times New Roman" w:cs="Times New Roman"/>
          <w:sz w:val="24"/>
          <w:szCs w:val="24"/>
        </w:rPr>
        <w:t xml:space="preserve"> either bring positive impacts or negative impacts. </w:t>
      </w:r>
      <w:r w:rsidR="004F4416">
        <w:rPr>
          <w:rFonts w:ascii="Times New Roman" w:hAnsi="Times New Roman" w:cs="Times New Roman"/>
          <w:sz w:val="24"/>
          <w:szCs w:val="24"/>
        </w:rPr>
        <w:t>I am</w:t>
      </w:r>
      <w:r>
        <w:rPr>
          <w:rFonts w:ascii="Times New Roman" w:hAnsi="Times New Roman" w:cs="Times New Roman"/>
          <w:sz w:val="24"/>
          <w:szCs w:val="24"/>
        </w:rPr>
        <w:t xml:space="preserve"> </w:t>
      </w:r>
      <w:r w:rsidR="00A76026">
        <w:rPr>
          <w:rFonts w:ascii="Times New Roman" w:hAnsi="Times New Roman" w:cs="Times New Roman"/>
          <w:sz w:val="24"/>
          <w:szCs w:val="24"/>
        </w:rPr>
        <w:t>motivate</w:t>
      </w:r>
      <w:r w:rsidR="004F4416">
        <w:rPr>
          <w:rFonts w:ascii="Times New Roman" w:hAnsi="Times New Roman" w:cs="Times New Roman"/>
          <w:sz w:val="24"/>
          <w:szCs w:val="24"/>
        </w:rPr>
        <w:t>d</w:t>
      </w:r>
      <w:r>
        <w:rPr>
          <w:rFonts w:ascii="Times New Roman" w:hAnsi="Times New Roman" w:cs="Times New Roman"/>
          <w:sz w:val="24"/>
          <w:szCs w:val="24"/>
        </w:rPr>
        <w:t xml:space="preserve"> to do my job </w:t>
      </w:r>
      <w:r w:rsidR="004B4485">
        <w:rPr>
          <w:rFonts w:ascii="Times New Roman" w:hAnsi="Times New Roman" w:cs="Times New Roman"/>
          <w:sz w:val="24"/>
          <w:szCs w:val="24"/>
        </w:rPr>
        <w:t>well</w:t>
      </w:r>
      <w:r w:rsidR="004F4416">
        <w:rPr>
          <w:rFonts w:ascii="Times New Roman" w:hAnsi="Times New Roman" w:cs="Times New Roman"/>
          <w:sz w:val="24"/>
          <w:szCs w:val="24"/>
        </w:rPr>
        <w:t xml:space="preserve">, to invest </w:t>
      </w:r>
      <w:r w:rsidR="00A24265">
        <w:rPr>
          <w:rFonts w:ascii="Times New Roman" w:hAnsi="Times New Roman" w:cs="Times New Roman"/>
          <w:sz w:val="24"/>
          <w:szCs w:val="24"/>
        </w:rPr>
        <w:t>i</w:t>
      </w:r>
      <w:r w:rsidR="004F4416">
        <w:rPr>
          <w:rFonts w:ascii="Times New Roman" w:hAnsi="Times New Roman" w:cs="Times New Roman"/>
          <w:sz w:val="24"/>
          <w:szCs w:val="24"/>
        </w:rPr>
        <w:t xml:space="preserve">n it and be as good as I can. Knowing that my job can exert positive impacts </w:t>
      </w:r>
      <w:r w:rsidR="00A76026">
        <w:rPr>
          <w:rFonts w:ascii="Times New Roman" w:hAnsi="Times New Roman" w:cs="Times New Roman"/>
          <w:sz w:val="24"/>
          <w:szCs w:val="24"/>
        </w:rPr>
        <w:t>gives me a lot of pleasure</w:t>
      </w:r>
      <w:r w:rsidR="00161A69">
        <w:rPr>
          <w:rFonts w:ascii="Times New Roman" w:hAnsi="Times New Roman" w:cs="Times New Roman"/>
          <w:sz w:val="24"/>
          <w:szCs w:val="24"/>
        </w:rPr>
        <w:t>.</w:t>
      </w:r>
      <w:r>
        <w:rPr>
          <w:rFonts w:ascii="Times New Roman" w:hAnsi="Times New Roman" w:cs="Times New Roman"/>
          <w:sz w:val="24"/>
          <w:szCs w:val="24"/>
        </w:rPr>
        <w:t>” (P22)</w:t>
      </w:r>
    </w:p>
    <w:p w14:paraId="4F45B371" w14:textId="77777777" w:rsidR="009058AE" w:rsidRDefault="009058AE" w:rsidP="00D90B8C">
      <w:pPr>
        <w:pStyle w:val="NoSpacing"/>
        <w:jc w:val="both"/>
        <w:rPr>
          <w:rFonts w:ascii="Times New Roman" w:hAnsi="Times New Roman" w:cs="Times New Roman"/>
          <w:b/>
          <w:bCs/>
          <w:i/>
          <w:sz w:val="24"/>
          <w:szCs w:val="24"/>
        </w:rPr>
      </w:pPr>
    </w:p>
    <w:p w14:paraId="7DFEFA52" w14:textId="189EC697" w:rsidR="00F53295" w:rsidRPr="00CD5E85" w:rsidRDefault="005F3B8C" w:rsidP="00D90B8C">
      <w:pPr>
        <w:pStyle w:val="NoSpacing"/>
        <w:jc w:val="both"/>
        <w:rPr>
          <w:rFonts w:ascii="Times New Roman" w:hAnsi="Times New Roman" w:cs="Times New Roman"/>
          <w:b/>
          <w:bCs/>
          <w:i/>
          <w:sz w:val="24"/>
          <w:szCs w:val="24"/>
        </w:rPr>
      </w:pPr>
      <w:r w:rsidRPr="00CD5E85">
        <w:rPr>
          <w:rFonts w:ascii="Times New Roman" w:hAnsi="Times New Roman" w:cs="Times New Roman"/>
          <w:b/>
          <w:bCs/>
          <w:i/>
          <w:sz w:val="24"/>
          <w:szCs w:val="24"/>
        </w:rPr>
        <w:t>6</w:t>
      </w:r>
      <w:r w:rsidR="00F53295" w:rsidRPr="00CD5E85">
        <w:rPr>
          <w:rFonts w:ascii="Times New Roman" w:hAnsi="Times New Roman" w:cs="Times New Roman"/>
          <w:b/>
          <w:bCs/>
          <w:i/>
          <w:sz w:val="24"/>
          <w:szCs w:val="24"/>
        </w:rPr>
        <w:t>.2 Confirmation of tenets</w:t>
      </w:r>
    </w:p>
    <w:p w14:paraId="39D61D0B" w14:textId="0A4ACF37" w:rsidR="00F53295" w:rsidRDefault="00F53295" w:rsidP="00D90B8C">
      <w:pPr>
        <w:pStyle w:val="NoSpacing"/>
        <w:rPr>
          <w:rFonts w:ascii="Times New Roman" w:hAnsi="Times New Roman" w:cs="Times New Roman"/>
          <w:sz w:val="24"/>
          <w:szCs w:val="24"/>
        </w:rPr>
      </w:pPr>
      <w:r>
        <w:rPr>
          <w:rFonts w:ascii="Times New Roman" w:hAnsi="Times New Roman" w:cs="Times New Roman"/>
          <w:sz w:val="24"/>
          <w:szCs w:val="24"/>
        </w:rPr>
        <w:t xml:space="preserve">The findings confirm all six set tenets. More specifically, as the results </w:t>
      </w:r>
      <w:r w:rsidR="001C496B" w:rsidRPr="001C496B">
        <w:rPr>
          <w:rFonts w:ascii="Times New Roman" w:hAnsi="Times New Roman" w:cs="Times New Roman"/>
          <w:color w:val="0070C0"/>
          <w:sz w:val="24"/>
          <w:szCs w:val="24"/>
        </w:rPr>
        <w:t>reveal</w:t>
      </w:r>
      <w:r w:rsidRPr="001C496B">
        <w:rPr>
          <w:rFonts w:ascii="Times New Roman" w:hAnsi="Times New Roman" w:cs="Times New Roman"/>
          <w:color w:val="0070C0"/>
          <w:sz w:val="24"/>
          <w:szCs w:val="24"/>
        </w:rPr>
        <w:t xml:space="preserve"> </w:t>
      </w:r>
      <w:r>
        <w:rPr>
          <w:rFonts w:ascii="Times New Roman" w:hAnsi="Times New Roman" w:cs="Times New Roman"/>
          <w:sz w:val="24"/>
          <w:szCs w:val="24"/>
        </w:rPr>
        <w:t>each single attribute</w:t>
      </w:r>
      <w:r w:rsidR="00251819">
        <w:rPr>
          <w:rFonts w:ascii="Times New Roman" w:hAnsi="Times New Roman" w:cs="Times New Roman"/>
          <w:sz w:val="24"/>
          <w:szCs w:val="24"/>
        </w:rPr>
        <w:t xml:space="preserve"> can be included in a different complex configuration that leads to the same outcome. However, each configuration formulates a different pathway. For example, the simple condition of environment and community (hec) is included in two different solutions (1</w:t>
      </w:r>
      <w:r w:rsidR="00251819" w:rsidRPr="00251819">
        <w:rPr>
          <w:rFonts w:ascii="Times New Roman" w:hAnsi="Times New Roman" w:cs="Times New Roman"/>
          <w:sz w:val="24"/>
          <w:szCs w:val="24"/>
          <w:vertAlign w:val="superscript"/>
        </w:rPr>
        <w:t>st</w:t>
      </w:r>
      <w:r w:rsidR="00251819">
        <w:rPr>
          <w:rFonts w:ascii="Times New Roman" w:hAnsi="Times New Roman" w:cs="Times New Roman"/>
          <w:sz w:val="24"/>
          <w:szCs w:val="24"/>
        </w:rPr>
        <w:t>: ethical issues and morality; 2</w:t>
      </w:r>
      <w:r w:rsidR="00251819" w:rsidRPr="00251819">
        <w:rPr>
          <w:rFonts w:ascii="Times New Roman" w:hAnsi="Times New Roman" w:cs="Times New Roman"/>
          <w:sz w:val="24"/>
          <w:szCs w:val="24"/>
          <w:vertAlign w:val="superscript"/>
        </w:rPr>
        <w:t>nd</w:t>
      </w:r>
      <w:r w:rsidR="00251819">
        <w:rPr>
          <w:rFonts w:ascii="Times New Roman" w:hAnsi="Times New Roman" w:cs="Times New Roman"/>
          <w:sz w:val="24"/>
          <w:szCs w:val="24"/>
        </w:rPr>
        <w:t>: hotel</w:t>
      </w:r>
      <w:r w:rsidR="006468D4">
        <w:rPr>
          <w:rFonts w:ascii="Times New Roman" w:hAnsi="Times New Roman" w:cs="Times New Roman"/>
          <w:sz w:val="24"/>
          <w:szCs w:val="24"/>
        </w:rPr>
        <w:t>-</w:t>
      </w:r>
      <w:r w:rsidR="00251819">
        <w:rPr>
          <w:rFonts w:ascii="Times New Roman" w:hAnsi="Times New Roman" w:cs="Times New Roman"/>
          <w:sz w:val="24"/>
          <w:szCs w:val="24"/>
        </w:rPr>
        <w:t>oriented aspects). Moreover, the simple condition of employees (he) appears in the 2</w:t>
      </w:r>
      <w:r w:rsidR="00251819" w:rsidRPr="00251819">
        <w:rPr>
          <w:rFonts w:ascii="Times New Roman" w:hAnsi="Times New Roman" w:cs="Times New Roman"/>
          <w:sz w:val="24"/>
          <w:szCs w:val="24"/>
          <w:vertAlign w:val="superscript"/>
        </w:rPr>
        <w:t>nd</w:t>
      </w:r>
      <w:r w:rsidR="00251819">
        <w:rPr>
          <w:rFonts w:ascii="Times New Roman" w:hAnsi="Times New Roman" w:cs="Times New Roman"/>
          <w:sz w:val="24"/>
          <w:szCs w:val="24"/>
        </w:rPr>
        <w:t xml:space="preserve"> (hotel</w:t>
      </w:r>
      <w:r w:rsidR="006468D4">
        <w:rPr>
          <w:rFonts w:ascii="Times New Roman" w:hAnsi="Times New Roman" w:cs="Times New Roman"/>
          <w:sz w:val="24"/>
          <w:szCs w:val="24"/>
        </w:rPr>
        <w:t>-</w:t>
      </w:r>
      <w:r w:rsidR="00251819">
        <w:rPr>
          <w:rFonts w:ascii="Times New Roman" w:hAnsi="Times New Roman" w:cs="Times New Roman"/>
          <w:sz w:val="24"/>
          <w:szCs w:val="24"/>
        </w:rPr>
        <w:t>oriented aspects) and 3</w:t>
      </w:r>
      <w:r w:rsidR="00251819" w:rsidRPr="00251819">
        <w:rPr>
          <w:rFonts w:ascii="Times New Roman" w:hAnsi="Times New Roman" w:cs="Times New Roman"/>
          <w:sz w:val="24"/>
          <w:szCs w:val="24"/>
          <w:vertAlign w:val="superscript"/>
        </w:rPr>
        <w:t>rd</w:t>
      </w:r>
      <w:r w:rsidR="00251819">
        <w:rPr>
          <w:rFonts w:ascii="Times New Roman" w:hAnsi="Times New Roman" w:cs="Times New Roman"/>
          <w:sz w:val="24"/>
          <w:szCs w:val="24"/>
        </w:rPr>
        <w:t xml:space="preserve"> (employee-related issues) solution. Th</w:t>
      </w:r>
      <w:r w:rsidR="001A5491">
        <w:rPr>
          <w:rFonts w:ascii="Times New Roman" w:hAnsi="Times New Roman" w:cs="Times New Roman"/>
          <w:sz w:val="24"/>
          <w:szCs w:val="24"/>
        </w:rPr>
        <w:t>e</w:t>
      </w:r>
      <w:r w:rsidR="00251819">
        <w:rPr>
          <w:rFonts w:ascii="Times New Roman" w:hAnsi="Times New Roman" w:cs="Times New Roman"/>
          <w:sz w:val="24"/>
          <w:szCs w:val="24"/>
        </w:rPr>
        <w:t xml:space="preserve">se findings </w:t>
      </w:r>
      <w:r w:rsidR="001F7CF1">
        <w:rPr>
          <w:rFonts w:ascii="Times New Roman" w:hAnsi="Times New Roman" w:cs="Times New Roman"/>
          <w:sz w:val="24"/>
          <w:szCs w:val="24"/>
        </w:rPr>
        <w:t>confirm the first (T1) tenet suggesting that a</w:t>
      </w:r>
      <w:r w:rsidR="001F7CF1" w:rsidRPr="001F7CF1">
        <w:rPr>
          <w:rFonts w:ascii="Times New Roman" w:hAnsi="Times New Roman" w:cs="Times New Roman"/>
          <w:sz w:val="24"/>
          <w:szCs w:val="24"/>
        </w:rPr>
        <w:t xml:space="preserve"> single attrib</w:t>
      </w:r>
      <w:r w:rsidR="00255750">
        <w:rPr>
          <w:rFonts w:ascii="Times New Roman" w:hAnsi="Times New Roman" w:cs="Times New Roman"/>
          <w:sz w:val="24"/>
          <w:szCs w:val="24"/>
        </w:rPr>
        <w:t>ute can</w:t>
      </w:r>
      <w:r w:rsidR="001F7CF1" w:rsidRPr="001F7CF1">
        <w:rPr>
          <w:rFonts w:ascii="Times New Roman" w:hAnsi="Times New Roman" w:cs="Times New Roman"/>
          <w:sz w:val="24"/>
          <w:szCs w:val="24"/>
        </w:rPr>
        <w:t xml:space="preserve"> influence different outcomes</w:t>
      </w:r>
      <w:r w:rsidR="001A5491">
        <w:rPr>
          <w:rFonts w:ascii="Times New Roman" w:hAnsi="Times New Roman" w:cs="Times New Roman"/>
          <w:sz w:val="24"/>
          <w:szCs w:val="24"/>
        </w:rPr>
        <w:t>,</w:t>
      </w:r>
      <w:r w:rsidR="001F7CF1" w:rsidRPr="001F7CF1">
        <w:rPr>
          <w:rFonts w:ascii="Times New Roman" w:hAnsi="Times New Roman" w:cs="Times New Roman"/>
          <w:sz w:val="24"/>
          <w:szCs w:val="24"/>
        </w:rPr>
        <w:t xml:space="preserve"> depending on the </w:t>
      </w:r>
      <w:r w:rsidR="00255750">
        <w:rPr>
          <w:rFonts w:ascii="Times New Roman" w:hAnsi="Times New Roman" w:cs="Times New Roman"/>
          <w:sz w:val="24"/>
          <w:szCs w:val="24"/>
        </w:rPr>
        <w:t>way this attribute interacts with the other examined</w:t>
      </w:r>
      <w:r w:rsidR="001F7CF1" w:rsidRPr="001F7CF1">
        <w:rPr>
          <w:rFonts w:ascii="Times New Roman" w:hAnsi="Times New Roman" w:cs="Times New Roman"/>
          <w:sz w:val="24"/>
          <w:szCs w:val="24"/>
        </w:rPr>
        <w:t xml:space="preserve"> attributes.</w:t>
      </w:r>
    </w:p>
    <w:p w14:paraId="21A4B8D6" w14:textId="77777777" w:rsidR="00C0782A" w:rsidRDefault="00C0782A" w:rsidP="00D90B8C">
      <w:pPr>
        <w:pStyle w:val="NoSpacing"/>
        <w:rPr>
          <w:rFonts w:ascii="Times New Roman" w:hAnsi="Times New Roman" w:cs="Times New Roman"/>
          <w:sz w:val="24"/>
          <w:szCs w:val="24"/>
        </w:rPr>
      </w:pPr>
    </w:p>
    <w:p w14:paraId="4CFB5F42" w14:textId="5B7A3DCF" w:rsidR="001F7CF1" w:rsidRDefault="001F7CF1" w:rsidP="00D90B8C">
      <w:pPr>
        <w:pStyle w:val="NoSpacing"/>
        <w:rPr>
          <w:rFonts w:ascii="Times New Roman" w:hAnsi="Times New Roman" w:cs="Times New Roman"/>
          <w:sz w:val="24"/>
          <w:szCs w:val="24"/>
        </w:rPr>
      </w:pPr>
      <w:r>
        <w:rPr>
          <w:rFonts w:ascii="Times New Roman" w:hAnsi="Times New Roman" w:cs="Times New Roman"/>
          <w:sz w:val="24"/>
          <w:szCs w:val="24"/>
        </w:rPr>
        <w:t>All generated solutions include more than one simple condition. More specifically, all configurations have an inclusion of a minimum of four attributes</w:t>
      </w:r>
      <w:r w:rsidRPr="00DB08C9">
        <w:rPr>
          <w:rFonts w:ascii="Times New Roman" w:hAnsi="Times New Roman" w:cs="Times New Roman"/>
          <w:color w:val="0070C0"/>
          <w:sz w:val="24"/>
          <w:szCs w:val="24"/>
        </w:rPr>
        <w:t xml:space="preserve">. </w:t>
      </w:r>
      <w:r w:rsidR="00E74F47" w:rsidRPr="001C496B">
        <w:rPr>
          <w:rFonts w:ascii="Times New Roman" w:hAnsi="Times New Roman" w:cs="Times New Roman"/>
          <w:color w:val="0070C0"/>
          <w:sz w:val="24"/>
          <w:szCs w:val="24"/>
        </w:rPr>
        <w:t xml:space="preserve">This outcome is also </w:t>
      </w:r>
      <w:r w:rsidR="009058AE" w:rsidRPr="001C496B">
        <w:rPr>
          <w:rFonts w:ascii="Times New Roman" w:hAnsi="Times New Roman" w:cs="Times New Roman"/>
          <w:color w:val="0070C0"/>
          <w:sz w:val="24"/>
          <w:szCs w:val="24"/>
        </w:rPr>
        <w:t>agreeable with previ</w:t>
      </w:r>
      <w:r w:rsidR="0001305C" w:rsidRPr="001C496B">
        <w:rPr>
          <w:rFonts w:ascii="Times New Roman" w:hAnsi="Times New Roman" w:cs="Times New Roman"/>
          <w:color w:val="0070C0"/>
          <w:sz w:val="24"/>
          <w:szCs w:val="24"/>
        </w:rPr>
        <w:t>ous studies (Pappas, 2019b; Woodside, 2014</w:t>
      </w:r>
      <w:r w:rsidR="009058AE" w:rsidRPr="001C496B">
        <w:rPr>
          <w:rFonts w:ascii="Times New Roman" w:hAnsi="Times New Roman" w:cs="Times New Roman"/>
          <w:color w:val="0070C0"/>
          <w:sz w:val="24"/>
          <w:szCs w:val="24"/>
        </w:rPr>
        <w:t xml:space="preserve">) </w:t>
      </w:r>
      <w:r w:rsidR="00E74F47" w:rsidRPr="001C496B">
        <w:rPr>
          <w:rFonts w:ascii="Times New Roman" w:hAnsi="Times New Roman" w:cs="Times New Roman"/>
          <w:color w:val="0070C0"/>
          <w:sz w:val="24"/>
          <w:szCs w:val="24"/>
        </w:rPr>
        <w:t>thus</w:t>
      </w:r>
      <w:r w:rsidR="00E41EB1" w:rsidRPr="001C496B">
        <w:rPr>
          <w:rFonts w:ascii="Times New Roman" w:hAnsi="Times New Roman" w:cs="Times New Roman"/>
          <w:color w:val="0070C0"/>
          <w:sz w:val="24"/>
          <w:szCs w:val="24"/>
        </w:rPr>
        <w:t xml:space="preserve"> </w:t>
      </w:r>
      <w:r w:rsidR="00E74F47" w:rsidRPr="001C496B">
        <w:rPr>
          <w:rFonts w:ascii="Times New Roman" w:hAnsi="Times New Roman" w:cs="Times New Roman"/>
          <w:color w:val="0070C0"/>
          <w:sz w:val="24"/>
          <w:szCs w:val="24"/>
        </w:rPr>
        <w:t xml:space="preserve">leading </w:t>
      </w:r>
      <w:r w:rsidRPr="001C496B">
        <w:rPr>
          <w:rFonts w:ascii="Times New Roman" w:hAnsi="Times New Roman" w:cs="Times New Roman"/>
          <w:color w:val="0070C0"/>
          <w:sz w:val="24"/>
          <w:szCs w:val="24"/>
        </w:rPr>
        <w:t xml:space="preserve">to the confirmation of </w:t>
      </w:r>
      <w:r w:rsidR="00255750" w:rsidRPr="001C496B">
        <w:rPr>
          <w:rFonts w:ascii="Times New Roman" w:hAnsi="Times New Roman" w:cs="Times New Roman"/>
          <w:color w:val="0070C0"/>
          <w:sz w:val="24"/>
          <w:szCs w:val="24"/>
        </w:rPr>
        <w:t>recipe principle</w:t>
      </w:r>
      <w:r w:rsidR="00255750" w:rsidRPr="001C496B">
        <w:rPr>
          <w:rFonts w:ascii="Times New Roman" w:hAnsi="Times New Roman" w:cs="Times New Roman"/>
          <w:sz w:val="24"/>
          <w:szCs w:val="24"/>
        </w:rPr>
        <w:t xml:space="preserve">, which is </w:t>
      </w:r>
      <w:r w:rsidRPr="001C496B">
        <w:rPr>
          <w:rFonts w:ascii="Times New Roman" w:hAnsi="Times New Roman" w:cs="Times New Roman"/>
          <w:sz w:val="24"/>
          <w:szCs w:val="24"/>
        </w:rPr>
        <w:t>the second</w:t>
      </w:r>
      <w:r w:rsidR="00255750" w:rsidRPr="001C496B">
        <w:rPr>
          <w:rFonts w:ascii="Times New Roman" w:hAnsi="Times New Roman" w:cs="Times New Roman"/>
          <w:sz w:val="24"/>
          <w:szCs w:val="24"/>
        </w:rPr>
        <w:t xml:space="preserve"> set</w:t>
      </w:r>
      <w:r w:rsidRPr="001C496B">
        <w:rPr>
          <w:rFonts w:ascii="Times New Roman" w:hAnsi="Times New Roman" w:cs="Times New Roman"/>
          <w:sz w:val="24"/>
          <w:szCs w:val="24"/>
        </w:rPr>
        <w:t xml:space="preserve"> tenet (T2</w:t>
      </w:r>
      <w:r w:rsidR="00255750" w:rsidRPr="001C496B">
        <w:rPr>
          <w:rFonts w:ascii="Times New Roman" w:hAnsi="Times New Roman" w:cs="Times New Roman"/>
          <w:sz w:val="24"/>
          <w:szCs w:val="24"/>
        </w:rPr>
        <w:t>)</w:t>
      </w:r>
      <w:r w:rsidRPr="001C496B">
        <w:rPr>
          <w:rFonts w:ascii="Times New Roman" w:hAnsi="Times New Roman" w:cs="Times New Roman"/>
          <w:sz w:val="24"/>
          <w:szCs w:val="24"/>
        </w:rPr>
        <w:t xml:space="preserve">. </w:t>
      </w:r>
      <w:r w:rsidR="009058AE" w:rsidRPr="001C496B">
        <w:rPr>
          <w:rFonts w:ascii="Times New Roman" w:hAnsi="Times New Roman" w:cs="Times New Roman"/>
          <w:color w:val="0070C0"/>
          <w:sz w:val="24"/>
          <w:szCs w:val="24"/>
        </w:rPr>
        <w:t>According to Ordanini et al. (2014)</w:t>
      </w:r>
      <w:r w:rsidR="00C219AF" w:rsidRPr="001C496B">
        <w:rPr>
          <w:rFonts w:ascii="Times New Roman" w:hAnsi="Times New Roman" w:cs="Times New Roman"/>
          <w:color w:val="0070C0"/>
          <w:sz w:val="24"/>
          <w:szCs w:val="24"/>
        </w:rPr>
        <w:t>,</w:t>
      </w:r>
      <w:r w:rsidR="009058AE" w:rsidRPr="001C496B">
        <w:rPr>
          <w:rFonts w:ascii="Times New Roman" w:hAnsi="Times New Roman" w:cs="Times New Roman"/>
          <w:color w:val="0070C0"/>
          <w:sz w:val="24"/>
          <w:szCs w:val="24"/>
        </w:rPr>
        <w:t xml:space="preserve"> the generated solutions of fsQCA concern: (i) an outcome related with the combination of variables, </w:t>
      </w:r>
      <w:r w:rsidR="00C219AF" w:rsidRPr="001C496B">
        <w:rPr>
          <w:rFonts w:ascii="Times New Roman" w:hAnsi="Times New Roman" w:cs="Times New Roman"/>
          <w:color w:val="0070C0"/>
          <w:sz w:val="24"/>
          <w:szCs w:val="24"/>
        </w:rPr>
        <w:t xml:space="preserve">and </w:t>
      </w:r>
      <w:r w:rsidR="009058AE" w:rsidRPr="001C496B">
        <w:rPr>
          <w:rFonts w:ascii="Times New Roman" w:hAnsi="Times New Roman" w:cs="Times New Roman"/>
          <w:color w:val="0070C0"/>
          <w:sz w:val="24"/>
          <w:szCs w:val="24"/>
        </w:rPr>
        <w:t>(ii) the way the</w:t>
      </w:r>
      <w:r w:rsidR="009058AE" w:rsidRPr="00DB08C9">
        <w:rPr>
          <w:rFonts w:ascii="Times New Roman" w:hAnsi="Times New Roman" w:cs="Times New Roman"/>
          <w:color w:val="0070C0"/>
          <w:sz w:val="24"/>
          <w:szCs w:val="24"/>
        </w:rPr>
        <w:t xml:space="preserve"> variable</w:t>
      </w:r>
      <w:r w:rsidR="00C219AF" w:rsidRPr="001C496B">
        <w:rPr>
          <w:rFonts w:ascii="Times New Roman" w:hAnsi="Times New Roman" w:cs="Times New Roman"/>
          <w:color w:val="0070C0"/>
          <w:sz w:val="24"/>
          <w:szCs w:val="24"/>
        </w:rPr>
        <w:t>s</w:t>
      </w:r>
      <w:r w:rsidR="009058AE" w:rsidRPr="00DB08C9">
        <w:rPr>
          <w:rFonts w:ascii="Times New Roman" w:hAnsi="Times New Roman" w:cs="Times New Roman"/>
          <w:color w:val="0070C0"/>
          <w:sz w:val="24"/>
          <w:szCs w:val="24"/>
        </w:rPr>
        <w:t xml:space="preserve"> are associated within the combination.</w:t>
      </w:r>
      <w:r w:rsidR="00B26511">
        <w:rPr>
          <w:rFonts w:ascii="Times New Roman" w:hAnsi="Times New Roman" w:cs="Times New Roman"/>
          <w:sz w:val="24"/>
          <w:szCs w:val="24"/>
        </w:rPr>
        <w:t xml:space="preserve"> As presented previously, the research has generated three different pathways that can lead to the same outcome. </w:t>
      </w:r>
      <w:r>
        <w:rPr>
          <w:rFonts w:ascii="Times New Roman" w:hAnsi="Times New Roman" w:cs="Times New Roman"/>
          <w:sz w:val="24"/>
          <w:szCs w:val="24"/>
        </w:rPr>
        <w:t>This confirm</w:t>
      </w:r>
      <w:r w:rsidR="006A71BB">
        <w:rPr>
          <w:rFonts w:ascii="Times New Roman" w:hAnsi="Times New Roman" w:cs="Times New Roman"/>
          <w:sz w:val="24"/>
          <w:szCs w:val="24"/>
        </w:rPr>
        <w:t>s</w:t>
      </w:r>
      <w:r>
        <w:rPr>
          <w:rFonts w:ascii="Times New Roman" w:hAnsi="Times New Roman" w:cs="Times New Roman"/>
          <w:sz w:val="24"/>
          <w:szCs w:val="24"/>
        </w:rPr>
        <w:t xml:space="preserve"> the third tenet (T3) indicating that different c</w:t>
      </w:r>
      <w:r w:rsidR="00255750">
        <w:rPr>
          <w:rFonts w:ascii="Times New Roman" w:hAnsi="Times New Roman" w:cs="Times New Roman"/>
          <w:sz w:val="24"/>
          <w:szCs w:val="24"/>
        </w:rPr>
        <w:t>omplex configurations are able to</w:t>
      </w:r>
      <w:r w:rsidRPr="001F7CF1">
        <w:rPr>
          <w:rFonts w:ascii="Times New Roman" w:hAnsi="Times New Roman" w:cs="Times New Roman"/>
          <w:sz w:val="24"/>
          <w:szCs w:val="24"/>
        </w:rPr>
        <w:t xml:space="preserve"> affect the effects of hotel employee perceptions </w:t>
      </w:r>
      <w:r>
        <w:rPr>
          <w:rFonts w:ascii="Times New Roman" w:hAnsi="Times New Roman" w:cs="Times New Roman"/>
          <w:sz w:val="24"/>
          <w:szCs w:val="24"/>
        </w:rPr>
        <w:t xml:space="preserve">upon </w:t>
      </w:r>
      <w:r w:rsidRPr="001F7CF1">
        <w:rPr>
          <w:rFonts w:ascii="Times New Roman" w:hAnsi="Times New Roman" w:cs="Times New Roman"/>
          <w:sz w:val="24"/>
          <w:szCs w:val="24"/>
        </w:rPr>
        <w:t>job satisfaction</w:t>
      </w:r>
      <w:r>
        <w:rPr>
          <w:rFonts w:ascii="Times New Roman" w:hAnsi="Times New Roman" w:cs="Times New Roman"/>
          <w:sz w:val="24"/>
          <w:szCs w:val="24"/>
        </w:rPr>
        <w:t xml:space="preserve">. </w:t>
      </w:r>
    </w:p>
    <w:p w14:paraId="4C476AEC" w14:textId="77777777" w:rsidR="00C0782A" w:rsidRDefault="00C0782A" w:rsidP="00D90B8C">
      <w:pPr>
        <w:pStyle w:val="NoSpacing"/>
        <w:rPr>
          <w:rFonts w:ascii="Times New Roman" w:hAnsi="Times New Roman" w:cs="Times New Roman"/>
          <w:sz w:val="24"/>
          <w:szCs w:val="24"/>
        </w:rPr>
      </w:pPr>
    </w:p>
    <w:p w14:paraId="2F5606A9" w14:textId="0CB4DD36" w:rsidR="00B33FD1" w:rsidRDefault="00255750" w:rsidP="00D90B8C">
      <w:pPr>
        <w:pStyle w:val="NoSpacing"/>
        <w:rPr>
          <w:rFonts w:ascii="Times New Roman" w:hAnsi="Times New Roman" w:cs="Times New Roman"/>
          <w:sz w:val="24"/>
          <w:szCs w:val="24"/>
        </w:rPr>
      </w:pPr>
      <w:r>
        <w:rPr>
          <w:rFonts w:ascii="Times New Roman" w:hAnsi="Times New Roman" w:cs="Times New Roman"/>
          <w:sz w:val="24"/>
          <w:szCs w:val="24"/>
        </w:rPr>
        <w:t xml:space="preserve">The study also uses contrarian case analysis, which concerns </w:t>
      </w:r>
      <w:r w:rsidR="001F7CF1">
        <w:rPr>
          <w:rFonts w:ascii="Times New Roman" w:hAnsi="Times New Roman" w:cs="Times New Roman"/>
          <w:sz w:val="24"/>
          <w:szCs w:val="24"/>
        </w:rPr>
        <w:t xml:space="preserve">the inclusion or </w:t>
      </w:r>
      <w:r>
        <w:rPr>
          <w:rFonts w:ascii="Times New Roman" w:hAnsi="Times New Roman" w:cs="Times New Roman"/>
          <w:sz w:val="24"/>
          <w:szCs w:val="24"/>
        </w:rPr>
        <w:t xml:space="preserve">the </w:t>
      </w:r>
      <w:r w:rsidR="001F7CF1">
        <w:rPr>
          <w:rFonts w:ascii="Times New Roman" w:hAnsi="Times New Roman" w:cs="Times New Roman"/>
          <w:sz w:val="24"/>
          <w:szCs w:val="24"/>
        </w:rPr>
        <w:t xml:space="preserve">exclusion </w:t>
      </w:r>
      <w:r>
        <w:rPr>
          <w:rFonts w:ascii="Times New Roman" w:hAnsi="Times New Roman" w:cs="Times New Roman"/>
          <w:sz w:val="24"/>
          <w:szCs w:val="24"/>
        </w:rPr>
        <w:t xml:space="preserve">from the generated solutions </w:t>
      </w:r>
      <w:r w:rsidR="001F7CF1">
        <w:rPr>
          <w:rFonts w:ascii="Times New Roman" w:hAnsi="Times New Roman" w:cs="Times New Roman"/>
          <w:sz w:val="24"/>
          <w:szCs w:val="24"/>
        </w:rPr>
        <w:t xml:space="preserve">of </w:t>
      </w:r>
      <w:r w:rsidR="006A71BB">
        <w:rPr>
          <w:rFonts w:ascii="Times New Roman" w:hAnsi="Times New Roman" w:cs="Times New Roman"/>
          <w:sz w:val="24"/>
          <w:szCs w:val="24"/>
        </w:rPr>
        <w:t xml:space="preserve">the examined attributes. </w:t>
      </w:r>
      <w:r w:rsidR="00B26511" w:rsidRPr="00DB08C9">
        <w:rPr>
          <w:rFonts w:ascii="Times New Roman" w:hAnsi="Times New Roman" w:cs="Times New Roman"/>
          <w:color w:val="0070C0"/>
          <w:sz w:val="24"/>
          <w:szCs w:val="24"/>
        </w:rPr>
        <w:t xml:space="preserve">Following Pappas </w:t>
      </w:r>
      <w:r w:rsidR="00B26511" w:rsidRPr="00DB08C9">
        <w:rPr>
          <w:rFonts w:ascii="Times New Roman" w:hAnsi="Times New Roman" w:cs="Times New Roman"/>
          <w:color w:val="0070C0"/>
          <w:sz w:val="24"/>
          <w:szCs w:val="24"/>
        </w:rPr>
        <w:lastRenderedPageBreak/>
        <w:t xml:space="preserve">(2018), the contrarian case analysis suggests that although a simple condition may only appear in one solution, none of them should be present in all sufficient configurations. </w:t>
      </w:r>
      <w:r w:rsidR="001F7CF1">
        <w:rPr>
          <w:rFonts w:ascii="Times New Roman" w:hAnsi="Times New Roman" w:cs="Times New Roman"/>
          <w:sz w:val="24"/>
          <w:szCs w:val="24"/>
        </w:rPr>
        <w:t>All the examined simple conditions appear in at least one solut</w:t>
      </w:r>
      <w:r>
        <w:rPr>
          <w:rFonts w:ascii="Times New Roman" w:hAnsi="Times New Roman" w:cs="Times New Roman"/>
          <w:sz w:val="24"/>
          <w:szCs w:val="24"/>
        </w:rPr>
        <w:t>ion, whilst none of them is included</w:t>
      </w:r>
      <w:r w:rsidR="001F7CF1">
        <w:rPr>
          <w:rFonts w:ascii="Times New Roman" w:hAnsi="Times New Roman" w:cs="Times New Roman"/>
          <w:sz w:val="24"/>
          <w:szCs w:val="24"/>
        </w:rPr>
        <w:t xml:space="preserve"> in all </w:t>
      </w:r>
      <w:r>
        <w:rPr>
          <w:rFonts w:ascii="Times New Roman" w:hAnsi="Times New Roman" w:cs="Times New Roman"/>
          <w:sz w:val="24"/>
          <w:szCs w:val="24"/>
        </w:rPr>
        <w:t>the generated pathways</w:t>
      </w:r>
      <w:r w:rsidR="001F7CF1">
        <w:rPr>
          <w:rFonts w:ascii="Times New Roman" w:hAnsi="Times New Roman" w:cs="Times New Roman"/>
          <w:sz w:val="24"/>
          <w:szCs w:val="24"/>
        </w:rPr>
        <w:t xml:space="preserve">. </w:t>
      </w:r>
      <w:r w:rsidR="006A71BB">
        <w:rPr>
          <w:rFonts w:ascii="Times New Roman" w:hAnsi="Times New Roman" w:cs="Times New Roman"/>
          <w:sz w:val="24"/>
          <w:szCs w:val="24"/>
        </w:rPr>
        <w:t xml:space="preserve">As a result, the fourth tenet (T4) is confirmed. The </w:t>
      </w:r>
      <w:r>
        <w:rPr>
          <w:rFonts w:ascii="Times New Roman" w:hAnsi="Times New Roman" w:cs="Times New Roman"/>
          <w:sz w:val="24"/>
          <w:szCs w:val="24"/>
        </w:rPr>
        <w:t>equifinality principle proposes that different pathways are likely to</w:t>
      </w:r>
      <w:r w:rsidR="006A71BB">
        <w:rPr>
          <w:rFonts w:ascii="Times New Roman" w:hAnsi="Times New Roman" w:cs="Times New Roman"/>
          <w:sz w:val="24"/>
          <w:szCs w:val="24"/>
        </w:rPr>
        <w:t xml:space="preserve"> lead to the same outcome (Pappas</w:t>
      </w:r>
      <w:r w:rsidR="00F05662">
        <w:rPr>
          <w:rFonts w:ascii="Times New Roman" w:hAnsi="Times New Roman" w:cs="Times New Roman"/>
          <w:sz w:val="24"/>
          <w:szCs w:val="24"/>
        </w:rPr>
        <w:t>, 2019</w:t>
      </w:r>
      <w:r w:rsidR="00A94C22">
        <w:rPr>
          <w:rFonts w:ascii="Times New Roman" w:hAnsi="Times New Roman" w:cs="Times New Roman"/>
          <w:sz w:val="24"/>
          <w:szCs w:val="24"/>
        </w:rPr>
        <w:t>b</w:t>
      </w:r>
      <w:r w:rsidR="006A71BB">
        <w:rPr>
          <w:rFonts w:ascii="Times New Roman" w:hAnsi="Times New Roman" w:cs="Times New Roman"/>
          <w:sz w:val="24"/>
          <w:szCs w:val="24"/>
        </w:rPr>
        <w:t>) whilst this is not</w:t>
      </w:r>
      <w:r w:rsidR="006A71BB" w:rsidRPr="006A71BB">
        <w:rPr>
          <w:rFonts w:ascii="Times New Roman" w:hAnsi="Times New Roman" w:cs="Times New Roman"/>
          <w:sz w:val="24"/>
          <w:szCs w:val="24"/>
        </w:rPr>
        <w:t xml:space="preserve"> always the result of a high </w:t>
      </w:r>
      <w:r>
        <w:rPr>
          <w:rFonts w:ascii="Times New Roman" w:hAnsi="Times New Roman" w:cs="Times New Roman"/>
          <w:sz w:val="24"/>
          <w:szCs w:val="24"/>
        </w:rPr>
        <w:t xml:space="preserve">score of </w:t>
      </w:r>
      <w:r w:rsidR="00142327" w:rsidRPr="00142327">
        <w:rPr>
          <w:rFonts w:ascii="Times New Roman" w:hAnsi="Times New Roman" w:cs="Times New Roman"/>
          <w:color w:val="0070C0"/>
          <w:sz w:val="24"/>
          <w:szCs w:val="24"/>
        </w:rPr>
        <w:t xml:space="preserve">an </w:t>
      </w:r>
      <w:r w:rsidR="006A71BB" w:rsidRPr="006A71BB">
        <w:rPr>
          <w:rFonts w:ascii="Times New Roman" w:hAnsi="Times New Roman" w:cs="Times New Roman"/>
          <w:sz w:val="24"/>
          <w:szCs w:val="24"/>
        </w:rPr>
        <w:t>outcome.</w:t>
      </w:r>
      <w:r>
        <w:rPr>
          <w:rFonts w:ascii="Times New Roman" w:hAnsi="Times New Roman" w:cs="Times New Roman"/>
          <w:sz w:val="24"/>
          <w:szCs w:val="24"/>
        </w:rPr>
        <w:t xml:space="preserve"> The three pathways</w:t>
      </w:r>
      <w:r w:rsidR="006A71BB">
        <w:rPr>
          <w:rFonts w:ascii="Times New Roman" w:hAnsi="Times New Roman" w:cs="Times New Roman"/>
          <w:sz w:val="24"/>
          <w:szCs w:val="24"/>
        </w:rPr>
        <w:t xml:space="preserve"> do not actually generate high scores of outcomes, something that </w:t>
      </w:r>
      <w:r>
        <w:rPr>
          <w:rFonts w:ascii="Times New Roman" w:hAnsi="Times New Roman" w:cs="Times New Roman"/>
          <w:sz w:val="24"/>
          <w:szCs w:val="24"/>
        </w:rPr>
        <w:t>confirms</w:t>
      </w:r>
      <w:r w:rsidR="006A71BB">
        <w:rPr>
          <w:rFonts w:ascii="Times New Roman" w:hAnsi="Times New Roman" w:cs="Times New Roman"/>
          <w:sz w:val="24"/>
          <w:szCs w:val="24"/>
        </w:rPr>
        <w:t xml:space="preserve"> the fifth tenet (T5). Finally, the findings show that the raw coverage varies from .41 to .43, meaning that in all cases it is less than 1</w:t>
      </w:r>
      <w:r w:rsidR="0001305C">
        <w:rPr>
          <w:rFonts w:ascii="Times New Roman" w:hAnsi="Times New Roman" w:cs="Times New Roman"/>
          <w:sz w:val="24"/>
          <w:szCs w:val="24"/>
        </w:rPr>
        <w:t xml:space="preserve">. </w:t>
      </w:r>
      <w:r w:rsidR="0001305C" w:rsidRPr="00DB08C9">
        <w:rPr>
          <w:rFonts w:ascii="Times New Roman" w:hAnsi="Times New Roman" w:cs="Times New Roman"/>
          <w:color w:val="0070C0"/>
          <w:sz w:val="24"/>
          <w:szCs w:val="24"/>
        </w:rPr>
        <w:t>These findings reveal that none of the sufficient configurations is applicable in all cases (Olya and Altinay, 2016)</w:t>
      </w:r>
      <w:r w:rsidR="00E5093B">
        <w:rPr>
          <w:rFonts w:ascii="Times New Roman" w:hAnsi="Times New Roman" w:cs="Times New Roman"/>
          <w:sz w:val="24"/>
          <w:szCs w:val="24"/>
        </w:rPr>
        <w:t>,</w:t>
      </w:r>
      <w:r w:rsidR="0001305C">
        <w:rPr>
          <w:rFonts w:ascii="Times New Roman" w:hAnsi="Times New Roman" w:cs="Times New Roman"/>
          <w:sz w:val="24"/>
          <w:szCs w:val="24"/>
        </w:rPr>
        <w:t xml:space="preserve"> and ultimately leads to the confirmation of</w:t>
      </w:r>
      <w:r w:rsidR="00F05662">
        <w:rPr>
          <w:rFonts w:ascii="Times New Roman" w:hAnsi="Times New Roman" w:cs="Times New Roman"/>
          <w:sz w:val="24"/>
          <w:szCs w:val="24"/>
        </w:rPr>
        <w:t xml:space="preserve"> the sixth set tenet (T6) which suggests that when there is an existence of</w:t>
      </w:r>
      <w:r w:rsidR="00F05662" w:rsidRPr="00F05662">
        <w:rPr>
          <w:rFonts w:ascii="Times New Roman" w:hAnsi="Times New Roman" w:cs="Times New Roman"/>
          <w:sz w:val="24"/>
          <w:szCs w:val="24"/>
        </w:rPr>
        <w:t xml:space="preserve"> high Y scores, a given recipe</w:t>
      </w:r>
      <w:r w:rsidR="00F05662">
        <w:rPr>
          <w:rFonts w:ascii="Times New Roman" w:hAnsi="Times New Roman" w:cs="Times New Roman"/>
          <w:sz w:val="24"/>
          <w:szCs w:val="24"/>
        </w:rPr>
        <w:t xml:space="preserve"> </w:t>
      </w:r>
      <w:r w:rsidR="00F05662" w:rsidRPr="00F05662">
        <w:rPr>
          <w:rFonts w:ascii="Times New Roman" w:hAnsi="Times New Roman" w:cs="Times New Roman"/>
          <w:sz w:val="24"/>
          <w:szCs w:val="24"/>
        </w:rPr>
        <w:t>is not relevant for all cases.</w:t>
      </w:r>
    </w:p>
    <w:p w14:paraId="0C008D3D" w14:textId="58DFFE44" w:rsidR="00BC470D" w:rsidRDefault="00BC470D" w:rsidP="00D90B8C">
      <w:pPr>
        <w:pStyle w:val="NoSpacing"/>
        <w:rPr>
          <w:rFonts w:ascii="Times New Roman" w:hAnsi="Times New Roman" w:cs="Times New Roman"/>
          <w:sz w:val="24"/>
          <w:szCs w:val="24"/>
        </w:rPr>
      </w:pPr>
    </w:p>
    <w:p w14:paraId="29E10C41" w14:textId="2EC55DF3" w:rsidR="00035BA5" w:rsidRPr="00CD5E85" w:rsidRDefault="005F3B8C" w:rsidP="00D90B8C">
      <w:pPr>
        <w:pStyle w:val="NoSpacing"/>
        <w:jc w:val="both"/>
        <w:rPr>
          <w:rFonts w:ascii="Times New Roman" w:hAnsi="Times New Roman" w:cs="Times New Roman"/>
          <w:b/>
          <w:bCs/>
          <w:color w:val="0070C0"/>
          <w:sz w:val="24"/>
          <w:szCs w:val="24"/>
        </w:rPr>
      </w:pPr>
      <w:r>
        <w:rPr>
          <w:rFonts w:ascii="Times New Roman" w:hAnsi="Times New Roman" w:cs="Times New Roman"/>
          <w:b/>
          <w:bCs/>
          <w:sz w:val="24"/>
          <w:szCs w:val="24"/>
        </w:rPr>
        <w:t>7</w:t>
      </w:r>
      <w:r w:rsidR="009532EA">
        <w:rPr>
          <w:rFonts w:ascii="Times New Roman" w:hAnsi="Times New Roman" w:cs="Times New Roman"/>
          <w:b/>
          <w:bCs/>
          <w:sz w:val="24"/>
          <w:szCs w:val="24"/>
        </w:rPr>
        <w:t xml:space="preserve">. </w:t>
      </w:r>
      <w:r w:rsidR="00035BA5">
        <w:rPr>
          <w:rFonts w:ascii="Times New Roman" w:hAnsi="Times New Roman" w:cs="Times New Roman"/>
          <w:b/>
          <w:bCs/>
          <w:sz w:val="24"/>
          <w:szCs w:val="24"/>
        </w:rPr>
        <w:t>Conclusions</w:t>
      </w:r>
      <w:r w:rsidR="00CD5E85">
        <w:rPr>
          <w:rFonts w:ascii="Times New Roman" w:hAnsi="Times New Roman" w:cs="Times New Roman"/>
          <w:b/>
          <w:bCs/>
          <w:sz w:val="24"/>
          <w:szCs w:val="24"/>
        </w:rPr>
        <w:t xml:space="preserve"> </w:t>
      </w:r>
      <w:r w:rsidR="00CD5E85">
        <w:rPr>
          <w:rFonts w:ascii="Times New Roman" w:hAnsi="Times New Roman" w:cs="Times New Roman"/>
          <w:b/>
          <w:bCs/>
          <w:color w:val="0070C0"/>
          <w:sz w:val="24"/>
          <w:szCs w:val="24"/>
        </w:rPr>
        <w:t>and Implications</w:t>
      </w:r>
    </w:p>
    <w:p w14:paraId="464A20AA" w14:textId="77777777" w:rsidR="006E6A70" w:rsidRDefault="006E6A70" w:rsidP="00D90B8C">
      <w:pPr>
        <w:pStyle w:val="NoSpacing"/>
        <w:rPr>
          <w:rFonts w:ascii="Times New Roman" w:hAnsi="Times New Roman" w:cs="Times New Roman"/>
          <w:color w:val="000000" w:themeColor="text1"/>
          <w:sz w:val="24"/>
          <w:szCs w:val="24"/>
        </w:rPr>
      </w:pPr>
    </w:p>
    <w:p w14:paraId="24BA8DA3" w14:textId="00347628" w:rsidR="006E6A70" w:rsidRPr="006E6A70" w:rsidRDefault="006E6A70" w:rsidP="00D90B8C">
      <w:pPr>
        <w:pStyle w:val="NoSpacing"/>
        <w:rPr>
          <w:rFonts w:ascii="Times New Roman" w:hAnsi="Times New Roman" w:cs="Times New Roman"/>
          <w:b/>
          <w:bCs/>
          <w:i/>
          <w:iCs/>
          <w:color w:val="0070C0"/>
          <w:sz w:val="24"/>
          <w:szCs w:val="24"/>
        </w:rPr>
      </w:pPr>
      <w:r>
        <w:rPr>
          <w:rFonts w:ascii="Times New Roman" w:hAnsi="Times New Roman" w:cs="Times New Roman"/>
          <w:b/>
          <w:bCs/>
          <w:i/>
          <w:iCs/>
          <w:color w:val="0070C0"/>
          <w:sz w:val="24"/>
          <w:szCs w:val="24"/>
        </w:rPr>
        <w:t>7.1 Conclusions</w:t>
      </w:r>
    </w:p>
    <w:p w14:paraId="21091806" w14:textId="1251C177" w:rsidR="003E20AD" w:rsidRPr="00852C78" w:rsidRDefault="00981DDB" w:rsidP="00D90B8C">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Although research on the interface between CSR and employee outcomes has been growing in the hospitality domain, the linear analysis adopted by past studies focused on job satisfaction as an outcome or mediator of CSR, overlooking the compl</w:t>
      </w:r>
      <w:r w:rsidR="00AC6D67">
        <w:rPr>
          <w:rFonts w:ascii="Times New Roman" w:hAnsi="Times New Roman" w:cs="Times New Roman"/>
          <w:color w:val="000000" w:themeColor="text1"/>
          <w:sz w:val="24"/>
          <w:szCs w:val="24"/>
        </w:rPr>
        <w:t>ex</w:t>
      </w:r>
      <w:r>
        <w:rPr>
          <w:rFonts w:ascii="Times New Roman" w:hAnsi="Times New Roman" w:cs="Times New Roman"/>
          <w:color w:val="000000" w:themeColor="text1"/>
          <w:sz w:val="24"/>
          <w:szCs w:val="24"/>
        </w:rPr>
        <w:t xml:space="preserve"> formulation of the construct.  </w:t>
      </w:r>
      <w:r w:rsidR="0071215B" w:rsidRPr="005A38A2">
        <w:rPr>
          <w:rFonts w:ascii="Times New Roman" w:hAnsi="Times New Roman" w:cs="Times New Roman"/>
          <w:color w:val="000000" w:themeColor="text1"/>
          <w:sz w:val="24"/>
          <w:szCs w:val="24"/>
        </w:rPr>
        <w:t>To fill this</w:t>
      </w:r>
      <w:r w:rsidR="000A6F3B" w:rsidRPr="005A38A2">
        <w:rPr>
          <w:rFonts w:ascii="Times New Roman" w:hAnsi="Times New Roman" w:cs="Times New Roman"/>
          <w:color w:val="000000" w:themeColor="text1"/>
          <w:sz w:val="24"/>
          <w:szCs w:val="24"/>
        </w:rPr>
        <w:t xml:space="preserve"> research gap, </w:t>
      </w:r>
      <w:r w:rsidR="00173476" w:rsidRPr="005A38A2">
        <w:rPr>
          <w:rFonts w:ascii="Times New Roman" w:hAnsi="Times New Roman" w:cs="Times New Roman"/>
          <w:color w:val="000000" w:themeColor="text1"/>
          <w:sz w:val="24"/>
          <w:szCs w:val="24"/>
        </w:rPr>
        <w:t>our</w:t>
      </w:r>
      <w:r w:rsidR="000A6F3B" w:rsidRPr="005A38A2">
        <w:rPr>
          <w:rFonts w:ascii="Times New Roman" w:hAnsi="Times New Roman" w:cs="Times New Roman"/>
          <w:color w:val="000000" w:themeColor="text1"/>
          <w:sz w:val="24"/>
          <w:szCs w:val="24"/>
        </w:rPr>
        <w:t xml:space="preserve"> study adopts </w:t>
      </w:r>
      <w:r w:rsidR="00817D20">
        <w:rPr>
          <w:rFonts w:ascii="Times New Roman" w:hAnsi="Times New Roman" w:cs="Times New Roman"/>
          <w:color w:val="000000" w:themeColor="text1"/>
          <w:sz w:val="24"/>
          <w:szCs w:val="24"/>
        </w:rPr>
        <w:t>the theory of complexity and evaluates</w:t>
      </w:r>
      <w:r w:rsidR="000A6F3B" w:rsidRPr="005A38A2">
        <w:rPr>
          <w:rFonts w:ascii="Times New Roman" w:hAnsi="Times New Roman" w:cs="Times New Roman"/>
          <w:color w:val="000000" w:themeColor="text1"/>
          <w:sz w:val="24"/>
          <w:szCs w:val="24"/>
        </w:rPr>
        <w:t xml:space="preserve"> the</w:t>
      </w:r>
      <w:r w:rsidR="00AC6D67">
        <w:rPr>
          <w:rFonts w:ascii="Times New Roman" w:hAnsi="Times New Roman" w:cs="Times New Roman"/>
          <w:color w:val="000000" w:themeColor="text1"/>
          <w:sz w:val="24"/>
          <w:szCs w:val="24"/>
        </w:rPr>
        <w:t xml:space="preserve"> </w:t>
      </w:r>
      <w:r w:rsidR="00B93DB8">
        <w:rPr>
          <w:rFonts w:ascii="Times New Roman" w:hAnsi="Times New Roman" w:cs="Times New Roman"/>
          <w:color w:val="000000" w:themeColor="text1"/>
          <w:sz w:val="24"/>
          <w:szCs w:val="24"/>
        </w:rPr>
        <w:t xml:space="preserve">chaordic </w:t>
      </w:r>
      <w:r w:rsidR="00AC6D67">
        <w:rPr>
          <w:rFonts w:ascii="Times New Roman" w:hAnsi="Times New Roman" w:cs="Times New Roman"/>
          <w:color w:val="000000" w:themeColor="text1"/>
          <w:sz w:val="24"/>
          <w:szCs w:val="24"/>
        </w:rPr>
        <w:t>effect of the combination</w:t>
      </w:r>
      <w:r w:rsidR="000A6F3B" w:rsidRPr="005A38A2">
        <w:rPr>
          <w:rFonts w:ascii="Times New Roman" w:hAnsi="Times New Roman" w:cs="Times New Roman"/>
          <w:color w:val="000000" w:themeColor="text1"/>
          <w:sz w:val="24"/>
          <w:szCs w:val="24"/>
        </w:rPr>
        <w:t xml:space="preserve"> of </w:t>
      </w:r>
      <w:r w:rsidR="006B28B1">
        <w:rPr>
          <w:rFonts w:ascii="Times New Roman" w:hAnsi="Times New Roman" w:cs="Times New Roman"/>
          <w:color w:val="000000" w:themeColor="text1"/>
          <w:sz w:val="24"/>
          <w:szCs w:val="24"/>
        </w:rPr>
        <w:t>variables identified as key in CSR research – namely, employee CSR perceptions, mora</w:t>
      </w:r>
      <w:r w:rsidR="00B93DB8">
        <w:rPr>
          <w:rFonts w:ascii="Times New Roman" w:hAnsi="Times New Roman" w:cs="Times New Roman"/>
          <w:color w:val="000000" w:themeColor="text1"/>
          <w:sz w:val="24"/>
          <w:szCs w:val="24"/>
        </w:rPr>
        <w:t>l</w:t>
      </w:r>
      <w:r w:rsidR="006B28B1">
        <w:rPr>
          <w:rFonts w:ascii="Times New Roman" w:hAnsi="Times New Roman" w:cs="Times New Roman"/>
          <w:color w:val="000000" w:themeColor="text1"/>
          <w:sz w:val="24"/>
          <w:szCs w:val="24"/>
        </w:rPr>
        <w:t xml:space="preserve"> identity, subjective norms, work engagement –</w:t>
      </w:r>
      <w:r w:rsidR="00173476" w:rsidRPr="005A38A2">
        <w:rPr>
          <w:rFonts w:ascii="Times New Roman" w:hAnsi="Times New Roman" w:cs="Times New Roman"/>
          <w:color w:val="000000" w:themeColor="text1"/>
          <w:sz w:val="24"/>
          <w:szCs w:val="24"/>
        </w:rPr>
        <w:t xml:space="preserve"> on </w:t>
      </w:r>
      <w:r w:rsidR="000A6F3B" w:rsidRPr="005A38A2">
        <w:rPr>
          <w:rFonts w:ascii="Times New Roman" w:hAnsi="Times New Roman" w:cs="Times New Roman"/>
          <w:color w:val="000000" w:themeColor="text1"/>
          <w:sz w:val="24"/>
          <w:szCs w:val="24"/>
        </w:rPr>
        <w:t>job satisfaction.</w:t>
      </w:r>
      <w:r w:rsidR="007C662D" w:rsidRPr="005A38A2">
        <w:rPr>
          <w:rFonts w:ascii="Times New Roman" w:hAnsi="Times New Roman" w:cs="Times New Roman"/>
          <w:color w:val="000000" w:themeColor="text1"/>
          <w:sz w:val="24"/>
          <w:szCs w:val="24"/>
        </w:rPr>
        <w:t xml:space="preserve"> Specifically,</w:t>
      </w:r>
      <w:r w:rsidR="003E20AD" w:rsidRPr="005A38A2">
        <w:rPr>
          <w:rFonts w:ascii="Times New Roman" w:hAnsi="Times New Roman" w:cs="Times New Roman"/>
          <w:color w:val="000000" w:themeColor="text1"/>
          <w:sz w:val="24"/>
          <w:szCs w:val="24"/>
          <w:lang w:val="en-US"/>
        </w:rPr>
        <w:t xml:space="preserve"> </w:t>
      </w:r>
      <w:r w:rsidR="004F2510" w:rsidRPr="005A38A2">
        <w:rPr>
          <w:rFonts w:ascii="Times New Roman" w:hAnsi="Times New Roman" w:cs="Times New Roman"/>
          <w:color w:val="000000" w:themeColor="text1"/>
          <w:sz w:val="24"/>
          <w:szCs w:val="24"/>
          <w:lang w:val="en-US"/>
        </w:rPr>
        <w:t>our</w:t>
      </w:r>
      <w:r w:rsidR="003E20AD" w:rsidRPr="005A38A2">
        <w:rPr>
          <w:rFonts w:ascii="Times New Roman" w:hAnsi="Times New Roman" w:cs="Times New Roman"/>
          <w:color w:val="000000" w:themeColor="text1"/>
          <w:sz w:val="24"/>
          <w:szCs w:val="24"/>
          <w:lang w:val="en-US"/>
        </w:rPr>
        <w:t xml:space="preserve"> fsQCA results explain the conditions under which hotel employees with different levels of moral identity and work engagement</w:t>
      </w:r>
      <w:r w:rsidR="00812864">
        <w:rPr>
          <w:rFonts w:ascii="Times New Roman" w:hAnsi="Times New Roman" w:cs="Times New Roman"/>
          <w:color w:val="000000" w:themeColor="text1"/>
          <w:sz w:val="24"/>
          <w:szCs w:val="24"/>
          <w:lang w:val="en-US"/>
        </w:rPr>
        <w:t xml:space="preserve"> as well as</w:t>
      </w:r>
      <w:r w:rsidR="003E20AD" w:rsidRPr="005A38A2">
        <w:rPr>
          <w:rFonts w:ascii="Times New Roman" w:hAnsi="Times New Roman" w:cs="Times New Roman"/>
          <w:color w:val="000000" w:themeColor="text1"/>
          <w:sz w:val="24"/>
          <w:szCs w:val="24"/>
          <w:lang w:val="en-US"/>
        </w:rPr>
        <w:t xml:space="preserve"> different perceptions of their organi</w:t>
      </w:r>
      <w:r w:rsidR="00812864">
        <w:rPr>
          <w:rFonts w:ascii="Times New Roman" w:hAnsi="Times New Roman" w:cs="Times New Roman"/>
          <w:color w:val="000000" w:themeColor="text1"/>
          <w:sz w:val="24"/>
          <w:szCs w:val="24"/>
          <w:lang w:val="en-US"/>
        </w:rPr>
        <w:t>s</w:t>
      </w:r>
      <w:r w:rsidR="003E20AD" w:rsidRPr="005A38A2">
        <w:rPr>
          <w:rFonts w:ascii="Times New Roman" w:hAnsi="Times New Roman" w:cs="Times New Roman"/>
          <w:color w:val="000000" w:themeColor="text1"/>
          <w:sz w:val="24"/>
          <w:szCs w:val="24"/>
          <w:lang w:val="en-US"/>
        </w:rPr>
        <w:t>ation’s CSR and different degrees of pressure from others</w:t>
      </w:r>
      <w:r w:rsidR="001C496B" w:rsidRPr="001C496B">
        <w:rPr>
          <w:rFonts w:ascii="Times New Roman" w:hAnsi="Times New Roman" w:cs="Times New Roman"/>
          <w:color w:val="0070C0"/>
          <w:sz w:val="24"/>
          <w:szCs w:val="24"/>
          <w:lang w:val="en-US"/>
        </w:rPr>
        <w:t xml:space="preserve"> (subjective norms)</w:t>
      </w:r>
      <w:r w:rsidR="003E20AD" w:rsidRPr="001C496B">
        <w:rPr>
          <w:rFonts w:ascii="Times New Roman" w:hAnsi="Times New Roman" w:cs="Times New Roman"/>
          <w:color w:val="0070C0"/>
          <w:sz w:val="24"/>
          <w:szCs w:val="24"/>
          <w:lang w:val="en-US"/>
        </w:rPr>
        <w:t xml:space="preserve"> </w:t>
      </w:r>
      <w:r w:rsidR="003E20AD" w:rsidRPr="005A38A2">
        <w:rPr>
          <w:rFonts w:ascii="Times New Roman" w:hAnsi="Times New Roman" w:cs="Times New Roman"/>
          <w:color w:val="000000" w:themeColor="text1"/>
          <w:sz w:val="24"/>
          <w:szCs w:val="24"/>
          <w:lang w:val="en-US"/>
        </w:rPr>
        <w:t>achieve job satisfaction</w:t>
      </w:r>
      <w:r w:rsidR="003E20AD" w:rsidRPr="005A38A2">
        <w:rPr>
          <w:rFonts w:ascii="Times New Roman" w:hAnsi="Times New Roman" w:cs="Times New Roman"/>
          <w:color w:val="000000" w:themeColor="text1"/>
          <w:sz w:val="24"/>
          <w:szCs w:val="24"/>
        </w:rPr>
        <w:t xml:space="preserve">. </w:t>
      </w:r>
      <w:r w:rsidR="00A03980">
        <w:rPr>
          <w:rFonts w:ascii="Times New Roman" w:hAnsi="Times New Roman" w:cs="Times New Roman"/>
          <w:color w:val="000000" w:themeColor="text1"/>
          <w:sz w:val="24"/>
          <w:szCs w:val="24"/>
        </w:rPr>
        <w:t xml:space="preserve">As the results showcase there are three sufficient pathways that can lead to </w:t>
      </w:r>
      <w:r w:rsidR="001C496B" w:rsidRPr="001C496B">
        <w:rPr>
          <w:rFonts w:ascii="Times New Roman" w:hAnsi="Times New Roman" w:cs="Times New Roman"/>
          <w:color w:val="0070C0"/>
          <w:sz w:val="24"/>
          <w:szCs w:val="24"/>
        </w:rPr>
        <w:t xml:space="preserve">CSR-induced </w:t>
      </w:r>
      <w:r w:rsidR="00A03980">
        <w:rPr>
          <w:rFonts w:ascii="Times New Roman" w:hAnsi="Times New Roman" w:cs="Times New Roman"/>
          <w:color w:val="000000" w:themeColor="text1"/>
          <w:sz w:val="24"/>
          <w:szCs w:val="24"/>
        </w:rPr>
        <w:t>job satisfaction: (i) ethical issues and morality, (ii) hotel-oriented aspects, and (iii) employee-related issues.</w:t>
      </w:r>
      <w:bookmarkStart w:id="4" w:name="_Hlk70260231"/>
    </w:p>
    <w:bookmarkEnd w:id="4"/>
    <w:p w14:paraId="29F11BDF" w14:textId="143E95DA" w:rsidR="00C0782A" w:rsidRDefault="00C0782A" w:rsidP="00D90B8C">
      <w:pPr>
        <w:pStyle w:val="NoSpacing"/>
        <w:rPr>
          <w:rFonts w:ascii="Times New Roman" w:hAnsi="Times New Roman" w:cs="Times New Roman"/>
          <w:color w:val="000000" w:themeColor="text1"/>
          <w:sz w:val="24"/>
          <w:szCs w:val="24"/>
        </w:rPr>
      </w:pPr>
    </w:p>
    <w:p w14:paraId="400777BB" w14:textId="1ED47053" w:rsidR="00CD5E85" w:rsidRPr="00CD5E85" w:rsidRDefault="00CD5E85" w:rsidP="00D90B8C">
      <w:pPr>
        <w:pStyle w:val="NoSpacing"/>
        <w:rPr>
          <w:rFonts w:ascii="Times New Roman" w:hAnsi="Times New Roman" w:cs="Times New Roman"/>
          <w:b/>
          <w:bCs/>
          <w:i/>
          <w:iCs/>
          <w:color w:val="0070C0"/>
          <w:sz w:val="24"/>
          <w:szCs w:val="24"/>
        </w:rPr>
      </w:pPr>
      <w:r w:rsidRPr="00CD5E85">
        <w:rPr>
          <w:rFonts w:ascii="Times New Roman" w:hAnsi="Times New Roman" w:cs="Times New Roman"/>
          <w:b/>
          <w:bCs/>
          <w:i/>
          <w:iCs/>
          <w:color w:val="0070C0"/>
          <w:sz w:val="24"/>
          <w:szCs w:val="24"/>
        </w:rPr>
        <w:t>7.2 Theoretical Implications</w:t>
      </w:r>
    </w:p>
    <w:p w14:paraId="3726FABA" w14:textId="6F149D03" w:rsidR="00F06E83" w:rsidRDefault="008863BE" w:rsidP="00D90B8C">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007C662D" w:rsidRPr="005A38A2">
        <w:rPr>
          <w:rFonts w:ascii="Times New Roman" w:hAnsi="Times New Roman" w:cs="Times New Roman"/>
          <w:color w:val="000000" w:themeColor="text1"/>
          <w:sz w:val="24"/>
          <w:szCs w:val="24"/>
        </w:rPr>
        <w:t xml:space="preserve">he </w:t>
      </w:r>
      <w:r w:rsidR="00475378" w:rsidRPr="005A38A2">
        <w:rPr>
          <w:rFonts w:ascii="Times New Roman" w:hAnsi="Times New Roman" w:cs="Times New Roman"/>
          <w:color w:val="000000" w:themeColor="text1"/>
          <w:sz w:val="24"/>
          <w:szCs w:val="24"/>
        </w:rPr>
        <w:t xml:space="preserve">successful </w:t>
      </w:r>
      <w:r w:rsidR="00836FF4">
        <w:rPr>
          <w:rFonts w:ascii="Times New Roman" w:hAnsi="Times New Roman" w:cs="Times New Roman"/>
          <w:color w:val="000000" w:themeColor="text1"/>
          <w:sz w:val="24"/>
          <w:szCs w:val="24"/>
        </w:rPr>
        <w:t xml:space="preserve">examination </w:t>
      </w:r>
      <w:r w:rsidR="00475378" w:rsidRPr="005A38A2">
        <w:rPr>
          <w:rFonts w:ascii="Times New Roman" w:hAnsi="Times New Roman" w:cs="Times New Roman"/>
          <w:color w:val="000000" w:themeColor="text1"/>
          <w:sz w:val="24"/>
          <w:szCs w:val="24"/>
        </w:rPr>
        <w:t xml:space="preserve">of </w:t>
      </w:r>
      <w:r w:rsidR="00836FF4">
        <w:rPr>
          <w:rFonts w:ascii="Times New Roman" w:hAnsi="Times New Roman" w:cs="Times New Roman"/>
          <w:color w:val="000000" w:themeColor="text1"/>
          <w:sz w:val="24"/>
          <w:szCs w:val="24"/>
        </w:rPr>
        <w:t xml:space="preserve">the chaordic systems </w:t>
      </w:r>
      <w:r w:rsidR="00475378" w:rsidRPr="005A38A2">
        <w:rPr>
          <w:rFonts w:ascii="Times New Roman" w:hAnsi="Times New Roman" w:cs="Times New Roman"/>
          <w:color w:val="000000" w:themeColor="text1"/>
          <w:sz w:val="24"/>
          <w:szCs w:val="24"/>
        </w:rPr>
        <w:t>in tourism suggests that l</w:t>
      </w:r>
      <w:r w:rsidR="007C662D" w:rsidRPr="005A38A2">
        <w:rPr>
          <w:rFonts w:ascii="Times New Roman" w:hAnsi="Times New Roman" w:cs="Times New Roman"/>
          <w:color w:val="000000" w:themeColor="text1"/>
          <w:sz w:val="24"/>
          <w:szCs w:val="24"/>
        </w:rPr>
        <w:t xml:space="preserve">inear </w:t>
      </w:r>
      <w:r w:rsidR="00C16D76" w:rsidRPr="005A38A2">
        <w:rPr>
          <w:rFonts w:ascii="Times New Roman" w:hAnsi="Times New Roman" w:cs="Times New Roman"/>
          <w:color w:val="000000" w:themeColor="text1"/>
          <w:sz w:val="24"/>
          <w:szCs w:val="24"/>
        </w:rPr>
        <w:t>analyses</w:t>
      </w:r>
      <w:r w:rsidR="007C662D" w:rsidRPr="005A38A2">
        <w:rPr>
          <w:rFonts w:ascii="Times New Roman" w:hAnsi="Times New Roman" w:cs="Times New Roman"/>
          <w:color w:val="000000" w:themeColor="text1"/>
          <w:sz w:val="24"/>
          <w:szCs w:val="24"/>
        </w:rPr>
        <w:t xml:space="preserve"> of behavioural patterns in service contexts cannot </w:t>
      </w:r>
      <w:r w:rsidR="00FD6048" w:rsidRPr="005A38A2">
        <w:rPr>
          <w:rFonts w:ascii="Times New Roman" w:hAnsi="Times New Roman" w:cs="Times New Roman"/>
          <w:color w:val="000000" w:themeColor="text1"/>
          <w:sz w:val="24"/>
          <w:szCs w:val="24"/>
        </w:rPr>
        <w:t xml:space="preserve">always </w:t>
      </w:r>
      <w:r w:rsidR="00475378" w:rsidRPr="005A38A2">
        <w:rPr>
          <w:rFonts w:ascii="Times New Roman" w:hAnsi="Times New Roman" w:cs="Times New Roman"/>
          <w:color w:val="000000" w:themeColor="text1"/>
          <w:sz w:val="24"/>
          <w:szCs w:val="24"/>
        </w:rPr>
        <w:t>adequately</w:t>
      </w:r>
      <w:r w:rsidR="007C662D" w:rsidRPr="005A38A2">
        <w:rPr>
          <w:rFonts w:ascii="Times New Roman" w:hAnsi="Times New Roman" w:cs="Times New Roman"/>
          <w:color w:val="000000" w:themeColor="text1"/>
          <w:sz w:val="24"/>
          <w:szCs w:val="24"/>
        </w:rPr>
        <w:t xml:space="preserve"> capture</w:t>
      </w:r>
      <w:r w:rsidR="004F2510" w:rsidRPr="005A38A2">
        <w:rPr>
          <w:rFonts w:ascii="Times New Roman" w:hAnsi="Times New Roman" w:cs="Times New Roman"/>
          <w:color w:val="000000" w:themeColor="text1"/>
          <w:sz w:val="24"/>
          <w:szCs w:val="24"/>
        </w:rPr>
        <w:t xml:space="preserve"> sophisticated</w:t>
      </w:r>
      <w:r w:rsidR="007C662D" w:rsidRPr="005A38A2">
        <w:rPr>
          <w:rFonts w:ascii="Times New Roman" w:hAnsi="Times New Roman" w:cs="Times New Roman"/>
          <w:color w:val="000000" w:themeColor="text1"/>
          <w:sz w:val="24"/>
          <w:szCs w:val="24"/>
        </w:rPr>
        <w:t xml:space="preserve"> relationships</w:t>
      </w:r>
      <w:r w:rsidR="00750832" w:rsidRPr="005A38A2">
        <w:rPr>
          <w:rFonts w:ascii="Times New Roman" w:hAnsi="Times New Roman" w:cs="Times New Roman"/>
          <w:color w:val="000000" w:themeColor="text1"/>
          <w:sz w:val="24"/>
          <w:szCs w:val="24"/>
        </w:rPr>
        <w:t xml:space="preserve"> between different variables</w:t>
      </w:r>
      <w:r w:rsidR="00C16D76" w:rsidRPr="005A38A2">
        <w:rPr>
          <w:rFonts w:ascii="Times New Roman" w:hAnsi="Times New Roman" w:cs="Times New Roman"/>
          <w:color w:val="000000" w:themeColor="text1"/>
          <w:sz w:val="24"/>
          <w:szCs w:val="24"/>
        </w:rPr>
        <w:t>.</w:t>
      </w:r>
      <w:r w:rsidR="00750832" w:rsidRPr="005A38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line with this argument, this study has shown that</w:t>
      </w:r>
      <w:r w:rsidR="00750832" w:rsidRPr="005A38A2">
        <w:rPr>
          <w:rFonts w:ascii="Times New Roman" w:hAnsi="Times New Roman" w:cs="Times New Roman"/>
          <w:color w:val="000000" w:themeColor="text1"/>
          <w:sz w:val="24"/>
          <w:szCs w:val="24"/>
        </w:rPr>
        <w:t xml:space="preserve"> an </w:t>
      </w:r>
      <w:r w:rsidR="00475378" w:rsidRPr="005A38A2">
        <w:rPr>
          <w:rFonts w:ascii="Times New Roman" w:hAnsi="Times New Roman" w:cs="Times New Roman"/>
          <w:color w:val="000000" w:themeColor="text1"/>
          <w:sz w:val="24"/>
          <w:szCs w:val="24"/>
        </w:rPr>
        <w:t>alternative</w:t>
      </w:r>
      <w:r w:rsidR="007C662D" w:rsidRPr="005A38A2">
        <w:rPr>
          <w:rFonts w:ascii="Times New Roman" w:hAnsi="Times New Roman" w:cs="Times New Roman"/>
          <w:color w:val="000000" w:themeColor="text1"/>
          <w:sz w:val="24"/>
          <w:szCs w:val="24"/>
        </w:rPr>
        <w:t xml:space="preserve"> approach</w:t>
      </w:r>
      <w:r w:rsidR="00750832" w:rsidRPr="005A38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such as</w:t>
      </w:r>
      <w:r w:rsidR="00750832" w:rsidRPr="005A38A2">
        <w:rPr>
          <w:rFonts w:ascii="Times New Roman" w:hAnsi="Times New Roman" w:cs="Times New Roman"/>
          <w:color w:val="000000" w:themeColor="text1"/>
          <w:sz w:val="24"/>
          <w:szCs w:val="24"/>
        </w:rPr>
        <w:t xml:space="preserve"> a combination of antecedents </w:t>
      </w:r>
      <w:r w:rsidR="00817D20">
        <w:rPr>
          <w:rFonts w:ascii="Times New Roman" w:hAnsi="Times New Roman" w:cs="Times New Roman"/>
          <w:color w:val="000000" w:themeColor="text1"/>
          <w:sz w:val="24"/>
          <w:szCs w:val="24"/>
        </w:rPr>
        <w:t>as a causal solution for</w:t>
      </w:r>
      <w:r w:rsidR="00750832" w:rsidRPr="005A38A2">
        <w:rPr>
          <w:rFonts w:ascii="Times New Roman" w:hAnsi="Times New Roman" w:cs="Times New Roman"/>
          <w:color w:val="000000" w:themeColor="text1"/>
          <w:sz w:val="24"/>
          <w:szCs w:val="24"/>
        </w:rPr>
        <w:t xml:space="preserve"> phenomena</w:t>
      </w:r>
      <w:r w:rsidR="00817D20">
        <w:rPr>
          <w:rFonts w:ascii="Times New Roman" w:hAnsi="Times New Roman" w:cs="Times New Roman"/>
          <w:color w:val="000000" w:themeColor="text1"/>
          <w:sz w:val="24"/>
          <w:szCs w:val="24"/>
        </w:rPr>
        <w:t xml:space="preserve"> characterised by complexity</w:t>
      </w:r>
      <w:r w:rsidR="007C662D" w:rsidRPr="005A38A2">
        <w:rPr>
          <w:rFonts w:ascii="Times New Roman" w:hAnsi="Times New Roman" w:cs="Times New Roman"/>
          <w:color w:val="000000" w:themeColor="text1"/>
          <w:sz w:val="24"/>
          <w:szCs w:val="24"/>
        </w:rPr>
        <w:t xml:space="preserve"> (Papatheodorou </w:t>
      </w:r>
      <w:r>
        <w:rPr>
          <w:rFonts w:ascii="Times New Roman" w:hAnsi="Times New Roman" w:cs="Times New Roman"/>
          <w:color w:val="000000" w:themeColor="text1"/>
          <w:sz w:val="24"/>
          <w:szCs w:val="24"/>
        </w:rPr>
        <w:t>&amp;</w:t>
      </w:r>
      <w:r w:rsidR="007C662D" w:rsidRPr="005A38A2">
        <w:rPr>
          <w:rFonts w:ascii="Times New Roman" w:hAnsi="Times New Roman" w:cs="Times New Roman"/>
          <w:color w:val="000000" w:themeColor="text1"/>
          <w:sz w:val="24"/>
          <w:szCs w:val="24"/>
        </w:rPr>
        <w:t xml:space="preserve"> Pappas, 2017)</w:t>
      </w:r>
      <w:r>
        <w:rPr>
          <w:rFonts w:ascii="Times New Roman" w:hAnsi="Times New Roman" w:cs="Times New Roman"/>
          <w:color w:val="000000" w:themeColor="text1"/>
          <w:sz w:val="24"/>
          <w:szCs w:val="24"/>
        </w:rPr>
        <w:t xml:space="preserve"> is necessary</w:t>
      </w:r>
      <w:r w:rsidR="0013161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particularly in the context of </w:t>
      </w:r>
      <w:r w:rsidR="00836FF4">
        <w:rPr>
          <w:rFonts w:ascii="Times New Roman" w:hAnsi="Times New Roman" w:cs="Times New Roman"/>
          <w:color w:val="000000" w:themeColor="text1"/>
          <w:sz w:val="24"/>
          <w:szCs w:val="24"/>
        </w:rPr>
        <w:t>the examination of job satisfaction</w:t>
      </w:r>
      <w:r w:rsidR="007C662D" w:rsidRPr="005A38A2">
        <w:rPr>
          <w:rFonts w:ascii="Times New Roman" w:hAnsi="Times New Roman" w:cs="Times New Roman"/>
          <w:color w:val="000000" w:themeColor="text1"/>
          <w:sz w:val="24"/>
          <w:szCs w:val="24"/>
        </w:rPr>
        <w:t xml:space="preserve">.  </w:t>
      </w:r>
      <w:r w:rsidR="00F41E2E" w:rsidRPr="00F41E2E">
        <w:rPr>
          <w:rFonts w:ascii="Times New Roman" w:hAnsi="Times New Roman" w:cs="Times New Roman"/>
          <w:bCs/>
          <w:color w:val="0070C0"/>
          <w:sz w:val="24"/>
          <w:szCs w:val="24"/>
        </w:rPr>
        <w:t>As such,</w:t>
      </w:r>
      <w:r w:rsidR="00F41E2E">
        <w:rPr>
          <w:rFonts w:ascii="Times New Roman" w:hAnsi="Times New Roman" w:cs="Times New Roman"/>
          <w:bCs/>
          <w:color w:val="0070C0"/>
          <w:sz w:val="24"/>
          <w:szCs w:val="24"/>
        </w:rPr>
        <w:t xml:space="preserve"> this study contributes to existing theory as it enhances understanding of how CSR-induced job satisfaction is formulated whilst also advancing knowledge on the concept of job satisfaction in a hospitality context. As Kong et al. (2018) posited, job satisfaction has been examined by hospitality and tourism research</w:t>
      </w:r>
      <w:r w:rsidR="00CF554D" w:rsidRPr="001C496B">
        <w:rPr>
          <w:rFonts w:ascii="Times New Roman" w:hAnsi="Times New Roman" w:cs="Times New Roman"/>
          <w:bCs/>
          <w:color w:val="0070C0"/>
          <w:sz w:val="24"/>
          <w:szCs w:val="24"/>
        </w:rPr>
        <w:t>ers</w:t>
      </w:r>
      <w:r w:rsidR="00F41E2E">
        <w:rPr>
          <w:rFonts w:ascii="Times New Roman" w:hAnsi="Times New Roman" w:cs="Times New Roman"/>
          <w:bCs/>
          <w:color w:val="0070C0"/>
          <w:sz w:val="24"/>
          <w:szCs w:val="24"/>
        </w:rPr>
        <w:t xml:space="preserve"> as a determinant, mediator or outcome in investigations that adopted primarily a linear analytical approach. Nonetheless, as </w:t>
      </w:r>
      <w:r w:rsidR="00F31C28">
        <w:rPr>
          <w:rFonts w:ascii="Times New Roman" w:hAnsi="Times New Roman" w:cs="Times New Roman"/>
          <w:bCs/>
          <w:color w:val="0070C0"/>
          <w:sz w:val="24"/>
          <w:szCs w:val="24"/>
        </w:rPr>
        <w:t>our</w:t>
      </w:r>
      <w:r w:rsidR="00F41E2E">
        <w:rPr>
          <w:rFonts w:ascii="Times New Roman" w:hAnsi="Times New Roman" w:cs="Times New Roman"/>
          <w:bCs/>
          <w:color w:val="0070C0"/>
          <w:sz w:val="24"/>
          <w:szCs w:val="24"/>
        </w:rPr>
        <w:t xml:space="preserve"> study has argued, a linear approach in the examination of job satisfaction is limited in </w:t>
      </w:r>
      <w:r w:rsidR="00F31C28">
        <w:rPr>
          <w:rFonts w:ascii="Times New Roman" w:hAnsi="Times New Roman" w:cs="Times New Roman"/>
          <w:bCs/>
          <w:color w:val="0070C0"/>
          <w:sz w:val="24"/>
          <w:szCs w:val="24"/>
        </w:rPr>
        <w:t xml:space="preserve">its ability to examine the complex interaction of the multiple factors that influence job satisfaction, especially in a CSR context where internal factors (i.e., </w:t>
      </w:r>
      <w:r w:rsidR="00F31C28" w:rsidRPr="0034198E">
        <w:rPr>
          <w:rFonts w:ascii="Times New Roman" w:eastAsia="Times New Roman" w:hAnsi="Times New Roman" w:cs="Times New Roman"/>
          <w:color w:val="0070C0"/>
          <w:sz w:val="24"/>
          <w:szCs w:val="24"/>
        </w:rPr>
        <w:t>the employee’s cognitive and emotional characteristics</w:t>
      </w:r>
      <w:r w:rsidR="00F31C28">
        <w:rPr>
          <w:rFonts w:ascii="Times New Roman" w:eastAsia="Times New Roman" w:hAnsi="Times New Roman" w:cs="Times New Roman"/>
          <w:color w:val="0070C0"/>
          <w:sz w:val="24"/>
          <w:szCs w:val="24"/>
        </w:rPr>
        <w:t>)</w:t>
      </w:r>
      <w:r w:rsidR="00F31C28" w:rsidRPr="0034198E">
        <w:rPr>
          <w:rFonts w:ascii="Times New Roman" w:eastAsia="Times New Roman" w:hAnsi="Times New Roman" w:cs="Times New Roman"/>
          <w:color w:val="0070C0"/>
          <w:sz w:val="24"/>
          <w:szCs w:val="24"/>
        </w:rPr>
        <w:t xml:space="preserve"> </w:t>
      </w:r>
      <w:r w:rsidR="00F31C28">
        <w:rPr>
          <w:rFonts w:ascii="Times New Roman" w:eastAsia="Times New Roman" w:hAnsi="Times New Roman" w:cs="Times New Roman"/>
          <w:color w:val="0070C0"/>
          <w:sz w:val="24"/>
          <w:szCs w:val="24"/>
        </w:rPr>
        <w:t>and</w:t>
      </w:r>
      <w:r w:rsidR="00F31C28" w:rsidRPr="0034198E">
        <w:rPr>
          <w:rFonts w:ascii="Times New Roman" w:eastAsia="Times New Roman" w:hAnsi="Times New Roman" w:cs="Times New Roman"/>
          <w:color w:val="0070C0"/>
          <w:sz w:val="24"/>
          <w:szCs w:val="24"/>
        </w:rPr>
        <w:t xml:space="preserve"> external factors including organisational and/or societal influencers</w:t>
      </w:r>
      <w:r w:rsidR="00F31C28">
        <w:rPr>
          <w:rFonts w:ascii="Times New Roman" w:eastAsia="Times New Roman" w:hAnsi="Times New Roman" w:cs="Times New Roman"/>
          <w:color w:val="0070C0"/>
          <w:sz w:val="24"/>
          <w:szCs w:val="24"/>
        </w:rPr>
        <w:t xml:space="preserve"> emerge as influential.</w:t>
      </w:r>
      <w:r w:rsidR="00F06E83" w:rsidRPr="00F06E83">
        <w:rPr>
          <w:rFonts w:ascii="Times New Roman" w:hAnsi="Times New Roman" w:cs="Times New Roman"/>
          <w:color w:val="000000" w:themeColor="text1"/>
          <w:sz w:val="24"/>
          <w:szCs w:val="24"/>
        </w:rPr>
        <w:t xml:space="preserve"> </w:t>
      </w:r>
    </w:p>
    <w:p w14:paraId="0930FA2B" w14:textId="2C9B18A4" w:rsidR="00FD6048" w:rsidRPr="00996E24" w:rsidRDefault="00DC39EF" w:rsidP="00D90B8C">
      <w:pPr>
        <w:pStyle w:val="NoSpacing"/>
        <w:rPr>
          <w:rFonts w:ascii="Times New Roman" w:hAnsi="Times New Roman" w:cs="Times New Roman"/>
          <w:color w:val="FF0000"/>
          <w:sz w:val="24"/>
          <w:szCs w:val="24"/>
        </w:rPr>
      </w:pPr>
      <w:r w:rsidRPr="00B34078">
        <w:rPr>
          <w:rFonts w:ascii="Times New Roman" w:hAnsi="Times New Roman" w:cs="Times New Roman"/>
          <w:color w:val="0070C0"/>
          <w:sz w:val="24"/>
          <w:szCs w:val="24"/>
        </w:rPr>
        <w:lastRenderedPageBreak/>
        <w:t>Methodologically, this complexity has been revealed through the use of fsQCA and NCA</w:t>
      </w:r>
      <w:r w:rsidR="00A207DE" w:rsidRPr="00B34078">
        <w:rPr>
          <w:rFonts w:ascii="Times New Roman" w:hAnsi="Times New Roman" w:cs="Times New Roman"/>
          <w:color w:val="0070C0"/>
          <w:sz w:val="24"/>
          <w:szCs w:val="24"/>
        </w:rPr>
        <w:t xml:space="preserve">, two novel methods in tourism and hospitality </w:t>
      </w:r>
      <w:r w:rsidR="00D6018E" w:rsidRPr="00B34078">
        <w:rPr>
          <w:rFonts w:ascii="Times New Roman" w:hAnsi="Times New Roman" w:cs="Times New Roman"/>
          <w:color w:val="0070C0"/>
          <w:sz w:val="24"/>
          <w:szCs w:val="24"/>
        </w:rPr>
        <w:t>research</w:t>
      </w:r>
      <w:r w:rsidR="00D64D6A" w:rsidRPr="00B34078">
        <w:rPr>
          <w:rFonts w:ascii="Times New Roman" w:hAnsi="Times New Roman" w:cs="Times New Roman"/>
          <w:color w:val="0070C0"/>
          <w:sz w:val="24"/>
          <w:szCs w:val="24"/>
        </w:rPr>
        <w:t xml:space="preserve"> that are usefully applied together with complexity theory</w:t>
      </w:r>
      <w:r w:rsidR="00A207DE" w:rsidRPr="00B34078">
        <w:rPr>
          <w:rFonts w:ascii="Times New Roman" w:hAnsi="Times New Roman" w:cs="Times New Roman"/>
          <w:color w:val="0070C0"/>
          <w:sz w:val="24"/>
          <w:szCs w:val="24"/>
        </w:rPr>
        <w:t xml:space="preserve">.  </w:t>
      </w:r>
      <w:r w:rsidR="00CC12F2" w:rsidRPr="00B34078">
        <w:rPr>
          <w:rFonts w:ascii="Times New Roman" w:hAnsi="Times New Roman" w:cs="Times New Roman"/>
          <w:color w:val="0070C0"/>
          <w:sz w:val="24"/>
          <w:szCs w:val="24"/>
        </w:rPr>
        <w:t xml:space="preserve">Moreover, </w:t>
      </w:r>
      <w:r w:rsidR="00F06E83" w:rsidRPr="00B34078">
        <w:rPr>
          <w:rFonts w:ascii="Times New Roman" w:hAnsi="Times New Roman" w:cs="Times New Roman"/>
          <w:color w:val="0070C0"/>
          <w:sz w:val="24"/>
          <w:szCs w:val="24"/>
        </w:rPr>
        <w:t>the study illustrates that the results of complexity theory can be effectively complemented and reinforced by a more traditional, qualitative research technique such as a thematic analysis</w:t>
      </w:r>
      <w:r w:rsidR="00F06E83" w:rsidRPr="00B34078">
        <w:rPr>
          <w:rFonts w:ascii="Times New Roman" w:hAnsi="Times New Roman" w:cs="Times New Roman"/>
          <w:bCs/>
          <w:color w:val="0070C0"/>
          <w:sz w:val="24"/>
          <w:szCs w:val="24"/>
        </w:rPr>
        <w:t>.</w:t>
      </w:r>
      <w:r w:rsidR="00CC12F2" w:rsidRPr="00B34078">
        <w:rPr>
          <w:rFonts w:ascii="Times New Roman" w:hAnsi="Times New Roman" w:cs="Times New Roman"/>
          <w:bCs/>
          <w:color w:val="0070C0"/>
          <w:sz w:val="24"/>
          <w:szCs w:val="24"/>
        </w:rPr>
        <w:t xml:space="preserve">  In this respect, the </w:t>
      </w:r>
      <w:r w:rsidR="00A17DD1" w:rsidRPr="00B34078">
        <w:rPr>
          <w:rFonts w:ascii="Times New Roman" w:hAnsi="Times New Roman" w:cs="Times New Roman"/>
          <w:bCs/>
          <w:color w:val="0070C0"/>
          <w:sz w:val="24"/>
          <w:szCs w:val="24"/>
        </w:rPr>
        <w:t>joint application</w:t>
      </w:r>
      <w:r w:rsidR="00CC12F2" w:rsidRPr="00B34078">
        <w:rPr>
          <w:rFonts w:ascii="Times New Roman" w:hAnsi="Times New Roman" w:cs="Times New Roman"/>
          <w:bCs/>
          <w:color w:val="0070C0"/>
          <w:sz w:val="24"/>
          <w:szCs w:val="24"/>
        </w:rPr>
        <w:t xml:space="preserve"> of</w:t>
      </w:r>
      <w:r w:rsidR="00A17DD1" w:rsidRPr="00B34078">
        <w:rPr>
          <w:rFonts w:ascii="Times New Roman" w:hAnsi="Times New Roman" w:cs="Times New Roman"/>
          <w:bCs/>
          <w:color w:val="0070C0"/>
          <w:sz w:val="24"/>
          <w:szCs w:val="24"/>
        </w:rPr>
        <w:t xml:space="preserve"> </w:t>
      </w:r>
      <w:r w:rsidRPr="00B34078">
        <w:rPr>
          <w:rFonts w:ascii="Times New Roman" w:hAnsi="Times New Roman" w:cs="Times New Roman"/>
          <w:color w:val="0070C0"/>
          <w:sz w:val="24"/>
          <w:szCs w:val="24"/>
        </w:rPr>
        <w:t>fsQCA</w:t>
      </w:r>
      <w:r w:rsidR="00A17DD1" w:rsidRPr="00B34078">
        <w:rPr>
          <w:rFonts w:ascii="Times New Roman" w:hAnsi="Times New Roman" w:cs="Times New Roman"/>
          <w:color w:val="0070C0"/>
          <w:sz w:val="24"/>
          <w:szCs w:val="24"/>
        </w:rPr>
        <w:t>,</w:t>
      </w:r>
      <w:r w:rsidRPr="00B34078">
        <w:rPr>
          <w:rFonts w:ascii="Times New Roman" w:hAnsi="Times New Roman" w:cs="Times New Roman"/>
          <w:color w:val="0070C0"/>
          <w:sz w:val="24"/>
          <w:szCs w:val="24"/>
        </w:rPr>
        <w:t xml:space="preserve"> </w:t>
      </w:r>
      <w:r w:rsidR="00A17DD1" w:rsidRPr="00B34078">
        <w:rPr>
          <w:rFonts w:ascii="Times New Roman" w:hAnsi="Times New Roman" w:cs="Times New Roman"/>
          <w:color w:val="0070C0"/>
          <w:sz w:val="24"/>
          <w:szCs w:val="24"/>
        </w:rPr>
        <w:t>N</w:t>
      </w:r>
      <w:r w:rsidRPr="00B34078">
        <w:rPr>
          <w:rFonts w:ascii="Times New Roman" w:hAnsi="Times New Roman" w:cs="Times New Roman"/>
          <w:color w:val="0070C0"/>
          <w:sz w:val="24"/>
          <w:szCs w:val="24"/>
        </w:rPr>
        <w:t xml:space="preserve">CA </w:t>
      </w:r>
      <w:r w:rsidR="00A17DD1" w:rsidRPr="00B34078">
        <w:rPr>
          <w:rFonts w:ascii="Times New Roman" w:hAnsi="Times New Roman" w:cs="Times New Roman"/>
          <w:color w:val="0070C0"/>
          <w:sz w:val="24"/>
          <w:szCs w:val="24"/>
        </w:rPr>
        <w:t>and</w:t>
      </w:r>
      <w:r w:rsidRPr="00B34078">
        <w:rPr>
          <w:rFonts w:ascii="Times New Roman" w:hAnsi="Times New Roman" w:cs="Times New Roman"/>
          <w:color w:val="0070C0"/>
          <w:sz w:val="24"/>
          <w:szCs w:val="24"/>
        </w:rPr>
        <w:t xml:space="preserve"> </w:t>
      </w:r>
      <w:r w:rsidR="00CC12F2" w:rsidRPr="00B34078">
        <w:rPr>
          <w:rFonts w:ascii="Times New Roman" w:hAnsi="Times New Roman" w:cs="Times New Roman"/>
          <w:color w:val="0070C0"/>
          <w:sz w:val="24"/>
          <w:szCs w:val="24"/>
        </w:rPr>
        <w:t>qualitative</w:t>
      </w:r>
      <w:r w:rsidRPr="00B34078">
        <w:rPr>
          <w:rFonts w:ascii="Times New Roman" w:hAnsi="Times New Roman" w:cs="Times New Roman"/>
          <w:color w:val="0070C0"/>
          <w:sz w:val="24"/>
          <w:szCs w:val="24"/>
        </w:rPr>
        <w:t xml:space="preserve"> interview</w:t>
      </w:r>
      <w:r w:rsidR="00CC12F2" w:rsidRPr="00B34078">
        <w:rPr>
          <w:rFonts w:ascii="Times New Roman" w:hAnsi="Times New Roman" w:cs="Times New Roman"/>
          <w:color w:val="0070C0"/>
          <w:sz w:val="24"/>
          <w:szCs w:val="24"/>
        </w:rPr>
        <w:t>s</w:t>
      </w:r>
      <w:r w:rsidR="00A17DD1" w:rsidRPr="00B34078">
        <w:rPr>
          <w:rFonts w:ascii="Times New Roman" w:hAnsi="Times New Roman" w:cs="Times New Roman"/>
          <w:color w:val="0070C0"/>
          <w:sz w:val="24"/>
          <w:szCs w:val="24"/>
        </w:rPr>
        <w:t xml:space="preserve"> represents a methodological combination </w:t>
      </w:r>
      <w:r w:rsidR="00D6018E" w:rsidRPr="00B34078">
        <w:rPr>
          <w:rFonts w:ascii="Times New Roman" w:hAnsi="Times New Roman" w:cs="Times New Roman"/>
          <w:color w:val="0070C0"/>
          <w:sz w:val="24"/>
          <w:szCs w:val="24"/>
        </w:rPr>
        <w:t>which, to the best of ou</w:t>
      </w:r>
      <w:r w:rsidR="00B34078">
        <w:rPr>
          <w:rFonts w:ascii="Times New Roman" w:hAnsi="Times New Roman" w:cs="Times New Roman"/>
          <w:color w:val="0070C0"/>
          <w:sz w:val="24"/>
          <w:szCs w:val="24"/>
        </w:rPr>
        <w:t>r</w:t>
      </w:r>
      <w:r w:rsidR="00D6018E" w:rsidRPr="00B34078">
        <w:rPr>
          <w:rFonts w:ascii="Times New Roman" w:hAnsi="Times New Roman" w:cs="Times New Roman"/>
          <w:color w:val="0070C0"/>
          <w:sz w:val="24"/>
          <w:szCs w:val="24"/>
        </w:rPr>
        <w:t xml:space="preserve"> knowledge, is applied </w:t>
      </w:r>
      <w:r w:rsidRPr="00B34078">
        <w:rPr>
          <w:rFonts w:ascii="Times New Roman" w:hAnsi="Times New Roman" w:cs="Times New Roman"/>
          <w:color w:val="0070C0"/>
          <w:sz w:val="24"/>
          <w:szCs w:val="24"/>
        </w:rPr>
        <w:t>for the first time in tourism and hospitality research</w:t>
      </w:r>
      <w:r w:rsidR="00D6018E" w:rsidRPr="00B34078">
        <w:rPr>
          <w:rFonts w:ascii="Times New Roman" w:hAnsi="Times New Roman" w:cs="Times New Roman"/>
          <w:color w:val="0070C0"/>
          <w:sz w:val="24"/>
          <w:szCs w:val="24"/>
        </w:rPr>
        <w:t xml:space="preserve"> – thus adding to the novelty of the methodological contribution</w:t>
      </w:r>
      <w:r w:rsidR="00B34078">
        <w:rPr>
          <w:rFonts w:ascii="Times New Roman" w:hAnsi="Times New Roman" w:cs="Times New Roman"/>
          <w:color w:val="0070C0"/>
          <w:sz w:val="24"/>
          <w:szCs w:val="24"/>
        </w:rPr>
        <w:t xml:space="preserve"> of the paper</w:t>
      </w:r>
      <w:r w:rsidRPr="00B34078">
        <w:rPr>
          <w:rFonts w:ascii="Times New Roman" w:hAnsi="Times New Roman" w:cs="Times New Roman"/>
          <w:color w:val="0070C0"/>
          <w:sz w:val="24"/>
          <w:szCs w:val="24"/>
        </w:rPr>
        <w:t>.</w:t>
      </w:r>
      <w:r w:rsidR="00D6018E">
        <w:rPr>
          <w:rFonts w:ascii="Times New Roman" w:hAnsi="Times New Roman" w:cs="Times New Roman"/>
          <w:color w:val="0070C0"/>
          <w:sz w:val="24"/>
          <w:szCs w:val="24"/>
        </w:rPr>
        <w:t xml:space="preserve"> </w:t>
      </w:r>
    </w:p>
    <w:p w14:paraId="44C59EF4" w14:textId="67926019" w:rsidR="00C0782A" w:rsidRDefault="00C0782A" w:rsidP="00D90B8C">
      <w:pPr>
        <w:pStyle w:val="NoSpacing"/>
        <w:rPr>
          <w:rFonts w:ascii="Times New Roman" w:hAnsi="Times New Roman" w:cs="Times New Roman"/>
          <w:color w:val="000000" w:themeColor="text1"/>
          <w:sz w:val="24"/>
          <w:szCs w:val="24"/>
        </w:rPr>
      </w:pPr>
    </w:p>
    <w:p w14:paraId="5F22381D" w14:textId="6853A8E4" w:rsidR="00CD5E85" w:rsidRPr="00C21743" w:rsidRDefault="00CD5E85" w:rsidP="00CD5E85">
      <w:pPr>
        <w:pStyle w:val="NoSpacing"/>
        <w:rPr>
          <w:rFonts w:ascii="Times New Roman" w:hAnsi="Times New Roman" w:cs="Times New Roman"/>
          <w:b/>
          <w:bCs/>
          <w:i/>
          <w:iCs/>
          <w:color w:val="0070C0"/>
          <w:sz w:val="24"/>
          <w:szCs w:val="24"/>
        </w:rPr>
      </w:pPr>
      <w:r w:rsidRPr="00C21743">
        <w:rPr>
          <w:rFonts w:ascii="Times New Roman" w:hAnsi="Times New Roman" w:cs="Times New Roman"/>
          <w:b/>
          <w:bCs/>
          <w:i/>
          <w:iCs/>
          <w:color w:val="0070C0"/>
          <w:sz w:val="24"/>
          <w:szCs w:val="24"/>
        </w:rPr>
        <w:t>7.3</w:t>
      </w:r>
      <w:r w:rsidRPr="00C21743">
        <w:rPr>
          <w:rFonts w:ascii="Times New Roman" w:hAnsi="Times New Roman" w:cs="Times New Roman"/>
          <w:b/>
          <w:bCs/>
          <w:color w:val="0070C0"/>
          <w:sz w:val="24"/>
          <w:szCs w:val="24"/>
        </w:rPr>
        <w:t xml:space="preserve"> </w:t>
      </w:r>
      <w:r w:rsidRPr="00C21743">
        <w:rPr>
          <w:rFonts w:ascii="Times New Roman" w:hAnsi="Times New Roman" w:cs="Times New Roman"/>
          <w:b/>
          <w:bCs/>
          <w:i/>
          <w:iCs/>
          <w:color w:val="0070C0"/>
          <w:sz w:val="24"/>
          <w:szCs w:val="24"/>
        </w:rPr>
        <w:t>Managerial implications</w:t>
      </w:r>
    </w:p>
    <w:p w14:paraId="3ECFA32D" w14:textId="77777777" w:rsidR="00CD5E85" w:rsidRDefault="00CD5E85" w:rsidP="00CD5E85">
      <w:pPr>
        <w:pStyle w:val="NoSpacing"/>
        <w:rPr>
          <w:rFonts w:ascii="Times New Roman" w:hAnsi="Times New Roman" w:cs="Times New Roman"/>
          <w:color w:val="000000" w:themeColor="text1"/>
          <w:sz w:val="24"/>
          <w:szCs w:val="24"/>
        </w:rPr>
      </w:pPr>
      <w:r w:rsidRPr="005A38A2">
        <w:rPr>
          <w:rFonts w:ascii="Times New Roman" w:hAnsi="Times New Roman" w:cs="Times New Roman"/>
          <w:color w:val="000000" w:themeColor="text1"/>
          <w:sz w:val="24"/>
          <w:szCs w:val="24"/>
          <w:lang w:val="en-US"/>
        </w:rPr>
        <w:t xml:space="preserve">Hotel owners/managers </w:t>
      </w:r>
      <w:r w:rsidRPr="005A38A2">
        <w:rPr>
          <w:rFonts w:ascii="Times New Roman" w:hAnsi="Times New Roman" w:cs="Times New Roman"/>
          <w:color w:val="000000" w:themeColor="text1"/>
          <w:sz w:val="24"/>
          <w:szCs w:val="24"/>
        </w:rPr>
        <w:t>can use the</w:t>
      </w:r>
      <w:r>
        <w:rPr>
          <w:rFonts w:ascii="Times New Roman" w:hAnsi="Times New Roman" w:cs="Times New Roman"/>
          <w:color w:val="000000" w:themeColor="text1"/>
          <w:sz w:val="24"/>
          <w:szCs w:val="24"/>
        </w:rPr>
        <w:t xml:space="preserve"> above generated solutions</w:t>
      </w:r>
      <w:r w:rsidRPr="005A38A2">
        <w:rPr>
          <w:rFonts w:ascii="Times New Roman" w:hAnsi="Times New Roman" w:cs="Times New Roman"/>
          <w:color w:val="000000" w:themeColor="text1"/>
          <w:sz w:val="24"/>
          <w:szCs w:val="24"/>
        </w:rPr>
        <w:t xml:space="preserve"> as a guide for recruitment and other important work processes to stimulate </w:t>
      </w:r>
      <w:r>
        <w:rPr>
          <w:rFonts w:ascii="Times New Roman" w:hAnsi="Times New Roman" w:cs="Times New Roman"/>
          <w:color w:val="000000" w:themeColor="text1"/>
          <w:sz w:val="24"/>
          <w:szCs w:val="24"/>
        </w:rPr>
        <w:t xml:space="preserve">the </w:t>
      </w:r>
      <w:r w:rsidRPr="005A38A2">
        <w:rPr>
          <w:rFonts w:ascii="Times New Roman" w:hAnsi="Times New Roman" w:cs="Times New Roman"/>
          <w:color w:val="000000" w:themeColor="text1"/>
          <w:sz w:val="24"/>
          <w:szCs w:val="24"/>
        </w:rPr>
        <w:t>job satisfaction</w:t>
      </w:r>
      <w:r>
        <w:rPr>
          <w:rFonts w:ascii="Times New Roman" w:hAnsi="Times New Roman" w:cs="Times New Roman"/>
          <w:color w:val="000000" w:themeColor="text1"/>
          <w:sz w:val="24"/>
          <w:szCs w:val="24"/>
        </w:rPr>
        <w:t xml:space="preserve"> of their employees and, in turn, improve their CSR strategy</w:t>
      </w:r>
      <w:r w:rsidRPr="005A38A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Hotels can select any of the sufficient configurations in accordance to their specific needs and characteristics as well as their available resources. More specifically, the companies that perceive ethical issues and morality as the most appropriate aspect for progressing job satisfaction can use the first generated pathway in their recruitment processes. However, if a company prefers to focus on operational and managerial issues it is likely to be more versatile to follow the second solution, since it mainly focuses on hotel-oriented aspects. This can be more applicable in hotels that follow a strictly structured hierarchic organisation that most likely suits large companies than family-owned small and medium sized enterprises (SMEs). On the other hand, if a company is mostly oriented towards human aspects and relationships (e.g., a company heavily dependent upon the local community), it may select the third sufficient configuration as a pathway to achieve job satisfaction. This is because the solution in reference is predominantly (but not </w:t>
      </w:r>
      <w:r w:rsidRPr="00142327">
        <w:rPr>
          <w:rFonts w:ascii="Times New Roman" w:hAnsi="Times New Roman" w:cs="Times New Roman"/>
          <w:color w:val="0070C0"/>
          <w:sz w:val="24"/>
          <w:szCs w:val="24"/>
        </w:rPr>
        <w:t>exclusively</w:t>
      </w:r>
      <w:r>
        <w:rPr>
          <w:rFonts w:ascii="Times New Roman" w:hAnsi="Times New Roman" w:cs="Times New Roman"/>
          <w:color w:val="000000" w:themeColor="text1"/>
          <w:sz w:val="24"/>
          <w:szCs w:val="24"/>
        </w:rPr>
        <w:t xml:space="preserve">) focusing on employee-related aspects. </w:t>
      </w:r>
      <w:r>
        <w:rPr>
          <w:rFonts w:ascii="Times New Roman" w:hAnsi="Times New Roman" w:cs="Times New Roman"/>
          <w:color w:val="0070C0"/>
          <w:sz w:val="24"/>
          <w:szCs w:val="24"/>
        </w:rPr>
        <w:t>As such</w:t>
      </w:r>
      <w:r w:rsidRPr="00670759">
        <w:rPr>
          <w:rFonts w:ascii="Times New Roman" w:hAnsi="Times New Roman" w:cs="Times New Roman"/>
          <w:color w:val="0070C0"/>
          <w:sz w:val="24"/>
          <w:szCs w:val="24"/>
        </w:rPr>
        <w:t>, the socie</w:t>
      </w:r>
      <w:r>
        <w:rPr>
          <w:rFonts w:ascii="Times New Roman" w:hAnsi="Times New Roman" w:cs="Times New Roman"/>
          <w:color w:val="0070C0"/>
          <w:sz w:val="24"/>
          <w:szCs w:val="24"/>
        </w:rPr>
        <w:t>tal</w:t>
      </w:r>
      <w:r w:rsidRPr="00670759">
        <w:rPr>
          <w:rFonts w:ascii="Times New Roman" w:hAnsi="Times New Roman" w:cs="Times New Roman"/>
          <w:color w:val="0070C0"/>
          <w:sz w:val="24"/>
          <w:szCs w:val="24"/>
        </w:rPr>
        <w:t xml:space="preserve"> status and values </w:t>
      </w:r>
      <w:r>
        <w:rPr>
          <w:rFonts w:ascii="Times New Roman" w:hAnsi="Times New Roman" w:cs="Times New Roman"/>
          <w:color w:val="0070C0"/>
          <w:sz w:val="24"/>
          <w:szCs w:val="24"/>
        </w:rPr>
        <w:t xml:space="preserve">of the employees </w:t>
      </w:r>
      <w:r w:rsidRPr="00670759">
        <w:rPr>
          <w:rFonts w:ascii="Times New Roman" w:hAnsi="Times New Roman" w:cs="Times New Roman"/>
          <w:color w:val="0070C0"/>
          <w:sz w:val="24"/>
          <w:szCs w:val="24"/>
        </w:rPr>
        <w:t>within the surrounding community are factors to be considered for such a selection</w:t>
      </w:r>
      <w:r>
        <w:rPr>
          <w:rFonts w:ascii="Times New Roman" w:hAnsi="Times New Roman" w:cs="Times New Roman"/>
          <w:color w:val="0070C0"/>
          <w:sz w:val="24"/>
          <w:szCs w:val="24"/>
        </w:rPr>
        <w:t xml:space="preserve">. </w:t>
      </w:r>
      <w:r>
        <w:rPr>
          <w:rFonts w:ascii="Times New Roman" w:hAnsi="Times New Roman" w:cs="Times New Roman"/>
          <w:color w:val="000000" w:themeColor="text1"/>
          <w:sz w:val="24"/>
          <w:szCs w:val="24"/>
        </w:rPr>
        <w:t xml:space="preserve">As it is evident from the above-mentioned solutions, hotel owners/managers have a range of different pathways </w:t>
      </w:r>
      <w:r w:rsidRPr="00670759">
        <w:rPr>
          <w:rFonts w:ascii="Times New Roman" w:hAnsi="Times New Roman" w:cs="Times New Roman"/>
          <w:color w:val="0070C0"/>
          <w:sz w:val="24"/>
          <w:szCs w:val="24"/>
        </w:rPr>
        <w:t xml:space="preserve">whilst, if they deem fit, </w:t>
      </w:r>
      <w:r>
        <w:rPr>
          <w:rFonts w:ascii="Times New Roman" w:hAnsi="Times New Roman" w:cs="Times New Roman"/>
          <w:color w:val="000000" w:themeColor="text1"/>
          <w:sz w:val="24"/>
          <w:szCs w:val="24"/>
        </w:rPr>
        <w:t>they can also use a combination of those solutions.</w:t>
      </w:r>
      <w:r w:rsidRPr="00670759">
        <w:rPr>
          <w:rFonts w:ascii="Times New Roman" w:hAnsi="Times New Roman" w:cs="Times New Roman"/>
          <w:i/>
          <w:iCs/>
          <w:sz w:val="24"/>
          <w:szCs w:val="24"/>
        </w:rPr>
        <w:t xml:space="preserve"> </w:t>
      </w:r>
    </w:p>
    <w:p w14:paraId="3EB3CBBE" w14:textId="77777777" w:rsidR="00CD5E85" w:rsidRDefault="00CD5E85" w:rsidP="00CD5E85">
      <w:pPr>
        <w:pStyle w:val="NoSpacing"/>
        <w:rPr>
          <w:rFonts w:ascii="Times New Roman" w:hAnsi="Times New Roman" w:cs="Times New Roman"/>
          <w:color w:val="000000" w:themeColor="text1"/>
          <w:sz w:val="24"/>
          <w:szCs w:val="24"/>
        </w:rPr>
      </w:pPr>
    </w:p>
    <w:p w14:paraId="757D91CB" w14:textId="2B896966" w:rsidR="00CD5E85" w:rsidRPr="00CD5E85" w:rsidRDefault="00CD5E85" w:rsidP="00D90B8C">
      <w:pPr>
        <w:pStyle w:val="NoSpacing"/>
        <w:rPr>
          <w:rFonts w:ascii="Times New Roman" w:hAnsi="Times New Roman" w:cs="Times New Roman"/>
          <w:color w:val="FF0000"/>
          <w:sz w:val="24"/>
          <w:szCs w:val="24"/>
        </w:rPr>
      </w:pPr>
      <w:r>
        <w:rPr>
          <w:rFonts w:ascii="Times New Roman" w:hAnsi="Times New Roman" w:cs="Times New Roman"/>
          <w:color w:val="FF0000"/>
          <w:sz w:val="24"/>
          <w:szCs w:val="24"/>
        </w:rPr>
        <w:t>Moreover, t</w:t>
      </w:r>
      <w:r w:rsidRPr="009E5C4F">
        <w:rPr>
          <w:rFonts w:ascii="Times New Roman" w:hAnsi="Times New Roman" w:cs="Times New Roman"/>
          <w:color w:val="FF0000"/>
          <w:sz w:val="24"/>
          <w:szCs w:val="24"/>
        </w:rPr>
        <w:t>he study</w:t>
      </w:r>
      <w:r>
        <w:rPr>
          <w:rFonts w:ascii="Times New Roman" w:hAnsi="Times New Roman" w:cs="Times New Roman"/>
          <w:color w:val="FF0000"/>
          <w:sz w:val="24"/>
          <w:szCs w:val="24"/>
        </w:rPr>
        <w:t xml:space="preserve"> findings</w:t>
      </w:r>
      <w:r w:rsidRPr="009E5C4F">
        <w:rPr>
          <w:rFonts w:ascii="Times New Roman" w:hAnsi="Times New Roman" w:cs="Times New Roman"/>
          <w:color w:val="FF0000"/>
          <w:sz w:val="24"/>
          <w:szCs w:val="24"/>
        </w:rPr>
        <w:t xml:space="preserve"> </w:t>
      </w:r>
      <w:r>
        <w:rPr>
          <w:rFonts w:ascii="Times New Roman" w:hAnsi="Times New Roman" w:cs="Times New Roman"/>
          <w:color w:val="FF0000"/>
          <w:sz w:val="24"/>
          <w:szCs w:val="24"/>
        </w:rPr>
        <w:t>offer significant insights to destination policymakers and practitioners as the employee-oriented CSR practices of hotels may be used to benefit local communities as well. Employees are members of the local communities of destinations; hence, CSR organisational activities that maximise job satisfaction and benefit employees’ quality of work life (Kim et al., 2020) will ultimately enhance the well-being of the overall local community. According to Ko et al. (2019), hotel employees perceive CSR as impacting themselves, guests, local communities, the natural environment and hotel owners/investors. If hotel employees are involved in CSR implementation longer-term benefits are likely to result, therefore hotel managers must thoroughly explain to employees the importance of their role in carrying out hotel CSR practices as part of local community development (</w:t>
      </w:r>
      <w:r w:rsidRPr="00A57FBA">
        <w:rPr>
          <w:rFonts w:ascii="Times New Roman" w:hAnsi="Times New Roman" w:cs="Times New Roman"/>
          <w:color w:val="FF0000"/>
          <w:sz w:val="24"/>
          <w:szCs w:val="24"/>
        </w:rPr>
        <w:t xml:space="preserve">Bohdanowicz </w:t>
      </w:r>
      <w:r>
        <w:rPr>
          <w:rFonts w:ascii="Times New Roman" w:hAnsi="Times New Roman" w:cs="Times New Roman"/>
          <w:color w:val="FF0000"/>
          <w:sz w:val="24"/>
          <w:szCs w:val="24"/>
        </w:rPr>
        <w:t>&amp;</w:t>
      </w:r>
      <w:r w:rsidRPr="00A57FBA">
        <w:rPr>
          <w:rFonts w:ascii="Times New Roman" w:hAnsi="Times New Roman" w:cs="Times New Roman"/>
          <w:color w:val="FF0000"/>
          <w:sz w:val="24"/>
          <w:szCs w:val="24"/>
        </w:rPr>
        <w:t xml:space="preserve"> Zientara</w:t>
      </w:r>
      <w:r>
        <w:rPr>
          <w:rFonts w:ascii="Times New Roman" w:hAnsi="Times New Roman" w:cs="Times New Roman"/>
          <w:color w:val="FF0000"/>
          <w:sz w:val="24"/>
          <w:szCs w:val="24"/>
        </w:rPr>
        <w:t>, 2009). In this perspective, employees may appreciate the role beyond the organisational level by understanding that the implementation of CSR practices on their behalf may bring benefits at the individual, organisational and institutional level (</w:t>
      </w:r>
      <w:r w:rsidRPr="00962CB3">
        <w:rPr>
          <w:rStyle w:val="authorsname"/>
          <w:rFonts w:ascii="Times New Roman" w:hAnsi="Times New Roman" w:cs="Times New Roman"/>
          <w:color w:val="FF0000"/>
          <w:sz w:val="24"/>
          <w:szCs w:val="24"/>
        </w:rPr>
        <w:t>Johannsdottir</w:t>
      </w:r>
      <w:r>
        <w:rPr>
          <w:rFonts w:ascii="Times New Roman" w:hAnsi="Times New Roman" w:cs="Times New Roman"/>
          <w:color w:val="FF0000"/>
          <w:sz w:val="24"/>
          <w:szCs w:val="24"/>
        </w:rPr>
        <w:t xml:space="preserve"> &amp; Olaffson, 2015).</w:t>
      </w:r>
    </w:p>
    <w:p w14:paraId="217CC521" w14:textId="4C1B0261" w:rsidR="00CD5E85" w:rsidRDefault="00CD5E85" w:rsidP="00D90B8C">
      <w:pPr>
        <w:pStyle w:val="NoSpacing"/>
        <w:rPr>
          <w:rFonts w:ascii="Times New Roman" w:hAnsi="Times New Roman" w:cs="Times New Roman"/>
          <w:color w:val="000000" w:themeColor="text1"/>
          <w:sz w:val="24"/>
          <w:szCs w:val="24"/>
        </w:rPr>
      </w:pPr>
    </w:p>
    <w:p w14:paraId="433720AD" w14:textId="319E8821" w:rsidR="00B34078" w:rsidRDefault="00B34078" w:rsidP="00D90B8C">
      <w:pPr>
        <w:pStyle w:val="NoSpacing"/>
        <w:rPr>
          <w:rFonts w:ascii="Times New Roman" w:hAnsi="Times New Roman" w:cs="Times New Roman"/>
          <w:color w:val="000000" w:themeColor="text1"/>
          <w:sz w:val="24"/>
          <w:szCs w:val="24"/>
        </w:rPr>
      </w:pPr>
    </w:p>
    <w:p w14:paraId="29D93494" w14:textId="77777777" w:rsidR="00B34078" w:rsidRDefault="00B34078" w:rsidP="00D90B8C">
      <w:pPr>
        <w:pStyle w:val="NoSpacing"/>
        <w:rPr>
          <w:rFonts w:ascii="Times New Roman" w:hAnsi="Times New Roman" w:cs="Times New Roman"/>
          <w:color w:val="000000" w:themeColor="text1"/>
          <w:sz w:val="24"/>
          <w:szCs w:val="24"/>
        </w:rPr>
      </w:pPr>
    </w:p>
    <w:p w14:paraId="6DC4D9D6" w14:textId="4BF52742" w:rsidR="00CD5E85" w:rsidRPr="00CD5E85" w:rsidRDefault="00CD5E85" w:rsidP="00D90B8C">
      <w:pPr>
        <w:pStyle w:val="NoSpacing"/>
        <w:rPr>
          <w:rFonts w:ascii="Times New Roman" w:hAnsi="Times New Roman" w:cs="Times New Roman"/>
          <w:b/>
          <w:bCs/>
          <w:i/>
          <w:iCs/>
          <w:color w:val="0070C0"/>
          <w:sz w:val="24"/>
          <w:szCs w:val="24"/>
        </w:rPr>
      </w:pPr>
      <w:r w:rsidRPr="00CD5E85">
        <w:rPr>
          <w:rFonts w:ascii="Times New Roman" w:hAnsi="Times New Roman" w:cs="Times New Roman"/>
          <w:b/>
          <w:bCs/>
          <w:i/>
          <w:iCs/>
          <w:color w:val="0070C0"/>
          <w:sz w:val="24"/>
          <w:szCs w:val="24"/>
        </w:rPr>
        <w:lastRenderedPageBreak/>
        <w:t xml:space="preserve">7.4 Limitations and </w:t>
      </w:r>
      <w:r w:rsidR="000E58B2">
        <w:rPr>
          <w:rFonts w:ascii="Times New Roman" w:hAnsi="Times New Roman" w:cs="Times New Roman"/>
          <w:b/>
          <w:bCs/>
          <w:i/>
          <w:iCs/>
          <w:color w:val="0070C0"/>
          <w:sz w:val="24"/>
          <w:szCs w:val="24"/>
        </w:rPr>
        <w:t>s</w:t>
      </w:r>
      <w:r w:rsidRPr="00CD5E85">
        <w:rPr>
          <w:rFonts w:ascii="Times New Roman" w:hAnsi="Times New Roman" w:cs="Times New Roman"/>
          <w:b/>
          <w:bCs/>
          <w:i/>
          <w:iCs/>
          <w:color w:val="0070C0"/>
          <w:sz w:val="24"/>
          <w:szCs w:val="24"/>
        </w:rPr>
        <w:t>uggestions for further research</w:t>
      </w:r>
    </w:p>
    <w:p w14:paraId="13BD0A3E" w14:textId="7BC9D9F3" w:rsidR="00817D20" w:rsidRDefault="0093242E" w:rsidP="00D90B8C">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Despite the </w:t>
      </w:r>
      <w:r w:rsidR="00817D20">
        <w:rPr>
          <w:rFonts w:ascii="Times New Roman" w:hAnsi="Times New Roman" w:cs="Times New Roman"/>
          <w:color w:val="000000" w:themeColor="text1"/>
          <w:sz w:val="24"/>
          <w:szCs w:val="24"/>
        </w:rPr>
        <w:t xml:space="preserve">contribution of the study in the </w:t>
      </w:r>
      <w:r w:rsidR="00C076EA">
        <w:rPr>
          <w:rFonts w:ascii="Times New Roman" w:hAnsi="Times New Roman" w:cs="Times New Roman"/>
          <w:color w:val="000000" w:themeColor="text1"/>
          <w:sz w:val="24"/>
          <w:szCs w:val="24"/>
        </w:rPr>
        <w:t>theoretical</w:t>
      </w:r>
      <w:r w:rsidR="00316D54">
        <w:rPr>
          <w:rFonts w:ascii="Times New Roman" w:hAnsi="Times New Roman" w:cs="Times New Roman"/>
          <w:color w:val="000000" w:themeColor="text1"/>
          <w:sz w:val="24"/>
          <w:szCs w:val="24"/>
        </w:rPr>
        <w:t>,</w:t>
      </w:r>
      <w:r w:rsidR="00C076EA">
        <w:rPr>
          <w:rFonts w:ascii="Times New Roman" w:hAnsi="Times New Roman" w:cs="Times New Roman"/>
          <w:color w:val="000000" w:themeColor="text1"/>
          <w:sz w:val="24"/>
          <w:szCs w:val="24"/>
        </w:rPr>
        <w:t xml:space="preserve"> methodological</w:t>
      </w:r>
      <w:r w:rsidR="00316D54">
        <w:rPr>
          <w:rFonts w:ascii="Times New Roman" w:hAnsi="Times New Roman" w:cs="Times New Roman"/>
          <w:color w:val="000000" w:themeColor="text1"/>
          <w:sz w:val="24"/>
          <w:szCs w:val="24"/>
        </w:rPr>
        <w:t xml:space="preserve"> </w:t>
      </w:r>
      <w:r w:rsidR="00316D54" w:rsidRPr="00B34078">
        <w:rPr>
          <w:rFonts w:ascii="Times New Roman" w:hAnsi="Times New Roman" w:cs="Times New Roman"/>
          <w:color w:val="0070C0"/>
          <w:sz w:val="24"/>
          <w:szCs w:val="24"/>
        </w:rPr>
        <w:t>and managerial</w:t>
      </w:r>
      <w:r w:rsidR="00817D20" w:rsidRPr="00B34078">
        <w:rPr>
          <w:rFonts w:ascii="Times New Roman" w:hAnsi="Times New Roman" w:cs="Times New Roman"/>
          <w:color w:val="000000" w:themeColor="text1"/>
          <w:sz w:val="24"/>
          <w:szCs w:val="24"/>
        </w:rPr>
        <w:t xml:space="preserve"> domain, several limitations should</w:t>
      </w:r>
      <w:r w:rsidRPr="00B34078">
        <w:rPr>
          <w:rFonts w:ascii="Times New Roman" w:hAnsi="Times New Roman" w:cs="Times New Roman"/>
          <w:color w:val="000000" w:themeColor="text1"/>
          <w:sz w:val="24"/>
          <w:szCs w:val="24"/>
        </w:rPr>
        <w:t xml:space="preserve"> be highlight</w:t>
      </w:r>
      <w:r w:rsidR="00817D20" w:rsidRPr="00B34078">
        <w:rPr>
          <w:rFonts w:ascii="Times New Roman" w:hAnsi="Times New Roman" w:cs="Times New Roman"/>
          <w:color w:val="000000" w:themeColor="text1"/>
          <w:sz w:val="24"/>
          <w:szCs w:val="24"/>
        </w:rPr>
        <w:t>ed. The first l</w:t>
      </w:r>
      <w:r w:rsidR="00817D20">
        <w:rPr>
          <w:rFonts w:ascii="Times New Roman" w:hAnsi="Times New Roman" w:cs="Times New Roman"/>
          <w:color w:val="000000" w:themeColor="text1"/>
          <w:sz w:val="24"/>
          <w:szCs w:val="24"/>
        </w:rPr>
        <w:t xml:space="preserve">imitation concerns </w:t>
      </w:r>
      <w:r>
        <w:rPr>
          <w:rFonts w:ascii="Times New Roman" w:hAnsi="Times New Roman" w:cs="Times New Roman"/>
          <w:color w:val="000000" w:themeColor="text1"/>
          <w:sz w:val="24"/>
          <w:szCs w:val="24"/>
        </w:rPr>
        <w:t xml:space="preserve">the use of fsQCA and NCA, along with their combination with qualitative research as methods of analysis. NCA is a new method employed in tourism and hospitality, whilst fsQCA has only started to be used in this field. Their combination with qualitative research is also something new in </w:t>
      </w:r>
      <w:r w:rsidR="00B403AB">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tourism literature. Therefore</w:t>
      </w:r>
      <w:r w:rsidR="00B403A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further studies need to be </w:t>
      </w:r>
      <w:r w:rsidR="00B403AB">
        <w:rPr>
          <w:rFonts w:ascii="Times New Roman" w:hAnsi="Times New Roman" w:cs="Times New Roman"/>
          <w:color w:val="000000" w:themeColor="text1"/>
          <w:sz w:val="24"/>
          <w:szCs w:val="24"/>
        </w:rPr>
        <w:t>performed</w:t>
      </w:r>
      <w:r>
        <w:rPr>
          <w:rFonts w:ascii="Times New Roman" w:hAnsi="Times New Roman" w:cs="Times New Roman"/>
          <w:color w:val="000000" w:themeColor="text1"/>
          <w:sz w:val="24"/>
          <w:szCs w:val="24"/>
        </w:rPr>
        <w:t xml:space="preserve"> in order to encapsulate the full potential of such analysis modes. The second limitation concerns the respondents. </w:t>
      </w:r>
      <w:r w:rsidR="00362487">
        <w:rPr>
          <w:rFonts w:ascii="Times New Roman" w:hAnsi="Times New Roman" w:cs="Times New Roman"/>
          <w:color w:val="FF0000"/>
          <w:sz w:val="24"/>
          <w:szCs w:val="24"/>
        </w:rPr>
        <w:t xml:space="preserve">The fact that the sample strategy for the quantitative survey contained purposive elements puts restrictions </w:t>
      </w:r>
      <w:r w:rsidR="00F955A5">
        <w:rPr>
          <w:rFonts w:ascii="Times New Roman" w:hAnsi="Times New Roman" w:cs="Times New Roman"/>
          <w:color w:val="FF0000"/>
          <w:sz w:val="24"/>
          <w:szCs w:val="24"/>
        </w:rPr>
        <w:t>on</w:t>
      </w:r>
      <w:r w:rsidR="00362487">
        <w:rPr>
          <w:rFonts w:ascii="Times New Roman" w:hAnsi="Times New Roman" w:cs="Times New Roman"/>
          <w:color w:val="FF0000"/>
          <w:sz w:val="24"/>
          <w:szCs w:val="24"/>
        </w:rPr>
        <w:t xml:space="preserve"> the generality of findings in the sense that it is likely that the selected sample does not represent accurately the wider population. Moreover, in</w:t>
      </w:r>
      <w:r>
        <w:rPr>
          <w:rFonts w:ascii="Times New Roman" w:hAnsi="Times New Roman" w:cs="Times New Roman"/>
          <w:color w:val="000000" w:themeColor="text1"/>
          <w:sz w:val="24"/>
          <w:szCs w:val="24"/>
        </w:rPr>
        <w:t xml:space="preserve"> </w:t>
      </w:r>
      <w:r w:rsidR="00527593">
        <w:rPr>
          <w:rFonts w:ascii="Times New Roman" w:hAnsi="Times New Roman" w:cs="Times New Roman"/>
          <w:color w:val="000000" w:themeColor="text1"/>
          <w:sz w:val="24"/>
          <w:szCs w:val="24"/>
        </w:rPr>
        <w:t>both, quantitative and qualitative</w:t>
      </w:r>
      <w:r>
        <w:rPr>
          <w:rFonts w:ascii="Times New Roman" w:hAnsi="Times New Roman" w:cs="Times New Roman"/>
          <w:color w:val="000000" w:themeColor="text1"/>
          <w:sz w:val="24"/>
          <w:szCs w:val="24"/>
        </w:rPr>
        <w:t xml:space="preserve"> resear</w:t>
      </w:r>
      <w:r w:rsidR="00527593">
        <w:rPr>
          <w:rFonts w:ascii="Times New Roman" w:hAnsi="Times New Roman" w:cs="Times New Roman"/>
          <w:color w:val="000000" w:themeColor="text1"/>
          <w:sz w:val="24"/>
          <w:szCs w:val="24"/>
        </w:rPr>
        <w:t>ch the examined population was</w:t>
      </w:r>
      <w:r>
        <w:rPr>
          <w:rFonts w:ascii="Times New Roman" w:hAnsi="Times New Roman" w:cs="Times New Roman"/>
          <w:color w:val="000000" w:themeColor="text1"/>
          <w:sz w:val="24"/>
          <w:szCs w:val="24"/>
        </w:rPr>
        <w:t xml:space="preserve"> hotel employees</w:t>
      </w:r>
      <w:r w:rsidR="00527593">
        <w:rPr>
          <w:rFonts w:ascii="Times New Roman" w:hAnsi="Times New Roman" w:cs="Times New Roman"/>
          <w:color w:val="000000" w:themeColor="text1"/>
          <w:sz w:val="24"/>
          <w:szCs w:val="24"/>
        </w:rPr>
        <w:t xml:space="preserve"> working in Greece. </w:t>
      </w:r>
      <w:r w:rsidR="00362487">
        <w:rPr>
          <w:rFonts w:ascii="Times New Roman" w:hAnsi="Times New Roman" w:cs="Times New Roman"/>
          <w:color w:val="000000" w:themeColor="text1"/>
          <w:sz w:val="24"/>
          <w:szCs w:val="24"/>
        </w:rPr>
        <w:t xml:space="preserve"> </w:t>
      </w:r>
      <w:r w:rsidR="00362487" w:rsidRPr="00362487">
        <w:rPr>
          <w:rFonts w:ascii="Times New Roman" w:hAnsi="Times New Roman" w:cs="Times New Roman"/>
          <w:color w:val="FF0000"/>
          <w:sz w:val="24"/>
          <w:szCs w:val="24"/>
        </w:rPr>
        <w:t xml:space="preserve">This means that the findings </w:t>
      </w:r>
      <w:r w:rsidR="00AE297F">
        <w:rPr>
          <w:rFonts w:ascii="Times New Roman" w:hAnsi="Times New Roman" w:cs="Times New Roman"/>
          <w:color w:val="FF0000"/>
          <w:sz w:val="24"/>
          <w:szCs w:val="24"/>
        </w:rPr>
        <w:t>may be</w:t>
      </w:r>
      <w:r w:rsidR="00362487" w:rsidRPr="00362487">
        <w:rPr>
          <w:rFonts w:ascii="Times New Roman" w:hAnsi="Times New Roman" w:cs="Times New Roman"/>
          <w:color w:val="FF0000"/>
          <w:sz w:val="24"/>
          <w:szCs w:val="24"/>
        </w:rPr>
        <w:t xml:space="preserve"> specific to the </w:t>
      </w:r>
      <w:r w:rsidR="00362487">
        <w:rPr>
          <w:rFonts w:ascii="Times New Roman" w:hAnsi="Times New Roman" w:cs="Times New Roman"/>
          <w:color w:val="FF0000"/>
          <w:sz w:val="24"/>
          <w:szCs w:val="24"/>
        </w:rPr>
        <w:t>Greek</w:t>
      </w:r>
      <w:r w:rsidR="00362487" w:rsidRPr="00362487">
        <w:rPr>
          <w:rFonts w:ascii="Times New Roman" w:hAnsi="Times New Roman" w:cs="Times New Roman"/>
          <w:color w:val="FF0000"/>
          <w:sz w:val="24"/>
          <w:szCs w:val="24"/>
        </w:rPr>
        <w:t xml:space="preserve"> culture</w:t>
      </w:r>
      <w:r w:rsidR="00362487">
        <w:rPr>
          <w:rFonts w:ascii="Times New Roman" w:hAnsi="Times New Roman" w:cs="Times New Roman"/>
          <w:color w:val="FF0000"/>
          <w:sz w:val="24"/>
          <w:szCs w:val="24"/>
        </w:rPr>
        <w:t xml:space="preserve">.  </w:t>
      </w:r>
      <w:r w:rsidR="00527593">
        <w:rPr>
          <w:rFonts w:ascii="Times New Roman" w:hAnsi="Times New Roman" w:cs="Times New Roman"/>
          <w:color w:val="000000" w:themeColor="text1"/>
          <w:sz w:val="24"/>
          <w:szCs w:val="24"/>
        </w:rPr>
        <w:t>A similar study in a different outset</w:t>
      </w:r>
      <w:r w:rsidR="00362487">
        <w:rPr>
          <w:rFonts w:ascii="Times New Roman" w:hAnsi="Times New Roman" w:cs="Times New Roman"/>
          <w:color w:val="FF0000"/>
          <w:sz w:val="24"/>
          <w:szCs w:val="24"/>
        </w:rPr>
        <w:t>, therefore,</w:t>
      </w:r>
      <w:r w:rsidR="00527593">
        <w:rPr>
          <w:rFonts w:ascii="Times New Roman" w:hAnsi="Times New Roman" w:cs="Times New Roman"/>
          <w:color w:val="000000" w:themeColor="text1"/>
          <w:sz w:val="24"/>
          <w:szCs w:val="24"/>
        </w:rPr>
        <w:t xml:space="preserve"> may generate different results. </w:t>
      </w:r>
      <w:r w:rsidR="00F82FB3">
        <w:rPr>
          <w:rFonts w:ascii="Times New Roman" w:hAnsi="Times New Roman" w:cs="Times New Roman"/>
          <w:color w:val="000000" w:themeColor="text1"/>
          <w:sz w:val="24"/>
          <w:szCs w:val="24"/>
        </w:rPr>
        <w:t xml:space="preserve">Thus, any attempt to </w:t>
      </w:r>
      <w:r w:rsidR="00F82FB3" w:rsidRPr="00F82FB3">
        <w:rPr>
          <w:rFonts w:ascii="Times New Roman" w:hAnsi="Times New Roman" w:cs="Times New Roman"/>
          <w:color w:val="000000" w:themeColor="text1"/>
          <w:sz w:val="24"/>
          <w:szCs w:val="24"/>
        </w:rPr>
        <w:t xml:space="preserve">generalize the findings should be cautiously made. </w:t>
      </w:r>
      <w:r w:rsidR="004C1504" w:rsidRPr="00F82FB3">
        <w:rPr>
          <w:rFonts w:ascii="Times New Roman" w:hAnsi="Times New Roman" w:cs="Times New Roman"/>
          <w:color w:val="FF0000"/>
          <w:sz w:val="24"/>
          <w:szCs w:val="24"/>
        </w:rPr>
        <w:t xml:space="preserve">At the same time, </w:t>
      </w:r>
      <w:r w:rsidR="002F1F20" w:rsidRPr="00F82FB3">
        <w:rPr>
          <w:rFonts w:ascii="Times New Roman" w:hAnsi="Times New Roman" w:cs="Times New Roman"/>
          <w:color w:val="FF0000"/>
          <w:sz w:val="24"/>
          <w:szCs w:val="24"/>
        </w:rPr>
        <w:t>the increased participation of female</w:t>
      </w:r>
      <w:r w:rsidR="00F82FB3" w:rsidRPr="00F82FB3">
        <w:rPr>
          <w:rFonts w:ascii="Times New Roman" w:hAnsi="Times New Roman" w:cs="Times New Roman"/>
          <w:color w:val="FF0000"/>
          <w:sz w:val="24"/>
          <w:szCs w:val="24"/>
        </w:rPr>
        <w:t>s in the survey may also represent an area of concern.</w:t>
      </w:r>
      <w:r w:rsidR="002F1F20" w:rsidRPr="00F82FB3">
        <w:rPr>
          <w:rFonts w:ascii="Times New Roman" w:hAnsi="Times New Roman" w:cs="Times New Roman"/>
          <w:sz w:val="24"/>
          <w:szCs w:val="24"/>
        </w:rPr>
        <w:t xml:space="preserve"> </w:t>
      </w:r>
      <w:r w:rsidR="00F82FB3" w:rsidRPr="00F82FB3">
        <w:rPr>
          <w:rFonts w:ascii="Times New Roman" w:hAnsi="Times New Roman" w:cs="Times New Roman"/>
          <w:sz w:val="24"/>
          <w:szCs w:val="24"/>
        </w:rPr>
        <w:t xml:space="preserve"> </w:t>
      </w:r>
      <w:r w:rsidR="002F1F20" w:rsidRPr="00F82FB3">
        <w:rPr>
          <w:rFonts w:ascii="Times New Roman" w:hAnsi="Times New Roman" w:cs="Times New Roman"/>
          <w:color w:val="FF0000"/>
          <w:sz w:val="24"/>
          <w:szCs w:val="24"/>
        </w:rPr>
        <w:t xml:space="preserve">This </w:t>
      </w:r>
      <w:r w:rsidR="00F82FB3" w:rsidRPr="00F82FB3">
        <w:rPr>
          <w:rFonts w:ascii="Times New Roman" w:hAnsi="Times New Roman" w:cs="Times New Roman"/>
          <w:color w:val="FF0000"/>
          <w:sz w:val="24"/>
          <w:szCs w:val="24"/>
        </w:rPr>
        <w:t xml:space="preserve">either </w:t>
      </w:r>
      <w:r w:rsidR="002F1F20" w:rsidRPr="00F82FB3">
        <w:rPr>
          <w:rFonts w:ascii="Times New Roman" w:hAnsi="Times New Roman" w:cs="Times New Roman"/>
          <w:color w:val="FF0000"/>
          <w:sz w:val="24"/>
          <w:szCs w:val="24"/>
        </w:rPr>
        <w:t xml:space="preserve">represents an over-representation in the survey sample of women, or their increased participation </w:t>
      </w:r>
      <w:r w:rsidR="00F82FB3" w:rsidRPr="00F82FB3">
        <w:rPr>
          <w:rFonts w:ascii="Times New Roman" w:hAnsi="Times New Roman" w:cs="Times New Roman"/>
          <w:color w:val="FF0000"/>
          <w:sz w:val="24"/>
          <w:szCs w:val="24"/>
        </w:rPr>
        <w:t xml:space="preserve">is a </w:t>
      </w:r>
      <w:r w:rsidR="00124AE9">
        <w:rPr>
          <w:rFonts w:ascii="Times New Roman" w:hAnsi="Times New Roman" w:cs="Times New Roman"/>
          <w:color w:val="FF0000"/>
          <w:sz w:val="24"/>
          <w:szCs w:val="24"/>
        </w:rPr>
        <w:t xml:space="preserve">possible </w:t>
      </w:r>
      <w:r w:rsidR="00F82FB3" w:rsidRPr="00F82FB3">
        <w:rPr>
          <w:rFonts w:ascii="Times New Roman" w:hAnsi="Times New Roman" w:cs="Times New Roman"/>
          <w:color w:val="FF0000"/>
          <w:sz w:val="24"/>
          <w:szCs w:val="24"/>
        </w:rPr>
        <w:t xml:space="preserve">reflection of </w:t>
      </w:r>
      <w:r w:rsidR="00124AE9">
        <w:rPr>
          <w:rFonts w:ascii="Times New Roman" w:hAnsi="Times New Roman" w:cs="Times New Roman"/>
          <w:color w:val="FF0000"/>
          <w:sz w:val="24"/>
          <w:szCs w:val="24"/>
        </w:rPr>
        <w:t>recent</w:t>
      </w:r>
      <w:r w:rsidR="00F82FB3" w:rsidRPr="00F82FB3">
        <w:rPr>
          <w:rFonts w:ascii="Times New Roman" w:hAnsi="Times New Roman" w:cs="Times New Roman"/>
          <w:color w:val="FF0000"/>
          <w:sz w:val="24"/>
          <w:szCs w:val="24"/>
        </w:rPr>
        <w:t xml:space="preserve"> findings that “females exhibit higher concern for CSR initiatives” (</w:t>
      </w:r>
      <w:r w:rsidR="00F82FB3">
        <w:rPr>
          <w:rFonts w:ascii="Times New Roman" w:hAnsi="Times New Roman" w:cs="Times New Roman"/>
          <w:color w:val="FF0000"/>
          <w:sz w:val="24"/>
          <w:szCs w:val="24"/>
        </w:rPr>
        <w:t>Marquina &amp; Charles, 2021</w:t>
      </w:r>
      <w:r w:rsidR="00124AE9">
        <w:rPr>
          <w:rFonts w:ascii="Times New Roman" w:hAnsi="Times New Roman" w:cs="Times New Roman"/>
          <w:color w:val="FF0000"/>
          <w:sz w:val="24"/>
          <w:szCs w:val="24"/>
        </w:rPr>
        <w:t>, p</w:t>
      </w:r>
      <w:r w:rsidR="00664BC6">
        <w:rPr>
          <w:rFonts w:ascii="Times New Roman" w:hAnsi="Times New Roman" w:cs="Times New Roman"/>
          <w:color w:val="FF0000"/>
          <w:sz w:val="24"/>
          <w:szCs w:val="24"/>
        </w:rPr>
        <w:t>. 1)</w:t>
      </w:r>
      <w:r w:rsidR="00F82FB3">
        <w:rPr>
          <w:rFonts w:ascii="Times New Roman" w:hAnsi="Times New Roman" w:cs="Times New Roman"/>
          <w:color w:val="FF0000"/>
          <w:sz w:val="24"/>
          <w:szCs w:val="24"/>
        </w:rPr>
        <w:t xml:space="preserve">.  </w:t>
      </w:r>
      <w:r w:rsidR="00124AE9">
        <w:rPr>
          <w:rFonts w:ascii="Times New Roman" w:hAnsi="Times New Roman" w:cs="Times New Roman"/>
          <w:color w:val="FF0000"/>
          <w:sz w:val="24"/>
          <w:szCs w:val="24"/>
        </w:rPr>
        <w:t xml:space="preserve">Considering the latter possibility, an investigation of </w:t>
      </w:r>
      <w:r w:rsidR="00124AE9" w:rsidRPr="00124AE9">
        <w:rPr>
          <w:rFonts w:ascii="Times New Roman" w:hAnsi="Times New Roman" w:cs="Times New Roman"/>
          <w:color w:val="FF0000"/>
          <w:sz w:val="24"/>
          <w:szCs w:val="24"/>
        </w:rPr>
        <w:t>hotel employee job satisfaction within a CSR context</w:t>
      </w:r>
      <w:r w:rsidR="00124AE9">
        <w:rPr>
          <w:rFonts w:ascii="Times New Roman" w:hAnsi="Times New Roman" w:cs="Times New Roman"/>
          <w:color w:val="FF0000"/>
          <w:sz w:val="24"/>
          <w:szCs w:val="24"/>
        </w:rPr>
        <w:t xml:space="preserve"> through gender lens may provide a fruitful avenue for future research. </w:t>
      </w:r>
      <w:r w:rsidR="00131612">
        <w:rPr>
          <w:rFonts w:ascii="Times New Roman" w:hAnsi="Times New Roman" w:cs="Times New Roman"/>
          <w:color w:val="000000" w:themeColor="text1"/>
          <w:sz w:val="24"/>
          <w:szCs w:val="24"/>
        </w:rPr>
        <w:t xml:space="preserve">Also, social desirability bias could have arisen due to the sensitivity of some questions (e.g. moral identity questions).  </w:t>
      </w:r>
      <w:r w:rsidR="00A94C22">
        <w:rPr>
          <w:rFonts w:ascii="Times New Roman" w:hAnsi="Times New Roman" w:cs="Times New Roman"/>
          <w:color w:val="000000" w:themeColor="text1"/>
          <w:sz w:val="24"/>
          <w:szCs w:val="24"/>
        </w:rPr>
        <w:t xml:space="preserve">Finally, both qualitative and quantitative </w:t>
      </w:r>
      <w:r w:rsidR="00D631F8">
        <w:rPr>
          <w:rFonts w:ascii="Times New Roman" w:hAnsi="Times New Roman" w:cs="Times New Roman"/>
          <w:color w:val="000000" w:themeColor="text1"/>
          <w:sz w:val="24"/>
          <w:szCs w:val="24"/>
        </w:rPr>
        <w:t>research</w:t>
      </w:r>
      <w:r w:rsidR="00A94C22">
        <w:rPr>
          <w:rFonts w:ascii="Times New Roman" w:hAnsi="Times New Roman" w:cs="Times New Roman"/>
          <w:color w:val="000000" w:themeColor="text1"/>
          <w:sz w:val="24"/>
          <w:szCs w:val="24"/>
        </w:rPr>
        <w:t xml:space="preserve"> w</w:t>
      </w:r>
      <w:r w:rsidR="00D631F8">
        <w:rPr>
          <w:rFonts w:ascii="Times New Roman" w:hAnsi="Times New Roman" w:cs="Times New Roman"/>
          <w:color w:val="000000" w:themeColor="text1"/>
          <w:sz w:val="24"/>
          <w:szCs w:val="24"/>
        </w:rPr>
        <w:t>as</w:t>
      </w:r>
      <w:r w:rsidR="00A94C22">
        <w:rPr>
          <w:rFonts w:ascii="Times New Roman" w:hAnsi="Times New Roman" w:cs="Times New Roman"/>
          <w:color w:val="000000" w:themeColor="text1"/>
          <w:sz w:val="24"/>
          <w:szCs w:val="24"/>
        </w:rPr>
        <w:t xml:space="preserve"> held prior </w:t>
      </w:r>
      <w:r w:rsidR="00B403AB">
        <w:rPr>
          <w:rFonts w:ascii="Times New Roman" w:hAnsi="Times New Roman" w:cs="Times New Roman"/>
          <w:color w:val="000000" w:themeColor="text1"/>
          <w:sz w:val="24"/>
          <w:szCs w:val="24"/>
        </w:rPr>
        <w:t xml:space="preserve">to </w:t>
      </w:r>
      <w:r w:rsidR="00A94C22">
        <w:rPr>
          <w:rFonts w:ascii="Times New Roman" w:hAnsi="Times New Roman" w:cs="Times New Roman"/>
          <w:color w:val="000000" w:themeColor="text1"/>
          <w:sz w:val="24"/>
          <w:szCs w:val="24"/>
        </w:rPr>
        <w:t xml:space="preserve">the first wave of </w:t>
      </w:r>
      <w:r w:rsidR="00B403AB">
        <w:rPr>
          <w:rFonts w:ascii="Times New Roman" w:hAnsi="Times New Roman" w:cs="Times New Roman"/>
          <w:color w:val="000000" w:themeColor="text1"/>
          <w:sz w:val="24"/>
          <w:szCs w:val="24"/>
        </w:rPr>
        <w:t xml:space="preserve">the </w:t>
      </w:r>
      <w:r w:rsidR="00A94C22">
        <w:rPr>
          <w:rFonts w:ascii="Times New Roman" w:hAnsi="Times New Roman" w:cs="Times New Roman"/>
          <w:color w:val="000000" w:themeColor="text1"/>
          <w:sz w:val="24"/>
          <w:szCs w:val="24"/>
        </w:rPr>
        <w:t xml:space="preserve">COVID-19 </w:t>
      </w:r>
      <w:r w:rsidR="00B403AB">
        <w:rPr>
          <w:rFonts w:ascii="Times New Roman" w:hAnsi="Times New Roman" w:cs="Times New Roman"/>
          <w:color w:val="000000" w:themeColor="text1"/>
          <w:sz w:val="24"/>
          <w:szCs w:val="24"/>
        </w:rPr>
        <w:t xml:space="preserve">pandemic in </w:t>
      </w:r>
      <w:r w:rsidR="00A94C22">
        <w:rPr>
          <w:rFonts w:ascii="Times New Roman" w:hAnsi="Times New Roman" w:cs="Times New Roman"/>
          <w:color w:val="000000" w:themeColor="text1"/>
          <w:sz w:val="24"/>
          <w:szCs w:val="24"/>
        </w:rPr>
        <w:t xml:space="preserve">Greece. Considering the extensive changes </w:t>
      </w:r>
      <w:r w:rsidR="00D631F8">
        <w:rPr>
          <w:rFonts w:ascii="Times New Roman" w:hAnsi="Times New Roman" w:cs="Times New Roman"/>
          <w:color w:val="000000" w:themeColor="text1"/>
          <w:sz w:val="24"/>
          <w:szCs w:val="24"/>
        </w:rPr>
        <w:t xml:space="preserve">taking place in the industry </w:t>
      </w:r>
      <w:r w:rsidR="00C076EA">
        <w:rPr>
          <w:rFonts w:ascii="Times New Roman" w:hAnsi="Times New Roman" w:cs="Times New Roman"/>
          <w:color w:val="000000" w:themeColor="text1"/>
          <w:sz w:val="24"/>
          <w:szCs w:val="24"/>
        </w:rPr>
        <w:t>as a result of the pandemic</w:t>
      </w:r>
      <w:r w:rsidR="00A94C22">
        <w:rPr>
          <w:rFonts w:ascii="Times New Roman" w:hAnsi="Times New Roman" w:cs="Times New Roman"/>
          <w:color w:val="000000" w:themeColor="text1"/>
          <w:sz w:val="24"/>
          <w:szCs w:val="24"/>
        </w:rPr>
        <w:t xml:space="preserve">, future research may generate different outcomes. Therefore, any comparison with future research should take </w:t>
      </w:r>
      <w:r w:rsidR="00D631F8">
        <w:rPr>
          <w:rFonts w:ascii="Times New Roman" w:hAnsi="Times New Roman" w:cs="Times New Roman"/>
          <w:color w:val="000000" w:themeColor="text1"/>
          <w:sz w:val="24"/>
          <w:szCs w:val="24"/>
        </w:rPr>
        <w:t xml:space="preserve">into </w:t>
      </w:r>
      <w:r w:rsidR="00A94C22">
        <w:rPr>
          <w:rFonts w:ascii="Times New Roman" w:hAnsi="Times New Roman" w:cs="Times New Roman"/>
          <w:color w:val="000000" w:themeColor="text1"/>
          <w:sz w:val="24"/>
          <w:szCs w:val="24"/>
        </w:rPr>
        <w:t>consideration the rapidly changing business environment</w:t>
      </w:r>
      <w:r w:rsidR="00D631F8">
        <w:rPr>
          <w:rFonts w:ascii="Times New Roman" w:hAnsi="Times New Roman" w:cs="Times New Roman"/>
          <w:color w:val="000000" w:themeColor="text1"/>
          <w:sz w:val="24"/>
          <w:szCs w:val="24"/>
        </w:rPr>
        <w:t xml:space="preserve"> of global tourism and hospitality</w:t>
      </w:r>
      <w:r w:rsidR="00A94C22">
        <w:rPr>
          <w:rFonts w:ascii="Times New Roman" w:hAnsi="Times New Roman" w:cs="Times New Roman"/>
          <w:color w:val="000000" w:themeColor="text1"/>
          <w:sz w:val="24"/>
          <w:szCs w:val="24"/>
        </w:rPr>
        <w:t>.</w:t>
      </w:r>
    </w:p>
    <w:p w14:paraId="7C3DF2E8" w14:textId="5A6CFC7A" w:rsidR="00ED175D" w:rsidRDefault="00ED175D" w:rsidP="00D90B8C">
      <w:pPr>
        <w:pStyle w:val="NoSpacing"/>
        <w:rPr>
          <w:rFonts w:ascii="Times New Roman" w:hAnsi="Times New Roman" w:cs="Times New Roman"/>
          <w:color w:val="000000" w:themeColor="text1"/>
          <w:sz w:val="24"/>
          <w:szCs w:val="24"/>
        </w:rPr>
      </w:pPr>
    </w:p>
    <w:p w14:paraId="15FDCBB3" w14:textId="653C7678" w:rsidR="00A00658" w:rsidRPr="00EB6488" w:rsidRDefault="00EB6488" w:rsidP="00D90B8C">
      <w:pPr>
        <w:pStyle w:val="NoSpacing"/>
        <w:jc w:val="both"/>
        <w:rPr>
          <w:rFonts w:ascii="Times New Roman" w:hAnsi="Times New Roman" w:cs="Times New Roman"/>
          <w:b/>
          <w:bCs/>
          <w:sz w:val="24"/>
          <w:szCs w:val="24"/>
        </w:rPr>
      </w:pPr>
      <w:r w:rsidRPr="00EB6488">
        <w:rPr>
          <w:rFonts w:ascii="Times New Roman" w:hAnsi="Times New Roman" w:cs="Times New Roman"/>
          <w:b/>
          <w:bCs/>
          <w:sz w:val="24"/>
          <w:szCs w:val="24"/>
        </w:rPr>
        <w:t>References</w:t>
      </w:r>
    </w:p>
    <w:p w14:paraId="40B318D7"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Afsar, B., Al-Ghazali, B., &amp; Umrani, W. (2020). Corporate social responsibility, work meaningfulness, and employee engagement: The joint moderating effects of incremental moral belief and moral identity centrality. </w:t>
      </w:r>
      <w:r w:rsidRPr="00101CE4">
        <w:rPr>
          <w:rFonts w:ascii="Times New Roman" w:hAnsi="Times New Roman" w:cs="Times New Roman"/>
          <w:bCs/>
          <w:i/>
          <w:sz w:val="24"/>
          <w:szCs w:val="24"/>
          <w:lang w:val="en-US"/>
        </w:rPr>
        <w:t>Corporate Social Responsibility and Environmental Management</w:t>
      </w:r>
      <w:r w:rsidRPr="00101CE4">
        <w:rPr>
          <w:rFonts w:ascii="Times New Roman" w:hAnsi="Times New Roman" w:cs="Times New Roman"/>
          <w:bCs/>
          <w:sz w:val="24"/>
          <w:szCs w:val="24"/>
          <w:lang w:val="en-US"/>
        </w:rPr>
        <w:t>, 27(3), pp. 1264-1278</w:t>
      </w:r>
    </w:p>
    <w:p w14:paraId="31CCC7B3"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 xml:space="preserve">Aguinis, H. (2011). Organizational responsibility: Doing good and doing well. In S. Zedeck (Ed.), </w:t>
      </w:r>
      <w:r w:rsidRPr="00101CE4">
        <w:rPr>
          <w:rFonts w:ascii="Times New Roman" w:hAnsi="Times New Roman" w:cs="Times New Roman"/>
          <w:bCs/>
          <w:i/>
          <w:sz w:val="24"/>
          <w:szCs w:val="24"/>
        </w:rPr>
        <w:t>APA Handbook of Industrial and Organizational Psychology</w:t>
      </w:r>
      <w:r w:rsidRPr="00101CE4">
        <w:rPr>
          <w:rFonts w:ascii="Times New Roman" w:hAnsi="Times New Roman" w:cs="Times New Roman"/>
          <w:bCs/>
          <w:sz w:val="24"/>
          <w:szCs w:val="24"/>
        </w:rPr>
        <w:t xml:space="preserve"> (Vol. 3). Washington, DC: American Psychological Association (pp. 855-879).</w:t>
      </w:r>
    </w:p>
    <w:p w14:paraId="1815DE78"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Aguinis, H., &amp; Glavas, A. (2012). What we know and don’t know about corporate social responsibility: A review and research agenda. </w:t>
      </w:r>
      <w:r w:rsidRPr="00101CE4">
        <w:rPr>
          <w:rFonts w:ascii="Times New Roman" w:hAnsi="Times New Roman" w:cs="Times New Roman"/>
          <w:bCs/>
          <w:i/>
          <w:sz w:val="24"/>
          <w:szCs w:val="24"/>
          <w:lang w:val="en-US"/>
        </w:rPr>
        <w:t>Journal of Management</w:t>
      </w:r>
      <w:r w:rsidRPr="00101CE4">
        <w:rPr>
          <w:rFonts w:ascii="Times New Roman" w:hAnsi="Times New Roman" w:cs="Times New Roman"/>
          <w:bCs/>
          <w:sz w:val="24"/>
          <w:szCs w:val="24"/>
          <w:lang w:val="en-US"/>
        </w:rPr>
        <w:t>, 38(4), pp. 932-968.</w:t>
      </w:r>
    </w:p>
    <w:p w14:paraId="1A045D2A" w14:textId="77777777"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Akis, S., Peristianis, N., &amp; Warner, J. (1996). Residents’ attitudes to tourism development: The case of Cyprus. </w:t>
      </w:r>
      <w:r w:rsidRPr="00101CE4">
        <w:rPr>
          <w:rFonts w:ascii="Times New Roman" w:hAnsi="Times New Roman" w:cs="Times New Roman"/>
          <w:bCs/>
          <w:i/>
          <w:iCs/>
          <w:sz w:val="24"/>
          <w:szCs w:val="24"/>
        </w:rPr>
        <w:t>Tourism Management</w:t>
      </w:r>
      <w:r w:rsidRPr="00101CE4">
        <w:rPr>
          <w:rFonts w:ascii="Times New Roman" w:hAnsi="Times New Roman" w:cs="Times New Roman"/>
          <w:bCs/>
          <w:sz w:val="24"/>
          <w:szCs w:val="24"/>
        </w:rPr>
        <w:t>, 17(7), pp. 481-494.</w:t>
      </w:r>
    </w:p>
    <w:p w14:paraId="27766FD2" w14:textId="1A1EE6F5" w:rsidR="00507CD5" w:rsidRPr="00DB08C9" w:rsidRDefault="00507CD5" w:rsidP="00D90B8C">
      <w:pPr>
        <w:pStyle w:val="NoSpacing"/>
        <w:ind w:left="284" w:hanging="284"/>
        <w:jc w:val="both"/>
        <w:rPr>
          <w:rFonts w:ascii="Times New Roman" w:hAnsi="Times New Roman" w:cs="Times New Roman"/>
          <w:bCs/>
          <w:color w:val="0070C0"/>
          <w:sz w:val="24"/>
          <w:szCs w:val="24"/>
        </w:rPr>
      </w:pPr>
      <w:r w:rsidRPr="00DB08C9">
        <w:rPr>
          <w:rFonts w:ascii="Times New Roman" w:hAnsi="Times New Roman" w:cs="Times New Roman"/>
          <w:bCs/>
          <w:color w:val="0070C0"/>
          <w:sz w:val="24"/>
          <w:szCs w:val="24"/>
        </w:rPr>
        <w:t>Allison, P.</w:t>
      </w:r>
      <w:r w:rsidR="0029118E">
        <w:rPr>
          <w:rFonts w:ascii="Times New Roman" w:hAnsi="Times New Roman" w:cs="Times New Roman"/>
          <w:bCs/>
          <w:color w:val="0070C0"/>
          <w:sz w:val="24"/>
          <w:szCs w:val="24"/>
        </w:rPr>
        <w:t xml:space="preserve"> </w:t>
      </w:r>
      <w:r w:rsidRPr="00DB08C9">
        <w:rPr>
          <w:rFonts w:ascii="Times New Roman" w:hAnsi="Times New Roman" w:cs="Times New Roman"/>
          <w:bCs/>
          <w:color w:val="0070C0"/>
          <w:sz w:val="24"/>
          <w:szCs w:val="24"/>
        </w:rPr>
        <w:t xml:space="preserve">D. (2001). </w:t>
      </w:r>
      <w:r w:rsidRPr="00DB08C9">
        <w:rPr>
          <w:rFonts w:ascii="Times New Roman" w:hAnsi="Times New Roman" w:cs="Times New Roman"/>
          <w:bCs/>
          <w:i/>
          <w:color w:val="0070C0"/>
          <w:sz w:val="24"/>
          <w:szCs w:val="24"/>
        </w:rPr>
        <w:t>Missing data</w:t>
      </w:r>
      <w:r w:rsidRPr="00DB08C9">
        <w:rPr>
          <w:rFonts w:ascii="Times New Roman" w:hAnsi="Times New Roman" w:cs="Times New Roman"/>
          <w:bCs/>
          <w:color w:val="0070C0"/>
          <w:sz w:val="24"/>
          <w:szCs w:val="24"/>
        </w:rPr>
        <w:t>. Thousand Oaks, CA: Sage Publications.</w:t>
      </w:r>
    </w:p>
    <w:p w14:paraId="0BA04D2D" w14:textId="3ED776D6" w:rsidR="0029118E" w:rsidRPr="0029118E" w:rsidRDefault="0029118E" w:rsidP="00D90B8C">
      <w:pPr>
        <w:pStyle w:val="NoSpacing"/>
        <w:ind w:left="284" w:hanging="284"/>
        <w:jc w:val="both"/>
        <w:rPr>
          <w:rFonts w:ascii="Times New Roman" w:hAnsi="Times New Roman" w:cs="Times New Roman"/>
          <w:bCs/>
          <w:color w:val="0070C0"/>
          <w:sz w:val="24"/>
          <w:szCs w:val="24"/>
          <w:lang w:val="en-US"/>
        </w:rPr>
      </w:pPr>
      <w:r>
        <w:rPr>
          <w:rFonts w:ascii="Times New Roman" w:hAnsi="Times New Roman" w:cs="Times New Roman"/>
          <w:bCs/>
          <w:color w:val="0070C0"/>
          <w:sz w:val="24"/>
          <w:szCs w:val="24"/>
          <w:lang w:val="en-US"/>
        </w:rPr>
        <w:t xml:space="preserve">Appiah, J. K. (2019). Community-based corporate social responsibility activities and employee job satisfaction in the U.S. hotel industry: An explanatory study. </w:t>
      </w:r>
      <w:r>
        <w:rPr>
          <w:rFonts w:ascii="Times New Roman" w:hAnsi="Times New Roman" w:cs="Times New Roman"/>
          <w:bCs/>
          <w:i/>
          <w:iCs/>
          <w:color w:val="0070C0"/>
          <w:sz w:val="24"/>
          <w:szCs w:val="24"/>
          <w:lang w:val="en-US"/>
        </w:rPr>
        <w:t>Journal of Hospitality and Tourism Management</w:t>
      </w:r>
      <w:r>
        <w:rPr>
          <w:rFonts w:ascii="Times New Roman" w:hAnsi="Times New Roman" w:cs="Times New Roman"/>
          <w:bCs/>
          <w:color w:val="0070C0"/>
          <w:sz w:val="24"/>
          <w:szCs w:val="24"/>
          <w:lang w:val="en-US"/>
        </w:rPr>
        <w:t xml:space="preserve">, 38, pp. 140-148. </w:t>
      </w:r>
    </w:p>
    <w:p w14:paraId="3476D73F" w14:textId="56EAE000" w:rsidR="00A2130E" w:rsidRPr="00C0782A"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Aquino, K., &amp; Reed, A. I. (2002). The self-importance of moral identity. </w:t>
      </w:r>
      <w:r w:rsidRPr="00101CE4">
        <w:rPr>
          <w:rFonts w:ascii="Times New Roman" w:hAnsi="Times New Roman" w:cs="Times New Roman"/>
          <w:bCs/>
          <w:i/>
          <w:sz w:val="24"/>
          <w:szCs w:val="24"/>
          <w:lang w:val="en-US"/>
        </w:rPr>
        <w:t>Journal of Personality and Social Psychology</w:t>
      </w:r>
      <w:r w:rsidRPr="00101CE4">
        <w:rPr>
          <w:rFonts w:ascii="Times New Roman" w:hAnsi="Times New Roman" w:cs="Times New Roman"/>
          <w:bCs/>
          <w:sz w:val="24"/>
          <w:szCs w:val="24"/>
          <w:lang w:val="en-US"/>
        </w:rPr>
        <w:t>, 83(6), pp. 1423-1440.</w:t>
      </w:r>
    </w:p>
    <w:p w14:paraId="227E7597" w14:textId="6B3A06BA" w:rsidR="00AD0944" w:rsidRPr="00AD0944" w:rsidRDefault="00AD0944" w:rsidP="00AD0944">
      <w:pPr>
        <w:ind w:left="284" w:hanging="284"/>
        <w:jc w:val="both"/>
        <w:rPr>
          <w:rFonts w:ascii="Times New Roman" w:eastAsia="Times New Roman" w:hAnsi="Times New Roman" w:cs="Times New Roman"/>
          <w:sz w:val="24"/>
          <w:szCs w:val="24"/>
        </w:rPr>
      </w:pPr>
      <w:r w:rsidRPr="00AD0944">
        <w:rPr>
          <w:rFonts w:ascii="Times New Roman" w:eastAsia="Times New Roman" w:hAnsi="Times New Roman" w:cs="Times New Roman"/>
          <w:color w:val="0070C0"/>
          <w:sz w:val="24"/>
          <w:szCs w:val="24"/>
        </w:rPr>
        <w:lastRenderedPageBreak/>
        <w:t xml:space="preserve">Babajee, R. B., Seetanah, B., Nunkoo, R., &amp; Gopy-Ramdhany, N. (2021). Corporate social responsibility and hotel financial performance. </w:t>
      </w:r>
      <w:r w:rsidRPr="00AD0944">
        <w:rPr>
          <w:rFonts w:ascii="Times New Roman" w:eastAsia="Times New Roman" w:hAnsi="Times New Roman" w:cs="Times New Roman"/>
          <w:i/>
          <w:iCs/>
          <w:color w:val="0070C0"/>
          <w:sz w:val="24"/>
          <w:szCs w:val="24"/>
        </w:rPr>
        <w:t>Journal of Hospitality Marketing &amp; Management</w:t>
      </w:r>
      <w:r w:rsidRPr="00AD0944">
        <w:rPr>
          <w:rFonts w:ascii="Times New Roman" w:eastAsia="Times New Roman" w:hAnsi="Times New Roman" w:cs="Times New Roman"/>
          <w:color w:val="0070C0"/>
          <w:sz w:val="24"/>
          <w:szCs w:val="24"/>
        </w:rPr>
        <w:t xml:space="preserve">, </w:t>
      </w:r>
      <w:r w:rsidR="00B43C99">
        <w:rPr>
          <w:rFonts w:ascii="Times New Roman" w:eastAsia="Times New Roman" w:hAnsi="Times New Roman" w:cs="Times New Roman"/>
          <w:color w:val="0070C0"/>
          <w:sz w:val="24"/>
          <w:szCs w:val="24"/>
        </w:rPr>
        <w:t xml:space="preserve">pp. </w:t>
      </w:r>
      <w:r w:rsidRPr="00AD0944">
        <w:rPr>
          <w:rFonts w:ascii="Times New Roman" w:eastAsia="Times New Roman" w:hAnsi="Times New Roman" w:cs="Times New Roman"/>
          <w:color w:val="0070C0"/>
          <w:sz w:val="24"/>
          <w:szCs w:val="24"/>
        </w:rPr>
        <w:t>1-21</w:t>
      </w:r>
      <w:r w:rsidRPr="00AD0944">
        <w:rPr>
          <w:rFonts w:ascii="Times New Roman" w:eastAsia="Times New Roman" w:hAnsi="Times New Roman" w:cs="Times New Roman"/>
          <w:sz w:val="24"/>
          <w:szCs w:val="24"/>
        </w:rPr>
        <w:t>.</w:t>
      </w:r>
    </w:p>
    <w:p w14:paraId="01B10B95" w14:textId="6D9F229D" w:rsidR="005B306C" w:rsidRPr="005B306C" w:rsidRDefault="005B306C" w:rsidP="006465EF">
      <w:pPr>
        <w:ind w:left="284" w:hanging="284"/>
        <w:jc w:val="both"/>
        <w:rPr>
          <w:rFonts w:ascii="Times New Roman" w:eastAsia="Times New Roman" w:hAnsi="Times New Roman" w:cs="Times New Roman"/>
          <w:color w:val="0070C0"/>
          <w:sz w:val="24"/>
          <w:szCs w:val="24"/>
        </w:rPr>
      </w:pPr>
      <w:r w:rsidRPr="005B306C">
        <w:rPr>
          <w:rFonts w:ascii="Times New Roman" w:eastAsia="Times New Roman" w:hAnsi="Times New Roman" w:cs="Times New Roman"/>
          <w:color w:val="0070C0"/>
          <w:sz w:val="24"/>
          <w:szCs w:val="24"/>
        </w:rPr>
        <w:t xml:space="preserve">Bibi, S., Khan, A., Hayat, H., Panniello, U., Alam, M., &amp; Farid, T. (2021). Do hotel employees really care for corporate social responsibility (CSR): A happiness approach to employee innovativeness. </w:t>
      </w:r>
      <w:r w:rsidRPr="005B306C">
        <w:rPr>
          <w:rFonts w:ascii="Times New Roman" w:eastAsia="Times New Roman" w:hAnsi="Times New Roman" w:cs="Times New Roman"/>
          <w:i/>
          <w:iCs/>
          <w:color w:val="0070C0"/>
          <w:sz w:val="24"/>
          <w:szCs w:val="24"/>
        </w:rPr>
        <w:t>Current Issues in Tourism</w:t>
      </w:r>
      <w:r w:rsidRPr="005B306C">
        <w:rPr>
          <w:rFonts w:ascii="Times New Roman" w:eastAsia="Times New Roman" w:hAnsi="Times New Roman" w:cs="Times New Roman"/>
          <w:color w:val="0070C0"/>
          <w:sz w:val="24"/>
          <w:szCs w:val="24"/>
        </w:rPr>
        <w:t xml:space="preserve">, </w:t>
      </w:r>
      <w:r w:rsidR="00875B4B">
        <w:rPr>
          <w:rFonts w:ascii="Times New Roman" w:eastAsia="Times New Roman" w:hAnsi="Times New Roman" w:cs="Times New Roman"/>
          <w:color w:val="0070C0"/>
          <w:sz w:val="24"/>
          <w:szCs w:val="24"/>
        </w:rPr>
        <w:t xml:space="preserve">pp. </w:t>
      </w:r>
      <w:r w:rsidRPr="005B306C">
        <w:rPr>
          <w:rFonts w:ascii="Times New Roman" w:eastAsia="Times New Roman" w:hAnsi="Times New Roman" w:cs="Times New Roman"/>
          <w:color w:val="0070C0"/>
          <w:sz w:val="24"/>
          <w:szCs w:val="24"/>
        </w:rPr>
        <w:t>1-18.</w:t>
      </w:r>
    </w:p>
    <w:p w14:paraId="4E2C4E33" w14:textId="04F9A7E6"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Boesso, G., Kumar, K., &amp; Michelon, G. (2013). Descriptive, instrumental and strategic approaches to corporate social responsibility: Do they drive the financial performance of companies differently. </w:t>
      </w:r>
      <w:r w:rsidRPr="00101CE4">
        <w:rPr>
          <w:rFonts w:ascii="Times New Roman" w:hAnsi="Times New Roman" w:cs="Times New Roman"/>
          <w:bCs/>
          <w:i/>
          <w:iCs/>
          <w:sz w:val="24"/>
          <w:szCs w:val="24"/>
          <w:lang w:val="en-US"/>
        </w:rPr>
        <w:t xml:space="preserve">Accounting, Auditing and Accountability Journal, </w:t>
      </w:r>
      <w:r w:rsidRPr="00101CE4">
        <w:rPr>
          <w:rFonts w:ascii="Times New Roman" w:hAnsi="Times New Roman" w:cs="Times New Roman"/>
          <w:bCs/>
          <w:sz w:val="24"/>
          <w:szCs w:val="24"/>
          <w:lang w:val="en-US"/>
        </w:rPr>
        <w:t>26(3), pp. 399-422.</w:t>
      </w:r>
    </w:p>
    <w:p w14:paraId="245938B2" w14:textId="77777777" w:rsidR="00962CB3" w:rsidRPr="00962CB3" w:rsidRDefault="00962CB3" w:rsidP="00D90B8C">
      <w:pPr>
        <w:pStyle w:val="NoSpacing"/>
        <w:ind w:left="284" w:hanging="284"/>
        <w:jc w:val="both"/>
        <w:rPr>
          <w:rFonts w:ascii="Times New Roman" w:hAnsi="Times New Roman" w:cs="Times New Roman"/>
          <w:bCs/>
          <w:color w:val="FF0000"/>
          <w:sz w:val="24"/>
          <w:szCs w:val="24"/>
          <w:lang w:val="en-US"/>
        </w:rPr>
      </w:pPr>
      <w:r w:rsidRPr="00962CB3">
        <w:rPr>
          <w:rFonts w:ascii="Times New Roman" w:hAnsi="Times New Roman" w:cs="Times New Roman"/>
          <w:color w:val="FF0000"/>
          <w:sz w:val="24"/>
          <w:szCs w:val="24"/>
          <w:shd w:val="clear" w:color="auto" w:fill="FFFFFF"/>
        </w:rPr>
        <w:t>Bohdanowicz, P., &amp; Zientara, P. (2009). Hotel companies' contribution to improving the quality of life of local communities and the well-being of their employees. </w:t>
      </w:r>
      <w:r w:rsidRPr="00962CB3">
        <w:rPr>
          <w:rFonts w:ascii="Times New Roman" w:hAnsi="Times New Roman" w:cs="Times New Roman"/>
          <w:i/>
          <w:iCs/>
          <w:color w:val="FF0000"/>
          <w:sz w:val="24"/>
          <w:szCs w:val="24"/>
          <w:shd w:val="clear" w:color="auto" w:fill="FFFFFF"/>
        </w:rPr>
        <w:t>Tourism and Hospitality Research</w:t>
      </w:r>
      <w:r w:rsidRPr="00962CB3">
        <w:rPr>
          <w:rFonts w:ascii="Times New Roman" w:hAnsi="Times New Roman" w:cs="Times New Roman"/>
          <w:color w:val="FF0000"/>
          <w:sz w:val="24"/>
          <w:szCs w:val="24"/>
          <w:shd w:val="clear" w:color="auto" w:fill="FFFFFF"/>
        </w:rPr>
        <w:t>, </w:t>
      </w:r>
      <w:r w:rsidRPr="00DA7151">
        <w:rPr>
          <w:rFonts w:ascii="Times New Roman" w:hAnsi="Times New Roman" w:cs="Times New Roman"/>
          <w:color w:val="FF0000"/>
          <w:sz w:val="24"/>
          <w:szCs w:val="24"/>
          <w:shd w:val="clear" w:color="auto" w:fill="FFFFFF"/>
        </w:rPr>
        <w:t>9</w:t>
      </w:r>
      <w:r w:rsidRPr="00962CB3">
        <w:rPr>
          <w:rFonts w:ascii="Times New Roman" w:hAnsi="Times New Roman" w:cs="Times New Roman"/>
          <w:color w:val="FF0000"/>
          <w:sz w:val="24"/>
          <w:szCs w:val="24"/>
          <w:shd w:val="clear" w:color="auto" w:fill="FFFFFF"/>
        </w:rPr>
        <w:t>(2), 147-158.</w:t>
      </w:r>
      <w:r w:rsidRPr="00962CB3">
        <w:rPr>
          <w:rFonts w:ascii="Times New Roman" w:hAnsi="Times New Roman" w:cs="Times New Roman"/>
          <w:bCs/>
          <w:color w:val="FF0000"/>
          <w:sz w:val="24"/>
          <w:szCs w:val="24"/>
          <w:lang w:val="en-US"/>
        </w:rPr>
        <w:t xml:space="preserve"> </w:t>
      </w:r>
    </w:p>
    <w:p w14:paraId="14C0CADA" w14:textId="5543C7EA"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Bowen, H. R. (1953). </w:t>
      </w:r>
      <w:r w:rsidRPr="00101CE4">
        <w:rPr>
          <w:rFonts w:ascii="Times New Roman" w:hAnsi="Times New Roman" w:cs="Times New Roman"/>
          <w:bCs/>
          <w:i/>
          <w:sz w:val="24"/>
          <w:szCs w:val="24"/>
          <w:lang w:val="en-US"/>
        </w:rPr>
        <w:t>Social Responsibilities of the Businessman</w:t>
      </w:r>
      <w:r w:rsidRPr="00101CE4">
        <w:rPr>
          <w:rFonts w:ascii="Times New Roman" w:hAnsi="Times New Roman" w:cs="Times New Roman"/>
          <w:bCs/>
          <w:sz w:val="24"/>
          <w:szCs w:val="24"/>
          <w:lang w:val="en-US"/>
        </w:rPr>
        <w:t xml:space="preserve">. </w:t>
      </w:r>
      <w:r w:rsidRPr="00101CE4">
        <w:rPr>
          <w:rFonts w:ascii="Times New Roman" w:hAnsi="Times New Roman" w:cs="Times New Roman"/>
          <w:bCs/>
          <w:sz w:val="24"/>
          <w:szCs w:val="24"/>
        </w:rPr>
        <w:t>Iowa: University of Iowa Press.</w:t>
      </w:r>
    </w:p>
    <w:p w14:paraId="4332DC3F"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Braun, V., &amp; Clarke, V. (2006). Using thematic analysis in psychology. </w:t>
      </w:r>
      <w:r w:rsidRPr="00101CE4">
        <w:rPr>
          <w:rFonts w:ascii="Times New Roman" w:hAnsi="Times New Roman" w:cs="Times New Roman"/>
          <w:bCs/>
          <w:i/>
          <w:sz w:val="24"/>
          <w:szCs w:val="24"/>
        </w:rPr>
        <w:t>Qualitative Research in Psychology</w:t>
      </w:r>
      <w:r w:rsidRPr="00101CE4">
        <w:rPr>
          <w:rFonts w:ascii="Times New Roman" w:hAnsi="Times New Roman" w:cs="Times New Roman"/>
          <w:bCs/>
          <w:sz w:val="24"/>
          <w:szCs w:val="24"/>
        </w:rPr>
        <w:t>, 3(2), pp. 77-101.</w:t>
      </w:r>
    </w:p>
    <w:p w14:paraId="11382891"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Carroll, A. B. (1979). A three-dimensional conceptual model of corporate performance. </w:t>
      </w:r>
      <w:r w:rsidRPr="00101CE4">
        <w:rPr>
          <w:rFonts w:ascii="Times New Roman" w:hAnsi="Times New Roman" w:cs="Times New Roman"/>
          <w:bCs/>
          <w:i/>
          <w:sz w:val="24"/>
          <w:szCs w:val="24"/>
        </w:rPr>
        <w:t>Academy of Management Review</w:t>
      </w:r>
      <w:r w:rsidRPr="00101CE4">
        <w:rPr>
          <w:rFonts w:ascii="Times New Roman" w:hAnsi="Times New Roman" w:cs="Times New Roman"/>
          <w:bCs/>
          <w:sz w:val="24"/>
          <w:szCs w:val="24"/>
        </w:rPr>
        <w:t>, 4(4), pp. 497-505.</w:t>
      </w:r>
    </w:p>
    <w:p w14:paraId="6828A993"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Chen, H.-Y., &amp; Boore, J. R. P. (2009). Translation and back‐translation in qualitative nursing research: methodological review. </w:t>
      </w:r>
      <w:r w:rsidRPr="00101CE4">
        <w:rPr>
          <w:rFonts w:ascii="Times New Roman" w:hAnsi="Times New Roman" w:cs="Times New Roman"/>
          <w:bCs/>
          <w:i/>
          <w:sz w:val="24"/>
          <w:szCs w:val="24"/>
        </w:rPr>
        <w:t>Journal of Clinical Nursing</w:t>
      </w:r>
      <w:r w:rsidRPr="00101CE4">
        <w:rPr>
          <w:rFonts w:ascii="Times New Roman" w:hAnsi="Times New Roman" w:cs="Times New Roman"/>
          <w:bCs/>
          <w:sz w:val="24"/>
          <w:szCs w:val="24"/>
        </w:rPr>
        <w:t>, 19(1-2), pp. 234-239.</w:t>
      </w:r>
    </w:p>
    <w:p w14:paraId="7AFE66E8"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Chen, M.-F., &amp; Tung, P.-J. (2014). Developing an extended Theory of Planned Behavior model to predict consumers’ intention to visit green hotels. </w:t>
      </w:r>
      <w:r w:rsidRPr="00101CE4">
        <w:rPr>
          <w:rFonts w:ascii="Times New Roman" w:hAnsi="Times New Roman" w:cs="Times New Roman"/>
          <w:bCs/>
          <w:i/>
          <w:sz w:val="24"/>
          <w:szCs w:val="24"/>
        </w:rPr>
        <w:t>International Journal of Hospitality Management</w:t>
      </w:r>
      <w:r w:rsidRPr="00101CE4">
        <w:rPr>
          <w:rFonts w:ascii="Times New Roman" w:hAnsi="Times New Roman" w:cs="Times New Roman"/>
          <w:bCs/>
          <w:sz w:val="24"/>
          <w:szCs w:val="24"/>
        </w:rPr>
        <w:t>, 36, pp. 221-230.</w:t>
      </w:r>
    </w:p>
    <w:p w14:paraId="2E3AC590" w14:textId="07846D34" w:rsidR="008C161A" w:rsidRPr="008C161A" w:rsidRDefault="008C161A" w:rsidP="00B342FD">
      <w:pPr>
        <w:ind w:left="284" w:hanging="284"/>
        <w:jc w:val="both"/>
        <w:rPr>
          <w:rFonts w:ascii="Times New Roman" w:eastAsia="Times New Roman" w:hAnsi="Times New Roman" w:cs="Times New Roman"/>
          <w:color w:val="0070C0"/>
          <w:sz w:val="24"/>
          <w:szCs w:val="24"/>
        </w:rPr>
      </w:pPr>
      <w:r w:rsidRPr="008C161A">
        <w:rPr>
          <w:rFonts w:ascii="Times New Roman" w:eastAsia="Times New Roman" w:hAnsi="Times New Roman" w:cs="Times New Roman"/>
          <w:color w:val="0070C0"/>
          <w:sz w:val="24"/>
          <w:szCs w:val="24"/>
        </w:rPr>
        <w:t xml:space="preserve">Choi, M., &amp; Choi, Y. (2021). Employee perceptions of hotel CSR activities during the COVID-19 pandemic. </w:t>
      </w:r>
      <w:r w:rsidRPr="008C161A">
        <w:rPr>
          <w:rFonts w:ascii="Times New Roman" w:eastAsia="Times New Roman" w:hAnsi="Times New Roman" w:cs="Times New Roman"/>
          <w:i/>
          <w:iCs/>
          <w:color w:val="0070C0"/>
          <w:sz w:val="24"/>
          <w:szCs w:val="24"/>
        </w:rPr>
        <w:t>International Journal of Contemporary Hospitality Management</w:t>
      </w:r>
      <w:r w:rsidR="00B43C99">
        <w:rPr>
          <w:rFonts w:ascii="Times New Roman" w:eastAsia="Times New Roman" w:hAnsi="Times New Roman" w:cs="Times New Roman"/>
          <w:color w:val="0070C0"/>
          <w:sz w:val="24"/>
          <w:szCs w:val="24"/>
        </w:rPr>
        <w:t>,</w:t>
      </w:r>
      <w:r w:rsidRPr="008C161A">
        <w:rPr>
          <w:rFonts w:ascii="Times New Roman" w:eastAsia="Times New Roman" w:hAnsi="Times New Roman" w:cs="Times New Roman"/>
          <w:color w:val="0070C0"/>
          <w:sz w:val="24"/>
          <w:szCs w:val="24"/>
        </w:rPr>
        <w:t xml:space="preserve"> 33(10), </w:t>
      </w:r>
      <w:r w:rsidR="00875B4B">
        <w:rPr>
          <w:rFonts w:ascii="Times New Roman" w:eastAsia="Times New Roman" w:hAnsi="Times New Roman" w:cs="Times New Roman"/>
          <w:color w:val="0070C0"/>
          <w:sz w:val="24"/>
          <w:szCs w:val="24"/>
        </w:rPr>
        <w:t xml:space="preserve">pp. </w:t>
      </w:r>
      <w:r w:rsidR="00B43C99">
        <w:rPr>
          <w:rFonts w:ascii="Times New Roman" w:eastAsia="Times New Roman" w:hAnsi="Times New Roman" w:cs="Times New Roman"/>
          <w:color w:val="0070C0"/>
          <w:sz w:val="24"/>
          <w:szCs w:val="24"/>
        </w:rPr>
        <w:t>3355</w:t>
      </w:r>
      <w:r w:rsidRPr="008C161A">
        <w:rPr>
          <w:rFonts w:ascii="Times New Roman" w:eastAsia="Times New Roman" w:hAnsi="Times New Roman" w:cs="Times New Roman"/>
          <w:color w:val="0070C0"/>
          <w:sz w:val="24"/>
          <w:szCs w:val="24"/>
        </w:rPr>
        <w:t>-</w:t>
      </w:r>
      <w:r w:rsidR="00B43C99">
        <w:rPr>
          <w:rFonts w:ascii="Times New Roman" w:eastAsia="Times New Roman" w:hAnsi="Times New Roman" w:cs="Times New Roman"/>
          <w:color w:val="0070C0"/>
          <w:sz w:val="24"/>
          <w:szCs w:val="24"/>
        </w:rPr>
        <w:t>3378</w:t>
      </w:r>
      <w:r w:rsidRPr="008C161A">
        <w:rPr>
          <w:rFonts w:ascii="Times New Roman" w:eastAsia="Times New Roman" w:hAnsi="Times New Roman" w:cs="Times New Roman"/>
          <w:color w:val="0070C0"/>
          <w:sz w:val="24"/>
          <w:szCs w:val="24"/>
        </w:rPr>
        <w:t>.</w:t>
      </w:r>
    </w:p>
    <w:p w14:paraId="0CBED1D0"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Chung, J., &amp; Monroe, G. S. (2003). Exploring social desirability bias. </w:t>
      </w:r>
      <w:r w:rsidRPr="00101CE4">
        <w:rPr>
          <w:rFonts w:ascii="Times New Roman" w:hAnsi="Times New Roman" w:cs="Times New Roman"/>
          <w:bCs/>
          <w:i/>
          <w:sz w:val="24"/>
          <w:szCs w:val="24"/>
        </w:rPr>
        <w:t>Journal of Business Ethics</w:t>
      </w:r>
      <w:r w:rsidRPr="00101CE4">
        <w:rPr>
          <w:rFonts w:ascii="Times New Roman" w:hAnsi="Times New Roman" w:cs="Times New Roman"/>
          <w:bCs/>
          <w:sz w:val="24"/>
          <w:szCs w:val="24"/>
        </w:rPr>
        <w:t xml:space="preserve">, 44(4), pp. 291-302. </w:t>
      </w:r>
    </w:p>
    <w:p w14:paraId="0F83D209"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Creswell, J. W., &amp; Creswell, J. D. (2017). </w:t>
      </w:r>
      <w:r w:rsidRPr="00101CE4">
        <w:rPr>
          <w:rFonts w:ascii="Times New Roman" w:hAnsi="Times New Roman" w:cs="Times New Roman"/>
          <w:bCs/>
          <w:i/>
          <w:sz w:val="24"/>
          <w:szCs w:val="24"/>
        </w:rPr>
        <w:t>Research Design: Qualitative, Quantitative, and Mixed Methods Approaches</w:t>
      </w:r>
      <w:r w:rsidRPr="00101CE4">
        <w:rPr>
          <w:rFonts w:ascii="Times New Roman" w:hAnsi="Times New Roman" w:cs="Times New Roman"/>
          <w:bCs/>
          <w:sz w:val="24"/>
          <w:szCs w:val="24"/>
        </w:rPr>
        <w:t>. Thousand Oaks: Sage.</w:t>
      </w:r>
    </w:p>
    <w:p w14:paraId="4F1D62F5"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De Roeck, K., &amp; Maon, F. (2018). Building the theoretical puzzle of employees’ reactions to corporate social responsibility: An integrative conceptual framework and research agenda. </w:t>
      </w:r>
      <w:r w:rsidRPr="00101CE4">
        <w:rPr>
          <w:rFonts w:ascii="Times New Roman" w:hAnsi="Times New Roman" w:cs="Times New Roman"/>
          <w:bCs/>
          <w:i/>
          <w:sz w:val="24"/>
          <w:szCs w:val="24"/>
        </w:rPr>
        <w:t>Journal of Business Ethics</w:t>
      </w:r>
      <w:r w:rsidRPr="00101CE4">
        <w:rPr>
          <w:rFonts w:ascii="Times New Roman" w:hAnsi="Times New Roman" w:cs="Times New Roman"/>
          <w:bCs/>
          <w:sz w:val="24"/>
          <w:szCs w:val="24"/>
        </w:rPr>
        <w:t>, 149(3), pp. 609-625.</w:t>
      </w:r>
    </w:p>
    <w:p w14:paraId="2093AAD9" w14:textId="3F6DCCA5" w:rsidR="00BB49A7" w:rsidRPr="00BB49A7" w:rsidRDefault="00BB49A7" w:rsidP="00D90B8C">
      <w:pPr>
        <w:pStyle w:val="NoSpacing"/>
        <w:ind w:left="284" w:hanging="284"/>
        <w:jc w:val="both"/>
        <w:rPr>
          <w:rFonts w:ascii="Times New Roman" w:hAnsi="Times New Roman" w:cs="Times New Roman"/>
          <w:bCs/>
          <w:color w:val="0070C0"/>
          <w:sz w:val="24"/>
          <w:szCs w:val="24"/>
          <w:lang w:val="en-US"/>
        </w:rPr>
      </w:pPr>
      <w:r w:rsidRPr="00BB49A7">
        <w:rPr>
          <w:rFonts w:ascii="Times New Roman" w:hAnsi="Times New Roman" w:cs="Times New Roman"/>
          <w:bCs/>
          <w:color w:val="0070C0"/>
          <w:sz w:val="24"/>
          <w:szCs w:val="24"/>
        </w:rPr>
        <w:t>Dul, J. (2020)</w:t>
      </w:r>
      <w:r w:rsidR="00B43C99">
        <w:rPr>
          <w:rFonts w:ascii="Times New Roman" w:hAnsi="Times New Roman" w:cs="Times New Roman"/>
          <w:bCs/>
          <w:color w:val="0070C0"/>
          <w:sz w:val="24"/>
          <w:szCs w:val="24"/>
        </w:rPr>
        <w:t>.</w:t>
      </w:r>
      <w:r w:rsidRPr="00BB49A7">
        <w:rPr>
          <w:rFonts w:ascii="Times New Roman" w:hAnsi="Times New Roman" w:cs="Times New Roman"/>
          <w:bCs/>
          <w:color w:val="0070C0"/>
          <w:sz w:val="24"/>
          <w:szCs w:val="24"/>
        </w:rPr>
        <w:t xml:space="preserve"> </w:t>
      </w:r>
      <w:r w:rsidRPr="00BB49A7">
        <w:rPr>
          <w:rFonts w:ascii="Times New Roman" w:hAnsi="Times New Roman" w:cs="Times New Roman"/>
          <w:bCs/>
          <w:i/>
          <w:iCs/>
          <w:color w:val="0070C0"/>
          <w:sz w:val="24"/>
          <w:szCs w:val="24"/>
        </w:rPr>
        <w:t>Conducting Necessary Condition Analysis</w:t>
      </w:r>
      <w:r w:rsidRPr="00BB49A7">
        <w:rPr>
          <w:rFonts w:ascii="Times New Roman" w:hAnsi="Times New Roman" w:cs="Times New Roman"/>
          <w:bCs/>
          <w:color w:val="0070C0"/>
          <w:sz w:val="24"/>
          <w:szCs w:val="24"/>
        </w:rPr>
        <w:t>. Thousand Oaks: Sage Publications.</w:t>
      </w:r>
    </w:p>
    <w:p w14:paraId="356A39FB" w14:textId="41B03951"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Edinger-Schons, L. M., Lengler-Graiff, L., Scheidler, S., &amp; Wieseke, J. (2019). Frontline employees as corporate social responsibility (CSR) ambassadors: A quasi-field experiment. </w:t>
      </w:r>
      <w:r w:rsidRPr="00101CE4">
        <w:rPr>
          <w:rFonts w:ascii="Times New Roman" w:hAnsi="Times New Roman" w:cs="Times New Roman"/>
          <w:bCs/>
          <w:i/>
          <w:sz w:val="24"/>
          <w:szCs w:val="24"/>
          <w:lang w:val="en-US"/>
        </w:rPr>
        <w:t>Journal of Business Ethics</w:t>
      </w:r>
      <w:r w:rsidRPr="00101CE4">
        <w:rPr>
          <w:rFonts w:ascii="Times New Roman" w:hAnsi="Times New Roman" w:cs="Times New Roman"/>
          <w:bCs/>
          <w:sz w:val="24"/>
          <w:szCs w:val="24"/>
          <w:lang w:val="en-US"/>
        </w:rPr>
        <w:t>, 157(2), pp. 359-373.</w:t>
      </w:r>
    </w:p>
    <w:p w14:paraId="473F1804"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 xml:space="preserve">Elkington, J. (1997). </w:t>
      </w:r>
      <w:r w:rsidRPr="00101CE4">
        <w:rPr>
          <w:rFonts w:ascii="Times New Roman" w:hAnsi="Times New Roman" w:cs="Times New Roman"/>
          <w:bCs/>
          <w:i/>
          <w:sz w:val="24"/>
          <w:szCs w:val="24"/>
        </w:rPr>
        <w:t>Cannibals with Forks: The Triple Bottom Line of 21st Century</w:t>
      </w:r>
      <w:r w:rsidRPr="00101CE4">
        <w:rPr>
          <w:rFonts w:ascii="Times New Roman" w:hAnsi="Times New Roman" w:cs="Times New Roman"/>
          <w:bCs/>
          <w:sz w:val="24"/>
          <w:szCs w:val="24"/>
        </w:rPr>
        <w:t>. UK: Chapstone Publishing Oxford.</w:t>
      </w:r>
    </w:p>
    <w:p w14:paraId="5A893661"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Falck, O., &amp; Helbich, S. (2007). Corporate social responsibility: Doing well by doing good, </w:t>
      </w:r>
      <w:r w:rsidRPr="00101CE4">
        <w:rPr>
          <w:rFonts w:ascii="Times New Roman" w:hAnsi="Times New Roman" w:cs="Times New Roman"/>
          <w:bCs/>
          <w:i/>
          <w:iCs/>
          <w:sz w:val="24"/>
          <w:szCs w:val="24"/>
          <w:lang w:val="en-US"/>
        </w:rPr>
        <w:t>Business Horizons</w:t>
      </w:r>
      <w:r w:rsidRPr="00101CE4">
        <w:rPr>
          <w:rFonts w:ascii="Times New Roman" w:hAnsi="Times New Roman" w:cs="Times New Roman"/>
          <w:bCs/>
          <w:sz w:val="24"/>
          <w:szCs w:val="24"/>
          <w:lang w:val="en-US"/>
        </w:rPr>
        <w:t>, 50(3), pp. 247-254.</w:t>
      </w:r>
    </w:p>
    <w:p w14:paraId="5CF81AC7"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Farmaki, A. (2019). Corporate social responsibility in hotels: A stakeholder approach. </w:t>
      </w:r>
      <w:r w:rsidRPr="00946026">
        <w:rPr>
          <w:rFonts w:ascii="Times New Roman" w:hAnsi="Times New Roman" w:cs="Times New Roman"/>
          <w:bCs/>
          <w:i/>
          <w:iCs/>
          <w:sz w:val="24"/>
          <w:szCs w:val="24"/>
          <w:lang w:val="en-US"/>
        </w:rPr>
        <w:t>International Journal of Contemporary Hospitality Management</w:t>
      </w:r>
      <w:r w:rsidRPr="00101CE4">
        <w:rPr>
          <w:rFonts w:ascii="Times New Roman" w:hAnsi="Times New Roman" w:cs="Times New Roman"/>
          <w:bCs/>
          <w:sz w:val="24"/>
          <w:szCs w:val="24"/>
          <w:lang w:val="en-US"/>
        </w:rPr>
        <w:t>, 31(6), pp. 2297-2320.</w:t>
      </w:r>
    </w:p>
    <w:p w14:paraId="35282194" w14:textId="7176D4B2" w:rsidR="00A2130E" w:rsidRPr="00F15590" w:rsidRDefault="00A2130E" w:rsidP="00D90B8C">
      <w:pPr>
        <w:pStyle w:val="NoSpacing"/>
        <w:ind w:left="284" w:hanging="284"/>
        <w:jc w:val="both"/>
        <w:rPr>
          <w:rFonts w:ascii="Times New Roman" w:hAnsi="Times New Roman" w:cs="Times New Roman"/>
          <w:bCs/>
          <w:color w:val="FF0000"/>
          <w:sz w:val="24"/>
          <w:szCs w:val="24"/>
        </w:rPr>
      </w:pPr>
      <w:r w:rsidRPr="00101CE4">
        <w:rPr>
          <w:rFonts w:ascii="Times New Roman" w:hAnsi="Times New Roman" w:cs="Times New Roman"/>
          <w:bCs/>
          <w:sz w:val="24"/>
          <w:szCs w:val="24"/>
          <w:lang w:val="en-US"/>
        </w:rPr>
        <w:t xml:space="preserve">Farmaki, A., &amp; Stergiou, D. (2020). </w:t>
      </w:r>
      <w:r w:rsidRPr="00101CE4">
        <w:rPr>
          <w:rFonts w:ascii="Times New Roman" w:hAnsi="Times New Roman" w:cs="Times New Roman"/>
          <w:bCs/>
          <w:sz w:val="24"/>
          <w:szCs w:val="24"/>
        </w:rPr>
        <w:t xml:space="preserve">Corporate social responsibility and employee moral identity: A practice-based approach. </w:t>
      </w:r>
      <w:r w:rsidRPr="00101CE4">
        <w:rPr>
          <w:rFonts w:ascii="Times New Roman" w:hAnsi="Times New Roman" w:cs="Times New Roman"/>
          <w:bCs/>
          <w:i/>
          <w:sz w:val="24"/>
          <w:szCs w:val="24"/>
        </w:rPr>
        <w:t>Current Issues in Tourism</w:t>
      </w:r>
      <w:r w:rsidR="00F15590">
        <w:rPr>
          <w:rFonts w:ascii="Times New Roman" w:hAnsi="Times New Roman" w:cs="Times New Roman"/>
          <w:bCs/>
          <w:sz w:val="24"/>
          <w:szCs w:val="24"/>
        </w:rPr>
        <w:t xml:space="preserve">, </w:t>
      </w:r>
      <w:r w:rsidR="00F15590">
        <w:rPr>
          <w:rFonts w:ascii="Times New Roman" w:hAnsi="Times New Roman" w:cs="Times New Roman"/>
          <w:bCs/>
          <w:color w:val="FF0000"/>
          <w:sz w:val="24"/>
          <w:szCs w:val="24"/>
        </w:rPr>
        <w:t>24(18), pp. 2554-2572.</w:t>
      </w:r>
    </w:p>
    <w:p w14:paraId="5F9D0A13"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lastRenderedPageBreak/>
        <w:t xml:space="preserve">Farmaki, A., Hossein, O., &amp; Taheri, B. (2021). Unpacking the complex interactions among customers in online fan pages. </w:t>
      </w:r>
      <w:r w:rsidRPr="00101CE4">
        <w:rPr>
          <w:rFonts w:ascii="Times New Roman" w:hAnsi="Times New Roman" w:cs="Times New Roman"/>
          <w:bCs/>
          <w:i/>
          <w:sz w:val="24"/>
          <w:szCs w:val="24"/>
          <w:lang w:val="en-US"/>
        </w:rPr>
        <w:t>Journal of Business Research</w:t>
      </w:r>
      <w:r w:rsidRPr="00101CE4">
        <w:rPr>
          <w:rFonts w:ascii="Times New Roman" w:hAnsi="Times New Roman" w:cs="Times New Roman"/>
          <w:bCs/>
          <w:sz w:val="24"/>
          <w:szCs w:val="24"/>
          <w:lang w:val="en-US"/>
        </w:rPr>
        <w:t>, 125, pp. 164-176.</w:t>
      </w:r>
    </w:p>
    <w:p w14:paraId="2698568B" w14:textId="77777777" w:rsidR="00A2130E" w:rsidRPr="00F41D31"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F41D31">
        <w:rPr>
          <w:rFonts w:ascii="Times New Roman" w:hAnsi="Times New Roman" w:cs="Times New Roman"/>
          <w:color w:val="222222"/>
          <w:sz w:val="24"/>
          <w:szCs w:val="24"/>
          <w:shd w:val="clear" w:color="auto" w:fill="FFFFFF"/>
        </w:rPr>
        <w:t>Farmaki, A., Miguel, C., Drotarova, M. H., Aleksić, A., Časni, A. Č., &amp; Efthymiadou, F. (2020). Impacts of Covid-19 on peer-to-peer accommodation platforms: Host perceptions and responses. </w:t>
      </w:r>
      <w:r w:rsidRPr="00F41D31">
        <w:rPr>
          <w:rFonts w:ascii="Times New Roman" w:hAnsi="Times New Roman" w:cs="Times New Roman"/>
          <w:i/>
          <w:iCs/>
          <w:color w:val="222222"/>
          <w:sz w:val="24"/>
          <w:szCs w:val="24"/>
          <w:shd w:val="clear" w:color="auto" w:fill="FFFFFF"/>
        </w:rPr>
        <w:t>International Journal of Hospitality Management</w:t>
      </w:r>
      <w:r w:rsidRPr="00F41D31">
        <w:rPr>
          <w:rFonts w:ascii="Times New Roman" w:hAnsi="Times New Roman" w:cs="Times New Roman"/>
          <w:color w:val="222222"/>
          <w:sz w:val="24"/>
          <w:szCs w:val="24"/>
          <w:shd w:val="clear" w:color="auto" w:fill="FFFFFF"/>
        </w:rPr>
        <w:t>, </w:t>
      </w:r>
      <w:r w:rsidRPr="00946026">
        <w:rPr>
          <w:rFonts w:ascii="Times New Roman" w:hAnsi="Times New Roman" w:cs="Times New Roman"/>
          <w:color w:val="222222"/>
          <w:sz w:val="24"/>
          <w:szCs w:val="24"/>
          <w:shd w:val="clear" w:color="auto" w:fill="FFFFFF"/>
        </w:rPr>
        <w:t>91</w:t>
      </w:r>
      <w:r w:rsidRPr="00F41D31">
        <w:rPr>
          <w:rFonts w:ascii="Times New Roman" w:hAnsi="Times New Roman" w:cs="Times New Roman"/>
          <w:color w:val="222222"/>
          <w:sz w:val="24"/>
          <w:szCs w:val="24"/>
          <w:shd w:val="clear" w:color="auto" w:fill="FFFFFF"/>
        </w:rPr>
        <w:t>, 102663.</w:t>
      </w:r>
    </w:p>
    <w:p w14:paraId="3D3CCB98"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Farrington, T., Curran, R., Gori, K., O’Gorman, K. D. and Queenan, C. J. (2017). Corporate social responsibility: Reviewed, rated, revised. </w:t>
      </w:r>
      <w:r w:rsidRPr="00101CE4">
        <w:rPr>
          <w:rFonts w:ascii="Times New Roman" w:hAnsi="Times New Roman" w:cs="Times New Roman"/>
          <w:bCs/>
          <w:i/>
          <w:sz w:val="24"/>
          <w:szCs w:val="24"/>
        </w:rPr>
        <w:t>International Journal of Contemporary Hospitality Management</w:t>
      </w:r>
      <w:r w:rsidRPr="00101CE4">
        <w:rPr>
          <w:rFonts w:ascii="Times New Roman" w:hAnsi="Times New Roman" w:cs="Times New Roman"/>
          <w:bCs/>
          <w:sz w:val="24"/>
          <w:szCs w:val="24"/>
        </w:rPr>
        <w:t>, 29(1), pp. 30-47.</w:t>
      </w:r>
    </w:p>
    <w:p w14:paraId="605B496E"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Fiss, P. C. (2011). Building better causal theories: A fuzzy set approach to typologies in organization research. </w:t>
      </w:r>
      <w:r w:rsidRPr="00101CE4">
        <w:rPr>
          <w:rFonts w:ascii="Times New Roman" w:hAnsi="Times New Roman" w:cs="Times New Roman"/>
          <w:bCs/>
          <w:i/>
          <w:iCs/>
          <w:sz w:val="24"/>
          <w:szCs w:val="24"/>
        </w:rPr>
        <w:t>Academy of Management Journal</w:t>
      </w:r>
      <w:r w:rsidRPr="00101CE4">
        <w:rPr>
          <w:rFonts w:ascii="Times New Roman" w:hAnsi="Times New Roman" w:cs="Times New Roman"/>
          <w:bCs/>
          <w:sz w:val="24"/>
          <w:szCs w:val="24"/>
        </w:rPr>
        <w:t>, 54, pp. 393-420.</w:t>
      </w:r>
    </w:p>
    <w:p w14:paraId="291CD82E"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Flick, U. (2000). Episodic interviewing. In: Bauer, M., &amp; Gaskell, G. (Eds.), </w:t>
      </w:r>
      <w:r w:rsidRPr="00101CE4">
        <w:rPr>
          <w:rFonts w:ascii="Times New Roman" w:hAnsi="Times New Roman" w:cs="Times New Roman"/>
          <w:bCs/>
          <w:i/>
          <w:sz w:val="24"/>
          <w:szCs w:val="24"/>
        </w:rPr>
        <w:t>Qualitative Researching With Text, Image and Sound: A Practical Handbook</w:t>
      </w:r>
      <w:r w:rsidRPr="00101CE4">
        <w:rPr>
          <w:rFonts w:ascii="Times New Roman" w:hAnsi="Times New Roman" w:cs="Times New Roman"/>
          <w:bCs/>
          <w:sz w:val="24"/>
          <w:szCs w:val="24"/>
        </w:rPr>
        <w:t>. London: Sage (pp. 75-92).</w:t>
      </w:r>
    </w:p>
    <w:p w14:paraId="101BFFB2" w14:textId="77777777" w:rsidR="00325EA6" w:rsidRPr="00325EA6" w:rsidRDefault="00325EA6" w:rsidP="00325EA6">
      <w:pPr>
        <w:ind w:left="284" w:hanging="284"/>
        <w:jc w:val="both"/>
        <w:rPr>
          <w:rFonts w:ascii="Times New Roman" w:eastAsia="Times New Roman" w:hAnsi="Times New Roman" w:cs="Times New Roman"/>
          <w:color w:val="0070C0"/>
          <w:sz w:val="24"/>
          <w:szCs w:val="24"/>
        </w:rPr>
      </w:pPr>
      <w:r w:rsidRPr="00325EA6">
        <w:rPr>
          <w:rFonts w:ascii="Times New Roman" w:eastAsia="Times New Roman" w:hAnsi="Times New Roman" w:cs="Times New Roman"/>
          <w:color w:val="0070C0"/>
          <w:sz w:val="24"/>
          <w:szCs w:val="24"/>
        </w:rPr>
        <w:t xml:space="preserve">Franco, S., Caroli, M. G., Cappa, F., &amp; Del Chiappa, G. (2020). Are you good enough? CSR, quality management and corporate financial performance in the hospitality industry. </w:t>
      </w:r>
      <w:r w:rsidRPr="00325EA6">
        <w:rPr>
          <w:rFonts w:ascii="Times New Roman" w:eastAsia="Times New Roman" w:hAnsi="Times New Roman" w:cs="Times New Roman"/>
          <w:i/>
          <w:iCs/>
          <w:color w:val="0070C0"/>
          <w:sz w:val="24"/>
          <w:szCs w:val="24"/>
        </w:rPr>
        <w:t>International Journal of Hospitality Management</w:t>
      </w:r>
      <w:r w:rsidRPr="00B43C99">
        <w:rPr>
          <w:rFonts w:ascii="Times New Roman" w:eastAsia="Times New Roman" w:hAnsi="Times New Roman" w:cs="Times New Roman"/>
          <w:color w:val="0070C0"/>
          <w:sz w:val="24"/>
          <w:szCs w:val="24"/>
        </w:rPr>
        <w:t>, 88</w:t>
      </w:r>
      <w:r w:rsidRPr="00325EA6">
        <w:rPr>
          <w:rFonts w:ascii="Times New Roman" w:eastAsia="Times New Roman" w:hAnsi="Times New Roman" w:cs="Times New Roman"/>
          <w:color w:val="0070C0"/>
          <w:sz w:val="24"/>
          <w:szCs w:val="24"/>
        </w:rPr>
        <w:t>, 102395.</w:t>
      </w:r>
    </w:p>
    <w:p w14:paraId="175836A9"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Friedman, M. (1970). The social responsibility of business is to increase its profits. </w:t>
      </w:r>
      <w:r w:rsidRPr="00101CE4">
        <w:rPr>
          <w:rFonts w:ascii="Times New Roman" w:hAnsi="Times New Roman" w:cs="Times New Roman"/>
          <w:bCs/>
          <w:i/>
          <w:sz w:val="24"/>
          <w:szCs w:val="24"/>
          <w:lang w:val="en-US"/>
        </w:rPr>
        <w:t>The New York Times Magazine</w:t>
      </w:r>
      <w:r w:rsidRPr="00101CE4">
        <w:rPr>
          <w:rFonts w:ascii="Times New Roman" w:hAnsi="Times New Roman" w:cs="Times New Roman"/>
          <w:bCs/>
          <w:sz w:val="24"/>
          <w:szCs w:val="24"/>
          <w:lang w:val="en-US"/>
        </w:rPr>
        <w:t>, 13(1970), pp. 32-33.</w:t>
      </w:r>
    </w:p>
    <w:p w14:paraId="2E35B282"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Fuchs P. I., &amp; Ness, L. R. (2015). Are we there yet? Data saturation in qualitative research. </w:t>
      </w:r>
      <w:r w:rsidRPr="00101CE4">
        <w:rPr>
          <w:rFonts w:ascii="Times New Roman" w:hAnsi="Times New Roman" w:cs="Times New Roman"/>
          <w:bCs/>
          <w:i/>
          <w:sz w:val="24"/>
          <w:szCs w:val="24"/>
        </w:rPr>
        <w:t>Qualitative Report</w:t>
      </w:r>
      <w:r w:rsidRPr="00101CE4">
        <w:rPr>
          <w:rFonts w:ascii="Times New Roman" w:hAnsi="Times New Roman" w:cs="Times New Roman"/>
          <w:bCs/>
          <w:sz w:val="24"/>
          <w:szCs w:val="24"/>
        </w:rPr>
        <w:t>, 20(9), pp. 1408-1416.</w:t>
      </w:r>
    </w:p>
    <w:p w14:paraId="5D0DF925"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 xml:space="preserve">Ghaderi, Z., Mirzapour, M., Henderson, J. C., &amp; Richardson, S. (2019). Corporate social responsibility and hotel performance: A view from Tehran, Iran. </w:t>
      </w:r>
      <w:r w:rsidRPr="00101CE4">
        <w:rPr>
          <w:rFonts w:ascii="Times New Roman" w:hAnsi="Times New Roman" w:cs="Times New Roman"/>
          <w:bCs/>
          <w:i/>
          <w:sz w:val="24"/>
          <w:szCs w:val="24"/>
        </w:rPr>
        <w:t>Tourism Management Perspectives</w:t>
      </w:r>
      <w:r w:rsidRPr="00101CE4">
        <w:rPr>
          <w:rFonts w:ascii="Times New Roman" w:hAnsi="Times New Roman" w:cs="Times New Roman"/>
          <w:bCs/>
          <w:sz w:val="24"/>
          <w:szCs w:val="24"/>
        </w:rPr>
        <w:t>, 29, pp. 41-47.</w:t>
      </w:r>
    </w:p>
    <w:p w14:paraId="7C1BEB10"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Gioia, G. A., Corley, K. G., &amp; Hamilton, A. L. (2013). </w:t>
      </w:r>
      <w:r w:rsidRPr="00101CE4">
        <w:rPr>
          <w:rFonts w:ascii="Times New Roman" w:hAnsi="Times New Roman" w:cs="Times New Roman"/>
          <w:bCs/>
          <w:sz w:val="24"/>
          <w:szCs w:val="24"/>
        </w:rPr>
        <w:t xml:space="preserve">Seeking qualitative rigor in inductive research: Notes on the Gioia methodology. </w:t>
      </w:r>
      <w:r w:rsidRPr="00101CE4">
        <w:rPr>
          <w:rFonts w:ascii="Times New Roman" w:hAnsi="Times New Roman" w:cs="Times New Roman"/>
          <w:bCs/>
          <w:i/>
          <w:sz w:val="24"/>
          <w:szCs w:val="24"/>
        </w:rPr>
        <w:t>Organizational Research Methods</w:t>
      </w:r>
      <w:r w:rsidRPr="00101CE4">
        <w:rPr>
          <w:rFonts w:ascii="Times New Roman" w:hAnsi="Times New Roman" w:cs="Times New Roman"/>
          <w:bCs/>
          <w:sz w:val="24"/>
          <w:szCs w:val="24"/>
        </w:rPr>
        <w:t>, 16(1), pp. 15-31.</w:t>
      </w:r>
    </w:p>
    <w:p w14:paraId="5615B0DC"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Glavas, A. (2016). Corporate social responsibility and organizational psychology: An integrative review. </w:t>
      </w:r>
      <w:r w:rsidRPr="00101CE4">
        <w:rPr>
          <w:rFonts w:ascii="Times New Roman" w:hAnsi="Times New Roman" w:cs="Times New Roman"/>
          <w:bCs/>
          <w:i/>
          <w:sz w:val="24"/>
          <w:szCs w:val="24"/>
          <w:lang w:val="en-US"/>
        </w:rPr>
        <w:t>Frontiers in Psychology</w:t>
      </w:r>
      <w:r w:rsidRPr="00101CE4">
        <w:rPr>
          <w:rFonts w:ascii="Times New Roman" w:hAnsi="Times New Roman" w:cs="Times New Roman"/>
          <w:bCs/>
          <w:sz w:val="24"/>
          <w:szCs w:val="24"/>
          <w:lang w:val="en-US"/>
        </w:rPr>
        <w:t>, 7</w:t>
      </w:r>
      <w:r>
        <w:rPr>
          <w:rFonts w:ascii="Times New Roman" w:hAnsi="Times New Roman" w:cs="Times New Roman"/>
          <w:bCs/>
          <w:sz w:val="24"/>
          <w:szCs w:val="24"/>
          <w:lang w:val="en-US"/>
        </w:rPr>
        <w:t>(</w:t>
      </w:r>
      <w:r w:rsidRPr="00101CE4">
        <w:rPr>
          <w:rFonts w:ascii="Times New Roman" w:hAnsi="Times New Roman" w:cs="Times New Roman"/>
          <w:bCs/>
          <w:sz w:val="24"/>
          <w:szCs w:val="24"/>
          <w:lang w:val="en-US"/>
        </w:rPr>
        <w:t>144</w:t>
      </w:r>
      <w:r>
        <w:rPr>
          <w:rFonts w:ascii="Times New Roman" w:hAnsi="Times New Roman" w:cs="Times New Roman"/>
          <w:bCs/>
          <w:sz w:val="24"/>
          <w:szCs w:val="24"/>
          <w:lang w:val="en-US"/>
        </w:rPr>
        <w:t>)</w:t>
      </w:r>
      <w:r w:rsidRPr="00101CE4">
        <w:rPr>
          <w:rFonts w:ascii="Times New Roman" w:hAnsi="Times New Roman" w:cs="Times New Roman"/>
          <w:bCs/>
          <w:sz w:val="24"/>
          <w:szCs w:val="24"/>
          <w:lang w:val="en-US"/>
        </w:rPr>
        <w:t>, pp. 1-13.</w:t>
      </w:r>
    </w:p>
    <w:p w14:paraId="192EBF11"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 xml:space="preserve">Goulding, C. (1999). Consumer research, interpretive paradigms and methodological ambiguities. </w:t>
      </w:r>
      <w:r w:rsidRPr="00101CE4">
        <w:rPr>
          <w:rFonts w:ascii="Times New Roman" w:hAnsi="Times New Roman" w:cs="Times New Roman"/>
          <w:bCs/>
          <w:i/>
          <w:sz w:val="24"/>
          <w:szCs w:val="24"/>
        </w:rPr>
        <w:t>European Journal of Marketing</w:t>
      </w:r>
      <w:r w:rsidRPr="00101CE4">
        <w:rPr>
          <w:rFonts w:ascii="Times New Roman" w:hAnsi="Times New Roman" w:cs="Times New Roman"/>
          <w:bCs/>
          <w:sz w:val="24"/>
          <w:szCs w:val="24"/>
        </w:rPr>
        <w:t>, 33(9/10), pp. 859-873.</w:t>
      </w:r>
    </w:p>
    <w:p w14:paraId="3164AC2B"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Guzzo, R. F., Abbott, J., &amp; Madera, J. M. (2020). </w:t>
      </w:r>
      <w:r w:rsidRPr="00101CE4">
        <w:rPr>
          <w:rFonts w:ascii="Times New Roman" w:hAnsi="Times New Roman" w:cs="Times New Roman"/>
          <w:bCs/>
          <w:sz w:val="24"/>
          <w:szCs w:val="24"/>
        </w:rPr>
        <w:t xml:space="preserve">A micro-level view of CSR: A hospitality management systematic literature review. </w:t>
      </w:r>
      <w:r w:rsidRPr="00101CE4">
        <w:rPr>
          <w:rFonts w:ascii="Times New Roman" w:hAnsi="Times New Roman" w:cs="Times New Roman"/>
          <w:bCs/>
          <w:i/>
          <w:sz w:val="24"/>
          <w:szCs w:val="24"/>
        </w:rPr>
        <w:t>Cornell Hospitality Quarterly</w:t>
      </w:r>
      <w:r w:rsidRPr="00101CE4">
        <w:rPr>
          <w:rFonts w:ascii="Times New Roman" w:hAnsi="Times New Roman" w:cs="Times New Roman"/>
          <w:bCs/>
          <w:sz w:val="24"/>
          <w:szCs w:val="24"/>
        </w:rPr>
        <w:t>, 61(3), pp. 332-352.</w:t>
      </w:r>
    </w:p>
    <w:p w14:paraId="7E2DC1E9"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Hair, J. F., Black, W. C., Babin, B. J., &amp; Anderson, R. E. (2010). </w:t>
      </w:r>
      <w:r w:rsidRPr="00101CE4">
        <w:rPr>
          <w:rFonts w:ascii="Times New Roman" w:hAnsi="Times New Roman" w:cs="Times New Roman"/>
          <w:bCs/>
          <w:i/>
          <w:sz w:val="24"/>
          <w:szCs w:val="24"/>
          <w:lang w:val="en-US"/>
        </w:rPr>
        <w:t>Multivariate Data Analysis</w:t>
      </w:r>
      <w:r w:rsidRPr="00101CE4">
        <w:rPr>
          <w:rFonts w:ascii="Times New Roman" w:hAnsi="Times New Roman" w:cs="Times New Roman"/>
          <w:bCs/>
          <w:sz w:val="24"/>
          <w:szCs w:val="24"/>
          <w:lang w:val="en-US"/>
        </w:rPr>
        <w:t xml:space="preserve"> (7th ed.). </w:t>
      </w:r>
      <w:r w:rsidRPr="00101CE4">
        <w:rPr>
          <w:rFonts w:ascii="Times New Roman" w:hAnsi="Times New Roman" w:cs="Times New Roman"/>
          <w:bCs/>
          <w:sz w:val="24"/>
          <w:szCs w:val="24"/>
        </w:rPr>
        <w:t>Upper Saddle River</w:t>
      </w:r>
      <w:r w:rsidRPr="00101CE4">
        <w:rPr>
          <w:rFonts w:ascii="Times New Roman" w:hAnsi="Times New Roman" w:cs="Times New Roman"/>
          <w:bCs/>
          <w:sz w:val="24"/>
          <w:szCs w:val="24"/>
          <w:lang w:val="en-US"/>
        </w:rPr>
        <w:t xml:space="preserve">, NJ: Pearson Education. </w:t>
      </w:r>
    </w:p>
    <w:p w14:paraId="3C75151C" w14:textId="77777777"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Hair, J. F., Hollingsworth, C. L., Randolph, A. B., &amp; Chong, A. Y. L. (2017). An updated and expanded assessment of PLS-SEM in information systems research. </w:t>
      </w:r>
      <w:r w:rsidRPr="00101CE4">
        <w:rPr>
          <w:rFonts w:ascii="Times New Roman" w:hAnsi="Times New Roman" w:cs="Times New Roman"/>
          <w:bCs/>
          <w:i/>
          <w:sz w:val="24"/>
          <w:szCs w:val="24"/>
        </w:rPr>
        <w:t>Industrial Management &amp; Data Systems</w:t>
      </w:r>
      <w:r w:rsidRPr="00101CE4">
        <w:rPr>
          <w:rFonts w:ascii="Times New Roman" w:hAnsi="Times New Roman" w:cs="Times New Roman"/>
          <w:bCs/>
          <w:sz w:val="24"/>
          <w:szCs w:val="24"/>
        </w:rPr>
        <w:t>, 117(3), pp. 442-458.</w:t>
      </w:r>
    </w:p>
    <w:p w14:paraId="72B7AA9C"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Ham, M., Stanić, M., &amp; Freimann, A. (2015). </w:t>
      </w:r>
      <w:r w:rsidRPr="00101CE4">
        <w:rPr>
          <w:rFonts w:ascii="Times New Roman" w:hAnsi="Times New Roman" w:cs="Times New Roman"/>
          <w:bCs/>
          <w:sz w:val="24"/>
          <w:szCs w:val="24"/>
        </w:rPr>
        <w:t xml:space="preserve">The role of subjective norms in forming the intention to purchase green food. </w:t>
      </w:r>
      <w:r w:rsidRPr="00101CE4">
        <w:rPr>
          <w:rFonts w:ascii="Times New Roman" w:hAnsi="Times New Roman" w:cs="Times New Roman"/>
          <w:bCs/>
          <w:i/>
          <w:sz w:val="24"/>
          <w:szCs w:val="24"/>
        </w:rPr>
        <w:t>Economic Research-Ekonomska Istraživanja</w:t>
      </w:r>
      <w:r w:rsidRPr="00101CE4">
        <w:rPr>
          <w:rFonts w:ascii="Times New Roman" w:hAnsi="Times New Roman" w:cs="Times New Roman"/>
          <w:bCs/>
          <w:sz w:val="24"/>
          <w:szCs w:val="24"/>
        </w:rPr>
        <w:t xml:space="preserve">, 28(1), pp. 738-748. </w:t>
      </w:r>
    </w:p>
    <w:p w14:paraId="0B1921E7"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Iyer, G. R., &amp; Jarvis, L. (2019). CSR adoption in the multinational hospitality context: A review of representative research and avenues for future research. </w:t>
      </w:r>
      <w:r w:rsidRPr="00101CE4">
        <w:rPr>
          <w:rFonts w:ascii="Times New Roman" w:hAnsi="Times New Roman" w:cs="Times New Roman"/>
          <w:bCs/>
          <w:i/>
          <w:sz w:val="24"/>
          <w:szCs w:val="24"/>
          <w:lang w:val="en-US"/>
        </w:rPr>
        <w:t>International Journal of Contemporary Hospitality Management</w:t>
      </w:r>
      <w:r w:rsidRPr="00101CE4">
        <w:rPr>
          <w:rFonts w:ascii="Times New Roman" w:hAnsi="Times New Roman" w:cs="Times New Roman"/>
          <w:bCs/>
          <w:sz w:val="24"/>
          <w:szCs w:val="24"/>
          <w:lang w:val="en-US"/>
        </w:rPr>
        <w:t>, 31(6), pp. 2376-2393.</w:t>
      </w:r>
    </w:p>
    <w:p w14:paraId="6D480F14" w14:textId="694D7F7D" w:rsidR="0055292B" w:rsidRPr="0055292B" w:rsidRDefault="0055292B" w:rsidP="00D90B8C">
      <w:pPr>
        <w:pStyle w:val="NoSpacing"/>
        <w:ind w:left="284" w:hanging="284"/>
        <w:jc w:val="both"/>
        <w:rPr>
          <w:rFonts w:ascii="Times New Roman" w:hAnsi="Times New Roman" w:cs="Times New Roman"/>
          <w:color w:val="FF0000"/>
          <w:sz w:val="24"/>
          <w:szCs w:val="24"/>
          <w:shd w:val="clear" w:color="auto" w:fill="FFFFFF"/>
        </w:rPr>
      </w:pPr>
      <w:r w:rsidRPr="0055292B">
        <w:rPr>
          <w:rFonts w:ascii="Times New Roman" w:hAnsi="Times New Roman" w:cs="Times New Roman"/>
          <w:color w:val="FF0000"/>
          <w:sz w:val="24"/>
          <w:szCs w:val="24"/>
          <w:shd w:val="clear" w:color="auto" w:fill="FFFFFF"/>
        </w:rPr>
        <w:t xml:space="preserve">Johannsdottir, L., &amp; Olafsson, S. (2015). </w:t>
      </w:r>
      <w:r>
        <w:rPr>
          <w:rFonts w:ascii="Times New Roman" w:hAnsi="Times New Roman" w:cs="Times New Roman"/>
          <w:color w:val="FF0000"/>
          <w:sz w:val="24"/>
          <w:szCs w:val="24"/>
          <w:shd w:val="clear" w:color="auto" w:fill="FFFFFF"/>
        </w:rPr>
        <w:t>“</w:t>
      </w:r>
      <w:r w:rsidRPr="0055292B">
        <w:rPr>
          <w:rFonts w:ascii="Times New Roman" w:hAnsi="Times New Roman" w:cs="Times New Roman"/>
          <w:color w:val="FF0000"/>
          <w:sz w:val="24"/>
          <w:szCs w:val="24"/>
          <w:shd w:val="clear" w:color="auto" w:fill="FFFFFF"/>
        </w:rPr>
        <w:t>The role of employees in implementing CSR strategies</w:t>
      </w:r>
      <w:r>
        <w:rPr>
          <w:rFonts w:ascii="Times New Roman" w:hAnsi="Times New Roman" w:cs="Times New Roman"/>
          <w:color w:val="FF0000"/>
          <w:sz w:val="24"/>
          <w:szCs w:val="24"/>
          <w:shd w:val="clear" w:color="auto" w:fill="FFFFFF"/>
        </w:rPr>
        <w:t>”</w:t>
      </w:r>
      <w:r w:rsidRPr="0055292B">
        <w:rPr>
          <w:rFonts w:ascii="Times New Roman" w:hAnsi="Times New Roman" w:cs="Times New Roman"/>
          <w:color w:val="FF0000"/>
          <w:sz w:val="24"/>
          <w:szCs w:val="24"/>
          <w:shd w:val="clear" w:color="auto" w:fill="FFFFFF"/>
        </w:rPr>
        <w:t>. In</w:t>
      </w:r>
      <w:r>
        <w:rPr>
          <w:rFonts w:ascii="Times New Roman" w:hAnsi="Times New Roman" w:cs="Times New Roman"/>
          <w:color w:val="FF0000"/>
          <w:sz w:val="24"/>
          <w:szCs w:val="24"/>
          <w:shd w:val="clear" w:color="auto" w:fill="FFFFFF"/>
        </w:rPr>
        <w:t xml:space="preserve"> O’ Riordan L., Zmuda, P. &amp; Heinemann S. (Eds.) </w:t>
      </w:r>
      <w:r w:rsidRPr="0055292B">
        <w:rPr>
          <w:rFonts w:ascii="Times New Roman" w:hAnsi="Times New Roman" w:cs="Times New Roman"/>
          <w:i/>
          <w:iCs/>
          <w:color w:val="FF0000"/>
          <w:sz w:val="24"/>
          <w:szCs w:val="24"/>
          <w:shd w:val="clear" w:color="auto" w:fill="FFFFFF"/>
        </w:rPr>
        <w:t>New perspectives on corporate social responsibility</w:t>
      </w:r>
      <w:r w:rsidRPr="0055292B">
        <w:rPr>
          <w:rFonts w:ascii="Times New Roman" w:hAnsi="Times New Roman" w:cs="Times New Roman"/>
          <w:color w:val="FF0000"/>
          <w:sz w:val="24"/>
          <w:szCs w:val="24"/>
          <w:shd w:val="clear" w:color="auto" w:fill="FFFFFF"/>
        </w:rPr>
        <w:t>. Springer Gabler, Wiesbaden</w:t>
      </w:r>
      <w:r w:rsidR="00B43C99">
        <w:rPr>
          <w:rFonts w:ascii="Times New Roman" w:hAnsi="Times New Roman" w:cs="Times New Roman"/>
          <w:color w:val="FF0000"/>
          <w:sz w:val="24"/>
          <w:szCs w:val="24"/>
          <w:shd w:val="clear" w:color="auto" w:fill="FFFFFF"/>
        </w:rPr>
        <w:t xml:space="preserve"> </w:t>
      </w:r>
      <w:r w:rsidR="00B43C99" w:rsidRPr="0055292B">
        <w:rPr>
          <w:rFonts w:ascii="Times New Roman" w:hAnsi="Times New Roman" w:cs="Times New Roman"/>
          <w:color w:val="FF0000"/>
          <w:sz w:val="24"/>
          <w:szCs w:val="24"/>
          <w:shd w:val="clear" w:color="auto" w:fill="FFFFFF"/>
        </w:rPr>
        <w:t>(pp. 383-409)</w:t>
      </w:r>
      <w:r w:rsidRPr="0055292B">
        <w:rPr>
          <w:rFonts w:ascii="Times New Roman" w:hAnsi="Times New Roman" w:cs="Times New Roman"/>
          <w:color w:val="FF0000"/>
          <w:sz w:val="24"/>
          <w:szCs w:val="24"/>
          <w:shd w:val="clear" w:color="auto" w:fill="FFFFFF"/>
        </w:rPr>
        <w:t>.</w:t>
      </w:r>
      <w:r w:rsidRPr="0055292B">
        <w:rPr>
          <w:rFonts w:ascii="Times New Roman" w:hAnsi="Times New Roman" w:cs="Times New Roman"/>
          <w:bCs/>
          <w:color w:val="FF0000"/>
          <w:sz w:val="24"/>
          <w:szCs w:val="24"/>
          <w:lang w:val="en-US"/>
        </w:rPr>
        <w:t xml:space="preserve"> </w:t>
      </w:r>
    </w:p>
    <w:p w14:paraId="5E365EE0" w14:textId="2CCDC695" w:rsidR="00A2130E" w:rsidRPr="00946026" w:rsidRDefault="00A2130E" w:rsidP="00D90B8C">
      <w:pPr>
        <w:pStyle w:val="NoSpacing"/>
        <w:ind w:left="284" w:hanging="284"/>
        <w:jc w:val="both"/>
        <w:rPr>
          <w:rFonts w:ascii="Times New Roman" w:hAnsi="Times New Roman" w:cs="Times New Roman"/>
          <w:bCs/>
          <w:i/>
          <w:sz w:val="24"/>
          <w:szCs w:val="24"/>
          <w:lang w:val="en-US"/>
        </w:rPr>
      </w:pPr>
      <w:r w:rsidRPr="00101CE4">
        <w:rPr>
          <w:rFonts w:ascii="Times New Roman" w:hAnsi="Times New Roman" w:cs="Times New Roman"/>
          <w:bCs/>
          <w:sz w:val="24"/>
          <w:szCs w:val="24"/>
          <w:lang w:val="en-US"/>
        </w:rPr>
        <w:lastRenderedPageBreak/>
        <w:t xml:space="preserve">Jones, D. A., Willness, C. R., &amp; Glavas, A. (2017). When corporate social responsibility (CSR) meets organisational psychology: New frontiers in micro-CSR research, and fulfilling a quid pro quo through multilevel insights. </w:t>
      </w:r>
      <w:r w:rsidRPr="00101CE4">
        <w:rPr>
          <w:rFonts w:ascii="Times New Roman" w:hAnsi="Times New Roman" w:cs="Times New Roman"/>
          <w:bCs/>
          <w:i/>
          <w:sz w:val="24"/>
          <w:szCs w:val="24"/>
          <w:lang w:val="en-US"/>
        </w:rPr>
        <w:t>Frontiers in</w:t>
      </w:r>
      <w:r>
        <w:rPr>
          <w:rFonts w:ascii="Times New Roman" w:hAnsi="Times New Roman" w:cs="Times New Roman"/>
          <w:bCs/>
          <w:i/>
          <w:sz w:val="24"/>
          <w:szCs w:val="24"/>
          <w:lang w:val="en-US"/>
        </w:rPr>
        <w:t xml:space="preserve"> </w:t>
      </w:r>
      <w:r w:rsidRPr="00101CE4">
        <w:rPr>
          <w:rFonts w:ascii="Times New Roman" w:hAnsi="Times New Roman" w:cs="Times New Roman"/>
          <w:bCs/>
          <w:i/>
          <w:sz w:val="24"/>
          <w:szCs w:val="24"/>
          <w:lang w:val="en-US"/>
        </w:rPr>
        <w:t>Psychology</w:t>
      </w:r>
      <w:r w:rsidRPr="00101CE4">
        <w:rPr>
          <w:rFonts w:ascii="Times New Roman" w:hAnsi="Times New Roman" w:cs="Times New Roman"/>
          <w:bCs/>
          <w:sz w:val="24"/>
          <w:szCs w:val="24"/>
          <w:lang w:val="en-US"/>
        </w:rPr>
        <w:t>, 8, pp. 1-14.</w:t>
      </w:r>
    </w:p>
    <w:p w14:paraId="66E2ADE9"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Joyner, B., &amp; Payne, D. (2002). Evolution and implementation: A study of values, business ethics and corporate social responsibility. </w:t>
      </w:r>
      <w:r w:rsidRPr="00101CE4">
        <w:rPr>
          <w:rFonts w:ascii="Times New Roman" w:hAnsi="Times New Roman" w:cs="Times New Roman"/>
          <w:bCs/>
          <w:i/>
          <w:sz w:val="24"/>
          <w:szCs w:val="24"/>
        </w:rPr>
        <w:t>Journal of Business Ethics</w:t>
      </w:r>
      <w:r w:rsidRPr="00101CE4">
        <w:rPr>
          <w:rFonts w:ascii="Times New Roman" w:hAnsi="Times New Roman" w:cs="Times New Roman"/>
          <w:bCs/>
          <w:sz w:val="24"/>
          <w:szCs w:val="24"/>
        </w:rPr>
        <w:t>, 41(4), pp. 297-311.</w:t>
      </w:r>
    </w:p>
    <w:p w14:paraId="2136AB1F" w14:textId="77777777" w:rsidR="00A2130E" w:rsidRPr="00D56820"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D56820">
        <w:rPr>
          <w:rFonts w:ascii="Times New Roman" w:hAnsi="Times New Roman" w:cs="Times New Roman"/>
          <w:color w:val="222222"/>
          <w:sz w:val="24"/>
          <w:szCs w:val="24"/>
          <w:shd w:val="clear" w:color="auto" w:fill="FFFFFF"/>
        </w:rPr>
        <w:t>Jung, H. S., &amp; Yoon, H. H. (2014). Antecedents and consequences of employees’ job stress in a foodservice industry: Focused on emotional labor and turnover intent. </w:t>
      </w:r>
      <w:r w:rsidRPr="00D56820">
        <w:rPr>
          <w:rFonts w:ascii="Times New Roman" w:hAnsi="Times New Roman" w:cs="Times New Roman"/>
          <w:i/>
          <w:iCs/>
          <w:color w:val="222222"/>
          <w:sz w:val="24"/>
          <w:szCs w:val="24"/>
          <w:shd w:val="clear" w:color="auto" w:fill="FFFFFF"/>
        </w:rPr>
        <w:t>International Journal of Hospitality Management</w:t>
      </w:r>
      <w:r w:rsidRPr="00D56820">
        <w:rPr>
          <w:rFonts w:ascii="Times New Roman" w:hAnsi="Times New Roman" w:cs="Times New Roman"/>
          <w:color w:val="222222"/>
          <w:sz w:val="24"/>
          <w:szCs w:val="24"/>
          <w:shd w:val="clear" w:color="auto" w:fill="FFFFFF"/>
        </w:rPr>
        <w:t xml:space="preserve">, 38, </w:t>
      </w:r>
      <w:r>
        <w:rPr>
          <w:rFonts w:ascii="Times New Roman" w:hAnsi="Times New Roman" w:cs="Times New Roman"/>
          <w:color w:val="222222"/>
          <w:sz w:val="24"/>
          <w:szCs w:val="24"/>
          <w:shd w:val="clear" w:color="auto" w:fill="FFFFFF"/>
        </w:rPr>
        <w:t xml:space="preserve">pp. </w:t>
      </w:r>
      <w:r w:rsidRPr="00D56820">
        <w:rPr>
          <w:rFonts w:ascii="Times New Roman" w:hAnsi="Times New Roman" w:cs="Times New Roman"/>
          <w:color w:val="222222"/>
          <w:sz w:val="24"/>
          <w:szCs w:val="24"/>
          <w:shd w:val="clear" w:color="auto" w:fill="FFFFFF"/>
        </w:rPr>
        <w:t>84-88.</w:t>
      </w:r>
    </w:p>
    <w:p w14:paraId="494F982E"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Kahn, W. A. (1990). </w:t>
      </w:r>
      <w:r w:rsidRPr="00101CE4">
        <w:rPr>
          <w:rFonts w:ascii="Times New Roman" w:hAnsi="Times New Roman" w:cs="Times New Roman"/>
          <w:bCs/>
          <w:sz w:val="24"/>
          <w:szCs w:val="24"/>
        </w:rPr>
        <w:t xml:space="preserve">Psychological conditions of personal engagement and disengagement at work. </w:t>
      </w:r>
      <w:r w:rsidRPr="00101CE4">
        <w:rPr>
          <w:rFonts w:ascii="Times New Roman" w:hAnsi="Times New Roman" w:cs="Times New Roman"/>
          <w:bCs/>
          <w:i/>
          <w:sz w:val="24"/>
          <w:szCs w:val="24"/>
        </w:rPr>
        <w:t>The Academy of Management Journal</w:t>
      </w:r>
      <w:r w:rsidRPr="00101CE4">
        <w:rPr>
          <w:rFonts w:ascii="Times New Roman" w:hAnsi="Times New Roman" w:cs="Times New Roman"/>
          <w:bCs/>
          <w:sz w:val="24"/>
          <w:szCs w:val="24"/>
        </w:rPr>
        <w:t>, 33(4), pp. 692-724.</w:t>
      </w:r>
    </w:p>
    <w:p w14:paraId="0D8E0756"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Keller, K. L. (1993). Conceptualizing, measuring, and managing customer-based brand equity. </w:t>
      </w:r>
      <w:r w:rsidRPr="00101CE4">
        <w:rPr>
          <w:rFonts w:ascii="Times New Roman" w:hAnsi="Times New Roman" w:cs="Times New Roman"/>
          <w:bCs/>
          <w:i/>
          <w:iCs/>
          <w:sz w:val="24"/>
          <w:szCs w:val="24"/>
          <w:lang w:val="en-US"/>
        </w:rPr>
        <w:t>Journal of Marketing</w:t>
      </w:r>
      <w:r w:rsidRPr="00101CE4">
        <w:rPr>
          <w:rFonts w:ascii="Times New Roman" w:hAnsi="Times New Roman" w:cs="Times New Roman"/>
          <w:bCs/>
          <w:sz w:val="24"/>
          <w:szCs w:val="24"/>
          <w:lang w:val="en-US"/>
        </w:rPr>
        <w:t>, 57(1), pp. 1-22.</w:t>
      </w:r>
    </w:p>
    <w:p w14:paraId="3B0B844C" w14:textId="3E213B96" w:rsidR="00875B4B" w:rsidRPr="00875B4B" w:rsidRDefault="00875B4B" w:rsidP="00875B4B">
      <w:pPr>
        <w:ind w:left="340" w:hanging="340"/>
        <w:jc w:val="both"/>
        <w:rPr>
          <w:rFonts w:ascii="Times New Roman" w:eastAsia="Times New Roman" w:hAnsi="Times New Roman" w:cs="Times New Roman"/>
          <w:color w:val="0070C0"/>
          <w:sz w:val="24"/>
          <w:szCs w:val="24"/>
        </w:rPr>
      </w:pPr>
      <w:r w:rsidRPr="00875B4B">
        <w:rPr>
          <w:rFonts w:ascii="Times New Roman" w:eastAsia="Times New Roman" w:hAnsi="Times New Roman" w:cs="Times New Roman"/>
          <w:color w:val="0070C0"/>
          <w:sz w:val="24"/>
          <w:szCs w:val="24"/>
        </w:rPr>
        <w:t xml:space="preserve">Khatter, A., White, L., Pyke, J., &amp; McGrath, M. (2021). Barriers and drivers of environmental sustainability: Australian hotels. </w:t>
      </w:r>
      <w:r w:rsidRPr="00875B4B">
        <w:rPr>
          <w:rFonts w:ascii="Times New Roman" w:eastAsia="Times New Roman" w:hAnsi="Times New Roman" w:cs="Times New Roman"/>
          <w:i/>
          <w:iCs/>
          <w:color w:val="0070C0"/>
          <w:sz w:val="24"/>
          <w:szCs w:val="24"/>
        </w:rPr>
        <w:t>International Journal of Contemporary Hospitality Management</w:t>
      </w:r>
      <w:r w:rsidR="00B43C99">
        <w:rPr>
          <w:rFonts w:ascii="Times New Roman" w:eastAsia="Times New Roman" w:hAnsi="Times New Roman" w:cs="Times New Roman"/>
          <w:color w:val="0070C0"/>
          <w:sz w:val="24"/>
          <w:szCs w:val="24"/>
        </w:rPr>
        <w:t>,</w:t>
      </w:r>
      <w:r>
        <w:rPr>
          <w:rFonts w:ascii="Times New Roman" w:eastAsia="Times New Roman" w:hAnsi="Times New Roman" w:cs="Times New Roman"/>
          <w:color w:val="0070C0"/>
          <w:sz w:val="24"/>
          <w:szCs w:val="24"/>
        </w:rPr>
        <w:t xml:space="preserve"> </w:t>
      </w:r>
      <w:r w:rsidRPr="00875B4B">
        <w:rPr>
          <w:rFonts w:ascii="Times New Roman" w:eastAsia="Times New Roman" w:hAnsi="Times New Roman" w:cs="Times New Roman"/>
          <w:color w:val="0070C0"/>
          <w:sz w:val="24"/>
          <w:szCs w:val="24"/>
        </w:rPr>
        <w:t>33(5), pp.</w:t>
      </w:r>
      <w:r w:rsidR="00B43C99">
        <w:rPr>
          <w:rFonts w:ascii="Times New Roman" w:eastAsia="Times New Roman" w:hAnsi="Times New Roman" w:cs="Times New Roman"/>
          <w:color w:val="0070C0"/>
          <w:sz w:val="24"/>
          <w:szCs w:val="24"/>
        </w:rPr>
        <w:t xml:space="preserve"> </w:t>
      </w:r>
      <w:r w:rsidRPr="00875B4B">
        <w:rPr>
          <w:rFonts w:ascii="Times New Roman" w:eastAsia="Times New Roman" w:hAnsi="Times New Roman" w:cs="Times New Roman"/>
          <w:color w:val="0070C0"/>
          <w:sz w:val="24"/>
          <w:szCs w:val="24"/>
        </w:rPr>
        <w:t>1830-1849.</w:t>
      </w:r>
    </w:p>
    <w:p w14:paraId="1CBC33EE" w14:textId="619C9FEB"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Kim, H., Rhou, Y., Topcuoglu, E., &amp; Kim, Y. G. (2020). </w:t>
      </w:r>
      <w:r w:rsidRPr="00101CE4">
        <w:rPr>
          <w:rFonts w:ascii="Times New Roman" w:hAnsi="Times New Roman" w:cs="Times New Roman"/>
          <w:bCs/>
          <w:sz w:val="24"/>
          <w:szCs w:val="24"/>
        </w:rPr>
        <w:t xml:space="preserve">Why hotel employees care about Corporate Social Responsibility (CSR): Using need satisfaction theory. </w:t>
      </w:r>
      <w:r w:rsidRPr="00101CE4">
        <w:rPr>
          <w:rFonts w:ascii="Times New Roman" w:hAnsi="Times New Roman" w:cs="Times New Roman"/>
          <w:bCs/>
          <w:i/>
          <w:sz w:val="24"/>
          <w:szCs w:val="24"/>
        </w:rPr>
        <w:t>International Journal of Hospitality Management</w:t>
      </w:r>
      <w:r w:rsidRPr="00101CE4">
        <w:rPr>
          <w:rFonts w:ascii="Times New Roman" w:hAnsi="Times New Roman" w:cs="Times New Roman"/>
          <w:bCs/>
          <w:sz w:val="24"/>
          <w:szCs w:val="24"/>
        </w:rPr>
        <w:t>, 87, 102505, pp. 1-8.</w:t>
      </w:r>
    </w:p>
    <w:p w14:paraId="50AFE67E" w14:textId="0533BBAF" w:rsidR="00D25F00" w:rsidRPr="00D25F00" w:rsidRDefault="00D25F00" w:rsidP="00D25F00">
      <w:pPr>
        <w:pStyle w:val="NoSpacing"/>
        <w:ind w:left="284" w:hanging="284"/>
        <w:jc w:val="both"/>
        <w:rPr>
          <w:rFonts w:ascii="Times New Roman" w:hAnsi="Times New Roman" w:cs="Times New Roman"/>
          <w:bCs/>
          <w:sz w:val="24"/>
          <w:szCs w:val="24"/>
        </w:rPr>
      </w:pPr>
      <w:r w:rsidRPr="00D25F00">
        <w:rPr>
          <w:rFonts w:ascii="Times New Roman" w:hAnsi="Times New Roman" w:cs="Times New Roman"/>
          <w:bCs/>
          <w:sz w:val="24"/>
          <w:szCs w:val="24"/>
        </w:rPr>
        <w:t xml:space="preserve">Kim, H., Rhou, Y., Uysal, M., &amp; Kwon, N. (2017). An examination of the links between corporate social responsibility (CSR) and its internal consequences. </w:t>
      </w:r>
      <w:r w:rsidRPr="00D25F00">
        <w:rPr>
          <w:rFonts w:ascii="Times New Roman" w:hAnsi="Times New Roman" w:cs="Times New Roman"/>
          <w:bCs/>
          <w:i/>
          <w:iCs/>
          <w:sz w:val="24"/>
          <w:szCs w:val="24"/>
        </w:rPr>
        <w:t>International Journal of Hospitality Management</w:t>
      </w:r>
      <w:r w:rsidRPr="00D25F00">
        <w:rPr>
          <w:rFonts w:ascii="Times New Roman" w:hAnsi="Times New Roman" w:cs="Times New Roman"/>
          <w:bCs/>
          <w:sz w:val="24"/>
          <w:szCs w:val="24"/>
        </w:rPr>
        <w:t xml:space="preserve">, 61, </w:t>
      </w:r>
      <w:r>
        <w:rPr>
          <w:rFonts w:ascii="Times New Roman" w:hAnsi="Times New Roman" w:cs="Times New Roman"/>
          <w:bCs/>
          <w:sz w:val="24"/>
          <w:szCs w:val="24"/>
        </w:rPr>
        <w:t xml:space="preserve">pp. </w:t>
      </w:r>
      <w:r w:rsidRPr="00D25F00">
        <w:rPr>
          <w:rFonts w:ascii="Times New Roman" w:hAnsi="Times New Roman" w:cs="Times New Roman"/>
          <w:bCs/>
          <w:sz w:val="24"/>
          <w:szCs w:val="24"/>
        </w:rPr>
        <w:t>26</w:t>
      </w:r>
      <w:r>
        <w:rPr>
          <w:rFonts w:ascii="Times New Roman" w:hAnsi="Times New Roman" w:cs="Times New Roman"/>
          <w:bCs/>
          <w:sz w:val="24"/>
          <w:szCs w:val="24"/>
        </w:rPr>
        <w:t>-</w:t>
      </w:r>
      <w:r w:rsidRPr="00D25F00">
        <w:rPr>
          <w:rFonts w:ascii="Times New Roman" w:hAnsi="Times New Roman" w:cs="Times New Roman"/>
          <w:bCs/>
          <w:sz w:val="24"/>
          <w:szCs w:val="24"/>
        </w:rPr>
        <w:t>34.</w:t>
      </w:r>
    </w:p>
    <w:p w14:paraId="7B20E216"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 xml:space="preserve">Kim, J., Kim, H.-R., Lacey, R., &amp; Suh, J. (2018). How CSR impact meaning of work and dysfunctional customer behavior. </w:t>
      </w:r>
      <w:r w:rsidRPr="00101CE4">
        <w:rPr>
          <w:rFonts w:ascii="Times New Roman" w:hAnsi="Times New Roman" w:cs="Times New Roman"/>
          <w:bCs/>
          <w:i/>
          <w:sz w:val="24"/>
          <w:szCs w:val="24"/>
        </w:rPr>
        <w:t>Journal of Service Theory and Practice</w:t>
      </w:r>
      <w:r w:rsidRPr="00101CE4">
        <w:rPr>
          <w:rFonts w:ascii="Times New Roman" w:hAnsi="Times New Roman" w:cs="Times New Roman"/>
          <w:bCs/>
          <w:sz w:val="24"/>
          <w:szCs w:val="24"/>
        </w:rPr>
        <w:t>, 28(4), pp. 507-523.</w:t>
      </w:r>
    </w:p>
    <w:p w14:paraId="378E61C6"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 xml:space="preserve">Kim, M.-J., &amp; Kim, B.-J. (2020). Analysis of the importance of job insecurity, psychological safety and job satisfaction in the CSR-performance link. </w:t>
      </w:r>
      <w:r w:rsidRPr="00101CE4">
        <w:rPr>
          <w:rFonts w:ascii="Times New Roman" w:hAnsi="Times New Roman" w:cs="Times New Roman"/>
          <w:bCs/>
          <w:i/>
          <w:sz w:val="24"/>
          <w:szCs w:val="24"/>
        </w:rPr>
        <w:t>Sustainability</w:t>
      </w:r>
      <w:r w:rsidRPr="00101CE4">
        <w:rPr>
          <w:rFonts w:ascii="Times New Roman" w:hAnsi="Times New Roman" w:cs="Times New Roman"/>
          <w:bCs/>
          <w:sz w:val="24"/>
          <w:szCs w:val="24"/>
        </w:rPr>
        <w:t xml:space="preserve">, 12(9), 3515, pp. 1-16. </w:t>
      </w:r>
    </w:p>
    <w:p w14:paraId="6C49C577" w14:textId="1CB85B40"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Ko, A., Chan, A., &amp; Wong, S. C. K. (2019). A scale development study of CSR: hotel employees’ perceptions. </w:t>
      </w:r>
      <w:r w:rsidRPr="00101CE4">
        <w:rPr>
          <w:rFonts w:ascii="Times New Roman" w:hAnsi="Times New Roman" w:cs="Times New Roman"/>
          <w:bCs/>
          <w:i/>
          <w:iCs/>
          <w:sz w:val="24"/>
          <w:szCs w:val="24"/>
        </w:rPr>
        <w:t>International Journal of Contemporary Hospitality Management</w:t>
      </w:r>
      <w:r w:rsidRPr="00101CE4">
        <w:rPr>
          <w:rFonts w:ascii="Times New Roman" w:hAnsi="Times New Roman" w:cs="Times New Roman"/>
          <w:bCs/>
          <w:sz w:val="24"/>
          <w:szCs w:val="24"/>
        </w:rPr>
        <w:t>, 31(4), pp. 1857-1884.</w:t>
      </w:r>
    </w:p>
    <w:p w14:paraId="61C71578" w14:textId="76D6BEC7" w:rsidR="003A16BD" w:rsidRPr="003A16BD" w:rsidRDefault="003A16BD" w:rsidP="003A16BD">
      <w:pPr>
        <w:ind w:left="284" w:hanging="284"/>
        <w:jc w:val="both"/>
        <w:rPr>
          <w:rFonts w:ascii="Times New Roman" w:eastAsia="Times New Roman" w:hAnsi="Times New Roman" w:cs="Times New Roman"/>
          <w:color w:val="0070C0"/>
          <w:sz w:val="24"/>
          <w:szCs w:val="24"/>
        </w:rPr>
      </w:pPr>
      <w:r w:rsidRPr="003A16BD">
        <w:rPr>
          <w:rFonts w:ascii="Times New Roman" w:eastAsia="Times New Roman" w:hAnsi="Times New Roman" w:cs="Times New Roman"/>
          <w:color w:val="0070C0"/>
          <w:sz w:val="24"/>
          <w:szCs w:val="24"/>
        </w:rPr>
        <w:t xml:space="preserve">Kong, H., Jiang, X., Chan, W., &amp; Zhou, X. (2018). Job satisfaction research in the field of hospitality and tourism. </w:t>
      </w:r>
      <w:r w:rsidRPr="003A16BD">
        <w:rPr>
          <w:rFonts w:ascii="Times New Roman" w:eastAsia="Times New Roman" w:hAnsi="Times New Roman" w:cs="Times New Roman"/>
          <w:i/>
          <w:iCs/>
          <w:color w:val="0070C0"/>
          <w:sz w:val="24"/>
          <w:szCs w:val="24"/>
        </w:rPr>
        <w:t>International journal of Contemporary Hospitality Management</w:t>
      </w:r>
      <w:r w:rsidR="00B43C99">
        <w:rPr>
          <w:rFonts w:ascii="Times New Roman" w:eastAsia="Times New Roman" w:hAnsi="Times New Roman" w:cs="Times New Roman"/>
          <w:color w:val="0070C0"/>
          <w:sz w:val="24"/>
          <w:szCs w:val="24"/>
        </w:rPr>
        <w:t>,</w:t>
      </w:r>
      <w:r w:rsidRPr="003A16BD">
        <w:rPr>
          <w:rFonts w:ascii="Times New Roman" w:eastAsia="Times New Roman" w:hAnsi="Times New Roman" w:cs="Times New Roman"/>
          <w:color w:val="0070C0"/>
          <w:sz w:val="24"/>
          <w:szCs w:val="24"/>
        </w:rPr>
        <w:t xml:space="preserve"> 30(5), pp.</w:t>
      </w:r>
      <w:r w:rsidR="00B43C99">
        <w:rPr>
          <w:rFonts w:ascii="Times New Roman" w:eastAsia="Times New Roman" w:hAnsi="Times New Roman" w:cs="Times New Roman"/>
          <w:color w:val="0070C0"/>
          <w:sz w:val="24"/>
          <w:szCs w:val="24"/>
        </w:rPr>
        <w:t xml:space="preserve"> </w:t>
      </w:r>
      <w:r w:rsidRPr="003A16BD">
        <w:rPr>
          <w:rFonts w:ascii="Times New Roman" w:eastAsia="Times New Roman" w:hAnsi="Times New Roman" w:cs="Times New Roman"/>
          <w:color w:val="0070C0"/>
          <w:sz w:val="24"/>
          <w:szCs w:val="24"/>
        </w:rPr>
        <w:t>2178-2194.</w:t>
      </w:r>
    </w:p>
    <w:p w14:paraId="312F6AA1" w14:textId="2A3512B8" w:rsidR="00701D17" w:rsidRPr="00701D17" w:rsidRDefault="00701D17" w:rsidP="00D90B8C">
      <w:pPr>
        <w:pStyle w:val="NoSpacing"/>
        <w:ind w:left="284" w:hanging="284"/>
        <w:jc w:val="both"/>
        <w:rPr>
          <w:rFonts w:ascii="Times New Roman" w:hAnsi="Times New Roman" w:cs="Times New Roman"/>
          <w:bCs/>
          <w:color w:val="0070C0"/>
          <w:sz w:val="24"/>
          <w:szCs w:val="24"/>
        </w:rPr>
      </w:pPr>
      <w:r>
        <w:rPr>
          <w:rFonts w:ascii="Times New Roman" w:hAnsi="Times New Roman" w:cs="Times New Roman"/>
          <w:bCs/>
          <w:color w:val="0070C0"/>
          <w:sz w:val="24"/>
          <w:szCs w:val="24"/>
        </w:rPr>
        <w:t xml:space="preserve">Kremer, V. (2019). </w:t>
      </w:r>
      <w:r w:rsidRPr="00701D17">
        <w:rPr>
          <w:rFonts w:ascii="Times New Roman" w:hAnsi="Times New Roman" w:cs="Times New Roman"/>
          <w:bCs/>
          <w:color w:val="0070C0"/>
          <w:sz w:val="24"/>
          <w:szCs w:val="24"/>
        </w:rPr>
        <w:t>“</w:t>
      </w:r>
      <w:r>
        <w:rPr>
          <w:rFonts w:ascii="Times New Roman" w:hAnsi="Times New Roman" w:cs="Times New Roman"/>
          <w:bCs/>
          <w:color w:val="0070C0"/>
          <w:sz w:val="24"/>
          <w:szCs w:val="24"/>
        </w:rPr>
        <w:t>The impact of CSR on job satisfaction and employee retention in Hungarian hotels</w:t>
      </w:r>
      <w:r w:rsidRPr="00701D17">
        <w:rPr>
          <w:rFonts w:ascii="Times New Roman" w:hAnsi="Times New Roman" w:cs="Times New Roman"/>
          <w:bCs/>
          <w:color w:val="0070C0"/>
          <w:sz w:val="24"/>
          <w:szCs w:val="24"/>
        </w:rPr>
        <w:t xml:space="preserve">”. In </w:t>
      </w:r>
      <w:r>
        <w:rPr>
          <w:rFonts w:ascii="Times New Roman" w:hAnsi="Times New Roman" w:cs="Times New Roman"/>
          <w:bCs/>
          <w:color w:val="0070C0"/>
          <w:sz w:val="24"/>
          <w:szCs w:val="24"/>
        </w:rPr>
        <w:t>Schmidpeter,</w:t>
      </w:r>
      <w:r w:rsidRPr="00701D17">
        <w:rPr>
          <w:rFonts w:ascii="Times New Roman" w:hAnsi="Times New Roman" w:cs="Times New Roman"/>
          <w:bCs/>
          <w:color w:val="0070C0"/>
          <w:sz w:val="24"/>
          <w:szCs w:val="24"/>
        </w:rPr>
        <w:t xml:space="preserve"> </w:t>
      </w:r>
      <w:r>
        <w:rPr>
          <w:rFonts w:ascii="Times New Roman" w:hAnsi="Times New Roman" w:cs="Times New Roman"/>
          <w:bCs/>
          <w:color w:val="0070C0"/>
          <w:sz w:val="24"/>
          <w:szCs w:val="24"/>
        </w:rPr>
        <w:t>R</w:t>
      </w:r>
      <w:r w:rsidRPr="00701D17">
        <w:rPr>
          <w:rFonts w:ascii="Times New Roman" w:hAnsi="Times New Roman" w:cs="Times New Roman"/>
          <w:bCs/>
          <w:color w:val="0070C0"/>
          <w:sz w:val="24"/>
          <w:szCs w:val="24"/>
        </w:rPr>
        <w:t xml:space="preserve">., </w:t>
      </w:r>
      <w:r>
        <w:rPr>
          <w:rFonts w:ascii="Times New Roman" w:hAnsi="Times New Roman" w:cs="Times New Roman"/>
          <w:bCs/>
          <w:color w:val="0070C0"/>
          <w:sz w:val="24"/>
          <w:szCs w:val="24"/>
        </w:rPr>
        <w:t xml:space="preserve">Capaldi, N., Idowu, S. </w:t>
      </w:r>
      <w:r w:rsidRPr="00701D17">
        <w:rPr>
          <w:rFonts w:ascii="Times New Roman" w:hAnsi="Times New Roman" w:cs="Times New Roman"/>
          <w:bCs/>
          <w:color w:val="0070C0"/>
          <w:sz w:val="24"/>
          <w:szCs w:val="24"/>
        </w:rPr>
        <w:t xml:space="preserve">&amp; </w:t>
      </w:r>
      <w:r>
        <w:rPr>
          <w:rFonts w:ascii="Times New Roman" w:hAnsi="Times New Roman" w:cs="Times New Roman"/>
          <w:bCs/>
          <w:color w:val="0070C0"/>
          <w:sz w:val="24"/>
          <w:szCs w:val="24"/>
        </w:rPr>
        <w:t>Herrera, A. S</w:t>
      </w:r>
      <w:r w:rsidRPr="00701D17">
        <w:rPr>
          <w:rFonts w:ascii="Times New Roman" w:hAnsi="Times New Roman" w:cs="Times New Roman"/>
          <w:bCs/>
          <w:color w:val="0070C0"/>
          <w:sz w:val="24"/>
          <w:szCs w:val="24"/>
        </w:rPr>
        <w:t xml:space="preserve">. (Eds.) </w:t>
      </w:r>
      <w:r>
        <w:rPr>
          <w:rFonts w:ascii="Times New Roman" w:hAnsi="Times New Roman" w:cs="Times New Roman"/>
          <w:bCs/>
          <w:i/>
          <w:iCs/>
          <w:color w:val="0070C0"/>
          <w:sz w:val="24"/>
          <w:szCs w:val="24"/>
        </w:rPr>
        <w:t>International Dimensions of Sustainable Management: Latest Perspectives from Corporate Governance, Responsible Finance and CSR</w:t>
      </w:r>
      <w:r w:rsidRPr="00701D17">
        <w:rPr>
          <w:rFonts w:ascii="Times New Roman" w:hAnsi="Times New Roman" w:cs="Times New Roman"/>
          <w:bCs/>
          <w:color w:val="0070C0"/>
          <w:sz w:val="24"/>
          <w:szCs w:val="24"/>
        </w:rPr>
        <w:t xml:space="preserve">. Springer </w:t>
      </w:r>
      <w:r>
        <w:rPr>
          <w:rFonts w:ascii="Times New Roman" w:hAnsi="Times New Roman" w:cs="Times New Roman"/>
          <w:bCs/>
          <w:color w:val="0070C0"/>
          <w:sz w:val="24"/>
          <w:szCs w:val="24"/>
        </w:rPr>
        <w:t>Verlag</w:t>
      </w:r>
      <w:r w:rsidR="00B43C99">
        <w:rPr>
          <w:rFonts w:ascii="Times New Roman" w:hAnsi="Times New Roman" w:cs="Times New Roman"/>
          <w:bCs/>
          <w:color w:val="0070C0"/>
          <w:sz w:val="24"/>
          <w:szCs w:val="24"/>
        </w:rPr>
        <w:t xml:space="preserve"> </w:t>
      </w:r>
      <w:r w:rsidR="00B43C99" w:rsidRPr="00701D17">
        <w:rPr>
          <w:rFonts w:ascii="Times New Roman" w:hAnsi="Times New Roman" w:cs="Times New Roman"/>
          <w:bCs/>
          <w:color w:val="0070C0"/>
          <w:sz w:val="24"/>
          <w:szCs w:val="24"/>
        </w:rPr>
        <w:t>(pp. 3</w:t>
      </w:r>
      <w:r w:rsidR="00B43C99">
        <w:rPr>
          <w:rFonts w:ascii="Times New Roman" w:hAnsi="Times New Roman" w:cs="Times New Roman"/>
          <w:bCs/>
          <w:color w:val="0070C0"/>
          <w:sz w:val="24"/>
          <w:szCs w:val="24"/>
        </w:rPr>
        <w:t>07</w:t>
      </w:r>
      <w:r w:rsidR="00B43C99" w:rsidRPr="00701D17">
        <w:rPr>
          <w:rFonts w:ascii="Times New Roman" w:hAnsi="Times New Roman" w:cs="Times New Roman"/>
          <w:bCs/>
          <w:color w:val="0070C0"/>
          <w:sz w:val="24"/>
          <w:szCs w:val="24"/>
        </w:rPr>
        <w:t>-</w:t>
      </w:r>
      <w:r w:rsidR="00B43C99">
        <w:rPr>
          <w:rFonts w:ascii="Times New Roman" w:hAnsi="Times New Roman" w:cs="Times New Roman"/>
          <w:bCs/>
          <w:color w:val="0070C0"/>
          <w:sz w:val="24"/>
          <w:szCs w:val="24"/>
        </w:rPr>
        <w:t>327</w:t>
      </w:r>
      <w:r w:rsidR="00B43C99" w:rsidRPr="00701D17">
        <w:rPr>
          <w:rFonts w:ascii="Times New Roman" w:hAnsi="Times New Roman" w:cs="Times New Roman"/>
          <w:bCs/>
          <w:color w:val="0070C0"/>
          <w:sz w:val="24"/>
          <w:szCs w:val="24"/>
        </w:rPr>
        <w:t>)</w:t>
      </w:r>
      <w:r w:rsidRPr="00701D17">
        <w:rPr>
          <w:rFonts w:ascii="Times New Roman" w:hAnsi="Times New Roman" w:cs="Times New Roman"/>
          <w:bCs/>
          <w:color w:val="0070C0"/>
          <w:sz w:val="24"/>
          <w:szCs w:val="24"/>
        </w:rPr>
        <w:t>.</w:t>
      </w:r>
    </w:p>
    <w:p w14:paraId="65294C95" w14:textId="228A5D71"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Kretzschmar Jr., W. A. (2015). </w:t>
      </w:r>
      <w:r w:rsidRPr="00101CE4">
        <w:rPr>
          <w:rFonts w:ascii="Times New Roman" w:hAnsi="Times New Roman" w:cs="Times New Roman"/>
          <w:bCs/>
          <w:i/>
          <w:sz w:val="24"/>
          <w:szCs w:val="24"/>
        </w:rPr>
        <w:t>Language and Complex Systems</w:t>
      </w:r>
      <w:r w:rsidRPr="00101CE4">
        <w:rPr>
          <w:rFonts w:ascii="Times New Roman" w:hAnsi="Times New Roman" w:cs="Times New Roman"/>
          <w:bCs/>
          <w:sz w:val="24"/>
          <w:szCs w:val="24"/>
        </w:rPr>
        <w:t>. Cambridge: Cambridge University Press.</w:t>
      </w:r>
    </w:p>
    <w:p w14:paraId="7C6BCEC3"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Kucukusta, D., Perelygina, M., &amp; Lam, W. S. (2019). CSR communication strategies and stakeholder engagement of upscale hotels in social media. </w:t>
      </w:r>
      <w:r w:rsidRPr="00101CE4">
        <w:rPr>
          <w:rFonts w:ascii="Times New Roman" w:hAnsi="Times New Roman" w:cs="Times New Roman"/>
          <w:bCs/>
          <w:i/>
          <w:sz w:val="24"/>
          <w:szCs w:val="24"/>
          <w:lang w:val="en-US"/>
        </w:rPr>
        <w:t>International Journal of Contemporary Hospitality Management</w:t>
      </w:r>
      <w:r w:rsidRPr="00101CE4">
        <w:rPr>
          <w:rFonts w:ascii="Times New Roman" w:hAnsi="Times New Roman" w:cs="Times New Roman"/>
          <w:bCs/>
          <w:sz w:val="24"/>
          <w:szCs w:val="24"/>
          <w:lang w:val="en-US"/>
        </w:rPr>
        <w:t>, 31(5), pp. 2129-2148.</w:t>
      </w:r>
    </w:p>
    <w:p w14:paraId="6ECF6807" w14:textId="0773C03A" w:rsidR="00782502" w:rsidRPr="00782502" w:rsidRDefault="00782502" w:rsidP="00D90B8C">
      <w:pPr>
        <w:pStyle w:val="NoSpacing"/>
        <w:ind w:left="284" w:hanging="284"/>
        <w:jc w:val="both"/>
        <w:rPr>
          <w:rFonts w:ascii="Times New Roman" w:hAnsi="Times New Roman" w:cs="Times New Roman"/>
          <w:color w:val="0070C0"/>
          <w:sz w:val="24"/>
          <w:szCs w:val="24"/>
          <w:shd w:val="clear" w:color="auto" w:fill="FFFFFF"/>
        </w:rPr>
      </w:pPr>
      <w:r w:rsidRPr="00782502">
        <w:rPr>
          <w:rFonts w:ascii="Times New Roman" w:hAnsi="Times New Roman" w:cs="Times New Roman"/>
          <w:color w:val="0070C0"/>
          <w:sz w:val="24"/>
          <w:szCs w:val="24"/>
          <w:shd w:val="clear" w:color="auto" w:fill="FFFFFF"/>
        </w:rPr>
        <w:t xml:space="preserve">Kunda, M. M., Ataman, G., &amp; Behram, N. K. (2019). Corporate social responsibility and organizational citizenship behavior. </w:t>
      </w:r>
      <w:r w:rsidRPr="00782502">
        <w:rPr>
          <w:rFonts w:ascii="Times New Roman" w:hAnsi="Times New Roman" w:cs="Times New Roman"/>
          <w:i/>
          <w:iCs/>
          <w:color w:val="0070C0"/>
          <w:sz w:val="24"/>
          <w:szCs w:val="24"/>
          <w:shd w:val="clear" w:color="auto" w:fill="FFFFFF"/>
        </w:rPr>
        <w:t>Journal of Global Responsibility</w:t>
      </w:r>
      <w:r>
        <w:rPr>
          <w:rFonts w:ascii="Times New Roman" w:hAnsi="Times New Roman" w:cs="Times New Roman"/>
          <w:color w:val="0070C0"/>
          <w:sz w:val="24"/>
          <w:szCs w:val="24"/>
          <w:shd w:val="clear" w:color="auto" w:fill="FFFFFF"/>
        </w:rPr>
        <w:t>, 10(1), pp. 47-68.</w:t>
      </w:r>
    </w:p>
    <w:p w14:paraId="4EE7F87D" w14:textId="3567EBD7" w:rsidR="00A2130E" w:rsidRPr="00D56820"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D56820">
        <w:rPr>
          <w:rFonts w:ascii="Times New Roman" w:hAnsi="Times New Roman" w:cs="Times New Roman"/>
          <w:color w:val="222222"/>
          <w:sz w:val="24"/>
          <w:szCs w:val="24"/>
          <w:shd w:val="clear" w:color="auto" w:fill="FFFFFF"/>
        </w:rPr>
        <w:t>Lam, T., Baum, T., &amp; Pine, R. (2003). Subjective norms: Effects on job satisfaction. </w:t>
      </w:r>
      <w:r w:rsidRPr="00D56820">
        <w:rPr>
          <w:rFonts w:ascii="Times New Roman" w:hAnsi="Times New Roman" w:cs="Times New Roman"/>
          <w:i/>
          <w:iCs/>
          <w:color w:val="222222"/>
          <w:sz w:val="24"/>
          <w:szCs w:val="24"/>
          <w:shd w:val="clear" w:color="auto" w:fill="FFFFFF"/>
        </w:rPr>
        <w:t>Annals of Tourism Research</w:t>
      </w:r>
      <w:r w:rsidRPr="00D56820">
        <w:rPr>
          <w:rFonts w:ascii="Times New Roman" w:hAnsi="Times New Roman" w:cs="Times New Roman"/>
          <w:color w:val="222222"/>
          <w:sz w:val="24"/>
          <w:szCs w:val="24"/>
          <w:shd w:val="clear" w:color="auto" w:fill="FFFFFF"/>
        </w:rPr>
        <w:t>, 30(1), pp. 160-177.</w:t>
      </w:r>
    </w:p>
    <w:p w14:paraId="3434B1BF" w14:textId="77777777" w:rsidR="00A2130E" w:rsidRPr="004168BC"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4168BC">
        <w:rPr>
          <w:rFonts w:ascii="Times New Roman" w:hAnsi="Times New Roman" w:cs="Times New Roman"/>
          <w:color w:val="222222"/>
          <w:sz w:val="24"/>
          <w:szCs w:val="24"/>
          <w:shd w:val="clear" w:color="auto" w:fill="FFFFFF"/>
        </w:rPr>
        <w:lastRenderedPageBreak/>
        <w:t>Lee, C. K., Kim, J. S., &amp; Kim, J. S. (2018). Impact of a gaming company's CSR on residents' perceived benefits, quality of life, and support. </w:t>
      </w:r>
      <w:r w:rsidRPr="004168BC">
        <w:rPr>
          <w:rFonts w:ascii="Times New Roman" w:hAnsi="Times New Roman" w:cs="Times New Roman"/>
          <w:i/>
          <w:iCs/>
          <w:color w:val="222222"/>
          <w:sz w:val="24"/>
          <w:szCs w:val="24"/>
          <w:shd w:val="clear" w:color="auto" w:fill="FFFFFF"/>
        </w:rPr>
        <w:t>Tourism Management</w:t>
      </w:r>
      <w:r w:rsidRPr="004168BC">
        <w:rPr>
          <w:rFonts w:ascii="Times New Roman" w:hAnsi="Times New Roman" w:cs="Times New Roman"/>
          <w:color w:val="222222"/>
          <w:sz w:val="24"/>
          <w:szCs w:val="24"/>
          <w:shd w:val="clear" w:color="auto" w:fill="FFFFFF"/>
        </w:rPr>
        <w:t xml:space="preserve">, 64, </w:t>
      </w:r>
      <w:r>
        <w:rPr>
          <w:rFonts w:ascii="Times New Roman" w:hAnsi="Times New Roman" w:cs="Times New Roman"/>
          <w:color w:val="222222"/>
          <w:sz w:val="24"/>
          <w:szCs w:val="24"/>
          <w:shd w:val="clear" w:color="auto" w:fill="FFFFFF"/>
        </w:rPr>
        <w:t xml:space="preserve">pp. </w:t>
      </w:r>
      <w:r w:rsidRPr="004168BC">
        <w:rPr>
          <w:rFonts w:ascii="Times New Roman" w:hAnsi="Times New Roman" w:cs="Times New Roman"/>
          <w:color w:val="222222"/>
          <w:sz w:val="24"/>
          <w:szCs w:val="24"/>
          <w:shd w:val="clear" w:color="auto" w:fill="FFFFFF"/>
        </w:rPr>
        <w:t>281-290.</w:t>
      </w:r>
    </w:p>
    <w:p w14:paraId="6493BA29"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 xml:space="preserve">Lee, E. M., Park, S., &amp; Lee, H. J. (2013). Employee perception of CSR activities: Its antecedents and consequences. </w:t>
      </w:r>
      <w:r w:rsidRPr="00101CE4">
        <w:rPr>
          <w:rFonts w:ascii="Times New Roman" w:hAnsi="Times New Roman" w:cs="Times New Roman"/>
          <w:bCs/>
          <w:i/>
          <w:sz w:val="24"/>
          <w:szCs w:val="24"/>
        </w:rPr>
        <w:t>Journal of Business Research</w:t>
      </w:r>
      <w:r w:rsidRPr="00101CE4">
        <w:rPr>
          <w:rFonts w:ascii="Times New Roman" w:hAnsi="Times New Roman" w:cs="Times New Roman"/>
          <w:bCs/>
          <w:sz w:val="24"/>
          <w:szCs w:val="24"/>
        </w:rPr>
        <w:t>, 66(10), pp. 1716-1724.</w:t>
      </w:r>
    </w:p>
    <w:p w14:paraId="03377BE5" w14:textId="77777777" w:rsidR="00B342FD" w:rsidRPr="00B342FD" w:rsidRDefault="00B342FD" w:rsidP="00B342FD">
      <w:pPr>
        <w:ind w:left="284" w:hanging="284"/>
        <w:jc w:val="both"/>
        <w:rPr>
          <w:rFonts w:ascii="Times New Roman" w:eastAsia="Times New Roman" w:hAnsi="Times New Roman" w:cs="Times New Roman"/>
          <w:color w:val="0070C0"/>
          <w:sz w:val="24"/>
          <w:szCs w:val="24"/>
        </w:rPr>
      </w:pPr>
      <w:r w:rsidRPr="00B342FD">
        <w:rPr>
          <w:rFonts w:ascii="Times New Roman" w:eastAsia="Times New Roman" w:hAnsi="Times New Roman" w:cs="Times New Roman"/>
          <w:color w:val="0070C0"/>
          <w:sz w:val="24"/>
          <w:szCs w:val="24"/>
        </w:rPr>
        <w:t xml:space="preserve">Leung, V. T., &amp; Lin, P. M. (2022). The roles of multiple foci of employee commitments and job satisfaction on creative performance: a study of hotel chefs. </w:t>
      </w:r>
      <w:r w:rsidRPr="00B342FD">
        <w:rPr>
          <w:rFonts w:ascii="Times New Roman" w:eastAsia="Times New Roman" w:hAnsi="Times New Roman" w:cs="Times New Roman"/>
          <w:i/>
          <w:iCs/>
          <w:color w:val="0070C0"/>
          <w:sz w:val="24"/>
          <w:szCs w:val="24"/>
        </w:rPr>
        <w:t>International Journal of Hospitality Management</w:t>
      </w:r>
      <w:r w:rsidRPr="00B342FD">
        <w:rPr>
          <w:rFonts w:ascii="Times New Roman" w:eastAsia="Times New Roman" w:hAnsi="Times New Roman" w:cs="Times New Roman"/>
          <w:color w:val="0070C0"/>
          <w:sz w:val="24"/>
          <w:szCs w:val="24"/>
        </w:rPr>
        <w:t>, 101, 103107.</w:t>
      </w:r>
    </w:p>
    <w:p w14:paraId="1259A591"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Locke, E. A. (1976). The nature and causes of job satisfaction. In Dunnette, M. D. (Ed.), </w:t>
      </w:r>
      <w:r w:rsidRPr="00101CE4">
        <w:rPr>
          <w:rFonts w:ascii="Times New Roman" w:hAnsi="Times New Roman" w:cs="Times New Roman"/>
          <w:bCs/>
          <w:i/>
          <w:sz w:val="24"/>
          <w:szCs w:val="24"/>
        </w:rPr>
        <w:t>Handbook of Industrial and Organizational Psychology</w:t>
      </w:r>
      <w:r w:rsidRPr="00101CE4">
        <w:rPr>
          <w:rFonts w:ascii="Times New Roman" w:hAnsi="Times New Roman" w:cs="Times New Roman"/>
          <w:bCs/>
          <w:sz w:val="24"/>
          <w:szCs w:val="24"/>
        </w:rPr>
        <w:t>. Chicago, IL: Rand McNally (pp. 1297-1349).</w:t>
      </w:r>
    </w:p>
    <w:p w14:paraId="14316A05" w14:textId="77777777" w:rsidR="00A2130E" w:rsidRPr="00877F3F"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877F3F">
        <w:rPr>
          <w:rFonts w:ascii="Times New Roman" w:hAnsi="Times New Roman" w:cs="Times New Roman"/>
          <w:color w:val="222222"/>
          <w:sz w:val="24"/>
          <w:szCs w:val="24"/>
          <w:shd w:val="clear" w:color="auto" w:fill="FFFFFF"/>
        </w:rPr>
        <w:t>Luu, T. T. (2021). Socially responsible human resource practices and hospitality employee outcomes. </w:t>
      </w:r>
      <w:r w:rsidRPr="00877F3F">
        <w:rPr>
          <w:rFonts w:ascii="Times New Roman" w:hAnsi="Times New Roman" w:cs="Times New Roman"/>
          <w:i/>
          <w:iCs/>
          <w:color w:val="222222"/>
          <w:sz w:val="24"/>
          <w:szCs w:val="24"/>
          <w:shd w:val="clear" w:color="auto" w:fill="FFFFFF"/>
        </w:rPr>
        <w:t>International Journal of Contemporary Hospitality Management</w:t>
      </w:r>
      <w:r w:rsidRPr="00877F3F">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33(3), pp. 757-589.</w:t>
      </w:r>
    </w:p>
    <w:p w14:paraId="4442D125" w14:textId="08306D55" w:rsidR="00942106" w:rsidRPr="00942106" w:rsidRDefault="00942106" w:rsidP="00D90B8C">
      <w:pPr>
        <w:pStyle w:val="NoSpacing"/>
        <w:ind w:left="284" w:hanging="284"/>
        <w:jc w:val="both"/>
        <w:rPr>
          <w:rFonts w:ascii="Times New Roman" w:hAnsi="Times New Roman" w:cs="Times New Roman"/>
          <w:bCs/>
          <w:color w:val="FF0000"/>
          <w:sz w:val="24"/>
          <w:szCs w:val="24"/>
        </w:rPr>
      </w:pPr>
      <w:r w:rsidRPr="00942106">
        <w:rPr>
          <w:rFonts w:ascii="Times New Roman" w:hAnsi="Times New Roman" w:cs="Times New Roman"/>
          <w:bCs/>
          <w:color w:val="FF0000"/>
          <w:sz w:val="24"/>
          <w:szCs w:val="24"/>
        </w:rPr>
        <w:t>Marquina</w:t>
      </w:r>
      <w:r>
        <w:rPr>
          <w:rFonts w:ascii="Times New Roman" w:hAnsi="Times New Roman" w:cs="Times New Roman"/>
          <w:bCs/>
          <w:color w:val="FF0000"/>
          <w:sz w:val="24"/>
          <w:szCs w:val="24"/>
        </w:rPr>
        <w:t>, P.,</w:t>
      </w:r>
      <w:r w:rsidRPr="00942106">
        <w:rPr>
          <w:rFonts w:ascii="Times New Roman" w:hAnsi="Times New Roman" w:cs="Times New Roman"/>
          <w:bCs/>
          <w:color w:val="FF0000"/>
          <w:sz w:val="24"/>
          <w:szCs w:val="24"/>
        </w:rPr>
        <w:t xml:space="preserve"> &amp; Charles</w:t>
      </w:r>
      <w:r>
        <w:rPr>
          <w:rFonts w:ascii="Times New Roman" w:hAnsi="Times New Roman" w:cs="Times New Roman"/>
          <w:bCs/>
          <w:color w:val="FF0000"/>
          <w:sz w:val="24"/>
          <w:szCs w:val="24"/>
        </w:rPr>
        <w:t xml:space="preserve">, V. (2021). </w:t>
      </w:r>
      <w:r w:rsidRPr="00942106">
        <w:rPr>
          <w:rFonts w:ascii="Times New Roman" w:hAnsi="Times New Roman" w:cs="Times New Roman"/>
          <w:bCs/>
          <w:color w:val="FF0000"/>
          <w:sz w:val="24"/>
          <w:szCs w:val="24"/>
        </w:rPr>
        <w:t>A Bayesian resampling approach to estimate the difference in</w:t>
      </w:r>
      <w:r>
        <w:rPr>
          <w:rFonts w:ascii="Times New Roman" w:hAnsi="Times New Roman" w:cs="Times New Roman"/>
          <w:bCs/>
          <w:color w:val="FF0000"/>
          <w:sz w:val="24"/>
          <w:szCs w:val="24"/>
        </w:rPr>
        <w:t xml:space="preserve"> </w:t>
      </w:r>
      <w:r w:rsidRPr="00942106">
        <w:rPr>
          <w:rFonts w:ascii="Times New Roman" w:hAnsi="Times New Roman" w:cs="Times New Roman"/>
          <w:bCs/>
          <w:color w:val="FF0000"/>
          <w:sz w:val="24"/>
          <w:szCs w:val="24"/>
        </w:rPr>
        <w:t>effect sizes in consumer social responses to CSR initiatives</w:t>
      </w:r>
      <w:r>
        <w:rPr>
          <w:rFonts w:ascii="Times New Roman" w:hAnsi="Times New Roman" w:cs="Times New Roman"/>
          <w:bCs/>
          <w:color w:val="FF0000"/>
          <w:sz w:val="24"/>
          <w:szCs w:val="24"/>
        </w:rPr>
        <w:t xml:space="preserve"> </w:t>
      </w:r>
      <w:r w:rsidRPr="00942106">
        <w:rPr>
          <w:rFonts w:ascii="Times New Roman" w:hAnsi="Times New Roman" w:cs="Times New Roman"/>
          <w:bCs/>
          <w:color w:val="FF0000"/>
          <w:sz w:val="24"/>
          <w:szCs w:val="24"/>
        </w:rPr>
        <w:t>versus corporate abilities</w:t>
      </w:r>
      <w:r>
        <w:rPr>
          <w:rFonts w:ascii="Times New Roman" w:hAnsi="Times New Roman" w:cs="Times New Roman"/>
          <w:bCs/>
          <w:color w:val="FF0000"/>
          <w:sz w:val="24"/>
          <w:szCs w:val="24"/>
        </w:rPr>
        <w:t xml:space="preserve">. </w:t>
      </w:r>
      <w:r w:rsidR="004C7AE7" w:rsidRPr="00875B4B">
        <w:rPr>
          <w:rFonts w:ascii="Times New Roman" w:hAnsi="Times New Roman" w:cs="Times New Roman"/>
          <w:bCs/>
          <w:i/>
          <w:iCs/>
          <w:color w:val="FF0000"/>
          <w:sz w:val="24"/>
          <w:szCs w:val="24"/>
        </w:rPr>
        <w:t>Corporate Social Responsibility and Environmental Management</w:t>
      </w:r>
      <w:r w:rsidR="004C7AE7">
        <w:rPr>
          <w:rFonts w:ascii="Times New Roman" w:hAnsi="Times New Roman" w:cs="Times New Roman"/>
          <w:bCs/>
          <w:color w:val="FF0000"/>
          <w:sz w:val="24"/>
          <w:szCs w:val="24"/>
        </w:rPr>
        <w:t xml:space="preserve">, </w:t>
      </w:r>
      <w:r w:rsidR="00875B4B">
        <w:rPr>
          <w:rFonts w:ascii="Times New Roman" w:hAnsi="Times New Roman" w:cs="Times New Roman"/>
          <w:bCs/>
          <w:color w:val="FF0000"/>
          <w:sz w:val="24"/>
          <w:szCs w:val="24"/>
        </w:rPr>
        <w:t xml:space="preserve">pp. </w:t>
      </w:r>
      <w:r w:rsidR="004C7AE7">
        <w:rPr>
          <w:rFonts w:ascii="Times New Roman" w:hAnsi="Times New Roman" w:cs="Times New Roman"/>
          <w:bCs/>
          <w:color w:val="FF0000"/>
          <w:sz w:val="24"/>
          <w:szCs w:val="24"/>
        </w:rPr>
        <w:t>1-20.</w:t>
      </w:r>
    </w:p>
    <w:p w14:paraId="46BCFA16" w14:textId="11092FAD"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Martin, U., &amp; Schinke, S. P. (1998). Organizational and individual factors influencing job satisfaction and burnout of mental health workers. Social Work in Health Care, 28(2), pp. 51-62.</w:t>
      </w:r>
    </w:p>
    <w:p w14:paraId="5AD307A4"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McWilliams, A., &amp; Siegel, D. (2001). Corporate social responsibility: A theory of the firm perspective. </w:t>
      </w:r>
      <w:r w:rsidRPr="00101CE4">
        <w:rPr>
          <w:rFonts w:ascii="Times New Roman" w:hAnsi="Times New Roman" w:cs="Times New Roman"/>
          <w:bCs/>
          <w:i/>
          <w:sz w:val="24"/>
          <w:szCs w:val="24"/>
          <w:lang w:val="en-US"/>
        </w:rPr>
        <w:t>Academy of Management Review</w:t>
      </w:r>
      <w:r w:rsidRPr="00101CE4">
        <w:rPr>
          <w:rFonts w:ascii="Times New Roman" w:hAnsi="Times New Roman" w:cs="Times New Roman"/>
          <w:bCs/>
          <w:sz w:val="24"/>
          <w:szCs w:val="24"/>
          <w:lang w:val="en-US"/>
        </w:rPr>
        <w:t>, 26(1), pp. 117-127.</w:t>
      </w:r>
    </w:p>
    <w:p w14:paraId="6CD8FCC3"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Mikalef, P., Boura, M., Lekakos, G., &amp; Krogstie, J. (2019). Big data analytics and firm performance: Findings from a mixed-method approach. </w:t>
      </w:r>
      <w:r w:rsidRPr="00101CE4">
        <w:rPr>
          <w:rFonts w:ascii="Times New Roman" w:hAnsi="Times New Roman" w:cs="Times New Roman"/>
          <w:bCs/>
          <w:i/>
          <w:sz w:val="24"/>
          <w:szCs w:val="24"/>
        </w:rPr>
        <w:t>Journal of Business Research</w:t>
      </w:r>
      <w:r w:rsidRPr="00101CE4">
        <w:rPr>
          <w:rFonts w:ascii="Times New Roman" w:hAnsi="Times New Roman" w:cs="Times New Roman"/>
          <w:bCs/>
          <w:sz w:val="24"/>
          <w:szCs w:val="24"/>
        </w:rPr>
        <w:t>, 98, pp. 261-276.</w:t>
      </w:r>
    </w:p>
    <w:p w14:paraId="5B65AB0A"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Mohamed, N., Taheri, B., Farmaki, A., Olya, H. and Gannon, M. J. (2020). Stimulating satisfaction and loyalty: Transformative behaviour and Muslim consumers. </w:t>
      </w:r>
      <w:r w:rsidRPr="00101CE4">
        <w:rPr>
          <w:rFonts w:ascii="Times New Roman" w:hAnsi="Times New Roman" w:cs="Times New Roman"/>
          <w:bCs/>
          <w:i/>
          <w:iCs/>
          <w:sz w:val="24"/>
          <w:szCs w:val="24"/>
        </w:rPr>
        <w:t>International Journal of Contemporary Hospitality Management</w:t>
      </w:r>
      <w:r w:rsidRPr="00101CE4">
        <w:rPr>
          <w:rFonts w:ascii="Times New Roman" w:hAnsi="Times New Roman" w:cs="Times New Roman"/>
          <w:bCs/>
          <w:sz w:val="24"/>
          <w:szCs w:val="24"/>
        </w:rPr>
        <w:t>, 32(9), pp. 2903-2923.</w:t>
      </w:r>
    </w:p>
    <w:p w14:paraId="665F958B"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Moorman, R. H. (1993). The influence of cognitive and affective based job satisfaction measures on the relationship between satisfaction and organizational citizenship behaviour. </w:t>
      </w:r>
      <w:r w:rsidRPr="00101CE4">
        <w:rPr>
          <w:rFonts w:ascii="Times New Roman" w:hAnsi="Times New Roman" w:cs="Times New Roman"/>
          <w:bCs/>
          <w:i/>
          <w:sz w:val="24"/>
          <w:szCs w:val="24"/>
        </w:rPr>
        <w:t>Human Relations</w:t>
      </w:r>
      <w:r w:rsidRPr="00101CE4">
        <w:rPr>
          <w:rFonts w:ascii="Times New Roman" w:hAnsi="Times New Roman" w:cs="Times New Roman"/>
          <w:bCs/>
          <w:sz w:val="24"/>
          <w:szCs w:val="24"/>
        </w:rPr>
        <w:t>, 46(6), pp. 759-776.</w:t>
      </w:r>
    </w:p>
    <w:p w14:paraId="7BF8D972" w14:textId="77777777"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Nazir, O., &amp; Islam, J. U. (2020). Influence of CSR-specific activities on work engagement and employees’ innovative work behaviour: An empirical investigation. </w:t>
      </w:r>
      <w:r w:rsidRPr="00101CE4">
        <w:rPr>
          <w:rFonts w:ascii="Times New Roman" w:hAnsi="Times New Roman" w:cs="Times New Roman"/>
          <w:bCs/>
          <w:i/>
          <w:sz w:val="24"/>
          <w:szCs w:val="24"/>
        </w:rPr>
        <w:t>Current Issues in Tourism</w:t>
      </w:r>
      <w:r w:rsidRPr="00101CE4">
        <w:rPr>
          <w:rFonts w:ascii="Times New Roman" w:hAnsi="Times New Roman" w:cs="Times New Roman"/>
          <w:bCs/>
          <w:sz w:val="24"/>
          <w:szCs w:val="24"/>
        </w:rPr>
        <w:t>, 23(24), pp. 3054-3072.</w:t>
      </w:r>
    </w:p>
    <w:p w14:paraId="14BAF675"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O’Driscoll, M. P., &amp; Randall, D. M. (1999). Perceived organizational support, satisfaction with rewards, and employee job involvement and organizational commitment. </w:t>
      </w:r>
      <w:r w:rsidRPr="00101CE4">
        <w:rPr>
          <w:rFonts w:ascii="Times New Roman" w:hAnsi="Times New Roman" w:cs="Times New Roman"/>
          <w:bCs/>
          <w:i/>
          <w:iCs/>
          <w:sz w:val="24"/>
          <w:szCs w:val="24"/>
        </w:rPr>
        <w:t xml:space="preserve">Applied Psychology: An Interview Review, </w:t>
      </w:r>
      <w:r w:rsidRPr="00101CE4">
        <w:rPr>
          <w:rFonts w:ascii="Times New Roman" w:hAnsi="Times New Roman" w:cs="Times New Roman"/>
          <w:bCs/>
          <w:sz w:val="24"/>
          <w:szCs w:val="24"/>
        </w:rPr>
        <w:t>48(2), pp. 197-209.</w:t>
      </w:r>
    </w:p>
    <w:p w14:paraId="638DACB6"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Olmedo, E. (2011). Is there chaos in the Spanish labour market? Chaos, solitons &amp; fractals, 44(12), pp. 1045-1053.</w:t>
      </w:r>
    </w:p>
    <w:p w14:paraId="4D27A386" w14:textId="11663F77"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Olya, H.</w:t>
      </w:r>
      <w:r w:rsidR="0001305C">
        <w:rPr>
          <w:rFonts w:ascii="Times New Roman" w:hAnsi="Times New Roman" w:cs="Times New Roman"/>
          <w:bCs/>
          <w:sz w:val="24"/>
          <w:szCs w:val="24"/>
        </w:rPr>
        <w:t>G</w:t>
      </w:r>
      <w:r w:rsidRPr="00101CE4">
        <w:rPr>
          <w:rFonts w:ascii="Times New Roman" w:hAnsi="Times New Roman" w:cs="Times New Roman"/>
          <w:bCs/>
          <w:sz w:val="24"/>
          <w:szCs w:val="24"/>
        </w:rPr>
        <w:t xml:space="preserve">, &amp; Al-Ansi, A. (2018). Risk assessment of halal products and services: Implication for tourism industry. </w:t>
      </w:r>
      <w:r w:rsidRPr="00101CE4">
        <w:rPr>
          <w:rFonts w:ascii="Times New Roman" w:hAnsi="Times New Roman" w:cs="Times New Roman"/>
          <w:bCs/>
          <w:i/>
          <w:sz w:val="24"/>
          <w:szCs w:val="24"/>
        </w:rPr>
        <w:t>Tourism Management</w:t>
      </w:r>
      <w:r w:rsidRPr="00101CE4">
        <w:rPr>
          <w:rFonts w:ascii="Times New Roman" w:hAnsi="Times New Roman" w:cs="Times New Roman"/>
          <w:bCs/>
          <w:sz w:val="24"/>
          <w:szCs w:val="24"/>
        </w:rPr>
        <w:t>, 65, pp. 279-291.</w:t>
      </w:r>
    </w:p>
    <w:p w14:paraId="17186B68" w14:textId="25945B1E" w:rsidR="0001305C" w:rsidRPr="00DB08C9" w:rsidRDefault="0001305C" w:rsidP="0001305C">
      <w:pPr>
        <w:pStyle w:val="NoSpacing"/>
        <w:ind w:left="284" w:hanging="284"/>
        <w:jc w:val="both"/>
        <w:rPr>
          <w:rFonts w:ascii="Times New Roman" w:hAnsi="Times New Roman" w:cs="Times New Roman"/>
          <w:bCs/>
          <w:color w:val="0070C0"/>
          <w:sz w:val="24"/>
          <w:szCs w:val="24"/>
        </w:rPr>
      </w:pPr>
      <w:r w:rsidRPr="00DB08C9">
        <w:rPr>
          <w:rFonts w:ascii="Times New Roman" w:hAnsi="Times New Roman" w:cs="Times New Roman"/>
          <w:bCs/>
          <w:color w:val="0070C0"/>
          <w:sz w:val="24"/>
          <w:szCs w:val="24"/>
        </w:rPr>
        <w:t xml:space="preserve">Olya, H.G., &amp; Altinay, L. (2016). Asymmetric modeling of intention to purchase tourism weather insurance and loyalty. </w:t>
      </w:r>
      <w:r w:rsidRPr="00DB08C9">
        <w:rPr>
          <w:rFonts w:ascii="Times New Roman" w:hAnsi="Times New Roman" w:cs="Times New Roman"/>
          <w:bCs/>
          <w:i/>
          <w:color w:val="0070C0"/>
          <w:sz w:val="24"/>
          <w:szCs w:val="24"/>
        </w:rPr>
        <w:t>Journal of Business Research</w:t>
      </w:r>
      <w:r w:rsidRPr="00DB08C9">
        <w:rPr>
          <w:rFonts w:ascii="Times New Roman" w:hAnsi="Times New Roman" w:cs="Times New Roman"/>
          <w:bCs/>
          <w:color w:val="0070C0"/>
          <w:sz w:val="24"/>
          <w:szCs w:val="24"/>
        </w:rPr>
        <w:t xml:space="preserve">, </w:t>
      </w:r>
      <w:r w:rsidRPr="00BC797C">
        <w:rPr>
          <w:rFonts w:ascii="Times New Roman" w:hAnsi="Times New Roman" w:cs="Times New Roman"/>
          <w:bCs/>
          <w:iCs/>
          <w:color w:val="0070C0"/>
          <w:sz w:val="24"/>
          <w:szCs w:val="24"/>
        </w:rPr>
        <w:t>69</w:t>
      </w:r>
      <w:r w:rsidRPr="00DB08C9">
        <w:rPr>
          <w:rFonts w:ascii="Times New Roman" w:hAnsi="Times New Roman" w:cs="Times New Roman"/>
          <w:bCs/>
          <w:color w:val="0070C0"/>
          <w:sz w:val="24"/>
          <w:szCs w:val="24"/>
        </w:rPr>
        <w:t xml:space="preserve">(8), </w:t>
      </w:r>
      <w:r w:rsidR="00A83254" w:rsidRPr="00DB08C9">
        <w:rPr>
          <w:rFonts w:ascii="Times New Roman" w:hAnsi="Times New Roman" w:cs="Times New Roman"/>
          <w:bCs/>
          <w:color w:val="0070C0"/>
          <w:sz w:val="24"/>
          <w:szCs w:val="24"/>
        </w:rPr>
        <w:t xml:space="preserve">pp. </w:t>
      </w:r>
      <w:r w:rsidRPr="00DB08C9">
        <w:rPr>
          <w:rFonts w:ascii="Times New Roman" w:hAnsi="Times New Roman" w:cs="Times New Roman"/>
          <w:bCs/>
          <w:color w:val="0070C0"/>
          <w:sz w:val="24"/>
          <w:szCs w:val="24"/>
        </w:rPr>
        <w:t>2791-2800.</w:t>
      </w:r>
    </w:p>
    <w:p w14:paraId="04B92A9E" w14:textId="77777777" w:rsidR="00A2130E" w:rsidRPr="00DB08C9" w:rsidRDefault="00A2130E" w:rsidP="00D90B8C">
      <w:pPr>
        <w:pStyle w:val="NoSpacing"/>
        <w:ind w:left="284" w:hanging="284"/>
        <w:jc w:val="both"/>
        <w:rPr>
          <w:rFonts w:ascii="Times New Roman" w:hAnsi="Times New Roman" w:cs="Times New Roman"/>
          <w:bCs/>
          <w:color w:val="0070C0"/>
          <w:sz w:val="24"/>
          <w:szCs w:val="24"/>
        </w:rPr>
      </w:pPr>
      <w:r w:rsidRPr="00DB08C9">
        <w:rPr>
          <w:rFonts w:ascii="Times New Roman" w:hAnsi="Times New Roman" w:cs="Times New Roman"/>
          <w:bCs/>
          <w:color w:val="0070C0"/>
          <w:sz w:val="24"/>
          <w:szCs w:val="24"/>
        </w:rPr>
        <w:t xml:space="preserve">Ordanini, A., Parasuraman, A., &amp; Rubera, G. (2014). When the recipe is more important than the ingredients: A qualitative comparative analysis (QCA) of service innovation configurations. </w:t>
      </w:r>
      <w:r w:rsidRPr="00DB08C9">
        <w:rPr>
          <w:rFonts w:ascii="Times New Roman" w:hAnsi="Times New Roman" w:cs="Times New Roman"/>
          <w:bCs/>
          <w:i/>
          <w:color w:val="0070C0"/>
          <w:sz w:val="24"/>
          <w:szCs w:val="24"/>
        </w:rPr>
        <w:t>Journal of Service Research</w:t>
      </w:r>
      <w:r w:rsidRPr="00DB08C9">
        <w:rPr>
          <w:rFonts w:ascii="Times New Roman" w:hAnsi="Times New Roman" w:cs="Times New Roman"/>
          <w:bCs/>
          <w:color w:val="0070C0"/>
          <w:sz w:val="24"/>
          <w:szCs w:val="24"/>
        </w:rPr>
        <w:t>, 17(2), pp. 134-149.</w:t>
      </w:r>
    </w:p>
    <w:p w14:paraId="4EA4A832" w14:textId="77777777"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lastRenderedPageBreak/>
        <w:t xml:space="preserve">Papatheodorou, A., &amp; Pappas, N. (2017). Economic recession job vulnerability and tourism decision-making: A qualitative comparative analysis. </w:t>
      </w:r>
      <w:r w:rsidRPr="00CE327D">
        <w:rPr>
          <w:rFonts w:ascii="Times New Roman" w:hAnsi="Times New Roman" w:cs="Times New Roman"/>
          <w:bCs/>
          <w:i/>
          <w:iCs/>
          <w:sz w:val="24"/>
          <w:szCs w:val="24"/>
        </w:rPr>
        <w:t>Journal of Travel Research</w:t>
      </w:r>
      <w:r w:rsidRPr="00101CE4">
        <w:rPr>
          <w:rFonts w:ascii="Times New Roman" w:hAnsi="Times New Roman" w:cs="Times New Roman"/>
          <w:bCs/>
          <w:sz w:val="24"/>
          <w:szCs w:val="24"/>
        </w:rPr>
        <w:t>, 56(5), pp. 663-677.</w:t>
      </w:r>
    </w:p>
    <w:p w14:paraId="3232D6FA" w14:textId="55ED63A6" w:rsidR="0001305C" w:rsidRPr="00DB08C9" w:rsidRDefault="0001305C" w:rsidP="0001305C">
      <w:pPr>
        <w:pStyle w:val="NoSpacing"/>
        <w:ind w:left="284" w:hanging="284"/>
        <w:jc w:val="both"/>
        <w:rPr>
          <w:rFonts w:ascii="Times New Roman" w:hAnsi="Times New Roman" w:cs="Times New Roman"/>
          <w:bCs/>
          <w:color w:val="0070C0"/>
          <w:sz w:val="24"/>
          <w:szCs w:val="24"/>
        </w:rPr>
      </w:pPr>
      <w:r w:rsidRPr="00DB08C9">
        <w:rPr>
          <w:rFonts w:ascii="Times New Roman" w:hAnsi="Times New Roman" w:cs="Times New Roman"/>
          <w:bCs/>
          <w:color w:val="0070C0"/>
          <w:sz w:val="24"/>
          <w:szCs w:val="24"/>
        </w:rPr>
        <w:t xml:space="preserve">Pappas, N. (2018). Hotel decision-making during multiple crises: A chaordic perspective. </w:t>
      </w:r>
      <w:r w:rsidRPr="00DB08C9">
        <w:rPr>
          <w:rFonts w:ascii="Times New Roman" w:hAnsi="Times New Roman" w:cs="Times New Roman"/>
          <w:bCs/>
          <w:i/>
          <w:color w:val="0070C0"/>
          <w:sz w:val="24"/>
          <w:szCs w:val="24"/>
        </w:rPr>
        <w:t>Tourism Management</w:t>
      </w:r>
      <w:r w:rsidRPr="00DB08C9">
        <w:rPr>
          <w:rFonts w:ascii="Times New Roman" w:hAnsi="Times New Roman" w:cs="Times New Roman"/>
          <w:bCs/>
          <w:color w:val="0070C0"/>
          <w:sz w:val="24"/>
          <w:szCs w:val="24"/>
        </w:rPr>
        <w:t xml:space="preserve">, 68, </w:t>
      </w:r>
      <w:r w:rsidR="00A83254" w:rsidRPr="00DB08C9">
        <w:rPr>
          <w:rFonts w:ascii="Times New Roman" w:hAnsi="Times New Roman" w:cs="Times New Roman"/>
          <w:bCs/>
          <w:color w:val="0070C0"/>
          <w:sz w:val="24"/>
          <w:szCs w:val="24"/>
        </w:rPr>
        <w:t xml:space="preserve">pp. </w:t>
      </w:r>
      <w:r w:rsidRPr="00DB08C9">
        <w:rPr>
          <w:rFonts w:ascii="Times New Roman" w:hAnsi="Times New Roman" w:cs="Times New Roman"/>
          <w:bCs/>
          <w:color w:val="0070C0"/>
          <w:sz w:val="24"/>
          <w:szCs w:val="24"/>
        </w:rPr>
        <w:t>450-464.</w:t>
      </w:r>
    </w:p>
    <w:p w14:paraId="1DD553DE" w14:textId="77777777" w:rsidR="00A2130E" w:rsidRDefault="00A2130E" w:rsidP="00D90B8C">
      <w:pPr>
        <w:pStyle w:val="NoSpacing"/>
        <w:ind w:left="284" w:hanging="284"/>
        <w:jc w:val="both"/>
        <w:rPr>
          <w:rFonts w:ascii="Times New Roman" w:hAnsi="Times New Roman" w:cs="Times New Roman"/>
          <w:sz w:val="24"/>
          <w:szCs w:val="24"/>
        </w:rPr>
      </w:pPr>
      <w:r w:rsidRPr="00946026">
        <w:rPr>
          <w:rFonts w:ascii="Times New Roman" w:hAnsi="Times New Roman" w:cs="Times New Roman"/>
          <w:sz w:val="24"/>
          <w:szCs w:val="24"/>
        </w:rPr>
        <w:t>Pappas, N. (2019</w:t>
      </w:r>
      <w:r>
        <w:rPr>
          <w:rFonts w:ascii="Times New Roman" w:hAnsi="Times New Roman" w:cs="Times New Roman"/>
          <w:sz w:val="24"/>
          <w:szCs w:val="24"/>
        </w:rPr>
        <w:t>a</w:t>
      </w:r>
      <w:r w:rsidRPr="00946026">
        <w:rPr>
          <w:rFonts w:ascii="Times New Roman" w:hAnsi="Times New Roman" w:cs="Times New Roman"/>
          <w:sz w:val="24"/>
          <w:szCs w:val="24"/>
        </w:rPr>
        <w:t xml:space="preserve">). The complexity of consumer experience formulation in the sharing economy. </w:t>
      </w:r>
      <w:r w:rsidRPr="00946026">
        <w:rPr>
          <w:rFonts w:ascii="Times New Roman" w:hAnsi="Times New Roman" w:cs="Times New Roman"/>
          <w:i/>
          <w:iCs/>
          <w:sz w:val="24"/>
          <w:szCs w:val="24"/>
        </w:rPr>
        <w:t>International Journal of Hospitality Management</w:t>
      </w:r>
      <w:r w:rsidRPr="00946026">
        <w:rPr>
          <w:rFonts w:ascii="Times New Roman" w:hAnsi="Times New Roman" w:cs="Times New Roman"/>
          <w:sz w:val="24"/>
          <w:szCs w:val="24"/>
        </w:rPr>
        <w:t xml:space="preserve">, 77, </w:t>
      </w:r>
      <w:r>
        <w:rPr>
          <w:rFonts w:ascii="Times New Roman" w:hAnsi="Times New Roman" w:cs="Times New Roman"/>
          <w:sz w:val="24"/>
          <w:szCs w:val="24"/>
        </w:rPr>
        <w:t xml:space="preserve">pp. </w:t>
      </w:r>
      <w:r w:rsidRPr="00946026">
        <w:rPr>
          <w:rFonts w:ascii="Times New Roman" w:hAnsi="Times New Roman" w:cs="Times New Roman"/>
          <w:sz w:val="24"/>
          <w:szCs w:val="24"/>
        </w:rPr>
        <w:t>415-424.</w:t>
      </w:r>
    </w:p>
    <w:p w14:paraId="1BFF2CFD" w14:textId="77777777"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Pappas, N. (2019</w:t>
      </w:r>
      <w:r>
        <w:rPr>
          <w:rFonts w:ascii="Times New Roman" w:hAnsi="Times New Roman" w:cs="Times New Roman"/>
          <w:bCs/>
          <w:sz w:val="24"/>
          <w:szCs w:val="24"/>
        </w:rPr>
        <w:t>b</w:t>
      </w:r>
      <w:r w:rsidRPr="00101CE4">
        <w:rPr>
          <w:rFonts w:ascii="Times New Roman" w:hAnsi="Times New Roman" w:cs="Times New Roman"/>
          <w:bCs/>
          <w:sz w:val="24"/>
          <w:szCs w:val="24"/>
        </w:rPr>
        <w:t xml:space="preserve">). UK outbound travel and Brexit complexity. </w:t>
      </w:r>
      <w:r w:rsidRPr="00101CE4">
        <w:rPr>
          <w:rFonts w:ascii="Times New Roman" w:hAnsi="Times New Roman" w:cs="Times New Roman"/>
          <w:bCs/>
          <w:i/>
          <w:sz w:val="24"/>
          <w:szCs w:val="24"/>
        </w:rPr>
        <w:t>Tourism Management</w:t>
      </w:r>
      <w:r w:rsidRPr="00101CE4">
        <w:rPr>
          <w:rFonts w:ascii="Times New Roman" w:hAnsi="Times New Roman" w:cs="Times New Roman"/>
          <w:bCs/>
          <w:sz w:val="24"/>
          <w:szCs w:val="24"/>
        </w:rPr>
        <w:t>, 79, pp. 12-22.</w:t>
      </w:r>
    </w:p>
    <w:p w14:paraId="32861C5D" w14:textId="7B85088E" w:rsidR="00966757" w:rsidRPr="00D824E0" w:rsidRDefault="00966757" w:rsidP="00D90B8C">
      <w:pPr>
        <w:pStyle w:val="NoSpacing"/>
        <w:ind w:left="284" w:hanging="284"/>
        <w:jc w:val="both"/>
        <w:rPr>
          <w:rFonts w:ascii="Times New Roman" w:hAnsi="Times New Roman" w:cs="Times New Roman"/>
          <w:bCs/>
          <w:color w:val="FF0000"/>
          <w:sz w:val="24"/>
          <w:szCs w:val="24"/>
          <w:lang w:val="en-US"/>
        </w:rPr>
      </w:pPr>
      <w:r w:rsidRPr="00D824E0">
        <w:rPr>
          <w:rFonts w:ascii="Times New Roman" w:hAnsi="Times New Roman" w:cs="Times New Roman"/>
          <w:bCs/>
          <w:color w:val="FF0000"/>
          <w:sz w:val="24"/>
          <w:szCs w:val="24"/>
          <w:lang w:val="en-US"/>
        </w:rPr>
        <w:t>Pappas, N. (2021).</w:t>
      </w:r>
      <w:r w:rsidR="00D824E0">
        <w:rPr>
          <w:rFonts w:ascii="Times New Roman" w:hAnsi="Times New Roman" w:cs="Times New Roman"/>
          <w:bCs/>
          <w:color w:val="FF0000"/>
          <w:sz w:val="24"/>
          <w:szCs w:val="24"/>
          <w:lang w:val="en-US"/>
        </w:rPr>
        <w:t xml:space="preserve"> COVID19: Holiday intentions during a p</w:t>
      </w:r>
      <w:r w:rsidRPr="00D824E0">
        <w:rPr>
          <w:rFonts w:ascii="Times New Roman" w:hAnsi="Times New Roman" w:cs="Times New Roman"/>
          <w:bCs/>
          <w:color w:val="FF0000"/>
          <w:sz w:val="24"/>
          <w:szCs w:val="24"/>
          <w:lang w:val="en-US"/>
        </w:rPr>
        <w:t xml:space="preserve">andemic. </w:t>
      </w:r>
      <w:r w:rsidRPr="00D824E0">
        <w:rPr>
          <w:rFonts w:ascii="Times New Roman" w:hAnsi="Times New Roman" w:cs="Times New Roman"/>
          <w:bCs/>
          <w:i/>
          <w:color w:val="FF0000"/>
          <w:sz w:val="24"/>
          <w:szCs w:val="24"/>
          <w:lang w:val="en-US"/>
        </w:rPr>
        <w:t>Tourism Management</w:t>
      </w:r>
      <w:r w:rsidRPr="00D824E0">
        <w:rPr>
          <w:rFonts w:ascii="Times New Roman" w:hAnsi="Times New Roman" w:cs="Times New Roman"/>
          <w:bCs/>
          <w:color w:val="FF0000"/>
          <w:sz w:val="24"/>
          <w:szCs w:val="24"/>
          <w:lang w:val="en-US"/>
        </w:rPr>
        <w:t>, 84, 104287.</w:t>
      </w:r>
    </w:p>
    <w:p w14:paraId="0C86C8B8" w14:textId="622728A9" w:rsidR="00966757" w:rsidRPr="00101CE4" w:rsidRDefault="00966757" w:rsidP="00D90B8C">
      <w:pPr>
        <w:pStyle w:val="NoSpacing"/>
        <w:ind w:left="284" w:hanging="284"/>
        <w:jc w:val="both"/>
        <w:rPr>
          <w:rFonts w:ascii="Times New Roman" w:hAnsi="Times New Roman" w:cs="Times New Roman"/>
          <w:bCs/>
          <w:sz w:val="24"/>
          <w:szCs w:val="24"/>
          <w:lang w:val="en-US"/>
        </w:rPr>
      </w:pPr>
      <w:r w:rsidRPr="00D824E0">
        <w:rPr>
          <w:rFonts w:ascii="Times New Roman" w:hAnsi="Times New Roman" w:cs="Times New Roman"/>
          <w:bCs/>
          <w:color w:val="FF0000"/>
          <w:sz w:val="24"/>
          <w:szCs w:val="24"/>
          <w:lang w:val="en-US"/>
        </w:rPr>
        <w:t>Pappas, N. &amp; Glyptou, K. (2021).</w:t>
      </w:r>
      <w:r w:rsidR="00D824E0">
        <w:rPr>
          <w:rFonts w:ascii="Times New Roman" w:hAnsi="Times New Roman" w:cs="Times New Roman"/>
          <w:bCs/>
          <w:color w:val="FF0000"/>
          <w:sz w:val="24"/>
          <w:szCs w:val="24"/>
          <w:lang w:val="en-US"/>
        </w:rPr>
        <w:t xml:space="preserve"> </w:t>
      </w:r>
      <w:r w:rsidR="00D824E0">
        <w:rPr>
          <w:rFonts w:ascii="Times New Roman" w:hAnsi="Times New Roman" w:cs="Times New Roman"/>
          <w:bCs/>
          <w:color w:val="FF0000"/>
          <w:sz w:val="24"/>
          <w:szCs w:val="24"/>
        </w:rPr>
        <w:t>Risk-induced competitive productivity in times of recession: A chaordic tourism decision-making p</w:t>
      </w:r>
      <w:r w:rsidR="00D824E0" w:rsidRPr="00D824E0">
        <w:rPr>
          <w:rFonts w:ascii="Times New Roman" w:hAnsi="Times New Roman" w:cs="Times New Roman"/>
          <w:bCs/>
          <w:color w:val="FF0000"/>
          <w:sz w:val="24"/>
          <w:szCs w:val="24"/>
        </w:rPr>
        <w:t>erspective. </w:t>
      </w:r>
      <w:r w:rsidR="00D824E0" w:rsidRPr="00D824E0">
        <w:rPr>
          <w:rFonts w:ascii="Times New Roman" w:hAnsi="Times New Roman" w:cs="Times New Roman"/>
          <w:bCs/>
          <w:i/>
          <w:iCs/>
          <w:color w:val="FF0000"/>
          <w:sz w:val="24"/>
          <w:szCs w:val="24"/>
        </w:rPr>
        <w:t>International Journal of Contemporary Hospitality Management,</w:t>
      </w:r>
      <w:r w:rsidR="00D824E0" w:rsidRPr="00D824E0">
        <w:rPr>
          <w:rFonts w:ascii="Times New Roman" w:hAnsi="Times New Roman" w:cs="Times New Roman"/>
          <w:bCs/>
          <w:color w:val="FF0000"/>
          <w:sz w:val="24"/>
          <w:szCs w:val="24"/>
        </w:rPr>
        <w:t> Article in press.</w:t>
      </w:r>
    </w:p>
    <w:p w14:paraId="276DA860"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Park, S.-Y., &amp; Levy, S. E. (2014). Corporate social responsibility: Perspectives of hotel frontline employees. </w:t>
      </w:r>
      <w:r w:rsidRPr="00101CE4">
        <w:rPr>
          <w:rFonts w:ascii="Times New Roman" w:hAnsi="Times New Roman" w:cs="Times New Roman"/>
          <w:bCs/>
          <w:i/>
          <w:sz w:val="24"/>
          <w:szCs w:val="24"/>
          <w:lang w:val="en-US"/>
        </w:rPr>
        <w:t>International Journal of Contemporary Hospitality Management</w:t>
      </w:r>
      <w:r w:rsidRPr="00101CE4">
        <w:rPr>
          <w:rFonts w:ascii="Times New Roman" w:hAnsi="Times New Roman" w:cs="Times New Roman"/>
          <w:bCs/>
          <w:sz w:val="24"/>
          <w:szCs w:val="24"/>
          <w:lang w:val="en-US"/>
        </w:rPr>
        <w:t>, 26(3), pp. 332-348.</w:t>
      </w:r>
    </w:p>
    <w:p w14:paraId="34E122C6" w14:textId="77777777" w:rsidR="00A2130E" w:rsidRPr="00D56820"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D56820">
        <w:rPr>
          <w:rFonts w:ascii="Times New Roman" w:hAnsi="Times New Roman" w:cs="Times New Roman"/>
          <w:color w:val="222222"/>
          <w:sz w:val="24"/>
          <w:szCs w:val="24"/>
          <w:shd w:val="clear" w:color="auto" w:fill="FFFFFF"/>
        </w:rPr>
        <w:t>Rhou, Y., &amp; Singal, M. (2020). A review of the business case for CSR in the hospitality industry. </w:t>
      </w:r>
      <w:r w:rsidRPr="00D56820">
        <w:rPr>
          <w:rFonts w:ascii="Times New Roman" w:hAnsi="Times New Roman" w:cs="Times New Roman"/>
          <w:i/>
          <w:iCs/>
          <w:color w:val="222222"/>
          <w:sz w:val="24"/>
          <w:szCs w:val="24"/>
          <w:shd w:val="clear" w:color="auto" w:fill="FFFFFF"/>
        </w:rPr>
        <w:t>International Journal of Hospitality Management</w:t>
      </w:r>
      <w:r w:rsidRPr="00D56820">
        <w:rPr>
          <w:rFonts w:ascii="Times New Roman" w:hAnsi="Times New Roman" w:cs="Times New Roman"/>
          <w:color w:val="222222"/>
          <w:sz w:val="24"/>
          <w:szCs w:val="24"/>
          <w:shd w:val="clear" w:color="auto" w:fill="FFFFFF"/>
        </w:rPr>
        <w:t>, 84, 102330.</w:t>
      </w:r>
    </w:p>
    <w:p w14:paraId="3BFFCCBD"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Rich, B. L., Lepine, J. A., &amp; Crawford, E. (2010). Job engagement: Antecedents and effects on job performance. </w:t>
      </w:r>
      <w:r w:rsidRPr="00101CE4">
        <w:rPr>
          <w:rFonts w:ascii="Times New Roman" w:hAnsi="Times New Roman" w:cs="Times New Roman"/>
          <w:bCs/>
          <w:i/>
          <w:sz w:val="24"/>
          <w:szCs w:val="24"/>
        </w:rPr>
        <w:t>The Academy of Management Journal</w:t>
      </w:r>
      <w:r w:rsidRPr="00101CE4">
        <w:rPr>
          <w:rFonts w:ascii="Times New Roman" w:hAnsi="Times New Roman" w:cs="Times New Roman"/>
          <w:bCs/>
          <w:sz w:val="24"/>
          <w:szCs w:val="24"/>
        </w:rPr>
        <w:t>, 53(3), pp. 617-635</w:t>
      </w:r>
    </w:p>
    <w:p w14:paraId="5F5E3B16"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Ritchie, J., Lewis, J., Elam, G., Tennant, R., &amp; Rahim, N. (2014). Designing and selecting samples. In: Ritchie, J., Lewis, J., Nicholls McNaughton, C., &amp; Ormston, R. (Eds.). </w:t>
      </w:r>
      <w:r w:rsidRPr="00101CE4">
        <w:rPr>
          <w:rFonts w:ascii="Times New Roman" w:hAnsi="Times New Roman" w:cs="Times New Roman"/>
          <w:bCs/>
          <w:i/>
          <w:sz w:val="24"/>
          <w:szCs w:val="24"/>
        </w:rPr>
        <w:t>Qualitative Research Practices: A Guide for Social Science Students and Researchers</w:t>
      </w:r>
      <w:r w:rsidRPr="00101CE4">
        <w:rPr>
          <w:rFonts w:ascii="Times New Roman" w:hAnsi="Times New Roman" w:cs="Times New Roman"/>
          <w:bCs/>
          <w:sz w:val="24"/>
          <w:szCs w:val="24"/>
        </w:rPr>
        <w:t>. London: Sage (pp. 111-145).</w:t>
      </w:r>
    </w:p>
    <w:p w14:paraId="4EA5EEF2"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Rupp, D. E., Ganapathi, J., Aguilera, R. V., &amp; Williams, C. (2006). Employee reactions to corporate social responsibility: An organizational justice framework. </w:t>
      </w:r>
      <w:r w:rsidRPr="00101CE4">
        <w:rPr>
          <w:rFonts w:ascii="Times New Roman" w:hAnsi="Times New Roman" w:cs="Times New Roman"/>
          <w:bCs/>
          <w:i/>
          <w:sz w:val="24"/>
          <w:szCs w:val="24"/>
        </w:rPr>
        <w:t>Journal of Organizational Behavior</w:t>
      </w:r>
      <w:r w:rsidRPr="00101CE4">
        <w:rPr>
          <w:rFonts w:ascii="Times New Roman" w:hAnsi="Times New Roman" w:cs="Times New Roman"/>
          <w:bCs/>
          <w:sz w:val="24"/>
          <w:szCs w:val="24"/>
        </w:rPr>
        <w:t>, 27(4), pp. 537-543.</w:t>
      </w:r>
    </w:p>
    <w:p w14:paraId="4ECC91CE" w14:textId="77777777" w:rsidR="00A2130E" w:rsidRPr="00C0782A"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Rupp, D. E., Shao, R., Thornton, M. A., &amp; Skarlicki, D. (2013). Applicants’ and employees’ reactions to corporate social responsibility: The moderating effects of first-party justice perceptions and moral identity. </w:t>
      </w:r>
      <w:r w:rsidRPr="00101CE4">
        <w:rPr>
          <w:rFonts w:ascii="Times New Roman" w:hAnsi="Times New Roman" w:cs="Times New Roman"/>
          <w:bCs/>
          <w:i/>
          <w:iCs/>
          <w:sz w:val="24"/>
          <w:szCs w:val="24"/>
          <w:lang w:val="en-US"/>
        </w:rPr>
        <w:t>Personnel Psychology</w:t>
      </w:r>
      <w:r w:rsidRPr="00101CE4">
        <w:rPr>
          <w:rFonts w:ascii="Times New Roman" w:hAnsi="Times New Roman" w:cs="Times New Roman"/>
          <w:bCs/>
          <w:sz w:val="24"/>
          <w:szCs w:val="24"/>
          <w:lang w:val="en-US"/>
        </w:rPr>
        <w:t xml:space="preserve">, </w:t>
      </w:r>
      <w:r w:rsidRPr="00101CE4">
        <w:rPr>
          <w:rFonts w:ascii="Times New Roman" w:hAnsi="Times New Roman" w:cs="Times New Roman"/>
          <w:bCs/>
          <w:iCs/>
          <w:sz w:val="24"/>
          <w:szCs w:val="24"/>
          <w:lang w:val="en-US"/>
        </w:rPr>
        <w:t>66</w:t>
      </w:r>
      <w:r w:rsidRPr="00101CE4">
        <w:rPr>
          <w:rFonts w:ascii="Times New Roman" w:hAnsi="Times New Roman" w:cs="Times New Roman"/>
          <w:bCs/>
          <w:sz w:val="24"/>
          <w:szCs w:val="24"/>
          <w:lang w:val="en-US"/>
        </w:rPr>
        <w:t>(4), pp. 895-933</w:t>
      </w:r>
      <w:r w:rsidRPr="00101CE4">
        <w:rPr>
          <w:rFonts w:ascii="Times New Roman" w:hAnsi="Times New Roman" w:cs="Times New Roman"/>
          <w:bCs/>
          <w:i/>
          <w:iCs/>
          <w:sz w:val="24"/>
          <w:szCs w:val="24"/>
          <w:lang w:val="en-US"/>
        </w:rPr>
        <w:t>.</w:t>
      </w:r>
    </w:p>
    <w:p w14:paraId="19026826"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Sandve, A., &amp; Øgaard, T. (2014). Exploring the interaction between perceived ethical obligation and subjective norms, and their influence on CSR-related choices. </w:t>
      </w:r>
      <w:r w:rsidRPr="00101CE4">
        <w:rPr>
          <w:rFonts w:ascii="Times New Roman" w:hAnsi="Times New Roman" w:cs="Times New Roman"/>
          <w:bCs/>
          <w:i/>
          <w:sz w:val="24"/>
          <w:szCs w:val="24"/>
        </w:rPr>
        <w:t>Tourism Management</w:t>
      </w:r>
      <w:r w:rsidRPr="00101CE4">
        <w:rPr>
          <w:rFonts w:ascii="Times New Roman" w:hAnsi="Times New Roman" w:cs="Times New Roman"/>
          <w:bCs/>
          <w:sz w:val="24"/>
          <w:szCs w:val="24"/>
        </w:rPr>
        <w:t>, 42, pp. 177-180.</w:t>
      </w:r>
    </w:p>
    <w:p w14:paraId="5E03136A" w14:textId="11FC516C" w:rsidR="00A901DB" w:rsidRPr="00A901DB" w:rsidRDefault="00A901DB" w:rsidP="00A901DB">
      <w:pPr>
        <w:ind w:left="284" w:hanging="284"/>
        <w:jc w:val="both"/>
        <w:rPr>
          <w:rFonts w:ascii="Times New Roman" w:eastAsia="Times New Roman" w:hAnsi="Times New Roman" w:cs="Times New Roman"/>
          <w:color w:val="0070C0"/>
          <w:sz w:val="24"/>
          <w:szCs w:val="24"/>
        </w:rPr>
      </w:pPr>
      <w:r w:rsidRPr="00A901DB">
        <w:rPr>
          <w:rFonts w:ascii="Times New Roman" w:eastAsia="Times New Roman" w:hAnsi="Times New Roman" w:cs="Times New Roman"/>
          <w:color w:val="0070C0"/>
          <w:sz w:val="24"/>
          <w:szCs w:val="24"/>
        </w:rPr>
        <w:t xml:space="preserve">Schleicher, D. J., Watt, J. D., &amp; Greguras, G. J. (2004). Reexamining the job satisfaction-performance relationship: </w:t>
      </w:r>
      <w:r w:rsidR="00BC797C">
        <w:rPr>
          <w:rFonts w:ascii="Times New Roman" w:eastAsia="Times New Roman" w:hAnsi="Times New Roman" w:cs="Times New Roman"/>
          <w:color w:val="0070C0"/>
          <w:sz w:val="24"/>
          <w:szCs w:val="24"/>
        </w:rPr>
        <w:t>T</w:t>
      </w:r>
      <w:r w:rsidRPr="00A901DB">
        <w:rPr>
          <w:rFonts w:ascii="Times New Roman" w:eastAsia="Times New Roman" w:hAnsi="Times New Roman" w:cs="Times New Roman"/>
          <w:color w:val="0070C0"/>
          <w:sz w:val="24"/>
          <w:szCs w:val="24"/>
        </w:rPr>
        <w:t xml:space="preserve">he complexity of attitudes. </w:t>
      </w:r>
      <w:r w:rsidRPr="00A901DB">
        <w:rPr>
          <w:rFonts w:ascii="Times New Roman" w:eastAsia="Times New Roman" w:hAnsi="Times New Roman" w:cs="Times New Roman"/>
          <w:i/>
          <w:iCs/>
          <w:color w:val="0070C0"/>
          <w:sz w:val="24"/>
          <w:szCs w:val="24"/>
        </w:rPr>
        <w:t>Journal of Applied Psychology</w:t>
      </w:r>
      <w:r w:rsidRPr="00A901DB">
        <w:rPr>
          <w:rFonts w:ascii="Times New Roman" w:eastAsia="Times New Roman" w:hAnsi="Times New Roman" w:cs="Times New Roman"/>
          <w:color w:val="0070C0"/>
          <w:sz w:val="24"/>
          <w:szCs w:val="24"/>
        </w:rPr>
        <w:t xml:space="preserve">, </w:t>
      </w:r>
      <w:r w:rsidRPr="00BC797C">
        <w:rPr>
          <w:rFonts w:ascii="Times New Roman" w:eastAsia="Times New Roman" w:hAnsi="Times New Roman" w:cs="Times New Roman"/>
          <w:color w:val="0070C0"/>
          <w:sz w:val="24"/>
          <w:szCs w:val="24"/>
        </w:rPr>
        <w:t>89</w:t>
      </w:r>
      <w:r w:rsidRPr="00A901DB">
        <w:rPr>
          <w:rFonts w:ascii="Times New Roman" w:eastAsia="Times New Roman" w:hAnsi="Times New Roman" w:cs="Times New Roman"/>
          <w:color w:val="0070C0"/>
          <w:sz w:val="24"/>
          <w:szCs w:val="24"/>
        </w:rPr>
        <w:t>(1), 165</w:t>
      </w:r>
      <w:r w:rsidR="00BC797C">
        <w:rPr>
          <w:rFonts w:ascii="Times New Roman" w:eastAsia="Times New Roman" w:hAnsi="Times New Roman" w:cs="Times New Roman"/>
          <w:color w:val="0070C0"/>
          <w:sz w:val="24"/>
          <w:szCs w:val="24"/>
        </w:rPr>
        <w:t>-177</w:t>
      </w:r>
      <w:r w:rsidRPr="00A901DB">
        <w:rPr>
          <w:rFonts w:ascii="Times New Roman" w:eastAsia="Times New Roman" w:hAnsi="Times New Roman" w:cs="Times New Roman"/>
          <w:color w:val="0070C0"/>
          <w:sz w:val="24"/>
          <w:szCs w:val="24"/>
        </w:rPr>
        <w:t>.</w:t>
      </w:r>
    </w:p>
    <w:p w14:paraId="0C624B41" w14:textId="77777777" w:rsidR="00A2130E" w:rsidRPr="00101CE4" w:rsidRDefault="00A2130E" w:rsidP="00D90B8C">
      <w:pPr>
        <w:pStyle w:val="NoSpacing"/>
        <w:ind w:left="284" w:hanging="284"/>
        <w:jc w:val="both"/>
        <w:rPr>
          <w:rFonts w:ascii="Times New Roman" w:hAnsi="Times New Roman" w:cs="Times New Roman"/>
          <w:bCs/>
          <w:i/>
          <w:sz w:val="24"/>
          <w:szCs w:val="24"/>
        </w:rPr>
      </w:pPr>
      <w:r w:rsidRPr="00101CE4">
        <w:rPr>
          <w:rFonts w:ascii="Times New Roman" w:hAnsi="Times New Roman" w:cs="Times New Roman"/>
          <w:bCs/>
          <w:sz w:val="24"/>
          <w:szCs w:val="24"/>
        </w:rPr>
        <w:t xml:space="preserve">Schneider, M., &amp; Somers, M. (2006). Organizations as complex adaptive systems: Implications of Complexity Theory for leadership research. </w:t>
      </w:r>
      <w:r w:rsidRPr="00101CE4">
        <w:rPr>
          <w:rFonts w:ascii="Times New Roman" w:hAnsi="Times New Roman" w:cs="Times New Roman"/>
          <w:bCs/>
          <w:i/>
          <w:sz w:val="24"/>
          <w:szCs w:val="24"/>
        </w:rPr>
        <w:t>The Leadership Quarterly</w:t>
      </w:r>
      <w:r w:rsidRPr="00101CE4">
        <w:rPr>
          <w:rFonts w:ascii="Times New Roman" w:hAnsi="Times New Roman" w:cs="Times New Roman"/>
          <w:bCs/>
          <w:sz w:val="24"/>
          <w:szCs w:val="24"/>
        </w:rPr>
        <w:t>, 17(4), pp. 351-365.</w:t>
      </w:r>
    </w:p>
    <w:p w14:paraId="31EDC119"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Sekaran, U., &amp; Bougie, R. (2013). </w:t>
      </w:r>
      <w:r w:rsidRPr="00101CE4">
        <w:rPr>
          <w:rFonts w:ascii="Times New Roman" w:hAnsi="Times New Roman" w:cs="Times New Roman"/>
          <w:bCs/>
          <w:i/>
          <w:iCs/>
          <w:sz w:val="24"/>
          <w:szCs w:val="24"/>
        </w:rPr>
        <w:t xml:space="preserve">Research Methods for Business </w:t>
      </w:r>
      <w:r w:rsidRPr="00101CE4">
        <w:rPr>
          <w:rFonts w:ascii="Times New Roman" w:hAnsi="Times New Roman" w:cs="Times New Roman"/>
          <w:bCs/>
          <w:sz w:val="24"/>
          <w:szCs w:val="24"/>
        </w:rPr>
        <w:t>(6th ed.). West Sussex: John Wiley &amp; Sons.</w:t>
      </w:r>
    </w:p>
    <w:p w14:paraId="0915B6AD"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Sendlhofer, T. (2020). Decoupling from moral responsibility for CSR: Employees’ visionary procrastination at a SME. </w:t>
      </w:r>
      <w:r w:rsidRPr="00101CE4">
        <w:rPr>
          <w:rFonts w:ascii="Times New Roman" w:hAnsi="Times New Roman" w:cs="Times New Roman"/>
          <w:bCs/>
          <w:i/>
          <w:sz w:val="24"/>
          <w:szCs w:val="24"/>
        </w:rPr>
        <w:t>Journal of Business Ethics</w:t>
      </w:r>
      <w:r w:rsidRPr="00101CE4">
        <w:rPr>
          <w:rFonts w:ascii="Times New Roman" w:hAnsi="Times New Roman" w:cs="Times New Roman"/>
          <w:bCs/>
          <w:sz w:val="24"/>
          <w:szCs w:val="24"/>
        </w:rPr>
        <w:t>, 167(2), pp. 361-378.</w:t>
      </w:r>
    </w:p>
    <w:p w14:paraId="210DAF1D" w14:textId="77777777" w:rsidR="00A2130E"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D56820">
        <w:rPr>
          <w:rFonts w:ascii="Times New Roman" w:hAnsi="Times New Roman" w:cs="Times New Roman"/>
          <w:color w:val="222222"/>
          <w:sz w:val="24"/>
          <w:szCs w:val="24"/>
          <w:shd w:val="clear" w:color="auto" w:fill="FFFFFF"/>
        </w:rPr>
        <w:t>Serra-Cantallops, A., Peña-Miranda, D. D., Ramón-Cardona, J., &amp; Martorell-Cunill, O. (2018). Progress in research on CSR and the hotel industry (2006-2015). </w:t>
      </w:r>
      <w:r w:rsidRPr="00D56820">
        <w:rPr>
          <w:rFonts w:ascii="Times New Roman" w:hAnsi="Times New Roman" w:cs="Times New Roman"/>
          <w:i/>
          <w:iCs/>
          <w:color w:val="222222"/>
          <w:sz w:val="24"/>
          <w:szCs w:val="24"/>
          <w:shd w:val="clear" w:color="auto" w:fill="FFFFFF"/>
        </w:rPr>
        <w:t>Cornell Hospitality Quarterly</w:t>
      </w:r>
      <w:r w:rsidRPr="00D56820">
        <w:rPr>
          <w:rFonts w:ascii="Times New Roman" w:hAnsi="Times New Roman" w:cs="Times New Roman"/>
          <w:color w:val="222222"/>
          <w:sz w:val="24"/>
          <w:szCs w:val="24"/>
          <w:shd w:val="clear" w:color="auto" w:fill="FFFFFF"/>
        </w:rPr>
        <w:t>, 59(1), pp. 15-38.</w:t>
      </w:r>
    </w:p>
    <w:p w14:paraId="706AD34C" w14:textId="691DC24E" w:rsidR="003035CD" w:rsidRPr="00AB551B" w:rsidRDefault="003035CD" w:rsidP="00AB551B">
      <w:pPr>
        <w:pStyle w:val="NoSpacing"/>
        <w:ind w:left="720" w:hanging="720"/>
        <w:jc w:val="both"/>
        <w:rPr>
          <w:rFonts w:ascii="Times New Roman" w:hAnsi="Times New Roman" w:cs="Times New Roman"/>
          <w:bCs/>
          <w:sz w:val="24"/>
          <w:szCs w:val="24"/>
        </w:rPr>
      </w:pPr>
      <w:r w:rsidRPr="00101CE4">
        <w:rPr>
          <w:rFonts w:ascii="Times New Roman" w:hAnsi="Times New Roman" w:cs="Times New Roman"/>
          <w:bCs/>
          <w:sz w:val="24"/>
          <w:szCs w:val="24"/>
        </w:rPr>
        <w:lastRenderedPageBreak/>
        <w:t xml:space="preserve">Schaufeli, W. B., Salanova, M., González-Romá, &amp; Bakker, A. B. (2002). The measurement of engagement and burnout: A two sample confirmatory factor analytic approach. </w:t>
      </w:r>
      <w:r w:rsidRPr="00101CE4">
        <w:rPr>
          <w:rFonts w:ascii="Times New Roman" w:hAnsi="Times New Roman" w:cs="Times New Roman"/>
          <w:bCs/>
          <w:i/>
          <w:sz w:val="24"/>
          <w:szCs w:val="24"/>
        </w:rPr>
        <w:t>Journal of Happiness Studies</w:t>
      </w:r>
      <w:r w:rsidRPr="00101CE4">
        <w:rPr>
          <w:rFonts w:ascii="Times New Roman" w:hAnsi="Times New Roman" w:cs="Times New Roman"/>
          <w:bCs/>
          <w:sz w:val="24"/>
          <w:szCs w:val="24"/>
        </w:rPr>
        <w:t xml:space="preserve">, 3(1), pp. 71-92. </w:t>
      </w:r>
    </w:p>
    <w:p w14:paraId="2503C214" w14:textId="4136DA8B" w:rsidR="00A2130E" w:rsidRPr="00D56820"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D56820">
        <w:rPr>
          <w:rFonts w:ascii="Times New Roman" w:hAnsi="Times New Roman" w:cs="Times New Roman"/>
          <w:color w:val="222222"/>
          <w:sz w:val="24"/>
          <w:szCs w:val="24"/>
          <w:shd w:val="clear" w:color="auto" w:fill="FFFFFF"/>
        </w:rPr>
        <w:t>Shin, H., Sharma, A., Nicolau, J. L., &amp; Kang, J. (2021). The impact of hotel CSR for strategic philanthropy on booking behavior and hotel performance during the COVID-19 pandemic. </w:t>
      </w:r>
      <w:r w:rsidRPr="00D56820">
        <w:rPr>
          <w:rFonts w:ascii="Times New Roman" w:hAnsi="Times New Roman" w:cs="Times New Roman"/>
          <w:i/>
          <w:iCs/>
          <w:color w:val="222222"/>
          <w:sz w:val="24"/>
          <w:szCs w:val="24"/>
          <w:shd w:val="clear" w:color="auto" w:fill="FFFFFF"/>
        </w:rPr>
        <w:t>Tourism Management</w:t>
      </w:r>
      <w:r w:rsidRPr="00D56820">
        <w:rPr>
          <w:rFonts w:ascii="Times New Roman" w:hAnsi="Times New Roman" w:cs="Times New Roman"/>
          <w:color w:val="222222"/>
          <w:sz w:val="24"/>
          <w:szCs w:val="24"/>
          <w:shd w:val="clear" w:color="auto" w:fill="FFFFFF"/>
        </w:rPr>
        <w:t>, 85, 104322.</w:t>
      </w:r>
    </w:p>
    <w:p w14:paraId="1C394B3D"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Shuck, B. and Reio, T. G. (2011). The employee engagement landscape and HRD: How do we link theory and scholarship to current practice? </w:t>
      </w:r>
      <w:r w:rsidRPr="00101CE4">
        <w:rPr>
          <w:rFonts w:ascii="Times New Roman" w:hAnsi="Times New Roman" w:cs="Times New Roman"/>
          <w:bCs/>
          <w:i/>
          <w:sz w:val="24"/>
          <w:szCs w:val="24"/>
        </w:rPr>
        <w:t>Advances in Developing Human Resources</w:t>
      </w:r>
      <w:r w:rsidRPr="00101CE4">
        <w:rPr>
          <w:rFonts w:ascii="Times New Roman" w:hAnsi="Times New Roman" w:cs="Times New Roman"/>
          <w:bCs/>
          <w:sz w:val="24"/>
          <w:szCs w:val="24"/>
        </w:rPr>
        <w:t>, 13(4), pp. 419-428.</w:t>
      </w:r>
    </w:p>
    <w:p w14:paraId="5D08320F" w14:textId="77777777" w:rsidR="00A2130E" w:rsidRPr="00CE327D" w:rsidRDefault="00A2130E" w:rsidP="00D90B8C">
      <w:pPr>
        <w:pStyle w:val="NoSpacing"/>
        <w:ind w:left="284" w:hanging="284"/>
        <w:jc w:val="both"/>
        <w:rPr>
          <w:rFonts w:ascii="Times New Roman" w:hAnsi="Times New Roman" w:cs="Times New Roman"/>
          <w:bCs/>
          <w:i/>
          <w:sz w:val="24"/>
          <w:szCs w:val="24"/>
          <w:lang w:val="en-US"/>
        </w:rPr>
      </w:pPr>
      <w:r w:rsidRPr="00101CE4">
        <w:rPr>
          <w:rFonts w:ascii="Times New Roman" w:hAnsi="Times New Roman" w:cs="Times New Roman"/>
          <w:bCs/>
          <w:sz w:val="24"/>
          <w:szCs w:val="24"/>
          <w:lang w:val="en-US"/>
        </w:rPr>
        <w:t xml:space="preserve">Singhapakdi, A., Lee, D. J., Sirgy, M. J., Roh, H., Senasu, K., &amp; Yu, G. B. (2019). Effects of perceived organisational CSR value and employee moral identity on jib satisfaction: A study of business organisations in Thailand. </w:t>
      </w:r>
      <w:r w:rsidRPr="00101CE4">
        <w:rPr>
          <w:rFonts w:ascii="Times New Roman" w:hAnsi="Times New Roman" w:cs="Times New Roman"/>
          <w:bCs/>
          <w:i/>
          <w:sz w:val="24"/>
          <w:szCs w:val="24"/>
          <w:lang w:val="en-US"/>
        </w:rPr>
        <w:t>Asian Journal of</w:t>
      </w:r>
      <w:r>
        <w:rPr>
          <w:rFonts w:ascii="Times New Roman" w:hAnsi="Times New Roman" w:cs="Times New Roman"/>
          <w:bCs/>
          <w:i/>
          <w:sz w:val="24"/>
          <w:szCs w:val="24"/>
          <w:lang w:val="en-US"/>
        </w:rPr>
        <w:t xml:space="preserve"> </w:t>
      </w:r>
      <w:r w:rsidRPr="00101CE4">
        <w:rPr>
          <w:rFonts w:ascii="Times New Roman" w:hAnsi="Times New Roman" w:cs="Times New Roman"/>
          <w:bCs/>
          <w:i/>
          <w:sz w:val="24"/>
          <w:szCs w:val="24"/>
          <w:lang w:val="en-US"/>
        </w:rPr>
        <w:t>Business Ethics</w:t>
      </w:r>
      <w:r w:rsidRPr="00101CE4">
        <w:rPr>
          <w:rFonts w:ascii="Times New Roman" w:hAnsi="Times New Roman" w:cs="Times New Roman"/>
          <w:bCs/>
          <w:sz w:val="24"/>
          <w:szCs w:val="24"/>
          <w:lang w:val="en-US"/>
        </w:rPr>
        <w:t>, 8(1), pp. 53-72.</w:t>
      </w:r>
    </w:p>
    <w:p w14:paraId="1E754D8E"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Skarmeas, D., Leonidou, C. N., &amp; Saridakis, C. (2014). Examining the role of CSR scepticism using fuzzy-set qualitative comparative analysis. </w:t>
      </w:r>
      <w:r w:rsidRPr="00101CE4">
        <w:rPr>
          <w:rFonts w:ascii="Times New Roman" w:hAnsi="Times New Roman" w:cs="Times New Roman"/>
          <w:bCs/>
          <w:i/>
          <w:sz w:val="24"/>
          <w:szCs w:val="24"/>
        </w:rPr>
        <w:t>Journal of Business Research</w:t>
      </w:r>
      <w:r w:rsidRPr="00101CE4">
        <w:rPr>
          <w:rFonts w:ascii="Times New Roman" w:hAnsi="Times New Roman" w:cs="Times New Roman"/>
          <w:bCs/>
          <w:sz w:val="24"/>
          <w:szCs w:val="24"/>
        </w:rPr>
        <w:t>, 67(9), pp. 1796-1805.</w:t>
      </w:r>
    </w:p>
    <w:p w14:paraId="152D0DD7"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Slack, R. E., Corlett, S., &amp; Morris, R. (2015). Exploring employee engagement with (corporate) social responsibility: A social exchange perspective on organisational participation. </w:t>
      </w:r>
      <w:r w:rsidRPr="00101CE4">
        <w:rPr>
          <w:rFonts w:ascii="Times New Roman" w:hAnsi="Times New Roman" w:cs="Times New Roman"/>
          <w:bCs/>
          <w:i/>
          <w:sz w:val="24"/>
          <w:szCs w:val="24"/>
        </w:rPr>
        <w:t>Journal of Business Ethics</w:t>
      </w:r>
      <w:r w:rsidRPr="00101CE4">
        <w:rPr>
          <w:rFonts w:ascii="Times New Roman" w:hAnsi="Times New Roman" w:cs="Times New Roman"/>
          <w:bCs/>
          <w:sz w:val="24"/>
          <w:szCs w:val="24"/>
        </w:rPr>
        <w:t>, 127(3), pp. 537-548.</w:t>
      </w:r>
    </w:p>
    <w:p w14:paraId="476480AF" w14:textId="77777777" w:rsidR="006465EF" w:rsidRPr="006465EF" w:rsidRDefault="006465EF" w:rsidP="006465EF">
      <w:pPr>
        <w:ind w:left="284" w:hanging="284"/>
        <w:jc w:val="both"/>
        <w:rPr>
          <w:rFonts w:ascii="Times New Roman" w:eastAsia="Times New Roman" w:hAnsi="Times New Roman" w:cs="Times New Roman"/>
          <w:color w:val="0070C0"/>
          <w:sz w:val="24"/>
          <w:szCs w:val="24"/>
        </w:rPr>
      </w:pPr>
      <w:r w:rsidRPr="006465EF">
        <w:rPr>
          <w:rFonts w:ascii="Times New Roman" w:eastAsia="Times New Roman" w:hAnsi="Times New Roman" w:cs="Times New Roman"/>
          <w:color w:val="0070C0"/>
          <w:sz w:val="24"/>
          <w:szCs w:val="24"/>
        </w:rPr>
        <w:t xml:space="preserve">Son, J. H., Kim, J. H., &amp; Kim, G. J. (2021). Does employee satisfaction influence customer satisfaction? Assessing coffee shops through the service profit chain model. </w:t>
      </w:r>
      <w:r w:rsidRPr="006465EF">
        <w:rPr>
          <w:rFonts w:ascii="Times New Roman" w:eastAsia="Times New Roman" w:hAnsi="Times New Roman" w:cs="Times New Roman"/>
          <w:i/>
          <w:iCs/>
          <w:color w:val="0070C0"/>
          <w:sz w:val="24"/>
          <w:szCs w:val="24"/>
        </w:rPr>
        <w:t>International Journal of Hospitality Management</w:t>
      </w:r>
      <w:r w:rsidRPr="006465EF">
        <w:rPr>
          <w:rFonts w:ascii="Times New Roman" w:eastAsia="Times New Roman" w:hAnsi="Times New Roman" w:cs="Times New Roman"/>
          <w:color w:val="0070C0"/>
          <w:sz w:val="24"/>
          <w:szCs w:val="24"/>
        </w:rPr>
        <w:t>, 94, 102866.</w:t>
      </w:r>
    </w:p>
    <w:p w14:paraId="7C78AEFE"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Spector, P. (1997). </w:t>
      </w:r>
      <w:r w:rsidRPr="00101CE4">
        <w:rPr>
          <w:rFonts w:ascii="Times New Roman" w:hAnsi="Times New Roman" w:cs="Times New Roman"/>
          <w:bCs/>
          <w:i/>
          <w:sz w:val="24"/>
          <w:szCs w:val="24"/>
        </w:rPr>
        <w:t>Job Satisfaction: Application, Assessment, Causes and Consequences</w:t>
      </w:r>
      <w:r w:rsidRPr="00101CE4">
        <w:rPr>
          <w:rFonts w:ascii="Times New Roman" w:hAnsi="Times New Roman" w:cs="Times New Roman"/>
          <w:bCs/>
          <w:sz w:val="24"/>
          <w:szCs w:val="24"/>
        </w:rPr>
        <w:t>. California, CA: Sage.</w:t>
      </w:r>
    </w:p>
    <w:p w14:paraId="3CDE47D3"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Stamolampros, P., Korfiatis, N., Chalvatzis, K., &amp; Buhalis, D. (2019). Job satisfaction and employee turnover determinants in high contact services: Insights from Employees’ online reviews. </w:t>
      </w:r>
      <w:r w:rsidRPr="00101CE4">
        <w:rPr>
          <w:rFonts w:ascii="Times New Roman" w:hAnsi="Times New Roman" w:cs="Times New Roman"/>
          <w:bCs/>
          <w:i/>
          <w:sz w:val="24"/>
          <w:szCs w:val="24"/>
        </w:rPr>
        <w:t>Tourism Management</w:t>
      </w:r>
      <w:r w:rsidRPr="00101CE4">
        <w:rPr>
          <w:rFonts w:ascii="Times New Roman" w:hAnsi="Times New Roman" w:cs="Times New Roman"/>
          <w:bCs/>
          <w:sz w:val="24"/>
          <w:szCs w:val="24"/>
        </w:rPr>
        <w:t>, 75, pp. 130-147.</w:t>
      </w:r>
    </w:p>
    <w:p w14:paraId="367645BD"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Strauss, A., &amp; Corbin, J. (1998). </w:t>
      </w:r>
      <w:r w:rsidRPr="00101CE4">
        <w:rPr>
          <w:rFonts w:ascii="Times New Roman" w:hAnsi="Times New Roman" w:cs="Times New Roman"/>
          <w:bCs/>
          <w:i/>
          <w:sz w:val="24"/>
          <w:szCs w:val="24"/>
        </w:rPr>
        <w:t>Basics of Qualitative Research: Techniques and Procedures for Developing Grounded Theory</w:t>
      </w:r>
      <w:r w:rsidRPr="00101CE4">
        <w:rPr>
          <w:rFonts w:ascii="Times New Roman" w:hAnsi="Times New Roman" w:cs="Times New Roman"/>
          <w:bCs/>
          <w:sz w:val="24"/>
          <w:szCs w:val="24"/>
        </w:rPr>
        <w:t xml:space="preserve"> (2nd ed.). Newbury Park, CA: Sage.</w:t>
      </w:r>
    </w:p>
    <w:p w14:paraId="725E4690" w14:textId="77777777" w:rsidR="00A2130E" w:rsidRPr="008419E7"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8419E7">
        <w:rPr>
          <w:rFonts w:ascii="Times New Roman" w:hAnsi="Times New Roman" w:cs="Times New Roman"/>
          <w:color w:val="222222"/>
          <w:sz w:val="24"/>
          <w:szCs w:val="24"/>
          <w:shd w:val="clear" w:color="auto" w:fill="FFFFFF"/>
        </w:rPr>
        <w:t>Su, L., &amp; Swanson, S. R. (2019). Perceived corporate social responsibility's impact on the well-being and supportive green behaviors of hotel employees: The mediating role of the employee-corporate relationship. </w:t>
      </w:r>
      <w:r w:rsidRPr="008419E7">
        <w:rPr>
          <w:rFonts w:ascii="Times New Roman" w:hAnsi="Times New Roman" w:cs="Times New Roman"/>
          <w:i/>
          <w:iCs/>
          <w:color w:val="222222"/>
          <w:sz w:val="24"/>
          <w:szCs w:val="24"/>
          <w:shd w:val="clear" w:color="auto" w:fill="FFFFFF"/>
        </w:rPr>
        <w:t>Tourism Management</w:t>
      </w:r>
      <w:r w:rsidRPr="008419E7">
        <w:rPr>
          <w:rFonts w:ascii="Times New Roman" w:hAnsi="Times New Roman" w:cs="Times New Roman"/>
          <w:color w:val="222222"/>
          <w:sz w:val="24"/>
          <w:szCs w:val="24"/>
          <w:shd w:val="clear" w:color="auto" w:fill="FFFFFF"/>
        </w:rPr>
        <w:t>, 72, pp. 437-450.</w:t>
      </w:r>
    </w:p>
    <w:p w14:paraId="25C5F986"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Theodoulidis, B., Diaz, D., Crotto, F., &amp; Rancati, E. (2017). Exploring corporate social responsibility and financial performance through stakeholder theory in the tourism industries. </w:t>
      </w:r>
      <w:r w:rsidRPr="00101CE4">
        <w:rPr>
          <w:rFonts w:ascii="Times New Roman" w:hAnsi="Times New Roman" w:cs="Times New Roman"/>
          <w:bCs/>
          <w:i/>
          <w:sz w:val="24"/>
          <w:szCs w:val="24"/>
        </w:rPr>
        <w:t>Tourism Management</w:t>
      </w:r>
      <w:r w:rsidRPr="00101CE4">
        <w:rPr>
          <w:rFonts w:ascii="Times New Roman" w:hAnsi="Times New Roman" w:cs="Times New Roman"/>
          <w:bCs/>
          <w:sz w:val="24"/>
          <w:szCs w:val="24"/>
        </w:rPr>
        <w:t>, 62, pp. 173-188.</w:t>
      </w:r>
    </w:p>
    <w:p w14:paraId="37026338"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Tongchaiprasit, P., &amp; Ariyabuddhiphongs, V. (2016). Creativity and turnover intention among hotel chefs: The mediating effects of job satisfaction and job stress. </w:t>
      </w:r>
      <w:r w:rsidRPr="00101CE4">
        <w:rPr>
          <w:rFonts w:ascii="Times New Roman" w:hAnsi="Times New Roman" w:cs="Times New Roman"/>
          <w:bCs/>
          <w:i/>
          <w:sz w:val="24"/>
          <w:szCs w:val="24"/>
        </w:rPr>
        <w:t>International Journal of Hospitality Management</w:t>
      </w:r>
      <w:r w:rsidRPr="00101CE4">
        <w:rPr>
          <w:rFonts w:ascii="Times New Roman" w:hAnsi="Times New Roman" w:cs="Times New Roman"/>
          <w:bCs/>
          <w:sz w:val="24"/>
          <w:szCs w:val="24"/>
        </w:rPr>
        <w:t>, 55, pp. 33-40.</w:t>
      </w:r>
    </w:p>
    <w:p w14:paraId="1CDDC6AE" w14:textId="4C8A393D" w:rsidR="007A0B1A" w:rsidRPr="007A0B1A" w:rsidRDefault="007A0B1A" w:rsidP="007A0B1A">
      <w:pPr>
        <w:pStyle w:val="NoSpacing"/>
        <w:ind w:left="284" w:hanging="284"/>
        <w:jc w:val="both"/>
        <w:rPr>
          <w:rFonts w:ascii="Times New Roman" w:hAnsi="Times New Roman" w:cs="Times New Roman"/>
          <w:bCs/>
          <w:color w:val="0070C0"/>
          <w:sz w:val="24"/>
          <w:szCs w:val="24"/>
        </w:rPr>
      </w:pPr>
      <w:r>
        <w:rPr>
          <w:rFonts w:ascii="Times New Roman" w:hAnsi="Times New Roman" w:cs="Times New Roman"/>
          <w:bCs/>
          <w:color w:val="0070C0"/>
          <w:sz w:val="24"/>
          <w:szCs w:val="24"/>
        </w:rPr>
        <w:t xml:space="preserve">Trivellas, P., Dekoulou, P., Polychroniou, P., &amp; Tokakis, V. (2021). </w:t>
      </w:r>
      <w:r w:rsidRPr="007A0B1A">
        <w:rPr>
          <w:rFonts w:ascii="Times New Roman" w:hAnsi="Times New Roman" w:cs="Times New Roman"/>
          <w:bCs/>
          <w:color w:val="0070C0"/>
          <w:sz w:val="24"/>
          <w:szCs w:val="24"/>
        </w:rPr>
        <w:t>Which leadership roles modify employee perceptions of CSR activities? Job satisfaction implications in the case of the tourism industry</w:t>
      </w:r>
      <w:r>
        <w:rPr>
          <w:rFonts w:ascii="Times New Roman" w:hAnsi="Times New Roman" w:cs="Times New Roman"/>
          <w:bCs/>
          <w:color w:val="0070C0"/>
          <w:sz w:val="24"/>
          <w:szCs w:val="24"/>
        </w:rPr>
        <w:t xml:space="preserve">. </w:t>
      </w:r>
      <w:r>
        <w:rPr>
          <w:rFonts w:ascii="Times New Roman" w:hAnsi="Times New Roman" w:cs="Times New Roman"/>
          <w:bCs/>
          <w:i/>
          <w:iCs/>
          <w:color w:val="0070C0"/>
          <w:sz w:val="24"/>
          <w:szCs w:val="24"/>
        </w:rPr>
        <w:t>International Journal of Quality and Service Sciences</w:t>
      </w:r>
      <w:r>
        <w:rPr>
          <w:rFonts w:ascii="Times New Roman" w:hAnsi="Times New Roman" w:cs="Times New Roman"/>
          <w:bCs/>
          <w:color w:val="0070C0"/>
          <w:sz w:val="24"/>
          <w:szCs w:val="24"/>
        </w:rPr>
        <w:t>, 13(4), pp. 618-636.</w:t>
      </w:r>
    </w:p>
    <w:p w14:paraId="71A53781" w14:textId="04070880"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 xml:space="preserve">Vlachos, P. A., Panagopoulos, N. G., &amp; Rapp, A. A. (2013). </w:t>
      </w:r>
      <w:r w:rsidRPr="00101CE4">
        <w:rPr>
          <w:rFonts w:ascii="Times New Roman" w:hAnsi="Times New Roman" w:cs="Times New Roman"/>
          <w:bCs/>
          <w:sz w:val="24"/>
          <w:szCs w:val="24"/>
          <w:lang w:val="en-US"/>
        </w:rPr>
        <w:t xml:space="preserve">Feeling good by doing good: Employee CSR-induced attributions, job satisfaction, and the role of charismatic leadership. </w:t>
      </w:r>
      <w:r w:rsidRPr="00101CE4">
        <w:rPr>
          <w:rFonts w:ascii="Times New Roman" w:hAnsi="Times New Roman" w:cs="Times New Roman"/>
          <w:bCs/>
          <w:i/>
          <w:sz w:val="24"/>
          <w:szCs w:val="24"/>
          <w:lang w:val="en-US"/>
        </w:rPr>
        <w:t>Journal of Business Ethics</w:t>
      </w:r>
      <w:r w:rsidRPr="00101CE4">
        <w:rPr>
          <w:rFonts w:ascii="Times New Roman" w:hAnsi="Times New Roman" w:cs="Times New Roman"/>
          <w:bCs/>
          <w:sz w:val="24"/>
          <w:szCs w:val="24"/>
          <w:lang w:val="en-US"/>
        </w:rPr>
        <w:t>, 118, pp. 577-588.</w:t>
      </w:r>
    </w:p>
    <w:p w14:paraId="6A4F39BC"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Volgger, M., &amp; Huang, S. S. (2019). Scoping irresponsible behaviour in hospitality and tourism: Widening the perspective of CSR. </w:t>
      </w:r>
      <w:r w:rsidRPr="00101CE4">
        <w:rPr>
          <w:rFonts w:ascii="Times New Roman" w:hAnsi="Times New Roman" w:cs="Times New Roman"/>
          <w:bCs/>
          <w:i/>
          <w:sz w:val="24"/>
          <w:szCs w:val="24"/>
        </w:rPr>
        <w:t>International Journal of Contemporary Hospitality Management</w:t>
      </w:r>
      <w:r w:rsidRPr="00101CE4">
        <w:rPr>
          <w:rFonts w:ascii="Times New Roman" w:hAnsi="Times New Roman" w:cs="Times New Roman"/>
          <w:bCs/>
          <w:sz w:val="24"/>
          <w:szCs w:val="24"/>
        </w:rPr>
        <w:t>, 31(6), pp. 2526-2543.</w:t>
      </w:r>
    </w:p>
    <w:p w14:paraId="7C66D475" w14:textId="77777777" w:rsidR="00A2130E" w:rsidRPr="00D56820"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D56820">
        <w:rPr>
          <w:rFonts w:ascii="Times New Roman" w:hAnsi="Times New Roman" w:cs="Times New Roman"/>
          <w:color w:val="222222"/>
          <w:sz w:val="24"/>
          <w:szCs w:val="24"/>
          <w:shd w:val="clear" w:color="auto" w:fill="FFFFFF"/>
        </w:rPr>
        <w:t xml:space="preserve">Wang, C., Hu, R., &amp; Zhang, T. C. (2020). Corporate social responsibility in international hotel chains and its effects on local employees: Scale development and </w:t>
      </w:r>
      <w:r w:rsidRPr="00D56820">
        <w:rPr>
          <w:rFonts w:ascii="Times New Roman" w:hAnsi="Times New Roman" w:cs="Times New Roman"/>
          <w:color w:val="222222"/>
          <w:sz w:val="24"/>
          <w:szCs w:val="24"/>
          <w:shd w:val="clear" w:color="auto" w:fill="FFFFFF"/>
        </w:rPr>
        <w:lastRenderedPageBreak/>
        <w:t>empirical testing in China. </w:t>
      </w:r>
      <w:r w:rsidRPr="00D56820">
        <w:rPr>
          <w:rFonts w:ascii="Times New Roman" w:hAnsi="Times New Roman" w:cs="Times New Roman"/>
          <w:i/>
          <w:iCs/>
          <w:color w:val="222222"/>
          <w:sz w:val="24"/>
          <w:szCs w:val="24"/>
          <w:shd w:val="clear" w:color="auto" w:fill="FFFFFF"/>
        </w:rPr>
        <w:t>International Journal of Hospitality Management</w:t>
      </w:r>
      <w:r w:rsidRPr="00D56820">
        <w:rPr>
          <w:rFonts w:ascii="Times New Roman" w:hAnsi="Times New Roman" w:cs="Times New Roman"/>
          <w:color w:val="222222"/>
          <w:sz w:val="24"/>
          <w:szCs w:val="24"/>
          <w:shd w:val="clear" w:color="auto" w:fill="FFFFFF"/>
        </w:rPr>
        <w:t>, 90, 102598.</w:t>
      </w:r>
    </w:p>
    <w:p w14:paraId="0FF193AE"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Wang, W., Fu, Y., Qiu, H., Moore, J. H., &amp; Wang, Z. (2017). Corporate social responsibility and employee outcomes: A moderated mediation model of organisational identification and moral identity. </w:t>
      </w:r>
      <w:r w:rsidRPr="00101CE4">
        <w:rPr>
          <w:rFonts w:ascii="Times New Roman" w:hAnsi="Times New Roman" w:cs="Times New Roman"/>
          <w:bCs/>
          <w:i/>
          <w:sz w:val="24"/>
          <w:szCs w:val="24"/>
          <w:lang w:val="en-US"/>
        </w:rPr>
        <w:t>Frontiers in Psychology</w:t>
      </w:r>
      <w:r w:rsidRPr="00101CE4">
        <w:rPr>
          <w:rFonts w:ascii="Times New Roman" w:hAnsi="Times New Roman" w:cs="Times New Roman"/>
          <w:bCs/>
          <w:sz w:val="24"/>
          <w:szCs w:val="24"/>
          <w:lang w:val="en-US"/>
        </w:rPr>
        <w:t>, 8, pp. 1-14.</w:t>
      </w:r>
    </w:p>
    <w:p w14:paraId="41BB2166"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Wong, A. K. F., &amp; Kim, S. S. (2020). Development and validation of standard hotel corporate social responsibility (CSR) scale from the employee perspective. </w:t>
      </w:r>
      <w:r w:rsidRPr="00101CE4">
        <w:rPr>
          <w:rFonts w:ascii="Times New Roman" w:hAnsi="Times New Roman" w:cs="Times New Roman"/>
          <w:bCs/>
          <w:i/>
          <w:sz w:val="24"/>
          <w:szCs w:val="24"/>
          <w:lang w:val="en-US"/>
        </w:rPr>
        <w:t>International Journal of Hospitality Management</w:t>
      </w:r>
      <w:r w:rsidRPr="00101CE4">
        <w:rPr>
          <w:rFonts w:ascii="Times New Roman" w:hAnsi="Times New Roman" w:cs="Times New Roman"/>
          <w:bCs/>
          <w:sz w:val="24"/>
          <w:szCs w:val="24"/>
          <w:lang w:val="en-US"/>
        </w:rPr>
        <w:t>, 87, 102507.</w:t>
      </w:r>
    </w:p>
    <w:p w14:paraId="42FD1FD2" w14:textId="77777777" w:rsidR="00A2130E" w:rsidRPr="00D21B1D"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D21B1D">
        <w:rPr>
          <w:rFonts w:ascii="Times New Roman" w:hAnsi="Times New Roman" w:cs="Times New Roman"/>
          <w:color w:val="222222"/>
          <w:sz w:val="24"/>
          <w:szCs w:val="24"/>
          <w:shd w:val="clear" w:color="auto" w:fill="FFFFFF"/>
        </w:rPr>
        <w:t>Wong, I. A., &amp; Gao, J. H. (2014). Exploring the direct and indirect effects of CSR on organizational commitment. </w:t>
      </w:r>
      <w:r w:rsidRPr="00D21B1D">
        <w:rPr>
          <w:rFonts w:ascii="Times New Roman" w:hAnsi="Times New Roman" w:cs="Times New Roman"/>
          <w:i/>
          <w:iCs/>
          <w:color w:val="222222"/>
          <w:sz w:val="24"/>
          <w:szCs w:val="24"/>
          <w:shd w:val="clear" w:color="auto" w:fill="FFFFFF"/>
        </w:rPr>
        <w:t>International Journal of Contemporary Hospitality Management</w:t>
      </w:r>
      <w:r w:rsidRPr="00D21B1D">
        <w:rPr>
          <w:rFonts w:ascii="Times New Roman" w:hAnsi="Times New Roman" w:cs="Times New Roman"/>
          <w:color w:val="222222"/>
          <w:sz w:val="24"/>
          <w:szCs w:val="24"/>
          <w:shd w:val="clear" w:color="auto" w:fill="FFFFFF"/>
        </w:rPr>
        <w:t>. 26(4), pp. 500-525.</w:t>
      </w:r>
    </w:p>
    <w:p w14:paraId="03BA85FF"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Woodside, A. G. (2013). Moving beyond multiple regression analysis to algorithms: Calling for a paradigm shift from symmetric to asymmetric thinking in data analysis and crafting theory. </w:t>
      </w:r>
      <w:r w:rsidRPr="00101CE4">
        <w:rPr>
          <w:rFonts w:ascii="Times New Roman" w:hAnsi="Times New Roman" w:cs="Times New Roman"/>
          <w:bCs/>
          <w:i/>
          <w:sz w:val="24"/>
          <w:szCs w:val="24"/>
        </w:rPr>
        <w:t>Journal of Business Research</w:t>
      </w:r>
      <w:r w:rsidRPr="00101CE4">
        <w:rPr>
          <w:rFonts w:ascii="Times New Roman" w:hAnsi="Times New Roman" w:cs="Times New Roman"/>
          <w:bCs/>
          <w:sz w:val="24"/>
          <w:szCs w:val="24"/>
        </w:rPr>
        <w:t>, 66(4), pp. 463-472.</w:t>
      </w:r>
    </w:p>
    <w:p w14:paraId="25B33EC9"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Woodside, A. G. (2014). Embrace</w:t>
      </w:r>
      <w:r>
        <w:rPr>
          <w:rFonts w:ascii="Times New Roman" w:hAnsi="Times New Roman" w:cs="Times New Roman"/>
          <w:bCs/>
          <w:sz w:val="24"/>
          <w:szCs w:val="24"/>
        </w:rPr>
        <w:t>-</w:t>
      </w:r>
      <w:r w:rsidRPr="00101CE4">
        <w:rPr>
          <w:rFonts w:ascii="Times New Roman" w:hAnsi="Times New Roman" w:cs="Times New Roman"/>
          <w:bCs/>
          <w:sz w:val="24"/>
          <w:szCs w:val="24"/>
        </w:rPr>
        <w:t>perform</w:t>
      </w:r>
      <w:r>
        <w:rPr>
          <w:rFonts w:ascii="Times New Roman" w:hAnsi="Times New Roman" w:cs="Times New Roman"/>
          <w:bCs/>
          <w:sz w:val="24"/>
          <w:szCs w:val="24"/>
        </w:rPr>
        <w:t xml:space="preserve"> </w:t>
      </w:r>
      <w:r w:rsidRPr="00101CE4">
        <w:rPr>
          <w:rFonts w:ascii="Times New Roman" w:hAnsi="Times New Roman" w:cs="Times New Roman"/>
          <w:bCs/>
          <w:sz w:val="24"/>
          <w:szCs w:val="24"/>
        </w:rPr>
        <w:t xml:space="preserve">model: Complexity theory, contrarian case analysis, and multiple realities. </w:t>
      </w:r>
      <w:r w:rsidRPr="00101CE4">
        <w:rPr>
          <w:rFonts w:ascii="Times New Roman" w:hAnsi="Times New Roman" w:cs="Times New Roman"/>
          <w:bCs/>
          <w:i/>
          <w:sz w:val="24"/>
          <w:szCs w:val="24"/>
        </w:rPr>
        <w:t>Journal of Business Research</w:t>
      </w:r>
      <w:r w:rsidRPr="00101CE4">
        <w:rPr>
          <w:rFonts w:ascii="Times New Roman" w:hAnsi="Times New Roman" w:cs="Times New Roman"/>
          <w:bCs/>
          <w:sz w:val="24"/>
          <w:szCs w:val="24"/>
        </w:rPr>
        <w:t>, 67, pp. 2495-2503.</w:t>
      </w:r>
    </w:p>
    <w:p w14:paraId="687C72DE" w14:textId="77777777" w:rsidR="00A2130E"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 xml:space="preserve">Woodside, A. G. (2017). Releasing the death-grip of null hypothesis statistical testing (p&lt;.05): Applying complexity theory and somewhat precise outcome testing (SPOT). </w:t>
      </w:r>
      <w:r w:rsidRPr="00101CE4">
        <w:rPr>
          <w:rFonts w:ascii="Times New Roman" w:hAnsi="Times New Roman" w:cs="Times New Roman"/>
          <w:bCs/>
          <w:i/>
          <w:sz w:val="24"/>
          <w:szCs w:val="24"/>
        </w:rPr>
        <w:t>Journal of Global Scholars of Marketing Science</w:t>
      </w:r>
      <w:r w:rsidRPr="00101CE4">
        <w:rPr>
          <w:rFonts w:ascii="Times New Roman" w:hAnsi="Times New Roman" w:cs="Times New Roman"/>
          <w:bCs/>
          <w:sz w:val="24"/>
          <w:szCs w:val="24"/>
        </w:rPr>
        <w:t>, 27, pp. 1-15.</w:t>
      </w:r>
    </w:p>
    <w:p w14:paraId="094FA44A"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lang w:val="en-US"/>
        </w:rPr>
        <w:t xml:space="preserve">You, J. (2015). </w:t>
      </w:r>
      <w:r w:rsidRPr="00101CE4">
        <w:rPr>
          <w:rFonts w:ascii="Times New Roman" w:hAnsi="Times New Roman" w:cs="Times New Roman"/>
          <w:bCs/>
          <w:i/>
          <w:sz w:val="24"/>
          <w:szCs w:val="24"/>
          <w:lang w:val="en-US"/>
        </w:rPr>
        <w:t>Legal Perspectives on Corporate Social Responsibility</w:t>
      </w:r>
      <w:r w:rsidRPr="00101CE4">
        <w:rPr>
          <w:rFonts w:ascii="Times New Roman" w:hAnsi="Times New Roman" w:cs="Times New Roman"/>
          <w:bCs/>
          <w:sz w:val="24"/>
          <w:szCs w:val="24"/>
          <w:lang w:val="en-US"/>
        </w:rPr>
        <w:t xml:space="preserve">. New Delhi: Springer.  </w:t>
      </w:r>
    </w:p>
    <w:p w14:paraId="4F5E651A" w14:textId="77777777" w:rsidR="00A2130E" w:rsidRPr="00D56820" w:rsidRDefault="00A2130E" w:rsidP="00D90B8C">
      <w:pPr>
        <w:pStyle w:val="NoSpacing"/>
        <w:ind w:left="284" w:hanging="284"/>
        <w:jc w:val="both"/>
        <w:rPr>
          <w:rFonts w:ascii="Times New Roman" w:hAnsi="Times New Roman" w:cs="Times New Roman"/>
          <w:color w:val="222222"/>
          <w:sz w:val="24"/>
          <w:szCs w:val="24"/>
          <w:shd w:val="clear" w:color="auto" w:fill="FFFFFF"/>
        </w:rPr>
      </w:pPr>
      <w:r w:rsidRPr="00D56820">
        <w:rPr>
          <w:rFonts w:ascii="Times New Roman" w:hAnsi="Times New Roman" w:cs="Times New Roman"/>
          <w:color w:val="222222"/>
          <w:sz w:val="24"/>
          <w:szCs w:val="24"/>
          <w:shd w:val="clear" w:color="auto" w:fill="FFFFFF"/>
        </w:rPr>
        <w:t>Youn, H., Lee, K., &amp; Lee, S. (2018). Effects of corporate social responsibility on employees in the casino industry. </w:t>
      </w:r>
      <w:r w:rsidRPr="00D56820">
        <w:rPr>
          <w:rFonts w:ascii="Times New Roman" w:hAnsi="Times New Roman" w:cs="Times New Roman"/>
          <w:i/>
          <w:iCs/>
          <w:color w:val="222222"/>
          <w:sz w:val="24"/>
          <w:szCs w:val="24"/>
          <w:shd w:val="clear" w:color="auto" w:fill="FFFFFF"/>
        </w:rPr>
        <w:t>Tourism Management</w:t>
      </w:r>
      <w:r w:rsidRPr="00D56820">
        <w:rPr>
          <w:rFonts w:ascii="Times New Roman" w:hAnsi="Times New Roman" w:cs="Times New Roman"/>
          <w:color w:val="222222"/>
          <w:sz w:val="24"/>
          <w:szCs w:val="24"/>
          <w:shd w:val="clear" w:color="auto" w:fill="FFFFFF"/>
        </w:rPr>
        <w:t>, 68, pp. 328-335.</w:t>
      </w:r>
    </w:p>
    <w:p w14:paraId="73597574" w14:textId="77777777"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lang w:val="en-US"/>
        </w:rPr>
        <w:t xml:space="preserve">Young, S., &amp; Thyil, V. (2008). </w:t>
      </w:r>
      <w:r w:rsidRPr="00101CE4">
        <w:rPr>
          <w:rFonts w:ascii="Times New Roman" w:hAnsi="Times New Roman" w:cs="Times New Roman"/>
          <w:bCs/>
          <w:sz w:val="24"/>
          <w:szCs w:val="24"/>
        </w:rPr>
        <w:t xml:space="preserve">A holistic model of corporate governance: A new research framework. </w:t>
      </w:r>
      <w:r w:rsidRPr="00101CE4">
        <w:rPr>
          <w:rFonts w:ascii="Times New Roman" w:hAnsi="Times New Roman" w:cs="Times New Roman"/>
          <w:bCs/>
          <w:i/>
          <w:iCs/>
          <w:sz w:val="24"/>
          <w:szCs w:val="24"/>
        </w:rPr>
        <w:t>Corporate Governance</w:t>
      </w:r>
      <w:r w:rsidRPr="00101CE4">
        <w:rPr>
          <w:rFonts w:ascii="Times New Roman" w:hAnsi="Times New Roman" w:cs="Times New Roman"/>
          <w:bCs/>
          <w:sz w:val="24"/>
          <w:szCs w:val="24"/>
        </w:rPr>
        <w:t>, 8(1), pp. 94-108.</w:t>
      </w:r>
    </w:p>
    <w:p w14:paraId="49FBC945" w14:textId="58FA04E8" w:rsidR="00A2130E" w:rsidRPr="00101CE4" w:rsidRDefault="00A2130E" w:rsidP="00D90B8C">
      <w:pPr>
        <w:pStyle w:val="NoSpacing"/>
        <w:ind w:left="284" w:hanging="284"/>
        <w:jc w:val="both"/>
        <w:rPr>
          <w:rFonts w:ascii="Times New Roman" w:hAnsi="Times New Roman" w:cs="Times New Roman"/>
          <w:bCs/>
          <w:sz w:val="24"/>
          <w:szCs w:val="24"/>
        </w:rPr>
      </w:pPr>
      <w:r w:rsidRPr="00101CE4">
        <w:rPr>
          <w:rFonts w:ascii="Times New Roman" w:hAnsi="Times New Roman" w:cs="Times New Roman"/>
          <w:bCs/>
          <w:sz w:val="24"/>
          <w:szCs w:val="24"/>
        </w:rPr>
        <w:t>Zhang, H., Wu, Y., &amp; Buhalis, D. (2018). A model of perceived image, memorable tourism experiences and revisit intention. </w:t>
      </w:r>
      <w:r w:rsidRPr="00101CE4">
        <w:rPr>
          <w:rFonts w:ascii="Times New Roman" w:hAnsi="Times New Roman" w:cs="Times New Roman"/>
          <w:bCs/>
          <w:i/>
          <w:iCs/>
          <w:sz w:val="24"/>
          <w:szCs w:val="24"/>
        </w:rPr>
        <w:t>Journal of Destination Marketing &amp; Management</w:t>
      </w:r>
      <w:r w:rsidRPr="00101CE4">
        <w:rPr>
          <w:rFonts w:ascii="Times New Roman" w:hAnsi="Times New Roman" w:cs="Times New Roman"/>
          <w:bCs/>
          <w:sz w:val="24"/>
          <w:szCs w:val="24"/>
        </w:rPr>
        <w:t>, </w:t>
      </w:r>
      <w:r w:rsidRPr="00101CE4">
        <w:rPr>
          <w:rFonts w:ascii="Times New Roman" w:hAnsi="Times New Roman" w:cs="Times New Roman"/>
          <w:bCs/>
          <w:iCs/>
          <w:sz w:val="24"/>
          <w:szCs w:val="24"/>
        </w:rPr>
        <w:t>8</w:t>
      </w:r>
      <w:r w:rsidRPr="00101CE4">
        <w:rPr>
          <w:rFonts w:ascii="Times New Roman" w:hAnsi="Times New Roman" w:cs="Times New Roman"/>
          <w:bCs/>
          <w:sz w:val="24"/>
          <w:szCs w:val="24"/>
        </w:rPr>
        <w:t>, pp. 326-336.</w:t>
      </w:r>
    </w:p>
    <w:p w14:paraId="2AD2EDFD" w14:textId="2435CD9E" w:rsidR="0084435B" w:rsidRPr="0084435B" w:rsidRDefault="0084435B" w:rsidP="0084435B">
      <w:pPr>
        <w:pStyle w:val="NoSpacing"/>
        <w:ind w:left="284" w:hanging="284"/>
        <w:jc w:val="both"/>
        <w:rPr>
          <w:rFonts w:ascii="Times New Roman" w:hAnsi="Times New Roman" w:cs="Times New Roman"/>
          <w:b/>
          <w:bCs/>
          <w:color w:val="0070C0"/>
          <w:sz w:val="24"/>
          <w:szCs w:val="24"/>
        </w:rPr>
      </w:pPr>
      <w:r w:rsidRPr="005F2E47">
        <w:rPr>
          <w:rFonts w:ascii="Times New Roman" w:hAnsi="Times New Roman" w:cs="Times New Roman"/>
          <w:bCs/>
          <w:color w:val="0070C0"/>
          <w:sz w:val="24"/>
          <w:szCs w:val="24"/>
        </w:rPr>
        <w:t xml:space="preserve">Zhang, Z., &amp; Guo, C. (2021). </w:t>
      </w:r>
      <w:r w:rsidRPr="005F2E47">
        <w:rPr>
          <w:rFonts w:ascii="Times New Roman" w:hAnsi="Times New Roman" w:cs="Times New Roman"/>
          <w:color w:val="0070C0"/>
          <w:sz w:val="24"/>
          <w:szCs w:val="24"/>
        </w:rPr>
        <w:t xml:space="preserve">Still hold aloft the banner of social change? Nonprofit advocacy in the wave of commercialization. </w:t>
      </w:r>
      <w:r w:rsidRPr="005F2E47">
        <w:rPr>
          <w:rFonts w:ascii="Times New Roman" w:hAnsi="Times New Roman" w:cs="Times New Roman"/>
          <w:i/>
          <w:iCs/>
          <w:color w:val="0070C0"/>
          <w:sz w:val="24"/>
          <w:szCs w:val="24"/>
        </w:rPr>
        <w:t>International Review of Administrative Sciences</w:t>
      </w:r>
      <w:r w:rsidRPr="005F2E47">
        <w:rPr>
          <w:rFonts w:ascii="Times New Roman" w:hAnsi="Times New Roman" w:cs="Times New Roman"/>
          <w:color w:val="0070C0"/>
          <w:sz w:val="24"/>
          <w:szCs w:val="24"/>
        </w:rPr>
        <w:t>, 87(4), pp. 928-943.</w:t>
      </w:r>
    </w:p>
    <w:p w14:paraId="5B6525B8" w14:textId="77777777" w:rsidR="00A2130E" w:rsidRPr="00101CE4" w:rsidRDefault="00A2130E" w:rsidP="00D90B8C">
      <w:pPr>
        <w:pStyle w:val="NoSpacing"/>
        <w:ind w:left="284" w:hanging="284"/>
        <w:jc w:val="both"/>
        <w:rPr>
          <w:rFonts w:ascii="Times New Roman" w:hAnsi="Times New Roman" w:cs="Times New Roman"/>
          <w:bCs/>
          <w:sz w:val="24"/>
          <w:szCs w:val="24"/>
          <w:lang w:val="en-US"/>
        </w:rPr>
      </w:pPr>
      <w:r w:rsidRPr="00101CE4">
        <w:rPr>
          <w:rFonts w:ascii="Times New Roman" w:hAnsi="Times New Roman" w:cs="Times New Roman"/>
          <w:bCs/>
          <w:sz w:val="24"/>
          <w:szCs w:val="24"/>
        </w:rPr>
        <w:t>Zientara, P., Kujawski, L., &amp; Bohdanowicz-Godfray, P. (2015).</w:t>
      </w:r>
      <w:r>
        <w:rPr>
          <w:rFonts w:ascii="Times New Roman" w:hAnsi="Times New Roman" w:cs="Times New Roman"/>
          <w:bCs/>
          <w:sz w:val="24"/>
          <w:szCs w:val="24"/>
        </w:rPr>
        <w:t xml:space="preserve"> </w:t>
      </w:r>
      <w:r w:rsidRPr="00101CE4">
        <w:rPr>
          <w:rFonts w:ascii="Times New Roman" w:hAnsi="Times New Roman" w:cs="Times New Roman"/>
          <w:bCs/>
          <w:sz w:val="24"/>
          <w:szCs w:val="24"/>
        </w:rPr>
        <w:t xml:space="preserve">Corporate social responsibility and employee attitudes: Evidence from a study of Polish hotel employees. </w:t>
      </w:r>
      <w:r w:rsidRPr="00101CE4">
        <w:rPr>
          <w:rFonts w:ascii="Times New Roman" w:hAnsi="Times New Roman" w:cs="Times New Roman"/>
          <w:bCs/>
          <w:i/>
          <w:sz w:val="24"/>
          <w:szCs w:val="24"/>
        </w:rPr>
        <w:t>Journal of Sustainable Tourism</w:t>
      </w:r>
      <w:r w:rsidRPr="00101CE4">
        <w:rPr>
          <w:rFonts w:ascii="Times New Roman" w:hAnsi="Times New Roman" w:cs="Times New Roman"/>
          <w:bCs/>
          <w:sz w:val="24"/>
          <w:szCs w:val="24"/>
        </w:rPr>
        <w:t>, 23(6), pp. 859-880.</w:t>
      </w:r>
    </w:p>
    <w:p w14:paraId="5264F2E3" w14:textId="6ECEAEE1" w:rsidR="00A2130E" w:rsidRPr="00FA0D2F" w:rsidRDefault="00A2130E" w:rsidP="00D90B8C">
      <w:pPr>
        <w:spacing w:after="160"/>
        <w:ind w:left="284" w:hanging="284"/>
        <w:jc w:val="both"/>
        <w:rPr>
          <w:rFonts w:ascii="Times New Roman" w:hAnsi="Times New Roman" w:cs="Times New Roman"/>
          <w:sz w:val="24"/>
          <w:szCs w:val="24"/>
          <w:lang w:eastAsia="en-US"/>
        </w:rPr>
      </w:pPr>
      <w:r w:rsidRPr="00FA0D2F">
        <w:rPr>
          <w:rFonts w:ascii="Times New Roman" w:hAnsi="Times New Roman" w:cs="Times New Roman"/>
          <w:color w:val="222222"/>
          <w:sz w:val="24"/>
          <w:szCs w:val="24"/>
          <w:shd w:val="clear" w:color="auto" w:fill="FFFFFF"/>
        </w:rPr>
        <w:t>Zopiatis, A., Constanti, P., &amp; Theocharous, A. L. (2014). Job involvement, commitment, satisfaction and turnover: Evidence from hotel employees in Cyprus. </w:t>
      </w:r>
      <w:r w:rsidRPr="00FA0D2F">
        <w:rPr>
          <w:rFonts w:ascii="Times New Roman" w:hAnsi="Times New Roman" w:cs="Times New Roman"/>
          <w:i/>
          <w:iCs/>
          <w:color w:val="222222"/>
          <w:sz w:val="24"/>
          <w:szCs w:val="24"/>
          <w:shd w:val="clear" w:color="auto" w:fill="FFFFFF"/>
        </w:rPr>
        <w:t>Tourism Management</w:t>
      </w:r>
      <w:r w:rsidRPr="00FA0D2F">
        <w:rPr>
          <w:rFonts w:ascii="Times New Roman" w:hAnsi="Times New Roman" w:cs="Times New Roman"/>
          <w:color w:val="222222"/>
          <w:sz w:val="24"/>
          <w:szCs w:val="24"/>
          <w:shd w:val="clear" w:color="auto" w:fill="FFFFFF"/>
        </w:rPr>
        <w:t xml:space="preserve">, 41, </w:t>
      </w:r>
      <w:r>
        <w:rPr>
          <w:rFonts w:ascii="Times New Roman" w:hAnsi="Times New Roman" w:cs="Times New Roman"/>
          <w:color w:val="222222"/>
          <w:sz w:val="24"/>
          <w:szCs w:val="24"/>
          <w:shd w:val="clear" w:color="auto" w:fill="FFFFFF"/>
        </w:rPr>
        <w:t xml:space="preserve">pp. </w:t>
      </w:r>
      <w:r w:rsidRPr="00FA0D2F">
        <w:rPr>
          <w:rFonts w:ascii="Times New Roman" w:hAnsi="Times New Roman" w:cs="Times New Roman"/>
          <w:color w:val="222222"/>
          <w:sz w:val="24"/>
          <w:szCs w:val="24"/>
          <w:shd w:val="clear" w:color="auto" w:fill="FFFFFF"/>
        </w:rPr>
        <w:t>129-140.</w:t>
      </w:r>
    </w:p>
    <w:sectPr w:rsidR="00A2130E" w:rsidRPr="00FA0D2F" w:rsidSect="000D58BF">
      <w:footerReference w:type="default" r:id="rId23"/>
      <w:pgSz w:w="11906" w:h="16838"/>
      <w:pgMar w:top="1440" w:right="1797" w:bottom="1440" w:left="1797" w:header="709" w:footer="709" w:gutter="0"/>
      <w:lnNumType w:countBy="1" w:start="584"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14470" w14:textId="77777777" w:rsidR="0089574C" w:rsidRDefault="0089574C" w:rsidP="00362374">
      <w:r>
        <w:separator/>
      </w:r>
    </w:p>
  </w:endnote>
  <w:endnote w:type="continuationSeparator" w:id="0">
    <w:p w14:paraId="1D84E0F6" w14:textId="77777777" w:rsidR="0089574C" w:rsidRDefault="0089574C" w:rsidP="0036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81" w:usb1="08070000" w:usb2="00000010" w:usb3="00000000" w:csb0="00020008"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3532868"/>
      <w:docPartObj>
        <w:docPartGallery w:val="Page Numbers (Bottom of Page)"/>
        <w:docPartUnique/>
      </w:docPartObj>
    </w:sdtPr>
    <w:sdtEndPr>
      <w:rPr>
        <w:noProof/>
      </w:rPr>
    </w:sdtEndPr>
    <w:sdtContent>
      <w:p w14:paraId="686F82D2" w14:textId="619C001A" w:rsidR="009058AE" w:rsidRDefault="009058AE">
        <w:pPr>
          <w:pStyle w:val="Footer"/>
          <w:jc w:val="center"/>
        </w:pPr>
        <w:r>
          <w:fldChar w:fldCharType="begin"/>
        </w:r>
        <w:r>
          <w:instrText xml:space="preserve"> PAGE   \* MERGEFORMAT </w:instrText>
        </w:r>
        <w:r>
          <w:fldChar w:fldCharType="separate"/>
        </w:r>
        <w:r w:rsidR="004A559E">
          <w:rPr>
            <w:noProof/>
          </w:rPr>
          <w:t>37</w:t>
        </w:r>
        <w:r>
          <w:rPr>
            <w:noProof/>
          </w:rPr>
          <w:fldChar w:fldCharType="end"/>
        </w:r>
      </w:p>
    </w:sdtContent>
  </w:sdt>
  <w:p w14:paraId="1B4D98B8" w14:textId="77777777" w:rsidR="009058AE" w:rsidRDefault="009058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5DE47" w14:textId="77777777" w:rsidR="0089574C" w:rsidRDefault="0089574C" w:rsidP="00362374">
      <w:r>
        <w:separator/>
      </w:r>
    </w:p>
  </w:footnote>
  <w:footnote w:type="continuationSeparator" w:id="0">
    <w:p w14:paraId="15AF1E37" w14:textId="77777777" w:rsidR="0089574C" w:rsidRDefault="0089574C" w:rsidP="00362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1A91"/>
    <w:multiLevelType w:val="multilevel"/>
    <w:tmpl w:val="B60E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A2EF6"/>
    <w:multiLevelType w:val="multilevel"/>
    <w:tmpl w:val="B170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3E7AB5"/>
    <w:multiLevelType w:val="hybridMultilevel"/>
    <w:tmpl w:val="618CBCA4"/>
    <w:lvl w:ilvl="0" w:tplc="BC547928">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0E87BFE"/>
    <w:multiLevelType w:val="hybridMultilevel"/>
    <w:tmpl w:val="D54A23BE"/>
    <w:lvl w:ilvl="0" w:tplc="18746972">
      <w:start w:val="3"/>
      <w:numFmt w:val="bullet"/>
      <w:lvlText w:val=""/>
      <w:lvlJc w:val="left"/>
      <w:pPr>
        <w:ind w:left="720" w:hanging="360"/>
      </w:pPr>
      <w:rPr>
        <w:rFonts w:ascii="Symbol" w:eastAsiaTheme="minorHAns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74"/>
    <w:rsid w:val="00000801"/>
    <w:rsid w:val="00001CD8"/>
    <w:rsid w:val="000047D7"/>
    <w:rsid w:val="0000624C"/>
    <w:rsid w:val="00006BE6"/>
    <w:rsid w:val="0001305C"/>
    <w:rsid w:val="00023D11"/>
    <w:rsid w:val="000253D2"/>
    <w:rsid w:val="00031697"/>
    <w:rsid w:val="00031751"/>
    <w:rsid w:val="000339E0"/>
    <w:rsid w:val="00033E77"/>
    <w:rsid w:val="00035BA5"/>
    <w:rsid w:val="000418A9"/>
    <w:rsid w:val="000439EE"/>
    <w:rsid w:val="00044E74"/>
    <w:rsid w:val="0004621F"/>
    <w:rsid w:val="00051546"/>
    <w:rsid w:val="00051DE2"/>
    <w:rsid w:val="00053BF5"/>
    <w:rsid w:val="00053F76"/>
    <w:rsid w:val="00054D35"/>
    <w:rsid w:val="00060981"/>
    <w:rsid w:val="00060E0B"/>
    <w:rsid w:val="000620C5"/>
    <w:rsid w:val="00064370"/>
    <w:rsid w:val="00064986"/>
    <w:rsid w:val="000675EF"/>
    <w:rsid w:val="00072103"/>
    <w:rsid w:val="000729E4"/>
    <w:rsid w:val="000738F2"/>
    <w:rsid w:val="00075B8E"/>
    <w:rsid w:val="00077B9E"/>
    <w:rsid w:val="00086434"/>
    <w:rsid w:val="00086469"/>
    <w:rsid w:val="00086FA7"/>
    <w:rsid w:val="0009153F"/>
    <w:rsid w:val="00093442"/>
    <w:rsid w:val="000936A6"/>
    <w:rsid w:val="000966BD"/>
    <w:rsid w:val="00096B92"/>
    <w:rsid w:val="000A0449"/>
    <w:rsid w:val="000A6F3B"/>
    <w:rsid w:val="000A7227"/>
    <w:rsid w:val="000B52D2"/>
    <w:rsid w:val="000C0E92"/>
    <w:rsid w:val="000C17F9"/>
    <w:rsid w:val="000C2FAF"/>
    <w:rsid w:val="000C35BB"/>
    <w:rsid w:val="000C4E7C"/>
    <w:rsid w:val="000C54D3"/>
    <w:rsid w:val="000C5617"/>
    <w:rsid w:val="000C76FA"/>
    <w:rsid w:val="000C791F"/>
    <w:rsid w:val="000D0A23"/>
    <w:rsid w:val="000D1194"/>
    <w:rsid w:val="000D306D"/>
    <w:rsid w:val="000D35B4"/>
    <w:rsid w:val="000D3650"/>
    <w:rsid w:val="000D55FD"/>
    <w:rsid w:val="000D58BF"/>
    <w:rsid w:val="000E1D86"/>
    <w:rsid w:val="000E4205"/>
    <w:rsid w:val="000E58B2"/>
    <w:rsid w:val="000F1A2B"/>
    <w:rsid w:val="000F1BFE"/>
    <w:rsid w:val="000F2F4F"/>
    <w:rsid w:val="000F582A"/>
    <w:rsid w:val="000F6C7B"/>
    <w:rsid w:val="0010061D"/>
    <w:rsid w:val="00100E0F"/>
    <w:rsid w:val="00111E72"/>
    <w:rsid w:val="001134ED"/>
    <w:rsid w:val="00113BE4"/>
    <w:rsid w:val="001147ED"/>
    <w:rsid w:val="00117D22"/>
    <w:rsid w:val="001243CE"/>
    <w:rsid w:val="00124AE9"/>
    <w:rsid w:val="00131612"/>
    <w:rsid w:val="001329F3"/>
    <w:rsid w:val="00135657"/>
    <w:rsid w:val="00140C90"/>
    <w:rsid w:val="001416B7"/>
    <w:rsid w:val="00141F03"/>
    <w:rsid w:val="00142327"/>
    <w:rsid w:val="0014339C"/>
    <w:rsid w:val="00143853"/>
    <w:rsid w:val="00143924"/>
    <w:rsid w:val="00146B6B"/>
    <w:rsid w:val="001476D4"/>
    <w:rsid w:val="001510BF"/>
    <w:rsid w:val="00160527"/>
    <w:rsid w:val="00161A69"/>
    <w:rsid w:val="00162C4B"/>
    <w:rsid w:val="00163FB9"/>
    <w:rsid w:val="00164D43"/>
    <w:rsid w:val="00166928"/>
    <w:rsid w:val="00167186"/>
    <w:rsid w:val="001709BE"/>
    <w:rsid w:val="00170E71"/>
    <w:rsid w:val="0017307A"/>
    <w:rsid w:val="00173476"/>
    <w:rsid w:val="0017535D"/>
    <w:rsid w:val="001759C1"/>
    <w:rsid w:val="001778CB"/>
    <w:rsid w:val="00180A42"/>
    <w:rsid w:val="00180E30"/>
    <w:rsid w:val="00181DCA"/>
    <w:rsid w:val="0018338F"/>
    <w:rsid w:val="00184292"/>
    <w:rsid w:val="00184AAE"/>
    <w:rsid w:val="00185F52"/>
    <w:rsid w:val="00186494"/>
    <w:rsid w:val="00194954"/>
    <w:rsid w:val="001967D9"/>
    <w:rsid w:val="001A22D8"/>
    <w:rsid w:val="001A4BFB"/>
    <w:rsid w:val="001A5491"/>
    <w:rsid w:val="001B5269"/>
    <w:rsid w:val="001B6BBA"/>
    <w:rsid w:val="001C0A9A"/>
    <w:rsid w:val="001C2499"/>
    <w:rsid w:val="001C3073"/>
    <w:rsid w:val="001C496B"/>
    <w:rsid w:val="001C499F"/>
    <w:rsid w:val="001C6A8E"/>
    <w:rsid w:val="001C7040"/>
    <w:rsid w:val="001C794C"/>
    <w:rsid w:val="001D4685"/>
    <w:rsid w:val="001E0730"/>
    <w:rsid w:val="001E20C2"/>
    <w:rsid w:val="001E388A"/>
    <w:rsid w:val="001E5A81"/>
    <w:rsid w:val="001E612F"/>
    <w:rsid w:val="001F20D5"/>
    <w:rsid w:val="001F3BA7"/>
    <w:rsid w:val="001F7CF1"/>
    <w:rsid w:val="00204DA0"/>
    <w:rsid w:val="00206B2A"/>
    <w:rsid w:val="002124C9"/>
    <w:rsid w:val="00212BF1"/>
    <w:rsid w:val="00212EE6"/>
    <w:rsid w:val="002167DB"/>
    <w:rsid w:val="00216986"/>
    <w:rsid w:val="00231C96"/>
    <w:rsid w:val="002378C1"/>
    <w:rsid w:val="00241953"/>
    <w:rsid w:val="00243796"/>
    <w:rsid w:val="002452E0"/>
    <w:rsid w:val="002466CC"/>
    <w:rsid w:val="0024674B"/>
    <w:rsid w:val="00251819"/>
    <w:rsid w:val="0025333B"/>
    <w:rsid w:val="002536FF"/>
    <w:rsid w:val="002543B1"/>
    <w:rsid w:val="00254810"/>
    <w:rsid w:val="00254A09"/>
    <w:rsid w:val="00255750"/>
    <w:rsid w:val="00260DB9"/>
    <w:rsid w:val="00260F78"/>
    <w:rsid w:val="00262DD2"/>
    <w:rsid w:val="00267826"/>
    <w:rsid w:val="00267BA1"/>
    <w:rsid w:val="0027431F"/>
    <w:rsid w:val="00274BF0"/>
    <w:rsid w:val="00276DD0"/>
    <w:rsid w:val="00277234"/>
    <w:rsid w:val="00283162"/>
    <w:rsid w:val="002835DD"/>
    <w:rsid w:val="002851BD"/>
    <w:rsid w:val="00285BC7"/>
    <w:rsid w:val="00286C4F"/>
    <w:rsid w:val="00287E91"/>
    <w:rsid w:val="0029057A"/>
    <w:rsid w:val="00290808"/>
    <w:rsid w:val="0029118E"/>
    <w:rsid w:val="00291898"/>
    <w:rsid w:val="00291CAF"/>
    <w:rsid w:val="00292606"/>
    <w:rsid w:val="00295232"/>
    <w:rsid w:val="002956EB"/>
    <w:rsid w:val="00295D6D"/>
    <w:rsid w:val="002967D7"/>
    <w:rsid w:val="00296D54"/>
    <w:rsid w:val="002975F9"/>
    <w:rsid w:val="00297D16"/>
    <w:rsid w:val="002A2ADC"/>
    <w:rsid w:val="002A2CD3"/>
    <w:rsid w:val="002A3C53"/>
    <w:rsid w:val="002A4D11"/>
    <w:rsid w:val="002A68B5"/>
    <w:rsid w:val="002A6BFD"/>
    <w:rsid w:val="002A6F1B"/>
    <w:rsid w:val="002A71F7"/>
    <w:rsid w:val="002A75BA"/>
    <w:rsid w:val="002B0A65"/>
    <w:rsid w:val="002B13CE"/>
    <w:rsid w:val="002B19E4"/>
    <w:rsid w:val="002B382D"/>
    <w:rsid w:val="002B3F77"/>
    <w:rsid w:val="002B4C61"/>
    <w:rsid w:val="002C2D80"/>
    <w:rsid w:val="002D0B96"/>
    <w:rsid w:val="002D1436"/>
    <w:rsid w:val="002D2653"/>
    <w:rsid w:val="002D6EBC"/>
    <w:rsid w:val="002D7BC1"/>
    <w:rsid w:val="002E16B8"/>
    <w:rsid w:val="002F13B4"/>
    <w:rsid w:val="002F1F20"/>
    <w:rsid w:val="002F352E"/>
    <w:rsid w:val="002F399D"/>
    <w:rsid w:val="002F6D02"/>
    <w:rsid w:val="003011A9"/>
    <w:rsid w:val="003014C9"/>
    <w:rsid w:val="0030233D"/>
    <w:rsid w:val="003035CD"/>
    <w:rsid w:val="003035D5"/>
    <w:rsid w:val="00304998"/>
    <w:rsid w:val="00306806"/>
    <w:rsid w:val="00310A39"/>
    <w:rsid w:val="00312753"/>
    <w:rsid w:val="00312BE1"/>
    <w:rsid w:val="00316D54"/>
    <w:rsid w:val="00321129"/>
    <w:rsid w:val="00325EA6"/>
    <w:rsid w:val="003305AA"/>
    <w:rsid w:val="00331893"/>
    <w:rsid w:val="003348C2"/>
    <w:rsid w:val="0034198E"/>
    <w:rsid w:val="00344E5E"/>
    <w:rsid w:val="00347198"/>
    <w:rsid w:val="00347288"/>
    <w:rsid w:val="00350409"/>
    <w:rsid w:val="00351618"/>
    <w:rsid w:val="00351D5C"/>
    <w:rsid w:val="00353612"/>
    <w:rsid w:val="0035576B"/>
    <w:rsid w:val="0036035C"/>
    <w:rsid w:val="00362374"/>
    <w:rsid w:val="00362487"/>
    <w:rsid w:val="003659A8"/>
    <w:rsid w:val="00367967"/>
    <w:rsid w:val="00367EB0"/>
    <w:rsid w:val="00374B25"/>
    <w:rsid w:val="00376AB4"/>
    <w:rsid w:val="00376FA1"/>
    <w:rsid w:val="00377846"/>
    <w:rsid w:val="00381CBD"/>
    <w:rsid w:val="0038250A"/>
    <w:rsid w:val="00384A53"/>
    <w:rsid w:val="003860A2"/>
    <w:rsid w:val="003860C1"/>
    <w:rsid w:val="00386566"/>
    <w:rsid w:val="003874C8"/>
    <w:rsid w:val="00387F54"/>
    <w:rsid w:val="003939C1"/>
    <w:rsid w:val="00394921"/>
    <w:rsid w:val="00396E06"/>
    <w:rsid w:val="00397E52"/>
    <w:rsid w:val="003A09EB"/>
    <w:rsid w:val="003A16BD"/>
    <w:rsid w:val="003A3448"/>
    <w:rsid w:val="003A382A"/>
    <w:rsid w:val="003A4D36"/>
    <w:rsid w:val="003B09E4"/>
    <w:rsid w:val="003B113C"/>
    <w:rsid w:val="003B327D"/>
    <w:rsid w:val="003B3D54"/>
    <w:rsid w:val="003B6614"/>
    <w:rsid w:val="003B7B17"/>
    <w:rsid w:val="003C0CDF"/>
    <w:rsid w:val="003C2DCB"/>
    <w:rsid w:val="003C569B"/>
    <w:rsid w:val="003D02E5"/>
    <w:rsid w:val="003D21D6"/>
    <w:rsid w:val="003D2CFE"/>
    <w:rsid w:val="003D6A5A"/>
    <w:rsid w:val="003E176D"/>
    <w:rsid w:val="003E20AD"/>
    <w:rsid w:val="003E5518"/>
    <w:rsid w:val="004036D8"/>
    <w:rsid w:val="00412EE4"/>
    <w:rsid w:val="004168BC"/>
    <w:rsid w:val="004171AB"/>
    <w:rsid w:val="00431F4B"/>
    <w:rsid w:val="004350FC"/>
    <w:rsid w:val="00435392"/>
    <w:rsid w:val="00437369"/>
    <w:rsid w:val="0044338C"/>
    <w:rsid w:val="004461C5"/>
    <w:rsid w:val="0045293C"/>
    <w:rsid w:val="00452987"/>
    <w:rsid w:val="00456B2C"/>
    <w:rsid w:val="00457122"/>
    <w:rsid w:val="004637A2"/>
    <w:rsid w:val="00463C64"/>
    <w:rsid w:val="00464954"/>
    <w:rsid w:val="00465C9A"/>
    <w:rsid w:val="00470378"/>
    <w:rsid w:val="00471599"/>
    <w:rsid w:val="0047184B"/>
    <w:rsid w:val="00472C6B"/>
    <w:rsid w:val="0047400D"/>
    <w:rsid w:val="00475378"/>
    <w:rsid w:val="00480D1F"/>
    <w:rsid w:val="0049078B"/>
    <w:rsid w:val="00490C29"/>
    <w:rsid w:val="00495F22"/>
    <w:rsid w:val="00496A18"/>
    <w:rsid w:val="004973C4"/>
    <w:rsid w:val="004A2D94"/>
    <w:rsid w:val="004A4071"/>
    <w:rsid w:val="004A559E"/>
    <w:rsid w:val="004A663F"/>
    <w:rsid w:val="004A72EB"/>
    <w:rsid w:val="004B022E"/>
    <w:rsid w:val="004B02E6"/>
    <w:rsid w:val="004B4485"/>
    <w:rsid w:val="004B4E5E"/>
    <w:rsid w:val="004B60C8"/>
    <w:rsid w:val="004B68B2"/>
    <w:rsid w:val="004B7191"/>
    <w:rsid w:val="004C1504"/>
    <w:rsid w:val="004C1AF8"/>
    <w:rsid w:val="004C661D"/>
    <w:rsid w:val="004C7307"/>
    <w:rsid w:val="004C78D5"/>
    <w:rsid w:val="004C7AE7"/>
    <w:rsid w:val="004D18E6"/>
    <w:rsid w:val="004D3FE5"/>
    <w:rsid w:val="004D690F"/>
    <w:rsid w:val="004D7B3A"/>
    <w:rsid w:val="004E271F"/>
    <w:rsid w:val="004E333D"/>
    <w:rsid w:val="004E4C47"/>
    <w:rsid w:val="004E5FBA"/>
    <w:rsid w:val="004F191B"/>
    <w:rsid w:val="004F2510"/>
    <w:rsid w:val="004F34DB"/>
    <w:rsid w:val="004F3C43"/>
    <w:rsid w:val="004F4416"/>
    <w:rsid w:val="004F4482"/>
    <w:rsid w:val="004F5114"/>
    <w:rsid w:val="004F5772"/>
    <w:rsid w:val="004F6861"/>
    <w:rsid w:val="004F6C8B"/>
    <w:rsid w:val="004F7333"/>
    <w:rsid w:val="004F7ECA"/>
    <w:rsid w:val="005003C8"/>
    <w:rsid w:val="00504606"/>
    <w:rsid w:val="00505997"/>
    <w:rsid w:val="005078FB"/>
    <w:rsid w:val="00507CD5"/>
    <w:rsid w:val="00512D65"/>
    <w:rsid w:val="00514262"/>
    <w:rsid w:val="005156B0"/>
    <w:rsid w:val="005160F1"/>
    <w:rsid w:val="005270EF"/>
    <w:rsid w:val="00527593"/>
    <w:rsid w:val="005324BA"/>
    <w:rsid w:val="0053499E"/>
    <w:rsid w:val="0053524B"/>
    <w:rsid w:val="005365DA"/>
    <w:rsid w:val="00544D8B"/>
    <w:rsid w:val="005478B4"/>
    <w:rsid w:val="00550EE8"/>
    <w:rsid w:val="00552902"/>
    <w:rsid w:val="0055292B"/>
    <w:rsid w:val="00554580"/>
    <w:rsid w:val="00556931"/>
    <w:rsid w:val="005603B5"/>
    <w:rsid w:val="00561BEA"/>
    <w:rsid w:val="005650A6"/>
    <w:rsid w:val="00567DF8"/>
    <w:rsid w:val="00570C35"/>
    <w:rsid w:val="0057198C"/>
    <w:rsid w:val="005738C1"/>
    <w:rsid w:val="005746F5"/>
    <w:rsid w:val="005779BE"/>
    <w:rsid w:val="00584523"/>
    <w:rsid w:val="005900A1"/>
    <w:rsid w:val="00590D02"/>
    <w:rsid w:val="00594B99"/>
    <w:rsid w:val="005965DC"/>
    <w:rsid w:val="005A38A2"/>
    <w:rsid w:val="005A49D1"/>
    <w:rsid w:val="005A51C0"/>
    <w:rsid w:val="005A75A8"/>
    <w:rsid w:val="005B082B"/>
    <w:rsid w:val="005B306C"/>
    <w:rsid w:val="005B4F36"/>
    <w:rsid w:val="005B57BD"/>
    <w:rsid w:val="005C358B"/>
    <w:rsid w:val="005C5975"/>
    <w:rsid w:val="005C5AF5"/>
    <w:rsid w:val="005D05D6"/>
    <w:rsid w:val="005D276E"/>
    <w:rsid w:val="005E119F"/>
    <w:rsid w:val="005E171F"/>
    <w:rsid w:val="005E1E9A"/>
    <w:rsid w:val="005E3A56"/>
    <w:rsid w:val="005E49FF"/>
    <w:rsid w:val="005E6E17"/>
    <w:rsid w:val="005F19A9"/>
    <w:rsid w:val="005F2E47"/>
    <w:rsid w:val="005F31F8"/>
    <w:rsid w:val="005F3B8C"/>
    <w:rsid w:val="00601422"/>
    <w:rsid w:val="00605DA8"/>
    <w:rsid w:val="00606A42"/>
    <w:rsid w:val="006114FF"/>
    <w:rsid w:val="006138CE"/>
    <w:rsid w:val="006148E8"/>
    <w:rsid w:val="00616301"/>
    <w:rsid w:val="00616A95"/>
    <w:rsid w:val="0061778D"/>
    <w:rsid w:val="0062020C"/>
    <w:rsid w:val="0062355D"/>
    <w:rsid w:val="006262ED"/>
    <w:rsid w:val="00630496"/>
    <w:rsid w:val="00631E2D"/>
    <w:rsid w:val="006330B2"/>
    <w:rsid w:val="006352CB"/>
    <w:rsid w:val="00635D12"/>
    <w:rsid w:val="006364B1"/>
    <w:rsid w:val="00640B0E"/>
    <w:rsid w:val="00645FB9"/>
    <w:rsid w:val="006465EF"/>
    <w:rsid w:val="006468D4"/>
    <w:rsid w:val="006469BF"/>
    <w:rsid w:val="00650691"/>
    <w:rsid w:val="00656A95"/>
    <w:rsid w:val="00662793"/>
    <w:rsid w:val="0066327E"/>
    <w:rsid w:val="006645D4"/>
    <w:rsid w:val="00664BC6"/>
    <w:rsid w:val="00670759"/>
    <w:rsid w:val="006716F5"/>
    <w:rsid w:val="00671A39"/>
    <w:rsid w:val="00671C89"/>
    <w:rsid w:val="006730C8"/>
    <w:rsid w:val="00673993"/>
    <w:rsid w:val="0068725E"/>
    <w:rsid w:val="00687340"/>
    <w:rsid w:val="0069083F"/>
    <w:rsid w:val="006914BC"/>
    <w:rsid w:val="006937AF"/>
    <w:rsid w:val="00694FF1"/>
    <w:rsid w:val="0069654E"/>
    <w:rsid w:val="00696E6C"/>
    <w:rsid w:val="006A08F3"/>
    <w:rsid w:val="006A0C6F"/>
    <w:rsid w:val="006A1C68"/>
    <w:rsid w:val="006A293E"/>
    <w:rsid w:val="006A2EA5"/>
    <w:rsid w:val="006A4105"/>
    <w:rsid w:val="006A6548"/>
    <w:rsid w:val="006A681B"/>
    <w:rsid w:val="006A71BB"/>
    <w:rsid w:val="006B218C"/>
    <w:rsid w:val="006B249D"/>
    <w:rsid w:val="006B28B1"/>
    <w:rsid w:val="006B36B9"/>
    <w:rsid w:val="006B3E72"/>
    <w:rsid w:val="006B4DEB"/>
    <w:rsid w:val="006B661C"/>
    <w:rsid w:val="006B6CC9"/>
    <w:rsid w:val="006B7B1E"/>
    <w:rsid w:val="006B7C5F"/>
    <w:rsid w:val="006C09F0"/>
    <w:rsid w:val="006C1B56"/>
    <w:rsid w:val="006C1FB9"/>
    <w:rsid w:val="006C24D8"/>
    <w:rsid w:val="006C31A9"/>
    <w:rsid w:val="006C3AAC"/>
    <w:rsid w:val="006D1EC2"/>
    <w:rsid w:val="006D27D6"/>
    <w:rsid w:val="006D5B4D"/>
    <w:rsid w:val="006D6041"/>
    <w:rsid w:val="006D6165"/>
    <w:rsid w:val="006D7EB0"/>
    <w:rsid w:val="006E30E2"/>
    <w:rsid w:val="006E4A6B"/>
    <w:rsid w:val="006E4F1B"/>
    <w:rsid w:val="006E52D9"/>
    <w:rsid w:val="006E5722"/>
    <w:rsid w:val="006E6A70"/>
    <w:rsid w:val="006F33F9"/>
    <w:rsid w:val="006F54B1"/>
    <w:rsid w:val="0070084C"/>
    <w:rsid w:val="00701D17"/>
    <w:rsid w:val="007051A5"/>
    <w:rsid w:val="007107C5"/>
    <w:rsid w:val="00710813"/>
    <w:rsid w:val="00711806"/>
    <w:rsid w:val="00711AD0"/>
    <w:rsid w:val="0071215B"/>
    <w:rsid w:val="00712725"/>
    <w:rsid w:val="00713CB3"/>
    <w:rsid w:val="00715E5C"/>
    <w:rsid w:val="007206C9"/>
    <w:rsid w:val="0072237B"/>
    <w:rsid w:val="0072309E"/>
    <w:rsid w:val="0072340C"/>
    <w:rsid w:val="007238E7"/>
    <w:rsid w:val="007247C2"/>
    <w:rsid w:val="00724B50"/>
    <w:rsid w:val="00726F6A"/>
    <w:rsid w:val="00727FA9"/>
    <w:rsid w:val="00731208"/>
    <w:rsid w:val="007325BF"/>
    <w:rsid w:val="007329F2"/>
    <w:rsid w:val="00734DFC"/>
    <w:rsid w:val="00735BB9"/>
    <w:rsid w:val="00735C23"/>
    <w:rsid w:val="007360D6"/>
    <w:rsid w:val="007364BC"/>
    <w:rsid w:val="007409BC"/>
    <w:rsid w:val="0074609E"/>
    <w:rsid w:val="00746CA8"/>
    <w:rsid w:val="00747F00"/>
    <w:rsid w:val="00750832"/>
    <w:rsid w:val="007537C2"/>
    <w:rsid w:val="00754B5D"/>
    <w:rsid w:val="007566AC"/>
    <w:rsid w:val="00761E4C"/>
    <w:rsid w:val="007658D7"/>
    <w:rsid w:val="007667D2"/>
    <w:rsid w:val="00770C4E"/>
    <w:rsid w:val="00782502"/>
    <w:rsid w:val="00782C22"/>
    <w:rsid w:val="00783410"/>
    <w:rsid w:val="007853B8"/>
    <w:rsid w:val="0078787A"/>
    <w:rsid w:val="00790E63"/>
    <w:rsid w:val="007937D2"/>
    <w:rsid w:val="0079429A"/>
    <w:rsid w:val="00794E0E"/>
    <w:rsid w:val="007975C9"/>
    <w:rsid w:val="007A0B1A"/>
    <w:rsid w:val="007A1D4B"/>
    <w:rsid w:val="007A637E"/>
    <w:rsid w:val="007A75B4"/>
    <w:rsid w:val="007B7D6F"/>
    <w:rsid w:val="007C192D"/>
    <w:rsid w:val="007C28B1"/>
    <w:rsid w:val="007C2CC4"/>
    <w:rsid w:val="007C32FB"/>
    <w:rsid w:val="007C405D"/>
    <w:rsid w:val="007C662D"/>
    <w:rsid w:val="007C71D9"/>
    <w:rsid w:val="007D0576"/>
    <w:rsid w:val="007D0F84"/>
    <w:rsid w:val="007D0F9A"/>
    <w:rsid w:val="007E1F0A"/>
    <w:rsid w:val="007F1023"/>
    <w:rsid w:val="007F429F"/>
    <w:rsid w:val="007F7CD8"/>
    <w:rsid w:val="00801B7E"/>
    <w:rsid w:val="008023D8"/>
    <w:rsid w:val="00802D53"/>
    <w:rsid w:val="00803CE2"/>
    <w:rsid w:val="008064DD"/>
    <w:rsid w:val="008065E2"/>
    <w:rsid w:val="00812728"/>
    <w:rsid w:val="00812864"/>
    <w:rsid w:val="00814C28"/>
    <w:rsid w:val="00814F12"/>
    <w:rsid w:val="00817D20"/>
    <w:rsid w:val="0082002E"/>
    <w:rsid w:val="00827712"/>
    <w:rsid w:val="008317B7"/>
    <w:rsid w:val="00834AA5"/>
    <w:rsid w:val="00835413"/>
    <w:rsid w:val="00836FF4"/>
    <w:rsid w:val="00837DF1"/>
    <w:rsid w:val="008409BD"/>
    <w:rsid w:val="0084183B"/>
    <w:rsid w:val="008419E7"/>
    <w:rsid w:val="0084435B"/>
    <w:rsid w:val="008479E5"/>
    <w:rsid w:val="008503F5"/>
    <w:rsid w:val="00852C78"/>
    <w:rsid w:val="00863FC0"/>
    <w:rsid w:val="00870F17"/>
    <w:rsid w:val="008726B1"/>
    <w:rsid w:val="00872E5A"/>
    <w:rsid w:val="008751B6"/>
    <w:rsid w:val="00875B4B"/>
    <w:rsid w:val="00876217"/>
    <w:rsid w:val="008776E5"/>
    <w:rsid w:val="00877DE0"/>
    <w:rsid w:val="00877F3F"/>
    <w:rsid w:val="008863BE"/>
    <w:rsid w:val="00890283"/>
    <w:rsid w:val="008908BC"/>
    <w:rsid w:val="0089574C"/>
    <w:rsid w:val="00895BF5"/>
    <w:rsid w:val="008A12EA"/>
    <w:rsid w:val="008A5061"/>
    <w:rsid w:val="008A5573"/>
    <w:rsid w:val="008B21E0"/>
    <w:rsid w:val="008B2E8D"/>
    <w:rsid w:val="008B3774"/>
    <w:rsid w:val="008B403D"/>
    <w:rsid w:val="008C1404"/>
    <w:rsid w:val="008C161A"/>
    <w:rsid w:val="008C2C7C"/>
    <w:rsid w:val="008C47E7"/>
    <w:rsid w:val="008C4AC1"/>
    <w:rsid w:val="008C5598"/>
    <w:rsid w:val="008D0083"/>
    <w:rsid w:val="008D03AE"/>
    <w:rsid w:val="008D3BFB"/>
    <w:rsid w:val="008D48EC"/>
    <w:rsid w:val="008E14E1"/>
    <w:rsid w:val="008E48B7"/>
    <w:rsid w:val="008E5CC1"/>
    <w:rsid w:val="008E5EC9"/>
    <w:rsid w:val="008E7980"/>
    <w:rsid w:val="008F0841"/>
    <w:rsid w:val="008F2DF7"/>
    <w:rsid w:val="00900B5E"/>
    <w:rsid w:val="009020F8"/>
    <w:rsid w:val="009033BE"/>
    <w:rsid w:val="009058AE"/>
    <w:rsid w:val="00905BF0"/>
    <w:rsid w:val="00905E2D"/>
    <w:rsid w:val="00906EEE"/>
    <w:rsid w:val="00907511"/>
    <w:rsid w:val="00910132"/>
    <w:rsid w:val="009119BC"/>
    <w:rsid w:val="00911CA4"/>
    <w:rsid w:val="009125F3"/>
    <w:rsid w:val="00914CF1"/>
    <w:rsid w:val="00914D8F"/>
    <w:rsid w:val="00917001"/>
    <w:rsid w:val="00917B88"/>
    <w:rsid w:val="00921DBA"/>
    <w:rsid w:val="00922124"/>
    <w:rsid w:val="009236EA"/>
    <w:rsid w:val="00923AE8"/>
    <w:rsid w:val="009249DE"/>
    <w:rsid w:val="00927387"/>
    <w:rsid w:val="009276F4"/>
    <w:rsid w:val="00930379"/>
    <w:rsid w:val="0093166E"/>
    <w:rsid w:val="0093242E"/>
    <w:rsid w:val="00935332"/>
    <w:rsid w:val="00942106"/>
    <w:rsid w:val="009422C5"/>
    <w:rsid w:val="00946026"/>
    <w:rsid w:val="00947E66"/>
    <w:rsid w:val="00947FBF"/>
    <w:rsid w:val="00951C84"/>
    <w:rsid w:val="009532EA"/>
    <w:rsid w:val="00954EE1"/>
    <w:rsid w:val="00956A10"/>
    <w:rsid w:val="00957388"/>
    <w:rsid w:val="00957A86"/>
    <w:rsid w:val="00961114"/>
    <w:rsid w:val="00962CB3"/>
    <w:rsid w:val="00966236"/>
    <w:rsid w:val="00966757"/>
    <w:rsid w:val="00972B88"/>
    <w:rsid w:val="009752EB"/>
    <w:rsid w:val="009762F4"/>
    <w:rsid w:val="00976DB1"/>
    <w:rsid w:val="00981DDB"/>
    <w:rsid w:val="00982124"/>
    <w:rsid w:val="00991C04"/>
    <w:rsid w:val="00996E24"/>
    <w:rsid w:val="009A2434"/>
    <w:rsid w:val="009A2E86"/>
    <w:rsid w:val="009A4239"/>
    <w:rsid w:val="009B0470"/>
    <w:rsid w:val="009B10D4"/>
    <w:rsid w:val="009B23E2"/>
    <w:rsid w:val="009B6947"/>
    <w:rsid w:val="009B6D40"/>
    <w:rsid w:val="009B7269"/>
    <w:rsid w:val="009C1338"/>
    <w:rsid w:val="009C4417"/>
    <w:rsid w:val="009C441C"/>
    <w:rsid w:val="009C580F"/>
    <w:rsid w:val="009C6430"/>
    <w:rsid w:val="009D00B2"/>
    <w:rsid w:val="009D0487"/>
    <w:rsid w:val="009D185C"/>
    <w:rsid w:val="009D2485"/>
    <w:rsid w:val="009D2B1C"/>
    <w:rsid w:val="009D3214"/>
    <w:rsid w:val="009D44A8"/>
    <w:rsid w:val="009D73BF"/>
    <w:rsid w:val="009D7DA8"/>
    <w:rsid w:val="009E01E3"/>
    <w:rsid w:val="009E3E4B"/>
    <w:rsid w:val="009E4137"/>
    <w:rsid w:val="009E5C4F"/>
    <w:rsid w:val="009F0DCE"/>
    <w:rsid w:val="009F17C1"/>
    <w:rsid w:val="009F3950"/>
    <w:rsid w:val="009F4F81"/>
    <w:rsid w:val="009F6FE3"/>
    <w:rsid w:val="00A00658"/>
    <w:rsid w:val="00A02CF7"/>
    <w:rsid w:val="00A03980"/>
    <w:rsid w:val="00A068D6"/>
    <w:rsid w:val="00A16C05"/>
    <w:rsid w:val="00A17DB5"/>
    <w:rsid w:val="00A17DD1"/>
    <w:rsid w:val="00A207DE"/>
    <w:rsid w:val="00A2130E"/>
    <w:rsid w:val="00A215CA"/>
    <w:rsid w:val="00A24265"/>
    <w:rsid w:val="00A2433E"/>
    <w:rsid w:val="00A253F4"/>
    <w:rsid w:val="00A30702"/>
    <w:rsid w:val="00A3430B"/>
    <w:rsid w:val="00A347E2"/>
    <w:rsid w:val="00A410EA"/>
    <w:rsid w:val="00A42150"/>
    <w:rsid w:val="00A42585"/>
    <w:rsid w:val="00A455CE"/>
    <w:rsid w:val="00A45F1C"/>
    <w:rsid w:val="00A4729A"/>
    <w:rsid w:val="00A502C4"/>
    <w:rsid w:val="00A507F0"/>
    <w:rsid w:val="00A5293A"/>
    <w:rsid w:val="00A52FB0"/>
    <w:rsid w:val="00A54EB0"/>
    <w:rsid w:val="00A57FBA"/>
    <w:rsid w:val="00A647FE"/>
    <w:rsid w:val="00A66605"/>
    <w:rsid w:val="00A711E5"/>
    <w:rsid w:val="00A73C88"/>
    <w:rsid w:val="00A73F93"/>
    <w:rsid w:val="00A7502D"/>
    <w:rsid w:val="00A75C1E"/>
    <w:rsid w:val="00A76026"/>
    <w:rsid w:val="00A779A0"/>
    <w:rsid w:val="00A80A12"/>
    <w:rsid w:val="00A80AD7"/>
    <w:rsid w:val="00A81FED"/>
    <w:rsid w:val="00A82452"/>
    <w:rsid w:val="00A82DFB"/>
    <w:rsid w:val="00A83254"/>
    <w:rsid w:val="00A83454"/>
    <w:rsid w:val="00A8573D"/>
    <w:rsid w:val="00A86B42"/>
    <w:rsid w:val="00A901DB"/>
    <w:rsid w:val="00A91910"/>
    <w:rsid w:val="00A92061"/>
    <w:rsid w:val="00A94C22"/>
    <w:rsid w:val="00A9560B"/>
    <w:rsid w:val="00A97BDE"/>
    <w:rsid w:val="00AA6FBC"/>
    <w:rsid w:val="00AB26D2"/>
    <w:rsid w:val="00AB4222"/>
    <w:rsid w:val="00AB4969"/>
    <w:rsid w:val="00AB551B"/>
    <w:rsid w:val="00AC062B"/>
    <w:rsid w:val="00AC1AAC"/>
    <w:rsid w:val="00AC3A2D"/>
    <w:rsid w:val="00AC40F3"/>
    <w:rsid w:val="00AC59D1"/>
    <w:rsid w:val="00AC6B02"/>
    <w:rsid w:val="00AC6D67"/>
    <w:rsid w:val="00AD0944"/>
    <w:rsid w:val="00AD2AC4"/>
    <w:rsid w:val="00AD4127"/>
    <w:rsid w:val="00AD48C0"/>
    <w:rsid w:val="00AE286B"/>
    <w:rsid w:val="00AE297F"/>
    <w:rsid w:val="00AE4506"/>
    <w:rsid w:val="00AE5859"/>
    <w:rsid w:val="00AE59BC"/>
    <w:rsid w:val="00AE7FA3"/>
    <w:rsid w:val="00AF0DAA"/>
    <w:rsid w:val="00AF1AF7"/>
    <w:rsid w:val="00AF617D"/>
    <w:rsid w:val="00B0058C"/>
    <w:rsid w:val="00B018B1"/>
    <w:rsid w:val="00B05B10"/>
    <w:rsid w:val="00B0628C"/>
    <w:rsid w:val="00B106E7"/>
    <w:rsid w:val="00B121F7"/>
    <w:rsid w:val="00B13EC6"/>
    <w:rsid w:val="00B141DD"/>
    <w:rsid w:val="00B1541E"/>
    <w:rsid w:val="00B17625"/>
    <w:rsid w:val="00B179E6"/>
    <w:rsid w:val="00B204D5"/>
    <w:rsid w:val="00B20A47"/>
    <w:rsid w:val="00B21D71"/>
    <w:rsid w:val="00B21E03"/>
    <w:rsid w:val="00B22BEE"/>
    <w:rsid w:val="00B23574"/>
    <w:rsid w:val="00B26511"/>
    <w:rsid w:val="00B32235"/>
    <w:rsid w:val="00B32D6E"/>
    <w:rsid w:val="00B33FD1"/>
    <w:rsid w:val="00B34078"/>
    <w:rsid w:val="00B342FD"/>
    <w:rsid w:val="00B34939"/>
    <w:rsid w:val="00B35BE1"/>
    <w:rsid w:val="00B403AB"/>
    <w:rsid w:val="00B41F54"/>
    <w:rsid w:val="00B43C99"/>
    <w:rsid w:val="00B44BE0"/>
    <w:rsid w:val="00B54CD9"/>
    <w:rsid w:val="00B55803"/>
    <w:rsid w:val="00B56055"/>
    <w:rsid w:val="00B60D76"/>
    <w:rsid w:val="00B62433"/>
    <w:rsid w:val="00B633F1"/>
    <w:rsid w:val="00B66EFF"/>
    <w:rsid w:val="00B6779C"/>
    <w:rsid w:val="00B71023"/>
    <w:rsid w:val="00B735C0"/>
    <w:rsid w:val="00B74CA0"/>
    <w:rsid w:val="00B7650F"/>
    <w:rsid w:val="00B7721B"/>
    <w:rsid w:val="00B82502"/>
    <w:rsid w:val="00B90278"/>
    <w:rsid w:val="00B92537"/>
    <w:rsid w:val="00B93DB8"/>
    <w:rsid w:val="00BA006D"/>
    <w:rsid w:val="00BA18FF"/>
    <w:rsid w:val="00BB1281"/>
    <w:rsid w:val="00BB202E"/>
    <w:rsid w:val="00BB2C83"/>
    <w:rsid w:val="00BB49A7"/>
    <w:rsid w:val="00BB54B2"/>
    <w:rsid w:val="00BC166E"/>
    <w:rsid w:val="00BC470D"/>
    <w:rsid w:val="00BC5666"/>
    <w:rsid w:val="00BC7557"/>
    <w:rsid w:val="00BC797C"/>
    <w:rsid w:val="00BC79A7"/>
    <w:rsid w:val="00BD0FD1"/>
    <w:rsid w:val="00BE00EE"/>
    <w:rsid w:val="00BE2897"/>
    <w:rsid w:val="00BE2CA4"/>
    <w:rsid w:val="00BE5BAE"/>
    <w:rsid w:val="00BE7CD7"/>
    <w:rsid w:val="00BF3A42"/>
    <w:rsid w:val="00BF3AA3"/>
    <w:rsid w:val="00BF5DE8"/>
    <w:rsid w:val="00C01957"/>
    <w:rsid w:val="00C01A07"/>
    <w:rsid w:val="00C01C4A"/>
    <w:rsid w:val="00C048B3"/>
    <w:rsid w:val="00C076EA"/>
    <w:rsid w:val="00C0782A"/>
    <w:rsid w:val="00C107F5"/>
    <w:rsid w:val="00C131E6"/>
    <w:rsid w:val="00C16D76"/>
    <w:rsid w:val="00C179CF"/>
    <w:rsid w:val="00C21743"/>
    <w:rsid w:val="00C219AF"/>
    <w:rsid w:val="00C22563"/>
    <w:rsid w:val="00C23A0F"/>
    <w:rsid w:val="00C24044"/>
    <w:rsid w:val="00C260A0"/>
    <w:rsid w:val="00C2682A"/>
    <w:rsid w:val="00C27CC7"/>
    <w:rsid w:val="00C31010"/>
    <w:rsid w:val="00C3787C"/>
    <w:rsid w:val="00C414FB"/>
    <w:rsid w:val="00C41C29"/>
    <w:rsid w:val="00C43148"/>
    <w:rsid w:val="00C45E85"/>
    <w:rsid w:val="00C5391E"/>
    <w:rsid w:val="00C546B5"/>
    <w:rsid w:val="00C558D6"/>
    <w:rsid w:val="00C63A96"/>
    <w:rsid w:val="00C6473E"/>
    <w:rsid w:val="00C660AF"/>
    <w:rsid w:val="00C66AFB"/>
    <w:rsid w:val="00C70508"/>
    <w:rsid w:val="00C70510"/>
    <w:rsid w:val="00C70858"/>
    <w:rsid w:val="00C727A6"/>
    <w:rsid w:val="00C74AF0"/>
    <w:rsid w:val="00C75122"/>
    <w:rsid w:val="00C754DF"/>
    <w:rsid w:val="00C80C3D"/>
    <w:rsid w:val="00C846B1"/>
    <w:rsid w:val="00C8643D"/>
    <w:rsid w:val="00C87868"/>
    <w:rsid w:val="00C912E9"/>
    <w:rsid w:val="00C928D0"/>
    <w:rsid w:val="00C9408D"/>
    <w:rsid w:val="00C9449A"/>
    <w:rsid w:val="00CA4234"/>
    <w:rsid w:val="00CA7C42"/>
    <w:rsid w:val="00CB4C20"/>
    <w:rsid w:val="00CB5203"/>
    <w:rsid w:val="00CB719A"/>
    <w:rsid w:val="00CB744C"/>
    <w:rsid w:val="00CC12F2"/>
    <w:rsid w:val="00CC1492"/>
    <w:rsid w:val="00CC17A2"/>
    <w:rsid w:val="00CC2362"/>
    <w:rsid w:val="00CC38D8"/>
    <w:rsid w:val="00CC3F12"/>
    <w:rsid w:val="00CC433D"/>
    <w:rsid w:val="00CC6F0E"/>
    <w:rsid w:val="00CD2BB1"/>
    <w:rsid w:val="00CD2FEF"/>
    <w:rsid w:val="00CD3814"/>
    <w:rsid w:val="00CD4759"/>
    <w:rsid w:val="00CD5C2A"/>
    <w:rsid w:val="00CD5E85"/>
    <w:rsid w:val="00CD5FAA"/>
    <w:rsid w:val="00CD6B1A"/>
    <w:rsid w:val="00CE1211"/>
    <w:rsid w:val="00CE297B"/>
    <w:rsid w:val="00CE327D"/>
    <w:rsid w:val="00CE4473"/>
    <w:rsid w:val="00CE5E14"/>
    <w:rsid w:val="00CE63C7"/>
    <w:rsid w:val="00CE6EEB"/>
    <w:rsid w:val="00CE7484"/>
    <w:rsid w:val="00CF1850"/>
    <w:rsid w:val="00CF1B1F"/>
    <w:rsid w:val="00CF3CD3"/>
    <w:rsid w:val="00CF4F15"/>
    <w:rsid w:val="00CF554D"/>
    <w:rsid w:val="00CF623E"/>
    <w:rsid w:val="00CF6CCF"/>
    <w:rsid w:val="00D0018B"/>
    <w:rsid w:val="00D009D3"/>
    <w:rsid w:val="00D010AA"/>
    <w:rsid w:val="00D02CC8"/>
    <w:rsid w:val="00D04042"/>
    <w:rsid w:val="00D05F65"/>
    <w:rsid w:val="00D10F17"/>
    <w:rsid w:val="00D121A0"/>
    <w:rsid w:val="00D122B1"/>
    <w:rsid w:val="00D12B0B"/>
    <w:rsid w:val="00D16901"/>
    <w:rsid w:val="00D16EBC"/>
    <w:rsid w:val="00D17832"/>
    <w:rsid w:val="00D21B1D"/>
    <w:rsid w:val="00D21B94"/>
    <w:rsid w:val="00D245EB"/>
    <w:rsid w:val="00D25F00"/>
    <w:rsid w:val="00D25F2D"/>
    <w:rsid w:val="00D33823"/>
    <w:rsid w:val="00D33DB6"/>
    <w:rsid w:val="00D40039"/>
    <w:rsid w:val="00D41244"/>
    <w:rsid w:val="00D4366C"/>
    <w:rsid w:val="00D442A6"/>
    <w:rsid w:val="00D4503C"/>
    <w:rsid w:val="00D52662"/>
    <w:rsid w:val="00D527DE"/>
    <w:rsid w:val="00D534AC"/>
    <w:rsid w:val="00D55D1A"/>
    <w:rsid w:val="00D56820"/>
    <w:rsid w:val="00D5703F"/>
    <w:rsid w:val="00D6018E"/>
    <w:rsid w:val="00D61B7A"/>
    <w:rsid w:val="00D631F8"/>
    <w:rsid w:val="00D64D6A"/>
    <w:rsid w:val="00D65176"/>
    <w:rsid w:val="00D6754C"/>
    <w:rsid w:val="00D710A0"/>
    <w:rsid w:val="00D7157D"/>
    <w:rsid w:val="00D717A6"/>
    <w:rsid w:val="00D732BF"/>
    <w:rsid w:val="00D80EA8"/>
    <w:rsid w:val="00D824E0"/>
    <w:rsid w:val="00D84631"/>
    <w:rsid w:val="00D872EC"/>
    <w:rsid w:val="00D87E90"/>
    <w:rsid w:val="00D90B8C"/>
    <w:rsid w:val="00D9412E"/>
    <w:rsid w:val="00D95057"/>
    <w:rsid w:val="00D97302"/>
    <w:rsid w:val="00DA194D"/>
    <w:rsid w:val="00DA1E5B"/>
    <w:rsid w:val="00DA1E5F"/>
    <w:rsid w:val="00DA2A6F"/>
    <w:rsid w:val="00DA7151"/>
    <w:rsid w:val="00DA7BE7"/>
    <w:rsid w:val="00DB08C9"/>
    <w:rsid w:val="00DB20F5"/>
    <w:rsid w:val="00DB5CBA"/>
    <w:rsid w:val="00DB620A"/>
    <w:rsid w:val="00DB76C6"/>
    <w:rsid w:val="00DC012E"/>
    <w:rsid w:val="00DC09DB"/>
    <w:rsid w:val="00DC0A71"/>
    <w:rsid w:val="00DC2D0A"/>
    <w:rsid w:val="00DC39EF"/>
    <w:rsid w:val="00DC4C74"/>
    <w:rsid w:val="00DC6CB9"/>
    <w:rsid w:val="00DC79DB"/>
    <w:rsid w:val="00DD303C"/>
    <w:rsid w:val="00DD3B40"/>
    <w:rsid w:val="00DD3B62"/>
    <w:rsid w:val="00DD3C57"/>
    <w:rsid w:val="00DD3DC5"/>
    <w:rsid w:val="00DE159A"/>
    <w:rsid w:val="00DE1828"/>
    <w:rsid w:val="00DE1CB8"/>
    <w:rsid w:val="00DE21CD"/>
    <w:rsid w:val="00DE3A62"/>
    <w:rsid w:val="00DE4064"/>
    <w:rsid w:val="00DE4FC6"/>
    <w:rsid w:val="00DE7AB7"/>
    <w:rsid w:val="00DF3657"/>
    <w:rsid w:val="00DF438E"/>
    <w:rsid w:val="00DF5C60"/>
    <w:rsid w:val="00E02975"/>
    <w:rsid w:val="00E0743A"/>
    <w:rsid w:val="00E101D2"/>
    <w:rsid w:val="00E15C73"/>
    <w:rsid w:val="00E15ED2"/>
    <w:rsid w:val="00E17BD8"/>
    <w:rsid w:val="00E24689"/>
    <w:rsid w:val="00E2493B"/>
    <w:rsid w:val="00E273BC"/>
    <w:rsid w:val="00E2798B"/>
    <w:rsid w:val="00E300A0"/>
    <w:rsid w:val="00E300F5"/>
    <w:rsid w:val="00E30645"/>
    <w:rsid w:val="00E308FC"/>
    <w:rsid w:val="00E33989"/>
    <w:rsid w:val="00E343FB"/>
    <w:rsid w:val="00E359E9"/>
    <w:rsid w:val="00E40EDD"/>
    <w:rsid w:val="00E4126D"/>
    <w:rsid w:val="00E41EB1"/>
    <w:rsid w:val="00E420F8"/>
    <w:rsid w:val="00E4273E"/>
    <w:rsid w:val="00E428FF"/>
    <w:rsid w:val="00E4640F"/>
    <w:rsid w:val="00E46647"/>
    <w:rsid w:val="00E5093B"/>
    <w:rsid w:val="00E51690"/>
    <w:rsid w:val="00E52CFC"/>
    <w:rsid w:val="00E52EDC"/>
    <w:rsid w:val="00E56E44"/>
    <w:rsid w:val="00E6090D"/>
    <w:rsid w:val="00E61BC3"/>
    <w:rsid w:val="00E62539"/>
    <w:rsid w:val="00E64B12"/>
    <w:rsid w:val="00E65A31"/>
    <w:rsid w:val="00E65ABF"/>
    <w:rsid w:val="00E6793E"/>
    <w:rsid w:val="00E71369"/>
    <w:rsid w:val="00E723CE"/>
    <w:rsid w:val="00E7256D"/>
    <w:rsid w:val="00E74F47"/>
    <w:rsid w:val="00E828BE"/>
    <w:rsid w:val="00E873D5"/>
    <w:rsid w:val="00E908B0"/>
    <w:rsid w:val="00E9128F"/>
    <w:rsid w:val="00E91BB8"/>
    <w:rsid w:val="00E95E11"/>
    <w:rsid w:val="00E968D7"/>
    <w:rsid w:val="00EA04F2"/>
    <w:rsid w:val="00EA117B"/>
    <w:rsid w:val="00EA48FA"/>
    <w:rsid w:val="00EB2007"/>
    <w:rsid w:val="00EB46D8"/>
    <w:rsid w:val="00EB60BC"/>
    <w:rsid w:val="00EB6488"/>
    <w:rsid w:val="00EB6500"/>
    <w:rsid w:val="00EB7A89"/>
    <w:rsid w:val="00EC2025"/>
    <w:rsid w:val="00EC3617"/>
    <w:rsid w:val="00EC3B7C"/>
    <w:rsid w:val="00EC4249"/>
    <w:rsid w:val="00EC50E6"/>
    <w:rsid w:val="00EC5E2E"/>
    <w:rsid w:val="00EC6C7E"/>
    <w:rsid w:val="00EC7988"/>
    <w:rsid w:val="00EC7D81"/>
    <w:rsid w:val="00ED175D"/>
    <w:rsid w:val="00ED21C5"/>
    <w:rsid w:val="00ED4D56"/>
    <w:rsid w:val="00ED5F57"/>
    <w:rsid w:val="00ED6DD9"/>
    <w:rsid w:val="00EE3259"/>
    <w:rsid w:val="00EE4A2F"/>
    <w:rsid w:val="00EE5424"/>
    <w:rsid w:val="00EF1622"/>
    <w:rsid w:val="00EF40E1"/>
    <w:rsid w:val="00EF7F84"/>
    <w:rsid w:val="00F00ACB"/>
    <w:rsid w:val="00F02980"/>
    <w:rsid w:val="00F048AD"/>
    <w:rsid w:val="00F05662"/>
    <w:rsid w:val="00F0593F"/>
    <w:rsid w:val="00F06E83"/>
    <w:rsid w:val="00F12DDB"/>
    <w:rsid w:val="00F14AAF"/>
    <w:rsid w:val="00F14B1F"/>
    <w:rsid w:val="00F15590"/>
    <w:rsid w:val="00F23D92"/>
    <w:rsid w:val="00F246FE"/>
    <w:rsid w:val="00F24A5E"/>
    <w:rsid w:val="00F24DCB"/>
    <w:rsid w:val="00F27FA5"/>
    <w:rsid w:val="00F313EE"/>
    <w:rsid w:val="00F31C28"/>
    <w:rsid w:val="00F34FB8"/>
    <w:rsid w:val="00F35E3C"/>
    <w:rsid w:val="00F36507"/>
    <w:rsid w:val="00F41E2E"/>
    <w:rsid w:val="00F44EE2"/>
    <w:rsid w:val="00F50C4B"/>
    <w:rsid w:val="00F529C7"/>
    <w:rsid w:val="00F53295"/>
    <w:rsid w:val="00F53D53"/>
    <w:rsid w:val="00F565E6"/>
    <w:rsid w:val="00F56840"/>
    <w:rsid w:val="00F56EBC"/>
    <w:rsid w:val="00F57B51"/>
    <w:rsid w:val="00F62D59"/>
    <w:rsid w:val="00F630AB"/>
    <w:rsid w:val="00F712FD"/>
    <w:rsid w:val="00F720B0"/>
    <w:rsid w:val="00F73532"/>
    <w:rsid w:val="00F740C0"/>
    <w:rsid w:val="00F760C8"/>
    <w:rsid w:val="00F809CA"/>
    <w:rsid w:val="00F8180A"/>
    <w:rsid w:val="00F82FB3"/>
    <w:rsid w:val="00F8435D"/>
    <w:rsid w:val="00F917AA"/>
    <w:rsid w:val="00F91C12"/>
    <w:rsid w:val="00F92C99"/>
    <w:rsid w:val="00F93EA0"/>
    <w:rsid w:val="00F955A5"/>
    <w:rsid w:val="00F95BE9"/>
    <w:rsid w:val="00F96894"/>
    <w:rsid w:val="00F977EB"/>
    <w:rsid w:val="00FA094C"/>
    <w:rsid w:val="00FA0D2F"/>
    <w:rsid w:val="00FA1D4A"/>
    <w:rsid w:val="00FA228C"/>
    <w:rsid w:val="00FA6FBE"/>
    <w:rsid w:val="00FB0C28"/>
    <w:rsid w:val="00FB1097"/>
    <w:rsid w:val="00FB24B0"/>
    <w:rsid w:val="00FB2FFB"/>
    <w:rsid w:val="00FB4772"/>
    <w:rsid w:val="00FB4FFE"/>
    <w:rsid w:val="00FB75A5"/>
    <w:rsid w:val="00FC03C7"/>
    <w:rsid w:val="00FC5A7D"/>
    <w:rsid w:val="00FD28A4"/>
    <w:rsid w:val="00FD42AB"/>
    <w:rsid w:val="00FD6048"/>
    <w:rsid w:val="00FE0315"/>
    <w:rsid w:val="00FE0B79"/>
    <w:rsid w:val="00FE4C45"/>
    <w:rsid w:val="00FE6DE9"/>
    <w:rsid w:val="00FF0902"/>
    <w:rsid w:val="00FF3329"/>
    <w:rsid w:val="00FF3D2A"/>
    <w:rsid w:val="00FF6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A4C61"/>
  <w15:chartTrackingRefBased/>
  <w15:docId w15:val="{8B5E5229-EE9F-47FC-BE46-2B2E8285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B1F"/>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84435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2374"/>
    <w:pPr>
      <w:spacing w:after="0" w:line="240" w:lineRule="auto"/>
    </w:pPr>
  </w:style>
  <w:style w:type="paragraph" w:styleId="Header">
    <w:name w:val="header"/>
    <w:basedOn w:val="Normal"/>
    <w:link w:val="HeaderChar"/>
    <w:uiPriority w:val="99"/>
    <w:unhideWhenUsed/>
    <w:rsid w:val="00362374"/>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362374"/>
  </w:style>
  <w:style w:type="paragraph" w:styleId="Footer">
    <w:name w:val="footer"/>
    <w:basedOn w:val="Normal"/>
    <w:link w:val="FooterChar"/>
    <w:uiPriority w:val="99"/>
    <w:unhideWhenUsed/>
    <w:rsid w:val="00362374"/>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362374"/>
  </w:style>
  <w:style w:type="paragraph" w:styleId="BalloonText">
    <w:name w:val="Balloon Text"/>
    <w:basedOn w:val="Normal"/>
    <w:link w:val="BalloonTextChar"/>
    <w:uiPriority w:val="99"/>
    <w:semiHidden/>
    <w:unhideWhenUsed/>
    <w:rsid w:val="00362374"/>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362374"/>
    <w:rPr>
      <w:rFonts w:ascii="Segoe UI" w:hAnsi="Segoe UI" w:cs="Segoe UI"/>
      <w:sz w:val="18"/>
      <w:szCs w:val="18"/>
    </w:rPr>
  </w:style>
  <w:style w:type="paragraph" w:styleId="ListParagraph">
    <w:name w:val="List Paragraph"/>
    <w:basedOn w:val="Normal"/>
    <w:uiPriority w:val="34"/>
    <w:qFormat/>
    <w:rsid w:val="00F44EE2"/>
    <w:pPr>
      <w:ind w:left="720"/>
    </w:pPr>
  </w:style>
  <w:style w:type="character" w:styleId="CommentReference">
    <w:name w:val="annotation reference"/>
    <w:basedOn w:val="DefaultParagraphFont"/>
    <w:uiPriority w:val="99"/>
    <w:semiHidden/>
    <w:unhideWhenUsed/>
    <w:rsid w:val="00D95057"/>
    <w:rPr>
      <w:sz w:val="16"/>
      <w:szCs w:val="16"/>
    </w:rPr>
  </w:style>
  <w:style w:type="paragraph" w:styleId="CommentText">
    <w:name w:val="annotation text"/>
    <w:basedOn w:val="Normal"/>
    <w:link w:val="CommentTextChar"/>
    <w:uiPriority w:val="99"/>
    <w:semiHidden/>
    <w:unhideWhenUsed/>
    <w:rsid w:val="00D95057"/>
    <w:rPr>
      <w:sz w:val="20"/>
      <w:szCs w:val="20"/>
    </w:rPr>
  </w:style>
  <w:style w:type="character" w:customStyle="1" w:styleId="CommentTextChar">
    <w:name w:val="Comment Text Char"/>
    <w:basedOn w:val="DefaultParagraphFont"/>
    <w:link w:val="CommentText"/>
    <w:uiPriority w:val="99"/>
    <w:semiHidden/>
    <w:rsid w:val="00D95057"/>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D95057"/>
    <w:rPr>
      <w:b/>
      <w:bCs/>
    </w:rPr>
  </w:style>
  <w:style w:type="character" w:customStyle="1" w:styleId="CommentSubjectChar">
    <w:name w:val="Comment Subject Char"/>
    <w:basedOn w:val="CommentTextChar"/>
    <w:link w:val="CommentSubject"/>
    <w:uiPriority w:val="99"/>
    <w:semiHidden/>
    <w:rsid w:val="00D95057"/>
    <w:rPr>
      <w:rFonts w:ascii="Calibri" w:hAnsi="Calibri" w:cs="Calibri"/>
      <w:b/>
      <w:bCs/>
      <w:sz w:val="20"/>
      <w:szCs w:val="20"/>
      <w:lang w:eastAsia="en-GB"/>
    </w:rPr>
  </w:style>
  <w:style w:type="character" w:customStyle="1" w:styleId="st">
    <w:name w:val="st"/>
    <w:basedOn w:val="DefaultParagraphFont"/>
    <w:rsid w:val="006730C8"/>
  </w:style>
  <w:style w:type="table" w:styleId="TableGrid">
    <w:name w:val="Table Grid"/>
    <w:basedOn w:val="TableNormal"/>
    <w:uiPriority w:val="39"/>
    <w:rsid w:val="009B7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7269"/>
    <w:pPr>
      <w:autoSpaceDE w:val="0"/>
      <w:autoSpaceDN w:val="0"/>
      <w:adjustRightInd w:val="0"/>
      <w:spacing w:after="0" w:line="240" w:lineRule="auto"/>
    </w:pPr>
    <w:rPr>
      <w:rFonts w:ascii="Times New Roman" w:hAnsi="Times New Roman" w:cs="Times New Roman"/>
      <w:color w:val="000000"/>
      <w:sz w:val="24"/>
      <w:szCs w:val="24"/>
      <w:lang w:val="el-GR"/>
    </w:rPr>
  </w:style>
  <w:style w:type="character" w:styleId="LineNumber">
    <w:name w:val="line number"/>
    <w:basedOn w:val="DefaultParagraphFont"/>
    <w:uiPriority w:val="99"/>
    <w:semiHidden/>
    <w:unhideWhenUsed/>
    <w:rsid w:val="00F73532"/>
  </w:style>
  <w:style w:type="table" w:styleId="PlainTable5">
    <w:name w:val="Plain Table 5"/>
    <w:basedOn w:val="TableNormal"/>
    <w:uiPriority w:val="45"/>
    <w:rsid w:val="0081272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u-mb-2">
    <w:name w:val="u-mb-2"/>
    <w:basedOn w:val="Normal"/>
    <w:rsid w:val="00962CB3"/>
    <w:pPr>
      <w:spacing w:before="100" w:beforeAutospacing="1" w:after="100" w:afterAutospacing="1"/>
    </w:pPr>
    <w:rPr>
      <w:rFonts w:ascii="Times New Roman" w:eastAsia="Times New Roman" w:hAnsi="Times New Roman" w:cs="Times New Roman"/>
      <w:sz w:val="24"/>
      <w:szCs w:val="24"/>
    </w:rPr>
  </w:style>
  <w:style w:type="character" w:customStyle="1" w:styleId="authorsname">
    <w:name w:val="authors__name"/>
    <w:basedOn w:val="DefaultParagraphFont"/>
    <w:rsid w:val="00962CB3"/>
  </w:style>
  <w:style w:type="character" w:styleId="Emphasis">
    <w:name w:val="Emphasis"/>
    <w:basedOn w:val="DefaultParagraphFont"/>
    <w:uiPriority w:val="20"/>
    <w:qFormat/>
    <w:rsid w:val="002F352E"/>
    <w:rPr>
      <w:i/>
      <w:iCs/>
    </w:rPr>
  </w:style>
  <w:style w:type="character" w:customStyle="1" w:styleId="Heading1Char">
    <w:name w:val="Heading 1 Char"/>
    <w:basedOn w:val="DefaultParagraphFont"/>
    <w:link w:val="Heading1"/>
    <w:uiPriority w:val="9"/>
    <w:rsid w:val="0084435B"/>
    <w:rPr>
      <w:rFonts w:asciiTheme="majorHAnsi" w:eastAsiaTheme="majorEastAsia" w:hAnsiTheme="majorHAnsi" w:cstheme="majorBidi"/>
      <w:color w:val="2F5496" w:themeColor="accent1" w:themeShade="BF"/>
      <w:sz w:val="32"/>
      <w:szCs w:val="32"/>
      <w:lang w:eastAsia="en-GB"/>
    </w:rPr>
  </w:style>
  <w:style w:type="paragraph" w:styleId="NormalWeb">
    <w:name w:val="Normal (Web)"/>
    <w:basedOn w:val="Normal"/>
    <w:uiPriority w:val="99"/>
    <w:unhideWhenUsed/>
    <w:rsid w:val="00DE3A62"/>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E3A62"/>
    <w:rPr>
      <w:rFonts w:ascii="Segoe UI" w:hAnsi="Segoe UI" w:cs="Segoe UI" w:hint="default"/>
      <w:sz w:val="18"/>
      <w:szCs w:val="18"/>
      <w:shd w:val="clear" w:color="auto" w:fill="FF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57120">
      <w:bodyDiv w:val="1"/>
      <w:marLeft w:val="0"/>
      <w:marRight w:val="0"/>
      <w:marTop w:val="0"/>
      <w:marBottom w:val="0"/>
      <w:divBdr>
        <w:top w:val="none" w:sz="0" w:space="0" w:color="auto"/>
        <w:left w:val="none" w:sz="0" w:space="0" w:color="auto"/>
        <w:bottom w:val="none" w:sz="0" w:space="0" w:color="auto"/>
        <w:right w:val="none" w:sz="0" w:space="0" w:color="auto"/>
      </w:divBdr>
      <w:divsChild>
        <w:div w:id="1277911751">
          <w:marLeft w:val="0"/>
          <w:marRight w:val="0"/>
          <w:marTop w:val="0"/>
          <w:marBottom w:val="0"/>
          <w:divBdr>
            <w:top w:val="none" w:sz="0" w:space="0" w:color="auto"/>
            <w:left w:val="none" w:sz="0" w:space="0" w:color="auto"/>
            <w:bottom w:val="none" w:sz="0" w:space="0" w:color="auto"/>
            <w:right w:val="none" w:sz="0" w:space="0" w:color="auto"/>
          </w:divBdr>
        </w:div>
      </w:divsChild>
    </w:div>
    <w:div w:id="259335934">
      <w:bodyDiv w:val="1"/>
      <w:marLeft w:val="0"/>
      <w:marRight w:val="0"/>
      <w:marTop w:val="0"/>
      <w:marBottom w:val="0"/>
      <w:divBdr>
        <w:top w:val="none" w:sz="0" w:space="0" w:color="auto"/>
        <w:left w:val="none" w:sz="0" w:space="0" w:color="auto"/>
        <w:bottom w:val="none" w:sz="0" w:space="0" w:color="auto"/>
        <w:right w:val="none" w:sz="0" w:space="0" w:color="auto"/>
      </w:divBdr>
      <w:divsChild>
        <w:div w:id="416947227">
          <w:marLeft w:val="0"/>
          <w:marRight w:val="0"/>
          <w:marTop w:val="0"/>
          <w:marBottom w:val="0"/>
          <w:divBdr>
            <w:top w:val="none" w:sz="0" w:space="0" w:color="auto"/>
            <w:left w:val="none" w:sz="0" w:space="0" w:color="auto"/>
            <w:bottom w:val="none" w:sz="0" w:space="0" w:color="auto"/>
            <w:right w:val="none" w:sz="0" w:space="0" w:color="auto"/>
          </w:divBdr>
        </w:div>
        <w:div w:id="1293174698">
          <w:marLeft w:val="0"/>
          <w:marRight w:val="0"/>
          <w:marTop w:val="0"/>
          <w:marBottom w:val="0"/>
          <w:divBdr>
            <w:top w:val="none" w:sz="0" w:space="0" w:color="auto"/>
            <w:left w:val="none" w:sz="0" w:space="0" w:color="auto"/>
            <w:bottom w:val="none" w:sz="0" w:space="0" w:color="auto"/>
            <w:right w:val="none" w:sz="0" w:space="0" w:color="auto"/>
          </w:divBdr>
        </w:div>
        <w:div w:id="1836265599">
          <w:marLeft w:val="0"/>
          <w:marRight w:val="0"/>
          <w:marTop w:val="0"/>
          <w:marBottom w:val="0"/>
          <w:divBdr>
            <w:top w:val="none" w:sz="0" w:space="0" w:color="auto"/>
            <w:left w:val="none" w:sz="0" w:space="0" w:color="auto"/>
            <w:bottom w:val="none" w:sz="0" w:space="0" w:color="auto"/>
            <w:right w:val="none" w:sz="0" w:space="0" w:color="auto"/>
          </w:divBdr>
        </w:div>
      </w:divsChild>
    </w:div>
    <w:div w:id="289553969">
      <w:bodyDiv w:val="1"/>
      <w:marLeft w:val="0"/>
      <w:marRight w:val="0"/>
      <w:marTop w:val="0"/>
      <w:marBottom w:val="0"/>
      <w:divBdr>
        <w:top w:val="none" w:sz="0" w:space="0" w:color="auto"/>
        <w:left w:val="none" w:sz="0" w:space="0" w:color="auto"/>
        <w:bottom w:val="none" w:sz="0" w:space="0" w:color="auto"/>
        <w:right w:val="none" w:sz="0" w:space="0" w:color="auto"/>
      </w:divBdr>
      <w:divsChild>
        <w:div w:id="300811835">
          <w:marLeft w:val="0"/>
          <w:marRight w:val="0"/>
          <w:marTop w:val="0"/>
          <w:marBottom w:val="0"/>
          <w:divBdr>
            <w:top w:val="none" w:sz="0" w:space="0" w:color="auto"/>
            <w:left w:val="none" w:sz="0" w:space="0" w:color="auto"/>
            <w:bottom w:val="none" w:sz="0" w:space="0" w:color="auto"/>
            <w:right w:val="none" w:sz="0" w:space="0" w:color="auto"/>
          </w:divBdr>
        </w:div>
      </w:divsChild>
    </w:div>
    <w:div w:id="304699120">
      <w:bodyDiv w:val="1"/>
      <w:marLeft w:val="0"/>
      <w:marRight w:val="0"/>
      <w:marTop w:val="0"/>
      <w:marBottom w:val="0"/>
      <w:divBdr>
        <w:top w:val="none" w:sz="0" w:space="0" w:color="auto"/>
        <w:left w:val="none" w:sz="0" w:space="0" w:color="auto"/>
        <w:bottom w:val="none" w:sz="0" w:space="0" w:color="auto"/>
        <w:right w:val="none" w:sz="0" w:space="0" w:color="auto"/>
      </w:divBdr>
    </w:div>
    <w:div w:id="395468788">
      <w:bodyDiv w:val="1"/>
      <w:marLeft w:val="0"/>
      <w:marRight w:val="0"/>
      <w:marTop w:val="0"/>
      <w:marBottom w:val="0"/>
      <w:divBdr>
        <w:top w:val="none" w:sz="0" w:space="0" w:color="auto"/>
        <w:left w:val="none" w:sz="0" w:space="0" w:color="auto"/>
        <w:bottom w:val="none" w:sz="0" w:space="0" w:color="auto"/>
        <w:right w:val="none" w:sz="0" w:space="0" w:color="auto"/>
      </w:divBdr>
    </w:div>
    <w:div w:id="427047923">
      <w:bodyDiv w:val="1"/>
      <w:marLeft w:val="0"/>
      <w:marRight w:val="0"/>
      <w:marTop w:val="0"/>
      <w:marBottom w:val="0"/>
      <w:divBdr>
        <w:top w:val="none" w:sz="0" w:space="0" w:color="auto"/>
        <w:left w:val="none" w:sz="0" w:space="0" w:color="auto"/>
        <w:bottom w:val="none" w:sz="0" w:space="0" w:color="auto"/>
        <w:right w:val="none" w:sz="0" w:space="0" w:color="auto"/>
      </w:divBdr>
      <w:divsChild>
        <w:div w:id="2019697690">
          <w:marLeft w:val="0"/>
          <w:marRight w:val="0"/>
          <w:marTop w:val="0"/>
          <w:marBottom w:val="0"/>
          <w:divBdr>
            <w:top w:val="none" w:sz="0" w:space="0" w:color="auto"/>
            <w:left w:val="none" w:sz="0" w:space="0" w:color="auto"/>
            <w:bottom w:val="none" w:sz="0" w:space="0" w:color="auto"/>
            <w:right w:val="none" w:sz="0" w:space="0" w:color="auto"/>
          </w:divBdr>
        </w:div>
      </w:divsChild>
    </w:div>
    <w:div w:id="552232462">
      <w:bodyDiv w:val="1"/>
      <w:marLeft w:val="0"/>
      <w:marRight w:val="0"/>
      <w:marTop w:val="0"/>
      <w:marBottom w:val="0"/>
      <w:divBdr>
        <w:top w:val="none" w:sz="0" w:space="0" w:color="auto"/>
        <w:left w:val="none" w:sz="0" w:space="0" w:color="auto"/>
        <w:bottom w:val="none" w:sz="0" w:space="0" w:color="auto"/>
        <w:right w:val="none" w:sz="0" w:space="0" w:color="auto"/>
      </w:divBdr>
    </w:div>
    <w:div w:id="567417798">
      <w:bodyDiv w:val="1"/>
      <w:marLeft w:val="0"/>
      <w:marRight w:val="0"/>
      <w:marTop w:val="0"/>
      <w:marBottom w:val="0"/>
      <w:divBdr>
        <w:top w:val="none" w:sz="0" w:space="0" w:color="auto"/>
        <w:left w:val="none" w:sz="0" w:space="0" w:color="auto"/>
        <w:bottom w:val="none" w:sz="0" w:space="0" w:color="auto"/>
        <w:right w:val="none" w:sz="0" w:space="0" w:color="auto"/>
      </w:divBdr>
    </w:div>
    <w:div w:id="853805382">
      <w:bodyDiv w:val="1"/>
      <w:marLeft w:val="0"/>
      <w:marRight w:val="0"/>
      <w:marTop w:val="0"/>
      <w:marBottom w:val="0"/>
      <w:divBdr>
        <w:top w:val="none" w:sz="0" w:space="0" w:color="auto"/>
        <w:left w:val="none" w:sz="0" w:space="0" w:color="auto"/>
        <w:bottom w:val="none" w:sz="0" w:space="0" w:color="auto"/>
        <w:right w:val="none" w:sz="0" w:space="0" w:color="auto"/>
      </w:divBdr>
    </w:div>
    <w:div w:id="947741850">
      <w:bodyDiv w:val="1"/>
      <w:marLeft w:val="0"/>
      <w:marRight w:val="0"/>
      <w:marTop w:val="0"/>
      <w:marBottom w:val="0"/>
      <w:divBdr>
        <w:top w:val="none" w:sz="0" w:space="0" w:color="auto"/>
        <w:left w:val="none" w:sz="0" w:space="0" w:color="auto"/>
        <w:bottom w:val="none" w:sz="0" w:space="0" w:color="auto"/>
        <w:right w:val="none" w:sz="0" w:space="0" w:color="auto"/>
      </w:divBdr>
      <w:divsChild>
        <w:div w:id="102961795">
          <w:marLeft w:val="0"/>
          <w:marRight w:val="0"/>
          <w:marTop w:val="0"/>
          <w:marBottom w:val="0"/>
          <w:divBdr>
            <w:top w:val="none" w:sz="0" w:space="0" w:color="auto"/>
            <w:left w:val="none" w:sz="0" w:space="0" w:color="auto"/>
            <w:bottom w:val="none" w:sz="0" w:space="0" w:color="auto"/>
            <w:right w:val="none" w:sz="0" w:space="0" w:color="auto"/>
          </w:divBdr>
        </w:div>
      </w:divsChild>
    </w:div>
    <w:div w:id="990596638">
      <w:bodyDiv w:val="1"/>
      <w:marLeft w:val="0"/>
      <w:marRight w:val="0"/>
      <w:marTop w:val="0"/>
      <w:marBottom w:val="0"/>
      <w:divBdr>
        <w:top w:val="none" w:sz="0" w:space="0" w:color="auto"/>
        <w:left w:val="none" w:sz="0" w:space="0" w:color="auto"/>
        <w:bottom w:val="none" w:sz="0" w:space="0" w:color="auto"/>
        <w:right w:val="none" w:sz="0" w:space="0" w:color="auto"/>
      </w:divBdr>
      <w:divsChild>
        <w:div w:id="796724753">
          <w:marLeft w:val="0"/>
          <w:marRight w:val="0"/>
          <w:marTop w:val="0"/>
          <w:marBottom w:val="0"/>
          <w:divBdr>
            <w:top w:val="none" w:sz="0" w:space="0" w:color="auto"/>
            <w:left w:val="none" w:sz="0" w:space="0" w:color="auto"/>
            <w:bottom w:val="none" w:sz="0" w:space="0" w:color="auto"/>
            <w:right w:val="none" w:sz="0" w:space="0" w:color="auto"/>
          </w:divBdr>
        </w:div>
      </w:divsChild>
    </w:div>
    <w:div w:id="1258127334">
      <w:bodyDiv w:val="1"/>
      <w:marLeft w:val="0"/>
      <w:marRight w:val="0"/>
      <w:marTop w:val="0"/>
      <w:marBottom w:val="0"/>
      <w:divBdr>
        <w:top w:val="none" w:sz="0" w:space="0" w:color="auto"/>
        <w:left w:val="none" w:sz="0" w:space="0" w:color="auto"/>
        <w:bottom w:val="none" w:sz="0" w:space="0" w:color="auto"/>
        <w:right w:val="none" w:sz="0" w:space="0" w:color="auto"/>
      </w:divBdr>
      <w:divsChild>
        <w:div w:id="867832712">
          <w:marLeft w:val="0"/>
          <w:marRight w:val="0"/>
          <w:marTop w:val="0"/>
          <w:marBottom w:val="0"/>
          <w:divBdr>
            <w:top w:val="none" w:sz="0" w:space="0" w:color="auto"/>
            <w:left w:val="none" w:sz="0" w:space="0" w:color="auto"/>
            <w:bottom w:val="none" w:sz="0" w:space="0" w:color="auto"/>
            <w:right w:val="none" w:sz="0" w:space="0" w:color="auto"/>
          </w:divBdr>
        </w:div>
      </w:divsChild>
    </w:div>
    <w:div w:id="1456830454">
      <w:bodyDiv w:val="1"/>
      <w:marLeft w:val="0"/>
      <w:marRight w:val="0"/>
      <w:marTop w:val="0"/>
      <w:marBottom w:val="0"/>
      <w:divBdr>
        <w:top w:val="none" w:sz="0" w:space="0" w:color="auto"/>
        <w:left w:val="none" w:sz="0" w:space="0" w:color="auto"/>
        <w:bottom w:val="none" w:sz="0" w:space="0" w:color="auto"/>
        <w:right w:val="none" w:sz="0" w:space="0" w:color="auto"/>
      </w:divBdr>
    </w:div>
    <w:div w:id="1479112483">
      <w:bodyDiv w:val="1"/>
      <w:marLeft w:val="0"/>
      <w:marRight w:val="0"/>
      <w:marTop w:val="0"/>
      <w:marBottom w:val="0"/>
      <w:divBdr>
        <w:top w:val="none" w:sz="0" w:space="0" w:color="auto"/>
        <w:left w:val="none" w:sz="0" w:space="0" w:color="auto"/>
        <w:bottom w:val="none" w:sz="0" w:space="0" w:color="auto"/>
        <w:right w:val="none" w:sz="0" w:space="0" w:color="auto"/>
      </w:divBdr>
    </w:div>
    <w:div w:id="1492991334">
      <w:bodyDiv w:val="1"/>
      <w:marLeft w:val="0"/>
      <w:marRight w:val="0"/>
      <w:marTop w:val="0"/>
      <w:marBottom w:val="0"/>
      <w:divBdr>
        <w:top w:val="none" w:sz="0" w:space="0" w:color="auto"/>
        <w:left w:val="none" w:sz="0" w:space="0" w:color="auto"/>
        <w:bottom w:val="none" w:sz="0" w:space="0" w:color="auto"/>
        <w:right w:val="none" w:sz="0" w:space="0" w:color="auto"/>
      </w:divBdr>
    </w:div>
    <w:div w:id="1554387587">
      <w:bodyDiv w:val="1"/>
      <w:marLeft w:val="0"/>
      <w:marRight w:val="0"/>
      <w:marTop w:val="0"/>
      <w:marBottom w:val="0"/>
      <w:divBdr>
        <w:top w:val="none" w:sz="0" w:space="0" w:color="auto"/>
        <w:left w:val="none" w:sz="0" w:space="0" w:color="auto"/>
        <w:bottom w:val="none" w:sz="0" w:space="0" w:color="auto"/>
        <w:right w:val="none" w:sz="0" w:space="0" w:color="auto"/>
      </w:divBdr>
    </w:div>
    <w:div w:id="1565680052">
      <w:bodyDiv w:val="1"/>
      <w:marLeft w:val="0"/>
      <w:marRight w:val="0"/>
      <w:marTop w:val="0"/>
      <w:marBottom w:val="0"/>
      <w:divBdr>
        <w:top w:val="none" w:sz="0" w:space="0" w:color="auto"/>
        <w:left w:val="none" w:sz="0" w:space="0" w:color="auto"/>
        <w:bottom w:val="none" w:sz="0" w:space="0" w:color="auto"/>
        <w:right w:val="none" w:sz="0" w:space="0" w:color="auto"/>
      </w:divBdr>
      <w:divsChild>
        <w:div w:id="298458830">
          <w:marLeft w:val="0"/>
          <w:marRight w:val="0"/>
          <w:marTop w:val="0"/>
          <w:marBottom w:val="0"/>
          <w:divBdr>
            <w:top w:val="none" w:sz="0" w:space="0" w:color="auto"/>
            <w:left w:val="none" w:sz="0" w:space="0" w:color="auto"/>
            <w:bottom w:val="none" w:sz="0" w:space="0" w:color="auto"/>
            <w:right w:val="none" w:sz="0" w:space="0" w:color="auto"/>
          </w:divBdr>
        </w:div>
      </w:divsChild>
    </w:div>
    <w:div w:id="1645964680">
      <w:bodyDiv w:val="1"/>
      <w:marLeft w:val="0"/>
      <w:marRight w:val="0"/>
      <w:marTop w:val="0"/>
      <w:marBottom w:val="0"/>
      <w:divBdr>
        <w:top w:val="none" w:sz="0" w:space="0" w:color="auto"/>
        <w:left w:val="none" w:sz="0" w:space="0" w:color="auto"/>
        <w:bottom w:val="none" w:sz="0" w:space="0" w:color="auto"/>
        <w:right w:val="none" w:sz="0" w:space="0" w:color="auto"/>
      </w:divBdr>
      <w:divsChild>
        <w:div w:id="1834370502">
          <w:marLeft w:val="0"/>
          <w:marRight w:val="0"/>
          <w:marTop w:val="0"/>
          <w:marBottom w:val="0"/>
          <w:divBdr>
            <w:top w:val="none" w:sz="0" w:space="0" w:color="auto"/>
            <w:left w:val="none" w:sz="0" w:space="0" w:color="auto"/>
            <w:bottom w:val="none" w:sz="0" w:space="0" w:color="auto"/>
            <w:right w:val="none" w:sz="0" w:space="0" w:color="auto"/>
          </w:divBdr>
        </w:div>
      </w:divsChild>
    </w:div>
    <w:div w:id="1682706575">
      <w:bodyDiv w:val="1"/>
      <w:marLeft w:val="0"/>
      <w:marRight w:val="0"/>
      <w:marTop w:val="0"/>
      <w:marBottom w:val="0"/>
      <w:divBdr>
        <w:top w:val="none" w:sz="0" w:space="0" w:color="auto"/>
        <w:left w:val="none" w:sz="0" w:space="0" w:color="auto"/>
        <w:bottom w:val="none" w:sz="0" w:space="0" w:color="auto"/>
        <w:right w:val="none" w:sz="0" w:space="0" w:color="auto"/>
      </w:divBdr>
    </w:div>
    <w:div w:id="1729572462">
      <w:bodyDiv w:val="1"/>
      <w:marLeft w:val="0"/>
      <w:marRight w:val="0"/>
      <w:marTop w:val="0"/>
      <w:marBottom w:val="0"/>
      <w:divBdr>
        <w:top w:val="none" w:sz="0" w:space="0" w:color="auto"/>
        <w:left w:val="none" w:sz="0" w:space="0" w:color="auto"/>
        <w:bottom w:val="none" w:sz="0" w:space="0" w:color="auto"/>
        <w:right w:val="none" w:sz="0" w:space="0" w:color="auto"/>
      </w:divBdr>
    </w:div>
    <w:div w:id="1780828668">
      <w:bodyDiv w:val="1"/>
      <w:marLeft w:val="0"/>
      <w:marRight w:val="0"/>
      <w:marTop w:val="0"/>
      <w:marBottom w:val="0"/>
      <w:divBdr>
        <w:top w:val="none" w:sz="0" w:space="0" w:color="auto"/>
        <w:left w:val="none" w:sz="0" w:space="0" w:color="auto"/>
        <w:bottom w:val="none" w:sz="0" w:space="0" w:color="auto"/>
        <w:right w:val="none" w:sz="0" w:space="0" w:color="auto"/>
      </w:divBdr>
      <w:divsChild>
        <w:div w:id="670641324">
          <w:marLeft w:val="0"/>
          <w:marRight w:val="0"/>
          <w:marTop w:val="0"/>
          <w:marBottom w:val="0"/>
          <w:divBdr>
            <w:top w:val="none" w:sz="0" w:space="0" w:color="auto"/>
            <w:left w:val="none" w:sz="0" w:space="0" w:color="auto"/>
            <w:bottom w:val="none" w:sz="0" w:space="0" w:color="auto"/>
            <w:right w:val="none" w:sz="0" w:space="0" w:color="auto"/>
          </w:divBdr>
        </w:div>
      </w:divsChild>
    </w:div>
    <w:div w:id="1993175674">
      <w:bodyDiv w:val="1"/>
      <w:marLeft w:val="0"/>
      <w:marRight w:val="0"/>
      <w:marTop w:val="0"/>
      <w:marBottom w:val="0"/>
      <w:divBdr>
        <w:top w:val="none" w:sz="0" w:space="0" w:color="auto"/>
        <w:left w:val="none" w:sz="0" w:space="0" w:color="auto"/>
        <w:bottom w:val="none" w:sz="0" w:space="0" w:color="auto"/>
        <w:right w:val="none" w:sz="0" w:space="0" w:color="auto"/>
      </w:divBdr>
      <w:divsChild>
        <w:div w:id="843936018">
          <w:marLeft w:val="0"/>
          <w:marRight w:val="0"/>
          <w:marTop w:val="0"/>
          <w:marBottom w:val="0"/>
          <w:divBdr>
            <w:top w:val="none" w:sz="0" w:space="0" w:color="auto"/>
            <w:left w:val="none" w:sz="0" w:space="0" w:color="auto"/>
            <w:bottom w:val="none" w:sz="0" w:space="0" w:color="auto"/>
            <w:right w:val="none" w:sz="0" w:space="0" w:color="auto"/>
          </w:divBdr>
        </w:div>
      </w:divsChild>
    </w:div>
    <w:div w:id="2071953356">
      <w:bodyDiv w:val="1"/>
      <w:marLeft w:val="0"/>
      <w:marRight w:val="0"/>
      <w:marTop w:val="0"/>
      <w:marBottom w:val="0"/>
      <w:divBdr>
        <w:top w:val="none" w:sz="0" w:space="0" w:color="auto"/>
        <w:left w:val="none" w:sz="0" w:space="0" w:color="auto"/>
        <w:bottom w:val="none" w:sz="0" w:space="0" w:color="auto"/>
        <w:right w:val="none" w:sz="0" w:space="0" w:color="auto"/>
      </w:divBdr>
    </w:div>
    <w:div w:id="212993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FA31F-B418-4309-98D7-5555A38C7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12825</Words>
  <Characters>69260</Characters>
  <Application>Microsoft Office Word</Application>
  <DocSecurity>0</DocSecurity>
  <Lines>577</Lines>
  <Paragraphs>163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Farmaki</dc:creator>
  <cp:keywords/>
  <dc:description/>
  <cp:lastModifiedBy>n.v.pappas@outlook.com</cp:lastModifiedBy>
  <cp:revision>2</cp:revision>
  <cp:lastPrinted>2022-02-01T16:58:00Z</cp:lastPrinted>
  <dcterms:created xsi:type="dcterms:W3CDTF">2022-03-18T14:16:00Z</dcterms:created>
  <dcterms:modified xsi:type="dcterms:W3CDTF">2022-03-18T14:16:00Z</dcterms:modified>
</cp:coreProperties>
</file>