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39E5C9" w14:textId="0C2363CA" w:rsidR="00211804" w:rsidRDefault="000709BA" w:rsidP="00AE427F">
      <w:pPr>
        <w:spacing w:line="480" w:lineRule="auto"/>
        <w:jc w:val="both"/>
        <w:rPr>
          <w:rFonts w:ascii="Times New Roman" w:hAnsi="Times New Roman" w:cs="Times New Roman"/>
          <w:b/>
          <w:sz w:val="24"/>
          <w:szCs w:val="24"/>
        </w:rPr>
      </w:pPr>
      <w:bookmarkStart w:id="0" w:name="_GoBack"/>
      <w:bookmarkEnd w:id="0"/>
      <w:r w:rsidRPr="003A7554">
        <w:rPr>
          <w:rFonts w:ascii="Times New Roman" w:hAnsi="Times New Roman" w:cs="Times New Roman"/>
          <w:b/>
          <w:sz w:val="24"/>
          <w:szCs w:val="24"/>
        </w:rPr>
        <w:t xml:space="preserve">Evolution of </w:t>
      </w:r>
      <w:r w:rsidR="001715C3" w:rsidRPr="003A7554">
        <w:rPr>
          <w:rFonts w:ascii="Times New Roman" w:hAnsi="Times New Roman" w:cs="Times New Roman"/>
          <w:b/>
          <w:sz w:val="24"/>
          <w:szCs w:val="24"/>
        </w:rPr>
        <w:t>Match</w:t>
      </w:r>
      <w:r w:rsidR="00927DB5" w:rsidRPr="003A7554">
        <w:rPr>
          <w:rFonts w:ascii="Times New Roman" w:hAnsi="Times New Roman" w:cs="Times New Roman"/>
          <w:b/>
          <w:sz w:val="24"/>
          <w:szCs w:val="24"/>
        </w:rPr>
        <w:t xml:space="preserve"> Performance Parameters </w:t>
      </w:r>
      <w:r w:rsidR="001715C3" w:rsidRPr="003A7554">
        <w:rPr>
          <w:rFonts w:ascii="Times New Roman" w:hAnsi="Times New Roman" w:cs="Times New Roman"/>
          <w:b/>
          <w:sz w:val="24"/>
          <w:szCs w:val="24"/>
        </w:rPr>
        <w:t xml:space="preserve">for Various Playing Positions </w:t>
      </w:r>
      <w:r w:rsidR="00927DB5" w:rsidRPr="003A7554">
        <w:rPr>
          <w:rFonts w:ascii="Times New Roman" w:hAnsi="Times New Roman" w:cs="Times New Roman"/>
          <w:b/>
          <w:sz w:val="24"/>
          <w:szCs w:val="24"/>
        </w:rPr>
        <w:t xml:space="preserve">in </w:t>
      </w:r>
      <w:r w:rsidR="001715C3" w:rsidRPr="003A7554">
        <w:rPr>
          <w:rFonts w:ascii="Times New Roman" w:hAnsi="Times New Roman" w:cs="Times New Roman"/>
          <w:b/>
          <w:sz w:val="24"/>
          <w:szCs w:val="24"/>
        </w:rPr>
        <w:t xml:space="preserve">the </w:t>
      </w:r>
      <w:r w:rsidR="004957CC">
        <w:rPr>
          <w:rFonts w:ascii="Times New Roman" w:hAnsi="Times New Roman" w:cs="Times New Roman"/>
          <w:b/>
          <w:sz w:val="24"/>
          <w:szCs w:val="24"/>
        </w:rPr>
        <w:t>English Premier League</w:t>
      </w:r>
    </w:p>
    <w:p w14:paraId="7F8CC8C3" w14:textId="77777777" w:rsidR="00470802" w:rsidRPr="003A7554" w:rsidRDefault="00470802" w:rsidP="00AE427F">
      <w:pPr>
        <w:spacing w:line="480" w:lineRule="auto"/>
        <w:jc w:val="both"/>
        <w:rPr>
          <w:rFonts w:ascii="Times New Roman" w:hAnsi="Times New Roman" w:cs="Times New Roman"/>
          <w:b/>
          <w:sz w:val="24"/>
          <w:szCs w:val="24"/>
        </w:rPr>
      </w:pPr>
    </w:p>
    <w:p w14:paraId="32313480" w14:textId="0BB016C9" w:rsidR="00927DB5" w:rsidRPr="00AE427F" w:rsidRDefault="009158BA"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rPr>
        <w:t>Michael Bush</w:t>
      </w:r>
      <w:r w:rsidR="00A95BF8">
        <w:rPr>
          <w:rFonts w:ascii="Times New Roman" w:hAnsi="Times New Roman" w:cs="Times New Roman"/>
          <w:sz w:val="24"/>
          <w:szCs w:val="24"/>
          <w:vertAlign w:val="superscript"/>
        </w:rPr>
        <w:t>a</w:t>
      </w:r>
      <w:r>
        <w:rPr>
          <w:rFonts w:ascii="Times New Roman" w:hAnsi="Times New Roman" w:cs="Times New Roman"/>
          <w:sz w:val="24"/>
          <w:szCs w:val="24"/>
          <w:vertAlign w:val="superscript"/>
        </w:rPr>
        <w:t>,</w:t>
      </w:r>
      <w:r w:rsidR="00A95BF8">
        <w:rPr>
          <w:rFonts w:ascii="Times New Roman" w:hAnsi="Times New Roman" w:cs="Times New Roman"/>
          <w:sz w:val="24"/>
          <w:szCs w:val="24"/>
          <w:vertAlign w:val="superscript"/>
        </w:rPr>
        <w:t>b</w:t>
      </w:r>
      <w:r>
        <w:rPr>
          <w:rFonts w:ascii="Times New Roman" w:hAnsi="Times New Roman" w:cs="Times New Roman"/>
          <w:sz w:val="24"/>
          <w:szCs w:val="24"/>
        </w:rPr>
        <w:t xml:space="preserve">, </w:t>
      </w:r>
      <w:r w:rsidR="001C4E21">
        <w:rPr>
          <w:rFonts w:ascii="Times New Roman" w:hAnsi="Times New Roman" w:cs="Times New Roman"/>
          <w:sz w:val="24"/>
          <w:szCs w:val="24"/>
        </w:rPr>
        <w:t>Chris Barnes</w:t>
      </w:r>
      <w:r w:rsidR="001C4E21">
        <w:rPr>
          <w:rFonts w:ascii="Times New Roman" w:hAnsi="Times New Roman" w:cs="Times New Roman"/>
          <w:sz w:val="24"/>
          <w:szCs w:val="24"/>
          <w:vertAlign w:val="superscript"/>
        </w:rPr>
        <w:t>c</w:t>
      </w:r>
      <w:r w:rsidR="008426A3">
        <w:rPr>
          <w:rFonts w:ascii="Times New Roman" w:hAnsi="Times New Roman" w:cs="Times New Roman"/>
          <w:sz w:val="24"/>
          <w:szCs w:val="24"/>
          <w:vertAlign w:val="superscript"/>
        </w:rPr>
        <w:t>,e</w:t>
      </w:r>
      <w:r w:rsidR="001C4E21">
        <w:rPr>
          <w:rFonts w:ascii="Times New Roman" w:hAnsi="Times New Roman" w:cs="Times New Roman"/>
          <w:sz w:val="24"/>
          <w:szCs w:val="24"/>
        </w:rPr>
        <w:t xml:space="preserve">, </w:t>
      </w:r>
      <w:r w:rsidR="00185EB2">
        <w:rPr>
          <w:rFonts w:ascii="Times New Roman" w:hAnsi="Times New Roman" w:cs="Times New Roman"/>
          <w:sz w:val="24"/>
          <w:szCs w:val="24"/>
        </w:rPr>
        <w:t>David T</w:t>
      </w:r>
      <w:r>
        <w:rPr>
          <w:rFonts w:ascii="Times New Roman" w:hAnsi="Times New Roman" w:cs="Times New Roman"/>
          <w:sz w:val="24"/>
          <w:szCs w:val="24"/>
        </w:rPr>
        <w:t xml:space="preserve"> Archer</w:t>
      </w:r>
      <w:r w:rsidR="00A95BF8">
        <w:rPr>
          <w:rFonts w:ascii="Times New Roman" w:hAnsi="Times New Roman" w:cs="Times New Roman"/>
          <w:sz w:val="24"/>
          <w:szCs w:val="24"/>
          <w:vertAlign w:val="superscript"/>
        </w:rPr>
        <w:t>a</w:t>
      </w:r>
      <w:r>
        <w:rPr>
          <w:rFonts w:ascii="Times New Roman" w:hAnsi="Times New Roman" w:cs="Times New Roman"/>
          <w:sz w:val="24"/>
          <w:szCs w:val="24"/>
        </w:rPr>
        <w:t>, Bob Hogg</w:t>
      </w:r>
      <w:r w:rsidR="00A95BF8">
        <w:rPr>
          <w:rFonts w:ascii="Times New Roman" w:hAnsi="Times New Roman" w:cs="Times New Roman"/>
          <w:sz w:val="24"/>
          <w:szCs w:val="24"/>
          <w:vertAlign w:val="superscript"/>
        </w:rPr>
        <w:t>a</w:t>
      </w:r>
      <w:r>
        <w:rPr>
          <w:rFonts w:ascii="Times New Roman" w:hAnsi="Times New Roman" w:cs="Times New Roman"/>
          <w:sz w:val="24"/>
          <w:szCs w:val="24"/>
        </w:rPr>
        <w:t>, Paul S. Bradley</w:t>
      </w:r>
      <w:r w:rsidR="000431D6" w:rsidRPr="000431D6">
        <w:rPr>
          <w:rFonts w:ascii="Times New Roman" w:hAnsi="Times New Roman" w:cs="Times New Roman"/>
          <w:sz w:val="24"/>
          <w:szCs w:val="24"/>
          <w:vertAlign w:val="superscript"/>
        </w:rPr>
        <w:t>a,</w:t>
      </w:r>
      <w:r w:rsidR="00A95BF8">
        <w:rPr>
          <w:rFonts w:ascii="Times New Roman" w:hAnsi="Times New Roman" w:cs="Times New Roman"/>
          <w:sz w:val="24"/>
          <w:szCs w:val="24"/>
          <w:vertAlign w:val="superscript"/>
        </w:rPr>
        <w:t>d</w:t>
      </w:r>
      <w:r w:rsidR="000431D6">
        <w:rPr>
          <w:rFonts w:ascii="Times New Roman" w:hAnsi="Times New Roman" w:cs="Times New Roman"/>
          <w:sz w:val="24"/>
          <w:szCs w:val="24"/>
          <w:vertAlign w:val="superscript"/>
        </w:rPr>
        <w:t>*</w:t>
      </w:r>
    </w:p>
    <w:p w14:paraId="24B7DC4E" w14:textId="54F1B3B4" w:rsidR="00927DB5" w:rsidRDefault="00A95BF8"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a</w:t>
      </w:r>
      <w:r>
        <w:rPr>
          <w:rFonts w:ascii="Times New Roman" w:hAnsi="Times New Roman" w:cs="Times New Roman"/>
          <w:sz w:val="24"/>
          <w:szCs w:val="24"/>
        </w:rPr>
        <w:t>Department of Sport and Exercise Science, University of Sunderland,</w:t>
      </w:r>
      <w:r w:rsidR="004D3793">
        <w:rPr>
          <w:rFonts w:ascii="Times New Roman" w:hAnsi="Times New Roman" w:cs="Times New Roman"/>
          <w:sz w:val="24"/>
          <w:szCs w:val="24"/>
        </w:rPr>
        <w:t xml:space="preserve"> City Campus, Chester Road,</w:t>
      </w:r>
      <w:r>
        <w:rPr>
          <w:rFonts w:ascii="Times New Roman" w:hAnsi="Times New Roman" w:cs="Times New Roman"/>
          <w:sz w:val="24"/>
          <w:szCs w:val="24"/>
        </w:rPr>
        <w:t xml:space="preserve"> Sunderland, UK</w:t>
      </w:r>
    </w:p>
    <w:p w14:paraId="0F1AA72F" w14:textId="6B19FCE7" w:rsidR="00A95BF8" w:rsidRDefault="00A95BF8"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b</w:t>
      </w:r>
      <w:r>
        <w:rPr>
          <w:rFonts w:ascii="Times New Roman" w:hAnsi="Times New Roman" w:cs="Times New Roman"/>
          <w:sz w:val="24"/>
          <w:szCs w:val="24"/>
        </w:rPr>
        <w:t>Performance Analysis Department, Academy of Light, Sunderland Association Football Club, Cleadon, UK</w:t>
      </w:r>
    </w:p>
    <w:p w14:paraId="0055A7EF" w14:textId="54BB10D0" w:rsidR="00A95BF8" w:rsidRDefault="00A95BF8"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c</w:t>
      </w:r>
      <w:r>
        <w:rPr>
          <w:rFonts w:ascii="Times New Roman" w:hAnsi="Times New Roman" w:cs="Times New Roman"/>
          <w:sz w:val="24"/>
          <w:szCs w:val="24"/>
        </w:rPr>
        <w:t>Medical Department, West Bromwich Albion Football Club, UK</w:t>
      </w:r>
    </w:p>
    <w:p w14:paraId="49A19A36" w14:textId="5787E2D8" w:rsidR="00A95BF8" w:rsidRDefault="00A95BF8"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d</w:t>
      </w:r>
      <w:r w:rsidR="000431D6" w:rsidRPr="000431D6">
        <w:rPr>
          <w:rFonts w:ascii="Times New Roman" w:hAnsi="Times New Roman" w:cs="Times New Roman"/>
          <w:sz w:val="24"/>
          <w:szCs w:val="24"/>
        </w:rPr>
        <w:t xml:space="preserve">Carnegie School of Sport, </w:t>
      </w:r>
      <w:r>
        <w:rPr>
          <w:rFonts w:ascii="Times New Roman" w:hAnsi="Times New Roman" w:cs="Times New Roman"/>
          <w:sz w:val="24"/>
          <w:szCs w:val="24"/>
        </w:rPr>
        <w:t>Leeds Metropolitan University, UK</w:t>
      </w:r>
    </w:p>
    <w:p w14:paraId="7D66E71F" w14:textId="42E39637" w:rsidR="008426A3" w:rsidRDefault="008426A3" w:rsidP="00AE427F">
      <w:pPr>
        <w:spacing w:line="480" w:lineRule="auto"/>
        <w:jc w:val="both"/>
        <w:rPr>
          <w:rFonts w:ascii="Times New Roman" w:hAnsi="Times New Roman" w:cs="Times New Roman"/>
          <w:sz w:val="24"/>
          <w:szCs w:val="24"/>
        </w:rPr>
      </w:pPr>
      <w:r w:rsidRPr="008426A3">
        <w:rPr>
          <w:rFonts w:ascii="Times New Roman" w:hAnsi="Times New Roman" w:cs="Times New Roman"/>
          <w:sz w:val="24"/>
          <w:szCs w:val="24"/>
          <w:vertAlign w:val="superscript"/>
        </w:rPr>
        <w:t>e</w:t>
      </w:r>
      <w:r>
        <w:rPr>
          <w:rFonts w:ascii="Times New Roman" w:hAnsi="Times New Roman" w:cs="Times New Roman"/>
          <w:sz w:val="24"/>
          <w:szCs w:val="24"/>
        </w:rPr>
        <w:t>CB Sports Performance Ltd, Rugeley, UK</w:t>
      </w:r>
    </w:p>
    <w:p w14:paraId="751C4552" w14:textId="77777777" w:rsidR="00470802" w:rsidRDefault="00470802" w:rsidP="00AE427F">
      <w:pPr>
        <w:spacing w:line="480" w:lineRule="auto"/>
        <w:jc w:val="both"/>
        <w:rPr>
          <w:rFonts w:ascii="Times New Roman" w:hAnsi="Times New Roman" w:cs="Times New Roman"/>
          <w:sz w:val="24"/>
          <w:szCs w:val="24"/>
        </w:rPr>
      </w:pPr>
    </w:p>
    <w:p w14:paraId="589C4EED" w14:textId="08936A58" w:rsidR="00470802" w:rsidRPr="00AE427F" w:rsidRDefault="000431D6"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*Corresponding Author: E-mail address: </w:t>
      </w:r>
      <w:hyperlink r:id="rId6" w:history="1">
        <w:r w:rsidRPr="00603CF7">
          <w:rPr>
            <w:rStyle w:val="Hyperlink"/>
            <w:rFonts w:ascii="Times New Roman" w:hAnsi="Times New Roman" w:cs="Times New Roman"/>
            <w:sz w:val="24"/>
            <w:szCs w:val="24"/>
          </w:rPr>
          <w:t>paulbradley94@yahoo.co.uk</w:t>
        </w:r>
      </w:hyperlink>
      <w:r>
        <w:rPr>
          <w:rFonts w:ascii="Times New Roman" w:hAnsi="Times New Roman" w:cs="Times New Roman"/>
          <w:sz w:val="24"/>
          <w:szCs w:val="24"/>
        </w:rPr>
        <w:t xml:space="preserve"> (P.S.Bradley).</w:t>
      </w:r>
    </w:p>
    <w:p w14:paraId="1A63630D" w14:textId="77777777" w:rsidR="000431D6" w:rsidRDefault="000431D6" w:rsidP="00AE427F">
      <w:pPr>
        <w:spacing w:line="480" w:lineRule="auto"/>
        <w:jc w:val="both"/>
        <w:rPr>
          <w:rFonts w:ascii="Times New Roman" w:hAnsi="Times New Roman" w:cs="Times New Roman"/>
          <w:sz w:val="24"/>
          <w:szCs w:val="24"/>
        </w:rPr>
      </w:pPr>
    </w:p>
    <w:p w14:paraId="3C8B72F4" w14:textId="02EAD164" w:rsidR="00927DB5" w:rsidRPr="00AE427F" w:rsidRDefault="00927DB5" w:rsidP="00AE427F">
      <w:pPr>
        <w:spacing w:line="480" w:lineRule="auto"/>
        <w:jc w:val="both"/>
        <w:rPr>
          <w:rFonts w:ascii="Times New Roman" w:hAnsi="Times New Roman" w:cs="Times New Roman"/>
          <w:sz w:val="24"/>
          <w:szCs w:val="24"/>
        </w:rPr>
      </w:pPr>
      <w:r w:rsidRPr="00AE427F">
        <w:rPr>
          <w:rFonts w:ascii="Times New Roman" w:hAnsi="Times New Roman" w:cs="Times New Roman"/>
          <w:sz w:val="24"/>
          <w:szCs w:val="24"/>
        </w:rPr>
        <w:t xml:space="preserve">Running Title: Evolution and </w:t>
      </w:r>
      <w:r w:rsidR="00BE35D1">
        <w:rPr>
          <w:rFonts w:ascii="Times New Roman" w:hAnsi="Times New Roman" w:cs="Times New Roman"/>
          <w:sz w:val="24"/>
          <w:szCs w:val="24"/>
        </w:rPr>
        <w:t>Playing Position</w:t>
      </w:r>
    </w:p>
    <w:p w14:paraId="71DB9C39" w14:textId="77777777" w:rsidR="000431D6" w:rsidRDefault="000431D6" w:rsidP="00AE427F">
      <w:pPr>
        <w:spacing w:line="480" w:lineRule="auto"/>
        <w:jc w:val="both"/>
        <w:rPr>
          <w:rFonts w:ascii="Times New Roman" w:hAnsi="Times New Roman" w:cs="Times New Roman"/>
          <w:sz w:val="24"/>
          <w:szCs w:val="24"/>
        </w:rPr>
      </w:pPr>
    </w:p>
    <w:p w14:paraId="4DAAEB52" w14:textId="77777777" w:rsidR="00F0211D" w:rsidRDefault="000431D6"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rPr>
        <w:t>PsycINFO Classification: 3720</w:t>
      </w:r>
    </w:p>
    <w:p w14:paraId="2D8373AA" w14:textId="77777777" w:rsidR="00F0211D" w:rsidRDefault="00F0211D" w:rsidP="00AE427F">
      <w:pPr>
        <w:spacing w:line="480" w:lineRule="auto"/>
        <w:jc w:val="both"/>
        <w:rPr>
          <w:rFonts w:ascii="Times New Roman" w:hAnsi="Times New Roman" w:cs="Times New Roman"/>
          <w:sz w:val="24"/>
          <w:szCs w:val="24"/>
        </w:rPr>
      </w:pPr>
    </w:p>
    <w:p w14:paraId="26F8FCA1" w14:textId="77777777" w:rsidR="00F0211D" w:rsidRDefault="00F0211D" w:rsidP="00AE427F">
      <w:pPr>
        <w:spacing w:line="480" w:lineRule="auto"/>
        <w:jc w:val="both"/>
        <w:rPr>
          <w:rFonts w:ascii="Times New Roman" w:hAnsi="Times New Roman" w:cs="Times New Roman"/>
          <w:sz w:val="24"/>
          <w:szCs w:val="24"/>
        </w:rPr>
      </w:pPr>
    </w:p>
    <w:p w14:paraId="5C52C5E8" w14:textId="31127E49" w:rsidR="00927DB5" w:rsidRPr="00F0211D" w:rsidRDefault="00927DB5" w:rsidP="00AE427F">
      <w:pPr>
        <w:spacing w:line="480" w:lineRule="auto"/>
        <w:jc w:val="both"/>
        <w:rPr>
          <w:rFonts w:ascii="Times New Roman" w:hAnsi="Times New Roman" w:cs="Times New Roman"/>
          <w:sz w:val="24"/>
          <w:szCs w:val="24"/>
        </w:rPr>
      </w:pPr>
      <w:r w:rsidRPr="001715C3">
        <w:rPr>
          <w:rFonts w:ascii="Times New Roman" w:hAnsi="Times New Roman" w:cs="Times New Roman"/>
          <w:b/>
          <w:sz w:val="24"/>
          <w:szCs w:val="24"/>
        </w:rPr>
        <w:lastRenderedPageBreak/>
        <w:t>Abstract</w:t>
      </w:r>
    </w:p>
    <w:p w14:paraId="099B3AAB" w14:textId="494D9926" w:rsidR="008D0E0B" w:rsidRDefault="003A7554"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rPr>
        <w:t>This study</w:t>
      </w:r>
      <w:r w:rsidR="008D0E0B">
        <w:rPr>
          <w:rFonts w:ascii="Times New Roman" w:hAnsi="Times New Roman" w:cs="Times New Roman"/>
          <w:sz w:val="24"/>
          <w:szCs w:val="24"/>
        </w:rPr>
        <w:t xml:space="preserve"> aim</w:t>
      </w:r>
      <w:r>
        <w:rPr>
          <w:rFonts w:ascii="Times New Roman" w:hAnsi="Times New Roman" w:cs="Times New Roman"/>
          <w:sz w:val="24"/>
          <w:szCs w:val="24"/>
        </w:rPr>
        <w:t>ed</w:t>
      </w:r>
      <w:r w:rsidR="008D0E0B">
        <w:rPr>
          <w:rFonts w:ascii="Times New Roman" w:hAnsi="Times New Roman" w:cs="Times New Roman"/>
          <w:sz w:val="24"/>
          <w:szCs w:val="24"/>
        </w:rPr>
        <w:t xml:space="preserve"> </w:t>
      </w:r>
      <w:r w:rsidR="00BE35D1">
        <w:rPr>
          <w:rFonts w:ascii="Times New Roman" w:hAnsi="Times New Roman" w:cs="Times New Roman"/>
          <w:sz w:val="24"/>
          <w:szCs w:val="24"/>
        </w:rPr>
        <w:t>to investigate position-</w:t>
      </w:r>
      <w:r w:rsidR="008D0E0B">
        <w:rPr>
          <w:rFonts w:ascii="Times New Roman" w:hAnsi="Times New Roman" w:cs="Times New Roman"/>
          <w:sz w:val="24"/>
          <w:szCs w:val="24"/>
        </w:rPr>
        <w:t xml:space="preserve">specific evolution of physical and technical performance parameters in the </w:t>
      </w:r>
      <w:r>
        <w:rPr>
          <w:rFonts w:ascii="Times New Roman" w:hAnsi="Times New Roman" w:cs="Times New Roman"/>
          <w:sz w:val="24"/>
          <w:szCs w:val="24"/>
        </w:rPr>
        <w:t>English Premier League (</w:t>
      </w:r>
      <w:r w:rsidR="00BE35D1">
        <w:rPr>
          <w:rFonts w:ascii="Times New Roman" w:hAnsi="Times New Roman" w:cs="Times New Roman"/>
          <w:sz w:val="24"/>
          <w:szCs w:val="24"/>
        </w:rPr>
        <w:t>EPL</w:t>
      </w:r>
      <w:r>
        <w:rPr>
          <w:rFonts w:ascii="Times New Roman" w:hAnsi="Times New Roman" w:cs="Times New Roman"/>
          <w:sz w:val="24"/>
          <w:szCs w:val="24"/>
        </w:rPr>
        <w:t>)</w:t>
      </w:r>
      <w:r w:rsidR="00143712">
        <w:rPr>
          <w:rFonts w:ascii="Times New Roman" w:hAnsi="Times New Roman" w:cs="Times New Roman"/>
          <w:sz w:val="24"/>
          <w:szCs w:val="24"/>
        </w:rPr>
        <w:t xml:space="preserve">. </w:t>
      </w:r>
      <w:r w:rsidR="001715C3">
        <w:rPr>
          <w:rFonts w:ascii="Times New Roman" w:hAnsi="Times New Roman" w:cs="Times New Roman"/>
          <w:sz w:val="24"/>
          <w:szCs w:val="24"/>
        </w:rPr>
        <w:t>Match</w:t>
      </w:r>
      <w:r w:rsidR="00143712">
        <w:rPr>
          <w:rFonts w:ascii="Times New Roman" w:hAnsi="Times New Roman" w:cs="Times New Roman"/>
          <w:sz w:val="24"/>
          <w:szCs w:val="24"/>
        </w:rPr>
        <w:t xml:space="preserve"> performance observations (</w:t>
      </w:r>
      <w:r w:rsidR="00143712" w:rsidRPr="00143712">
        <w:rPr>
          <w:rFonts w:ascii="Times New Roman" w:hAnsi="Times New Roman" w:cs="Times New Roman"/>
          <w:i/>
          <w:sz w:val="24"/>
          <w:szCs w:val="24"/>
        </w:rPr>
        <w:t>n</w:t>
      </w:r>
      <w:r w:rsidR="00143712">
        <w:rPr>
          <w:rFonts w:ascii="Times New Roman" w:hAnsi="Times New Roman" w:cs="Times New Roman"/>
          <w:sz w:val="24"/>
          <w:szCs w:val="24"/>
        </w:rPr>
        <w:t xml:space="preserve">=14700) </w:t>
      </w:r>
      <w:r w:rsidR="002D02A1">
        <w:rPr>
          <w:rFonts w:ascii="Times New Roman" w:hAnsi="Times New Roman" w:cs="Times New Roman"/>
          <w:sz w:val="24"/>
          <w:szCs w:val="24"/>
        </w:rPr>
        <w:t xml:space="preserve">were </w:t>
      </w:r>
      <w:r w:rsidR="00143712">
        <w:rPr>
          <w:rFonts w:ascii="Times New Roman" w:hAnsi="Times New Roman" w:cs="Times New Roman"/>
          <w:sz w:val="24"/>
          <w:szCs w:val="24"/>
        </w:rPr>
        <w:t>collected using a multiple-camera c</w:t>
      </w:r>
      <w:r>
        <w:rPr>
          <w:rFonts w:ascii="Times New Roman" w:hAnsi="Times New Roman" w:cs="Times New Roman"/>
          <w:sz w:val="24"/>
          <w:szCs w:val="24"/>
        </w:rPr>
        <w:t>omputerised tracking system across</w:t>
      </w:r>
      <w:r w:rsidR="00143712">
        <w:rPr>
          <w:rFonts w:ascii="Times New Roman" w:hAnsi="Times New Roman" w:cs="Times New Roman"/>
          <w:sz w:val="24"/>
          <w:szCs w:val="24"/>
        </w:rPr>
        <w:t xml:space="preserve"> seven seasons</w:t>
      </w:r>
      <w:r>
        <w:rPr>
          <w:rFonts w:ascii="Times New Roman" w:hAnsi="Times New Roman" w:cs="Times New Roman"/>
          <w:sz w:val="24"/>
          <w:szCs w:val="24"/>
        </w:rPr>
        <w:t xml:space="preserve"> (2006-07 to 2012-13)</w:t>
      </w:r>
      <w:r w:rsidR="00143712">
        <w:rPr>
          <w:rFonts w:ascii="Times New Roman" w:hAnsi="Times New Roman" w:cs="Times New Roman"/>
          <w:sz w:val="24"/>
          <w:szCs w:val="24"/>
        </w:rPr>
        <w:t xml:space="preserve">. </w:t>
      </w:r>
      <w:r w:rsidR="001715C3">
        <w:rPr>
          <w:rFonts w:ascii="Times New Roman" w:hAnsi="Times New Roman" w:cs="Times New Roman"/>
          <w:sz w:val="24"/>
          <w:szCs w:val="24"/>
        </w:rPr>
        <w:t>Positions were split into central</w:t>
      </w:r>
      <w:r w:rsidR="00143712">
        <w:rPr>
          <w:rFonts w:ascii="Times New Roman" w:hAnsi="Times New Roman" w:cs="Times New Roman"/>
          <w:sz w:val="24"/>
          <w:szCs w:val="24"/>
        </w:rPr>
        <w:t xml:space="preserve"> </w:t>
      </w:r>
      <w:r w:rsidR="001715C3">
        <w:rPr>
          <w:rFonts w:ascii="Times New Roman" w:hAnsi="Times New Roman" w:cs="Times New Roman"/>
          <w:sz w:val="24"/>
          <w:szCs w:val="24"/>
        </w:rPr>
        <w:t>defenders</w:t>
      </w:r>
      <w:r w:rsidR="00143712">
        <w:rPr>
          <w:rFonts w:ascii="Times New Roman" w:hAnsi="Times New Roman" w:cs="Times New Roman"/>
          <w:sz w:val="24"/>
          <w:szCs w:val="24"/>
        </w:rPr>
        <w:t xml:space="preserve"> (</w:t>
      </w:r>
      <w:r w:rsidR="00143712" w:rsidRPr="00143712">
        <w:rPr>
          <w:rFonts w:ascii="Times New Roman" w:hAnsi="Times New Roman" w:cs="Times New Roman"/>
          <w:i/>
          <w:sz w:val="24"/>
          <w:szCs w:val="24"/>
        </w:rPr>
        <w:t>n</w:t>
      </w:r>
      <w:r w:rsidR="00143712">
        <w:rPr>
          <w:rFonts w:ascii="Times New Roman" w:hAnsi="Times New Roman" w:cs="Times New Roman"/>
          <w:sz w:val="24"/>
          <w:szCs w:val="24"/>
        </w:rPr>
        <w:t>=3792), full backs (</w:t>
      </w:r>
      <w:r w:rsidR="00143712" w:rsidRPr="00143712">
        <w:rPr>
          <w:rFonts w:ascii="Times New Roman" w:hAnsi="Times New Roman" w:cs="Times New Roman"/>
          <w:i/>
          <w:sz w:val="24"/>
          <w:szCs w:val="24"/>
        </w:rPr>
        <w:t>n</w:t>
      </w:r>
      <w:r w:rsidR="001715C3">
        <w:rPr>
          <w:rFonts w:ascii="Times New Roman" w:hAnsi="Times New Roman" w:cs="Times New Roman"/>
          <w:sz w:val="24"/>
          <w:szCs w:val="24"/>
        </w:rPr>
        <w:t>=3420), central</w:t>
      </w:r>
      <w:r w:rsidR="00143712">
        <w:rPr>
          <w:rFonts w:ascii="Times New Roman" w:hAnsi="Times New Roman" w:cs="Times New Roman"/>
          <w:sz w:val="24"/>
          <w:szCs w:val="24"/>
        </w:rPr>
        <w:t xml:space="preserve"> midfield</w:t>
      </w:r>
      <w:r w:rsidR="001715C3">
        <w:rPr>
          <w:rFonts w:ascii="Times New Roman" w:hAnsi="Times New Roman" w:cs="Times New Roman"/>
          <w:sz w:val="24"/>
          <w:szCs w:val="24"/>
        </w:rPr>
        <w:t>ers</w:t>
      </w:r>
      <w:r w:rsidR="00143712">
        <w:rPr>
          <w:rFonts w:ascii="Times New Roman" w:hAnsi="Times New Roman" w:cs="Times New Roman"/>
          <w:sz w:val="24"/>
          <w:szCs w:val="24"/>
        </w:rPr>
        <w:t xml:space="preserve"> (</w:t>
      </w:r>
      <w:r w:rsidR="00143712" w:rsidRPr="00143712">
        <w:rPr>
          <w:rFonts w:ascii="Times New Roman" w:hAnsi="Times New Roman" w:cs="Times New Roman"/>
          <w:i/>
          <w:sz w:val="24"/>
          <w:szCs w:val="24"/>
        </w:rPr>
        <w:t>n</w:t>
      </w:r>
      <w:r w:rsidR="00143712">
        <w:rPr>
          <w:rFonts w:ascii="Times New Roman" w:hAnsi="Times New Roman" w:cs="Times New Roman"/>
          <w:sz w:val="24"/>
          <w:szCs w:val="24"/>
        </w:rPr>
        <w:t>=3200), wide midfielders (</w:t>
      </w:r>
      <w:r w:rsidR="00143712" w:rsidRPr="00143712">
        <w:rPr>
          <w:rFonts w:ascii="Times New Roman" w:hAnsi="Times New Roman" w:cs="Times New Roman"/>
          <w:i/>
          <w:sz w:val="24"/>
          <w:szCs w:val="24"/>
        </w:rPr>
        <w:t>n</w:t>
      </w:r>
      <w:r w:rsidR="00143712">
        <w:rPr>
          <w:rFonts w:ascii="Times New Roman" w:hAnsi="Times New Roman" w:cs="Times New Roman"/>
          <w:sz w:val="24"/>
          <w:szCs w:val="24"/>
        </w:rPr>
        <w:t>=2136) and attackers (</w:t>
      </w:r>
      <w:r w:rsidR="00143712" w:rsidRPr="00143712">
        <w:rPr>
          <w:rFonts w:ascii="Times New Roman" w:hAnsi="Times New Roman" w:cs="Times New Roman"/>
          <w:i/>
          <w:sz w:val="24"/>
          <w:szCs w:val="24"/>
        </w:rPr>
        <w:t>n</w:t>
      </w:r>
      <w:r w:rsidR="00143712">
        <w:rPr>
          <w:rFonts w:ascii="Times New Roman" w:hAnsi="Times New Roman" w:cs="Times New Roman"/>
          <w:sz w:val="24"/>
          <w:szCs w:val="24"/>
        </w:rPr>
        <w:t xml:space="preserve">=2152). </w:t>
      </w:r>
      <w:r w:rsidR="00C6361A">
        <w:rPr>
          <w:rFonts w:ascii="Times New Roman" w:hAnsi="Times New Roman" w:cs="Times New Roman"/>
          <w:sz w:val="24"/>
          <w:szCs w:val="24"/>
        </w:rPr>
        <w:t>High-</w:t>
      </w:r>
      <w:r w:rsidR="00B35506">
        <w:rPr>
          <w:rFonts w:ascii="Times New Roman" w:hAnsi="Times New Roman" w:cs="Times New Roman"/>
          <w:sz w:val="24"/>
          <w:szCs w:val="24"/>
        </w:rPr>
        <w:t xml:space="preserve">intensity </w:t>
      </w:r>
      <w:r w:rsidR="001715C3">
        <w:rPr>
          <w:rFonts w:ascii="Times New Roman" w:hAnsi="Times New Roman" w:cs="Times New Roman"/>
          <w:sz w:val="24"/>
          <w:szCs w:val="24"/>
        </w:rPr>
        <w:t xml:space="preserve">running </w:t>
      </w:r>
      <w:r w:rsidR="00B35506">
        <w:rPr>
          <w:rFonts w:ascii="Times New Roman" w:hAnsi="Times New Roman" w:cs="Times New Roman"/>
          <w:sz w:val="24"/>
          <w:szCs w:val="24"/>
        </w:rPr>
        <w:t xml:space="preserve">distance increased </w:t>
      </w:r>
      <w:r w:rsidR="001715C3">
        <w:rPr>
          <w:rFonts w:ascii="Times New Roman" w:hAnsi="Times New Roman" w:cs="Times New Roman"/>
          <w:sz w:val="24"/>
          <w:szCs w:val="24"/>
        </w:rPr>
        <w:t xml:space="preserve">in the final season versus the first season </w:t>
      </w:r>
      <w:r>
        <w:rPr>
          <w:rFonts w:ascii="Times New Roman" w:hAnsi="Times New Roman" w:cs="Times New Roman"/>
          <w:sz w:val="24"/>
          <w:szCs w:val="24"/>
        </w:rPr>
        <w:t>in all playing positions</w:t>
      </w:r>
      <w:r w:rsidR="00B35506">
        <w:rPr>
          <w:rFonts w:ascii="Times New Roman" w:hAnsi="Times New Roman" w:cs="Times New Roman"/>
          <w:sz w:val="24"/>
          <w:szCs w:val="24"/>
        </w:rPr>
        <w:t xml:space="preserve"> (p&lt;0.05, ES: 0.9-1.3) with full backs displaying the greatest increase (</w:t>
      </w:r>
      <w:r w:rsidR="00BE35D1">
        <w:rPr>
          <w:rFonts w:ascii="Times New Roman" w:hAnsi="Times New Roman" w:cs="Times New Roman"/>
          <w:sz w:val="24"/>
          <w:szCs w:val="24"/>
        </w:rPr>
        <w:t>≈36% higher in 2012-</w:t>
      </w:r>
      <w:r w:rsidR="002D02A1">
        <w:rPr>
          <w:rFonts w:ascii="Times New Roman" w:hAnsi="Times New Roman" w:cs="Times New Roman"/>
          <w:sz w:val="24"/>
          <w:szCs w:val="24"/>
        </w:rPr>
        <w:t>13).</w:t>
      </w:r>
      <w:r w:rsidR="00DF71BE">
        <w:rPr>
          <w:rFonts w:ascii="Times New Roman" w:hAnsi="Times New Roman" w:cs="Times New Roman"/>
          <w:sz w:val="24"/>
          <w:szCs w:val="24"/>
        </w:rPr>
        <w:t xml:space="preserve"> </w:t>
      </w:r>
      <w:r w:rsidR="002D02A1">
        <w:rPr>
          <w:rFonts w:ascii="Times New Roman" w:hAnsi="Times New Roman" w:cs="Times New Roman"/>
          <w:sz w:val="24"/>
          <w:szCs w:val="24"/>
        </w:rPr>
        <w:t>S</w:t>
      </w:r>
      <w:r w:rsidR="00DF71BE">
        <w:rPr>
          <w:rFonts w:ascii="Times New Roman" w:hAnsi="Times New Roman" w:cs="Times New Roman"/>
          <w:sz w:val="24"/>
          <w:szCs w:val="24"/>
        </w:rPr>
        <w:t xml:space="preserve">imilar trends were observed for sprint distance </w:t>
      </w:r>
      <w:r w:rsidR="000431D6">
        <w:rPr>
          <w:rFonts w:ascii="Times New Roman" w:hAnsi="Times New Roman" w:cs="Times New Roman"/>
          <w:sz w:val="24"/>
          <w:szCs w:val="24"/>
        </w:rPr>
        <w:t>with</w:t>
      </w:r>
      <w:r w:rsidR="00DF71BE">
        <w:rPr>
          <w:rFonts w:ascii="Times New Roman" w:hAnsi="Times New Roman" w:cs="Times New Roman"/>
          <w:sz w:val="24"/>
          <w:szCs w:val="24"/>
        </w:rPr>
        <w:t xml:space="preserve"> full backs </w:t>
      </w:r>
      <w:r w:rsidR="000431D6">
        <w:rPr>
          <w:rFonts w:ascii="Times New Roman" w:hAnsi="Times New Roman" w:cs="Times New Roman"/>
          <w:sz w:val="24"/>
          <w:szCs w:val="24"/>
        </w:rPr>
        <w:t xml:space="preserve">demonstrating the most </w:t>
      </w:r>
      <w:r w:rsidR="001715C3">
        <w:rPr>
          <w:rFonts w:ascii="Times New Roman" w:hAnsi="Times New Roman" w:cs="Times New Roman"/>
          <w:sz w:val="24"/>
          <w:szCs w:val="24"/>
        </w:rPr>
        <w:t>pronounced</w:t>
      </w:r>
      <w:r w:rsidR="00DF71BE">
        <w:rPr>
          <w:rFonts w:ascii="Times New Roman" w:hAnsi="Times New Roman" w:cs="Times New Roman"/>
          <w:sz w:val="24"/>
          <w:szCs w:val="24"/>
        </w:rPr>
        <w:t xml:space="preserve"> increase</w:t>
      </w:r>
      <w:r w:rsidR="001715C3">
        <w:rPr>
          <w:rFonts w:ascii="Times New Roman" w:hAnsi="Times New Roman" w:cs="Times New Roman"/>
          <w:sz w:val="24"/>
          <w:szCs w:val="24"/>
        </w:rPr>
        <w:t xml:space="preserve"> across the seven seasons</w:t>
      </w:r>
      <w:r w:rsidR="00DF71BE">
        <w:rPr>
          <w:rFonts w:ascii="Times New Roman" w:hAnsi="Times New Roman" w:cs="Times New Roman"/>
          <w:sz w:val="24"/>
          <w:szCs w:val="24"/>
        </w:rPr>
        <w:t xml:space="preserve"> (</w:t>
      </w:r>
      <w:r w:rsidR="002D02A1">
        <w:rPr>
          <w:rFonts w:ascii="Times New Roman" w:hAnsi="Times New Roman" w:cs="Times New Roman"/>
          <w:sz w:val="24"/>
          <w:szCs w:val="24"/>
        </w:rPr>
        <w:t xml:space="preserve">36-63%, </w:t>
      </w:r>
      <w:r w:rsidR="00DF71BE">
        <w:rPr>
          <w:rFonts w:ascii="Times New Roman" w:hAnsi="Times New Roman" w:cs="Times New Roman"/>
          <w:sz w:val="24"/>
          <w:szCs w:val="24"/>
        </w:rPr>
        <w:t>p&lt;0.001, E</w:t>
      </w:r>
      <w:r w:rsidR="00C6361A">
        <w:rPr>
          <w:rFonts w:ascii="Times New Roman" w:hAnsi="Times New Roman" w:cs="Times New Roman"/>
          <w:sz w:val="24"/>
          <w:szCs w:val="24"/>
        </w:rPr>
        <w:t xml:space="preserve">S: 0.8-1.3). </w:t>
      </w:r>
      <w:r w:rsidR="00DF71BE" w:rsidRPr="004A2FC8">
        <w:rPr>
          <w:rFonts w:ascii="Times New Roman" w:hAnsi="Times New Roman" w:cs="Times New Roman"/>
          <w:sz w:val="24"/>
          <w:szCs w:val="24"/>
        </w:rPr>
        <w:t xml:space="preserve">Central players </w:t>
      </w:r>
      <w:r w:rsidR="00C6361A">
        <w:rPr>
          <w:rFonts w:ascii="Times New Roman" w:hAnsi="Times New Roman" w:cs="Times New Roman"/>
          <w:sz w:val="24"/>
          <w:szCs w:val="24"/>
        </w:rPr>
        <w:t>(central defenders and central midfielders) illustrated</w:t>
      </w:r>
      <w:r w:rsidR="00DF71BE" w:rsidRPr="004A2FC8">
        <w:rPr>
          <w:rFonts w:ascii="Times New Roman" w:hAnsi="Times New Roman" w:cs="Times New Roman"/>
          <w:sz w:val="24"/>
          <w:szCs w:val="24"/>
        </w:rPr>
        <w:t xml:space="preserve"> the </w:t>
      </w:r>
      <w:r w:rsidR="00C6361A">
        <w:rPr>
          <w:rFonts w:ascii="Times New Roman" w:hAnsi="Times New Roman" w:cs="Times New Roman"/>
          <w:sz w:val="24"/>
          <w:szCs w:val="24"/>
        </w:rPr>
        <w:t>most pronounced</w:t>
      </w:r>
      <w:r w:rsidR="00DF71BE" w:rsidRPr="004A2FC8">
        <w:rPr>
          <w:rFonts w:ascii="Times New Roman" w:hAnsi="Times New Roman" w:cs="Times New Roman"/>
          <w:sz w:val="24"/>
          <w:szCs w:val="24"/>
        </w:rPr>
        <w:t xml:space="preserve"> increases in t</w:t>
      </w:r>
      <w:r w:rsidR="00C6361A">
        <w:rPr>
          <w:rFonts w:ascii="Times New Roman" w:hAnsi="Times New Roman" w:cs="Times New Roman"/>
          <w:sz w:val="24"/>
          <w:szCs w:val="24"/>
        </w:rPr>
        <w:t xml:space="preserve">otal </w:t>
      </w:r>
      <w:r w:rsidR="00DF71BE" w:rsidRPr="004A2FC8">
        <w:rPr>
          <w:rFonts w:ascii="Times New Roman" w:hAnsi="Times New Roman" w:cs="Times New Roman"/>
          <w:sz w:val="24"/>
          <w:szCs w:val="24"/>
        </w:rPr>
        <w:t>passes and pass success rate (</w:t>
      </w:r>
      <w:r w:rsidR="002D02A1">
        <w:rPr>
          <w:rFonts w:ascii="Times New Roman" w:hAnsi="Times New Roman" w:cs="Times New Roman"/>
          <w:sz w:val="24"/>
          <w:szCs w:val="24"/>
        </w:rPr>
        <w:t xml:space="preserve">p&lt;0.05, </w:t>
      </w:r>
      <w:r w:rsidR="00DF71BE" w:rsidRPr="004A2FC8">
        <w:rPr>
          <w:rFonts w:ascii="Times New Roman" w:hAnsi="Times New Roman" w:cs="Times New Roman"/>
          <w:sz w:val="24"/>
          <w:szCs w:val="24"/>
        </w:rPr>
        <w:t>ES: 0.7-0.9) whilst</w:t>
      </w:r>
      <w:r w:rsidR="00DF71BE">
        <w:rPr>
          <w:rFonts w:ascii="Times New Roman" w:hAnsi="Times New Roman" w:cs="Times New Roman"/>
          <w:sz w:val="24"/>
          <w:szCs w:val="24"/>
        </w:rPr>
        <w:t xml:space="preserve"> wide players </w:t>
      </w:r>
      <w:r w:rsidR="00C6361A">
        <w:rPr>
          <w:rFonts w:ascii="Times New Roman" w:hAnsi="Times New Roman" w:cs="Times New Roman"/>
          <w:sz w:val="24"/>
          <w:szCs w:val="24"/>
        </w:rPr>
        <w:t xml:space="preserve">(full backs and wide midfielders) </w:t>
      </w:r>
      <w:r w:rsidR="00DF71BE">
        <w:rPr>
          <w:rFonts w:ascii="Times New Roman" w:hAnsi="Times New Roman" w:cs="Times New Roman"/>
          <w:sz w:val="24"/>
          <w:szCs w:val="24"/>
        </w:rPr>
        <w:t>demonstrated</w:t>
      </w:r>
      <w:r w:rsidR="00BE35D1">
        <w:rPr>
          <w:rFonts w:ascii="Times New Roman" w:hAnsi="Times New Roman" w:cs="Times New Roman"/>
          <w:sz w:val="24"/>
          <w:szCs w:val="24"/>
        </w:rPr>
        <w:t xml:space="preserve"> only</w:t>
      </w:r>
      <w:r w:rsidR="00DF71BE">
        <w:rPr>
          <w:rFonts w:ascii="Times New Roman" w:hAnsi="Times New Roman" w:cs="Times New Roman"/>
          <w:sz w:val="24"/>
          <w:szCs w:val="24"/>
        </w:rPr>
        <w:t xml:space="preserve"> small-moderate increases in </w:t>
      </w:r>
      <w:r w:rsidR="00BE35D1">
        <w:rPr>
          <w:rFonts w:ascii="Times New Roman" w:hAnsi="Times New Roman" w:cs="Times New Roman"/>
          <w:sz w:val="24"/>
          <w:szCs w:val="24"/>
        </w:rPr>
        <w:t xml:space="preserve">total passes and </w:t>
      </w:r>
      <w:r w:rsidR="00DF71BE">
        <w:rPr>
          <w:rFonts w:ascii="Times New Roman" w:hAnsi="Times New Roman" w:cs="Times New Roman"/>
          <w:sz w:val="24"/>
          <w:szCs w:val="24"/>
        </w:rPr>
        <w:t>pass success (</w:t>
      </w:r>
      <w:r w:rsidR="002D02A1">
        <w:rPr>
          <w:rFonts w:ascii="Times New Roman" w:hAnsi="Times New Roman" w:cs="Times New Roman"/>
          <w:sz w:val="24"/>
          <w:szCs w:val="24"/>
        </w:rPr>
        <w:t xml:space="preserve">p&lt;0.05, </w:t>
      </w:r>
      <w:r w:rsidR="00DF71BE">
        <w:rPr>
          <w:rFonts w:ascii="Times New Roman" w:hAnsi="Times New Roman" w:cs="Times New Roman"/>
          <w:sz w:val="24"/>
          <w:szCs w:val="24"/>
        </w:rPr>
        <w:t>ES: 0.6-0.8).</w:t>
      </w:r>
      <w:r w:rsidR="001A30CF">
        <w:rPr>
          <w:rFonts w:ascii="Times New Roman" w:hAnsi="Times New Roman" w:cs="Times New Roman"/>
          <w:sz w:val="24"/>
          <w:szCs w:val="24"/>
        </w:rPr>
        <w:t xml:space="preserve"> </w:t>
      </w:r>
      <w:r w:rsidR="000431D6">
        <w:rPr>
          <w:rFonts w:ascii="Times New Roman" w:hAnsi="Times New Roman" w:cs="Times New Roman"/>
          <w:sz w:val="24"/>
          <w:szCs w:val="24"/>
        </w:rPr>
        <w:t>T</w:t>
      </w:r>
      <w:r w:rsidR="001A30CF">
        <w:rPr>
          <w:rFonts w:ascii="Times New Roman" w:hAnsi="Times New Roman" w:cs="Times New Roman"/>
          <w:sz w:val="24"/>
          <w:szCs w:val="24"/>
        </w:rPr>
        <w:t>he data demonstrate</w:t>
      </w:r>
      <w:r>
        <w:rPr>
          <w:rFonts w:ascii="Times New Roman" w:hAnsi="Times New Roman" w:cs="Times New Roman"/>
          <w:sz w:val="24"/>
          <w:szCs w:val="24"/>
        </w:rPr>
        <w:t>s</w:t>
      </w:r>
      <w:r w:rsidR="00C6361A">
        <w:rPr>
          <w:rFonts w:ascii="Times New Roman" w:hAnsi="Times New Roman" w:cs="Times New Roman"/>
          <w:sz w:val="24"/>
          <w:szCs w:val="24"/>
        </w:rPr>
        <w:t xml:space="preserve"> that evolving tactical modifications in </w:t>
      </w:r>
      <w:r w:rsidR="00BE35D1">
        <w:rPr>
          <w:rFonts w:ascii="Times New Roman" w:hAnsi="Times New Roman" w:cs="Times New Roman"/>
          <w:sz w:val="24"/>
          <w:szCs w:val="24"/>
        </w:rPr>
        <w:t>the EPL</w:t>
      </w:r>
      <w:r w:rsidR="00C6361A">
        <w:rPr>
          <w:rFonts w:ascii="Times New Roman" w:hAnsi="Times New Roman" w:cs="Times New Roman"/>
          <w:sz w:val="24"/>
          <w:szCs w:val="24"/>
        </w:rPr>
        <w:t xml:space="preserve"> have impacted on the physical demands of wide players and the technical requirements of central players</w:t>
      </w:r>
      <w:r w:rsidR="00724BD7">
        <w:rPr>
          <w:rFonts w:ascii="Times New Roman" w:hAnsi="Times New Roman" w:cs="Times New Roman"/>
          <w:sz w:val="24"/>
          <w:szCs w:val="24"/>
        </w:rPr>
        <w:t>.</w:t>
      </w:r>
      <w:r w:rsidR="001A30CF">
        <w:rPr>
          <w:rFonts w:ascii="Times New Roman" w:hAnsi="Times New Roman" w:cs="Times New Roman"/>
          <w:sz w:val="24"/>
          <w:szCs w:val="24"/>
        </w:rPr>
        <w:t xml:space="preserve"> These </w:t>
      </w:r>
      <w:r w:rsidR="00C6361A">
        <w:rPr>
          <w:rFonts w:ascii="Times New Roman" w:hAnsi="Times New Roman" w:cs="Times New Roman"/>
          <w:sz w:val="24"/>
          <w:szCs w:val="24"/>
        </w:rPr>
        <w:t>findings could be used for talent identification or position-specific physical and technical training programmes.</w:t>
      </w:r>
    </w:p>
    <w:p w14:paraId="2707C8B8" w14:textId="77777777" w:rsidR="00EF56FB" w:rsidRPr="00AE427F" w:rsidRDefault="00EF56FB" w:rsidP="00AE427F">
      <w:pPr>
        <w:spacing w:line="480" w:lineRule="auto"/>
        <w:jc w:val="both"/>
        <w:rPr>
          <w:rFonts w:ascii="Times New Roman" w:hAnsi="Times New Roman" w:cs="Times New Roman"/>
          <w:sz w:val="24"/>
          <w:szCs w:val="24"/>
        </w:rPr>
      </w:pPr>
    </w:p>
    <w:p w14:paraId="21D7B792" w14:textId="77777777" w:rsidR="00927DB5" w:rsidRPr="00AE427F" w:rsidRDefault="00927DB5" w:rsidP="00AE427F">
      <w:pPr>
        <w:spacing w:line="480" w:lineRule="auto"/>
        <w:jc w:val="both"/>
        <w:rPr>
          <w:rFonts w:ascii="Times New Roman" w:hAnsi="Times New Roman" w:cs="Times New Roman"/>
          <w:sz w:val="24"/>
          <w:szCs w:val="24"/>
        </w:rPr>
      </w:pPr>
      <w:r w:rsidRPr="00AE427F">
        <w:rPr>
          <w:rFonts w:ascii="Times New Roman" w:hAnsi="Times New Roman" w:cs="Times New Roman"/>
          <w:sz w:val="24"/>
          <w:szCs w:val="24"/>
        </w:rPr>
        <w:t>Keywords: Longitudinal, football, positional, passing, sprinting</w:t>
      </w:r>
    </w:p>
    <w:p w14:paraId="47B61102" w14:textId="77777777" w:rsidR="00F0211D" w:rsidRDefault="00F0211D" w:rsidP="00F0211D">
      <w:pPr>
        <w:rPr>
          <w:rFonts w:ascii="Times New Roman" w:hAnsi="Times New Roman" w:cs="Times New Roman"/>
          <w:sz w:val="24"/>
          <w:szCs w:val="24"/>
        </w:rPr>
      </w:pPr>
    </w:p>
    <w:p w14:paraId="2EB76613" w14:textId="77777777" w:rsidR="00F0211D" w:rsidRDefault="00F0211D" w:rsidP="00F0211D">
      <w:pPr>
        <w:rPr>
          <w:rFonts w:ascii="Times New Roman" w:hAnsi="Times New Roman" w:cs="Times New Roman"/>
          <w:sz w:val="24"/>
          <w:szCs w:val="24"/>
        </w:rPr>
      </w:pPr>
    </w:p>
    <w:p w14:paraId="4CD3B367" w14:textId="77777777" w:rsidR="00F0211D" w:rsidRDefault="00F0211D" w:rsidP="00F0211D">
      <w:pPr>
        <w:rPr>
          <w:rFonts w:ascii="Times New Roman" w:hAnsi="Times New Roman" w:cs="Times New Roman"/>
          <w:sz w:val="24"/>
          <w:szCs w:val="24"/>
        </w:rPr>
      </w:pPr>
    </w:p>
    <w:p w14:paraId="709661B6" w14:textId="77777777" w:rsidR="00F0211D" w:rsidRDefault="00F0211D" w:rsidP="00F0211D">
      <w:pPr>
        <w:rPr>
          <w:rFonts w:ascii="Times New Roman" w:hAnsi="Times New Roman" w:cs="Times New Roman"/>
          <w:sz w:val="24"/>
          <w:szCs w:val="24"/>
        </w:rPr>
      </w:pPr>
    </w:p>
    <w:p w14:paraId="7A5ADBFF" w14:textId="26AFF77C" w:rsidR="00927DB5" w:rsidRPr="00F0211D" w:rsidRDefault="000431D6" w:rsidP="00F0211D">
      <w:pPr>
        <w:rPr>
          <w:rFonts w:ascii="Times New Roman" w:hAnsi="Times New Roman" w:cs="Times New Roman"/>
          <w:sz w:val="24"/>
          <w:szCs w:val="24"/>
        </w:rPr>
      </w:pPr>
      <w:r>
        <w:rPr>
          <w:rFonts w:ascii="Times New Roman" w:hAnsi="Times New Roman" w:cs="Times New Roman"/>
          <w:b/>
          <w:sz w:val="24"/>
          <w:szCs w:val="24"/>
        </w:rPr>
        <w:lastRenderedPageBreak/>
        <w:t>1.</w:t>
      </w:r>
      <w:r w:rsidR="00F13E80">
        <w:rPr>
          <w:rFonts w:ascii="Times New Roman" w:hAnsi="Times New Roman" w:cs="Times New Roman"/>
          <w:b/>
          <w:sz w:val="24"/>
          <w:szCs w:val="24"/>
        </w:rPr>
        <w:t xml:space="preserve"> </w:t>
      </w:r>
      <w:r w:rsidR="00927DB5" w:rsidRPr="00AE427F">
        <w:rPr>
          <w:rFonts w:ascii="Times New Roman" w:hAnsi="Times New Roman" w:cs="Times New Roman"/>
          <w:b/>
          <w:sz w:val="24"/>
          <w:szCs w:val="24"/>
        </w:rPr>
        <w:t>Introduction</w:t>
      </w:r>
    </w:p>
    <w:p w14:paraId="0AB6B68F" w14:textId="1DB85326" w:rsidR="00927DB5" w:rsidRPr="00AE427F" w:rsidRDefault="003050B2" w:rsidP="00FF3939">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sz w:val="24"/>
          <w:szCs w:val="24"/>
        </w:rPr>
        <w:t>Soccer</w:t>
      </w:r>
      <w:r w:rsidR="0066525E" w:rsidRPr="00AE427F">
        <w:rPr>
          <w:rFonts w:ascii="Times New Roman" w:hAnsi="Times New Roman" w:cs="Times New Roman"/>
          <w:sz w:val="24"/>
          <w:szCs w:val="24"/>
        </w:rPr>
        <w:t xml:space="preserve"> </w:t>
      </w:r>
      <w:r w:rsidRPr="00AE427F">
        <w:rPr>
          <w:rFonts w:ascii="Times New Roman" w:hAnsi="Times New Roman" w:cs="Times New Roman"/>
          <w:sz w:val="24"/>
          <w:szCs w:val="24"/>
        </w:rPr>
        <w:t xml:space="preserve">is </w:t>
      </w:r>
      <w:r w:rsidR="009E3634">
        <w:rPr>
          <w:rFonts w:ascii="Times New Roman" w:hAnsi="Times New Roman" w:cs="Times New Roman"/>
          <w:sz w:val="24"/>
          <w:szCs w:val="24"/>
        </w:rPr>
        <w:t>characterised</w:t>
      </w:r>
      <w:r w:rsidRPr="00AE427F">
        <w:rPr>
          <w:rFonts w:ascii="Times New Roman" w:hAnsi="Times New Roman" w:cs="Times New Roman"/>
          <w:sz w:val="24"/>
          <w:szCs w:val="24"/>
        </w:rPr>
        <w:t xml:space="preserve"> by </w:t>
      </w:r>
      <w:r w:rsidR="009E3634">
        <w:rPr>
          <w:rFonts w:ascii="Times New Roman" w:hAnsi="Times New Roman" w:cs="Times New Roman"/>
          <w:sz w:val="24"/>
          <w:szCs w:val="24"/>
        </w:rPr>
        <w:t xml:space="preserve">its </w:t>
      </w:r>
      <w:r w:rsidR="00FF3939">
        <w:rPr>
          <w:rFonts w:ascii="Times New Roman" w:hAnsi="Times New Roman" w:cs="Times New Roman"/>
          <w:sz w:val="24"/>
          <w:szCs w:val="24"/>
        </w:rPr>
        <w:t>sporadic</w:t>
      </w:r>
      <w:r w:rsidR="009E3634">
        <w:rPr>
          <w:rFonts w:ascii="Times New Roman" w:hAnsi="Times New Roman" w:cs="Times New Roman"/>
          <w:sz w:val="24"/>
          <w:szCs w:val="24"/>
        </w:rPr>
        <w:t xml:space="preserve"> nature whereby</w:t>
      </w:r>
      <w:r w:rsidRPr="00AE427F">
        <w:rPr>
          <w:rFonts w:ascii="Times New Roman" w:hAnsi="Times New Roman" w:cs="Times New Roman"/>
          <w:sz w:val="24"/>
          <w:szCs w:val="24"/>
        </w:rPr>
        <w:t xml:space="preserve"> multidirectional physical actions </w:t>
      </w:r>
      <w:r w:rsidR="009E3634">
        <w:rPr>
          <w:rFonts w:ascii="Times New Roman" w:hAnsi="Times New Roman" w:cs="Times New Roman"/>
          <w:sz w:val="24"/>
          <w:szCs w:val="24"/>
        </w:rPr>
        <w:t xml:space="preserve">are </w:t>
      </w:r>
      <w:r w:rsidR="00B063A0">
        <w:rPr>
          <w:rFonts w:ascii="Times New Roman" w:hAnsi="Times New Roman" w:cs="Times New Roman"/>
          <w:sz w:val="24"/>
          <w:szCs w:val="24"/>
        </w:rPr>
        <w:t xml:space="preserve">mixed with </w:t>
      </w:r>
      <w:r w:rsidR="00FF3939">
        <w:rPr>
          <w:rFonts w:ascii="Times New Roman" w:hAnsi="Times New Roman" w:cs="Times New Roman"/>
          <w:sz w:val="24"/>
          <w:szCs w:val="24"/>
        </w:rPr>
        <w:t>an array of</w:t>
      </w:r>
      <w:r w:rsidRPr="00AE427F">
        <w:rPr>
          <w:rFonts w:ascii="Times New Roman" w:hAnsi="Times New Roman" w:cs="Times New Roman"/>
          <w:sz w:val="24"/>
          <w:szCs w:val="24"/>
        </w:rPr>
        <w:t xml:space="preserve"> technical </w:t>
      </w:r>
      <w:r w:rsidR="002D02A1">
        <w:rPr>
          <w:rFonts w:ascii="Times New Roman" w:hAnsi="Times New Roman" w:cs="Times New Roman"/>
          <w:sz w:val="24"/>
          <w:szCs w:val="24"/>
        </w:rPr>
        <w:t>skills</w:t>
      </w:r>
      <w:r w:rsidRPr="00AE427F">
        <w:rPr>
          <w:rFonts w:ascii="Times New Roman" w:hAnsi="Times New Roman" w:cs="Times New Roman"/>
          <w:sz w:val="24"/>
          <w:szCs w:val="24"/>
        </w:rPr>
        <w:t xml:space="preserve"> </w:t>
      </w:r>
      <w:r w:rsidR="0066525E"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"id" : "ITEM-2",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"ITEM-2", "issue" : "2", "issued" : { "date-parts" : [ [ "2009", "1", "15" ] ] }, "page" : "159-168", "title" : "High-intensity running in English FA Premier League soccer matches.", "type" : "article-journal", "volume" : "27" }, "uris" : [ "http://www.mendeley.com/documents/?uuid=3cc87444-f6f6-441a-8f7e-3f9ada1228a9" ] } ], "mendeley" : { "previouslyFormattedCitation" : "(Bradley et al., 2009; Wallace &amp; Norton, 2014)" }, "properties" : { "noteIndex" : 0 }, "schema" : "https://github.com/citation-style-language/schema/raw/master/csl-citation.json" }</w:instrText>
      </w:r>
      <w:r w:rsidR="0066525E"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Wallace &amp; Norton, 2014)</w:t>
      </w:r>
      <w:r w:rsidR="0066525E" w:rsidRPr="00AE427F">
        <w:rPr>
          <w:rFonts w:ascii="Times New Roman" w:hAnsi="Times New Roman" w:cs="Times New Roman"/>
          <w:sz w:val="24"/>
          <w:szCs w:val="24"/>
        </w:rPr>
        <w:fldChar w:fldCharType="end"/>
      </w:r>
      <w:r w:rsidRPr="00AE427F">
        <w:rPr>
          <w:rFonts w:ascii="Times New Roman" w:hAnsi="Times New Roman" w:cs="Times New Roman"/>
          <w:sz w:val="24"/>
          <w:szCs w:val="24"/>
        </w:rPr>
        <w:t xml:space="preserve">. </w:t>
      </w:r>
      <w:r w:rsidR="009E3634">
        <w:rPr>
          <w:rFonts w:ascii="Times New Roman" w:hAnsi="Times New Roman" w:cs="Times New Roman"/>
          <w:sz w:val="24"/>
          <w:szCs w:val="24"/>
        </w:rPr>
        <w:t>Semi-automated computerised tracking systems</w:t>
      </w:r>
      <w:r w:rsidRPr="00AE427F">
        <w:rPr>
          <w:rFonts w:ascii="Times New Roman" w:hAnsi="Times New Roman" w:cs="Times New Roman"/>
          <w:sz w:val="24"/>
          <w:szCs w:val="24"/>
        </w:rPr>
        <w:t xml:space="preserve"> </w:t>
      </w:r>
      <w:r w:rsidR="00B063A0">
        <w:rPr>
          <w:rFonts w:ascii="Times New Roman" w:hAnsi="Times New Roman" w:cs="Times New Roman"/>
          <w:sz w:val="24"/>
          <w:szCs w:val="24"/>
        </w:rPr>
        <w:t>have been used</w:t>
      </w:r>
      <w:r w:rsidR="003B3A23" w:rsidRPr="00AE427F">
        <w:rPr>
          <w:rFonts w:ascii="Times New Roman" w:hAnsi="Times New Roman" w:cs="Times New Roman"/>
          <w:sz w:val="24"/>
          <w:szCs w:val="24"/>
        </w:rPr>
        <w:t xml:space="preserve"> </w:t>
      </w:r>
      <w:r w:rsidR="009E3634">
        <w:rPr>
          <w:rFonts w:ascii="Times New Roman" w:hAnsi="Times New Roman" w:cs="Times New Roman"/>
          <w:sz w:val="24"/>
          <w:szCs w:val="24"/>
        </w:rPr>
        <w:t xml:space="preserve">to identify the physical demands and technical requirements of elite </w:t>
      </w:r>
      <w:r w:rsidR="00B063A0">
        <w:rPr>
          <w:rFonts w:ascii="Times New Roman" w:hAnsi="Times New Roman" w:cs="Times New Roman"/>
          <w:sz w:val="24"/>
          <w:szCs w:val="24"/>
        </w:rPr>
        <w:t xml:space="preserve">soccer </w:t>
      </w:r>
      <w:r w:rsidR="009E3634">
        <w:rPr>
          <w:rFonts w:ascii="Times New Roman" w:hAnsi="Times New Roman" w:cs="Times New Roman"/>
          <w:sz w:val="24"/>
          <w:szCs w:val="24"/>
        </w:rPr>
        <w:t xml:space="preserve">and how these are influenced by positional, contextual and tactical factors </w:t>
      </w:r>
      <w:r w:rsidR="003B3A23"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"Carling", "given" : "Christopher", "non-dropping-particle" : "", "parse-names" : false, "suffix" : "" }, { "dropping-particle" : "", "family" : "Williams", "given" : "Mark", "non-dropping-particle" : "", "parse-names" : false, "suffix" : "" }, { "dropping-particle" : "", "family" : "Reilly", "given" : "Thomas", "non-dropping-particle" : "", "parse-names" : false, "suffix" : "" } ], "id" : "ITEM-1", "issued" : { "date-parts" : [ [ "2005" ] ] }, "publisher" : "Routledge", "publisher-place" : "Oxon, UK", "title" : "Handbook of Soccer Match Analysis", "type" : "book" }, "uris" : [ "http://www.mendeley.com/documents/?uuid=01bcdbb0-cc79-4f00-a7de-cd5b6e8caabd" ] }, { "id" : "ITEM-2", "itemData" : { "ISSN" : "1466-447X", "abstract" : "The aim of this study was to examine the effect of playing formation on high-intensity running and technical performance during elite soccer matches. Twenty English FA Premier League games were analysed using a multiple-camera computerized tracking system (n = 153 players). Overall ball possession did not differ (P &lt; 0.05) between 4-4-2, 4-3-3 and 4-5-1 formations (50%, s = 7 vs. 49%, s = 8 vs. 44%, s = 6). No differences were observed in high-intensity running between 4-4-2, 4-3-3 and 4-5-1 formations. Compared with 4-4-2 and 4-3-3 formations, players in a 4-5-1 formation performed less very high-intensity running when their team was in possession (312 m, s = 196 vs. 433 m, s = 261 vs. 410 m, s = 270; P 5 0.05) but more when their team was not in possession (547 m, s = 217 vs. 461 m, s = 156 vs. 459 m, s = 169; P &lt; 0.05). Attackers in a 4-3-3 performed ~30% more (P &lt; 0.05) high-intensity running than attackers in 4-4-2 and 4-5-1 formations. However, the fraction of successful passes was highest in a 4-4-2 (P &lt; 0.05) compared with 4-3-3 and 4-5-1 formations. The results suggest that playing formation does not influence the overall activity profiles of players, except for attackers, but impacts on very high-intensity running activity with and without ball possession and some technical elements of performance.", "author" : [ { "dropping-particle" : "", "family" : "Bradley", "given" : "Paul S", "non-dropping-particle" : "", "parse-names" : false, "suffix" : "" }, { "dropping-particle" : "", "family" : "Carling", "given" : "Chris", "non-dropping-particle" : "", "parse-names" : false, "suffix" : "" }, { "dropping-particle" : "", "family" : "Archer", "given" : "Dave", "non-dropping-particle" : "", "parse-names" : false, "suffix" : "" }, { "dropping-particle" : "", "family" : "Roberts", "given" : "Jenny", "non-dropping-particle" : "", "parse-names" : false, "suffix" : "" }, { "dropping-particle" : "", "family" : "Dodds", "given" : "Andrew", "non-dropping-particle" : "", "parse-names" : false, "suffix" : "" }, { "dropping-particle" : "", "family" : "Mascio", "given" : "Michele", "non-dropping-particle" : "Di", "parse-names" : false, "suffix" : "" }, { "dropping-particle" : "", "family" : "Paul", "given" : "Darren", "non-dropping-particle" : "", "parse-names" : false, "suffix" : "" }, { "dropping-particle" : "", "family" : "Diaz", "given" : "Antonio Gomez", "non-dropping-particle" : "", "parse-names" : false, "suffix" : "" }, { "dropping-particle" : "", "family" : "Peart", "given" : "Dan", "non-dropping-particle" : "", "parse-names" : false, "suffix" : "" }, { "dropping-particle" : "", "family" : "Krustrup", "given" : "Peter", "non-dropping-particle" : "", "parse-names" : false, "suffix" : "" } ], "container-title" : "Journal of Sports Sciences", "id" : "ITEM-2", "issue" : "8", "issued" : { "date-parts" : [ [ "2011", "5" ] ] }, "page" : "821-830", "title" : "The effect of playing formation on high-intensity running and technical profiles in English FA Premier League soccer matches.", "type" : "article-journal", "volume" : "29" }, "uris" : [ "http://www.mendeley.com/documents/?uuid=e20d110e-9fed-4bf8-b7d8-31f823e4142a" ] }, { "id" : "ITEM-3", "itemData" : { "ISSN" : "0172-4622", "abstract" : "The paper provides a large-scale study into the motion characteristics of top class soccer players, during match play, according to playing position. Three hundred top-class outfield soccer players were monitored during 20 Spanish Premier League and 10 Champions League games using a computerized match analysis system (Amisco Pro, Nice, France). Total distance covered in five selected categories of intensity, and the mean percentage of playing time spent in each activity were analyzed according to playing position. Midfield players covered a significantly greater total distance (p &lt; 0.0001) than the groups of defenders and forwards did. Analyzing the different work rates showed significant differences (p &lt; 0.5 - 0.0001) between the different playing positions. There were no significant differences between halves in the total distance covered, or in distances covered at submaximal and maximal intensities. However, significantly more distance was covered in the first half compared to the second in medium intensities (11.1 - 19 km/h). The current findings provide a detailed description of the demands placed on elite soccer players, according to their positional role at different work intensities, which may be helpful in the development of individualized training programs.", "author" : [ { "dropping-particle" : "", "family" : "Salvo", "given" : "Valter", "non-dropping-particle" : "Di", "parse-names" : false, "suffix" : "" }, { "dropping-particle" : "", "family" : "Baron", "given" : "Ramon", "non-dropping-particle" : "", "parse-names" : false, "suffix" : "" }, { "dropping-particle" : "", "family" : "Tschan", "given" : "H", "non-dropping-particle" : "", "parse-names" : false, "suffix" : "" }, { "dropping-particle" : "", "family" : "Calderon Montero", "given" : "F J", "non-dropping-particle" : "", "parse-names" : false, "suffix" : "" }, { "dropping-particle" : "", "family" : "Bachl", "given" : "Norbert", "non-dropping-particle" : "", "parse-names" : false, "suffix" : "" }, { "dropping-particle" : "", "family" : "Pigozzi", "given" : "Fabio", "non-dropping-particle" : "", "parse-names" : false, "suffix" : "" } ], "container-title" : "International journal of sports medicine", "id" : "ITEM-3", "issue" : "3", "issued" : { "date-parts" : [ [ "2007", "3" ] ] }, "page" : "222-227", "title" : "Performance characteristics according to playing position in elite soccer.", "type" : "article-journal", "volume" : "28" }, "uris" : [ "http://www.mendeley.com/documents/?uuid=dca5a404-fc78-4193-bd9c-63f6ad19ab7c" ] }, { "id" : "ITEM-4", "itemData" : { "ISSN" : "1466-447X", "abstract" : "The aim of this study was to examine the effects of match location, quality of opposition, and match status on possession strategies in a professional Spanish football team. Twenty-seven matches from the 2005-2006 domestic league season were notated post-event using a computerized match analysis system. Matches were divided into episodes according to evolving match status. Linear regression analysis showed that possession of the ball was greater when losing than when winning (P&lt;0.01) or drawing (P&lt;0.05), and playing against strong opposition was associated with a decrease in time spent in possession (P&lt;0.01). In addition, weighted mean percentage time spent in different zones of the pitch (defensive third, middle third, attacking third) was influenced by match status (P&lt;0.01) and match location (P&lt;0.05). A combination of these variables and their interactions can be used to develop a model to predict future possession in football. The findings emphasize the need for match analysts and coaches to consider independent and interactive potential effects of match location, quality of opposition, and match status during assessments of technical and tactical components of football performance. In particular, the findings indicate that strategies in soccer are influenced by match variables and teams alter their playing style during the game accordingly. 2009 Taylor &amp; Francis.", "author" : [ { "dropping-particle" : "", "family" : "Lago", "given" : "Carlos", "non-dropping-particle" : "", "parse-names" : false, "suffix" : "" } ], "container-title" : "Journal of Sports Sciences", "id" : "ITEM-4", "issue" : "13", "issued" : { "date-parts" : [ [ "2009", "11" ] ] }, "page" : "1463-1469", "title" : "The influence of match location, quality of opposition, and match status on possession strategies in professional association football", "type" : "article-journal", "volume" : "27" }, "uris" : [ "http://www.mendeley.com/documents/?uuid=3302f3e0-bb6f-432c-a25d-a088c40bced2" ] }, { "id" : "ITEM-5", "itemData" : { "author" : [ { "dropping-particle" : "", "family" : "Lago", "given" : "Carlos", "non-dropping-particle" : "", "parse-names" : false, "suffix" : "" }, { "dropping-particle" : "", "family" : "Casais", "given" : "Luis", "non-dropping-particle" : "", "parse-names" : false, "suffix" : "" }, { "dropping-particle" : "", "family" : "Dominguez", "given" : "Eduardo", "non-dropping-particle" : "", "parse-names" : false, "suffix" : "" }, { "dropping-particle" : "", "family" : "Sampaio", "given" : "Jaime", "non-dropping-particle" : "", "parse-names" : false, "suffix" : "" } ], "container-title" : "European Journal of Sport Science", "id" : "ITEM-5", "issue" : "2", "issued" : { "date-parts" : [ [ "2010" ] ] }, "page" : "103-109", "title" : "The effects of situational variables on distance covered at various speeds in elite soccer", "type" : "article-journal", "volume" : "10" }, "uris" : [ "http://www.mendeley.com/documents/?uuid=3fe93014-dc87-427c-807f-6ac71ac6955d" ] }, { "id" : "ITEM-6", "itemData" : { "author" : [ { "dropping-particle" : "", "family" : "Lago-Ballesteros", "given" : "Joaquin", "non-dropping-particle" : "", "parse-names" : false, "suffix" : "" }, { "dropping-particle" : "", "family" : "Lago-Pe\u00f1as", "given" : "Carlos", "non-dropping-particle" : "", "parse-names" : false, "suffix" : "" }, { "dropping-particle" : "", "family" : "Rey", "given" : "Ezequiel", "non-dropping-particle" : "", "parse-names" : false, "suffix" : "" } ], "container-title" : "Journal of science and medicine in sport", "id" : "ITEM-6", "issue" : "14", "issued" : { "date-parts" : [ [ "2012" ] ] }, "page" : "37-41", "title" : "The effect of playing tactics and situational variables on achieving score-box possessions in a professional soccer team", "type" : "article-journal", "volume" : "30" }, "uris" : [ "http://www.mendeley.com/documents/?uuid=68325b10-5815-4fde-859c-c497a5a5c1b6" ] } ], "mendeley" : { "previouslyFormattedCitation" : "(Bradley et al., 2011; Carling, Williams, &amp; Reilly, 2005; Di Salvo et al., 2007; Lago, Casais, Dominguez, &amp; Sampaio, 2010; Lago, 2009; Lago-Ballesteros, Lago-Pe\u00f1as, &amp; Rey, 2012)" }, "properties" : { "noteIndex" : 0 }, "schema" : "https://github.com/citation-style-language/schema/raw/master/csl-citation.json" }</w:instrText>
      </w:r>
      <w:r w:rsidR="003B3A23"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2011; Carling, Williams, &amp; Reilly, 2005; Di Salvo et al., 2007; Lago, Casais, Dominguez, &amp; Sampaio, 2010; Lago, 2009; Lago-Ballesteros, Lago-Peñas, &amp; Rey, 2012)</w:t>
      </w:r>
      <w:r w:rsidR="003B3A23" w:rsidRPr="00AE427F">
        <w:rPr>
          <w:rFonts w:ascii="Times New Roman" w:hAnsi="Times New Roman" w:cs="Times New Roman"/>
          <w:sz w:val="24"/>
          <w:szCs w:val="24"/>
        </w:rPr>
        <w:fldChar w:fldCharType="end"/>
      </w:r>
      <w:r w:rsidR="003B3A23" w:rsidRPr="00AE427F">
        <w:rPr>
          <w:rFonts w:ascii="Times New Roman" w:hAnsi="Times New Roman" w:cs="Times New Roman"/>
          <w:sz w:val="24"/>
          <w:szCs w:val="24"/>
        </w:rPr>
        <w:t>.</w:t>
      </w:r>
      <w:r w:rsidR="001F10F0" w:rsidRPr="00AE427F">
        <w:rPr>
          <w:rFonts w:ascii="Times New Roman" w:hAnsi="Times New Roman" w:cs="Times New Roman"/>
          <w:sz w:val="24"/>
          <w:szCs w:val="24"/>
        </w:rPr>
        <w:t xml:space="preserve"> </w:t>
      </w:r>
      <w:r w:rsidR="00FF3939">
        <w:rPr>
          <w:rFonts w:ascii="Times New Roman" w:hAnsi="Times New Roman" w:cs="Times New Roman"/>
          <w:sz w:val="24"/>
          <w:szCs w:val="24"/>
        </w:rPr>
        <w:t>Relative to the overall</w:t>
      </w:r>
      <w:r w:rsidR="00F04870" w:rsidRPr="00AE427F">
        <w:rPr>
          <w:rFonts w:ascii="Times New Roman" w:hAnsi="Times New Roman" w:cs="Times New Roman"/>
          <w:sz w:val="24"/>
          <w:szCs w:val="24"/>
        </w:rPr>
        <w:t xml:space="preserve"> distance covered by players</w:t>
      </w:r>
      <w:r w:rsidR="00FF3939">
        <w:rPr>
          <w:rFonts w:ascii="Times New Roman" w:hAnsi="Times New Roman" w:cs="Times New Roman"/>
          <w:sz w:val="24"/>
          <w:szCs w:val="24"/>
        </w:rPr>
        <w:t>,</w:t>
      </w:r>
      <w:r w:rsidR="00F04870" w:rsidRPr="00AE427F">
        <w:rPr>
          <w:rFonts w:ascii="Times New Roman" w:hAnsi="Times New Roman" w:cs="Times New Roman"/>
          <w:sz w:val="24"/>
          <w:szCs w:val="24"/>
        </w:rPr>
        <w:t xml:space="preserve"> approxi</w:t>
      </w:r>
      <w:r w:rsidR="00DB3D50">
        <w:rPr>
          <w:rFonts w:ascii="Times New Roman" w:hAnsi="Times New Roman" w:cs="Times New Roman"/>
          <w:sz w:val="24"/>
          <w:szCs w:val="24"/>
        </w:rPr>
        <w:t>mately 7-12% is covered at high-</w:t>
      </w:r>
      <w:r w:rsidR="00F04870" w:rsidRPr="00AE427F">
        <w:rPr>
          <w:rFonts w:ascii="Times New Roman" w:hAnsi="Times New Roman" w:cs="Times New Roman"/>
          <w:sz w:val="24"/>
          <w:szCs w:val="24"/>
        </w:rPr>
        <w:t>intensity and 1-4% whilst sprinting</w:t>
      </w:r>
      <w:r w:rsidR="007F26EE">
        <w:rPr>
          <w:rFonts w:ascii="Times New Roman" w:hAnsi="Times New Roman" w:cs="Times New Roman"/>
          <w:sz w:val="24"/>
          <w:szCs w:val="24"/>
        </w:rPr>
        <w:t xml:space="preserve"> </w:t>
      </w:r>
      <w:r w:rsidR="007F26EE">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"1466-447X", "abstract" : "It has been suggested that assessment of high-intensity activities during a match is a valid measure of physical performance in elite soccer. Recently, sprinting activities have been analysed in more depth. The aim of this study was to develop a detailed analysis of the sprinting activities of different playing positions during European Champions League and UEFA Cup competitions. Altogether, 717 elite outfield soccer players were evaluated throughout 2002-2006 using ProZone\u00ae (Leeds, UK). Sprinting (explosive and leading) was analysed for each playing position. To compare positional differences, a Kruskal-Wallis analysis was performed. Differences were found among positions for total number of sprints and total sprint distance covered: wide midfielders &gt; (attackers = wide defenders) &gt; central midfielders &gt; central defenders (P &lt; 0.001), as well as for explosive sprints: (wide midfielders = attackers = wide defenders) &gt; central defenders, wide midfielders &gt; central midfielders &gt; central defenders and attackers = wide defenders = central midfielders (P &lt; 0.001), and leading sprints: wide midfielders &gt; (attackers = wide defenders) &gt; central midfielders &gt; central defenders (P &lt; 0.001). For each group, there were no differences in ratio of explosive to leading sprints. Wide midfielders performed a higher number of sprints in all five distance categories than all other positions. This study showed that sprinting characteristics are influenced by position. Wide midfielders have to complete additional high-intensity activities during training sessions compared with the other positions to achieve the performance level required during the match.", "author" : [ { "dropping-particle" : "", "family" : "Salvo", "given" : "Valter", "non-dropping-particle" : "Di", "parse-names" : false, "suffix" : "" }, { "dropping-particle" : "", "family" : "Baron", "given" : "Ramon", "non-dropping-particle" : "", "parse-names" : false, "suffix" : "" }, { "dropping-particle" : "", "family" : "Gonz\u00e1lez-Haro", "given" : "Carlos", "non-dropping-particle" : "", "parse-names" : false, "suffix" : "" }, { "dropping-particle" : "", "family" : "Gormasz", "given" : "Christian", "non-dropping-particle" : "", "parse-names" : false, "suffix" : "" }, { "dropping-particle" : "", "family" : "Pigozzi", "given" : "Fabio", "non-dropping-particle" : "", "parse-names" : false, "suffix" : "" }, { "dropping-particle" : "", "family" : "Bachl", "given" : "Norbert", "non-dropping-particle" : "", "parse-names" : false, "suffix" : "" } ], "container-title" : "Journal of sports sciences", "id" : "ITEM-1", "issue" : "14", "issued" : { "date-parts" : [ [ "2010", "12" ] ] }, "page" : "1489-1494", "title" : "Sprinting analysis of elite soccer players during European Champions League and UEFA Cup matches.", "type" : "article-journal", "volume" : "28" }, "uris" : [ "http://www.mendeley.com/documents/?uuid=2f9f9dcf-bf9d-4fe0-a3d0-0fe0b98d8731" ] }, { "id" : "ITEM-2",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"ITEM-2", "issue" : "2", "issued" : { "date-parts" : [ [ "2009", "1", "15" ] ] }, "page" : "159-168", "title" : "High-intensity running in English FA Premier League soccer matches.", "type" : "article-journal", "volume" : "27" }, "uris" : [ "http://www.mendeley.com/documents/?uuid=3cc87444-f6f6-441a-8f7e-3f9ada1228a9" ] } ], "mendeley" : { "previouslyFormattedCitation" : "(Bradley et al., 2009; Di Salvo et al., 2010)" }, "properties" : { "noteIndex" : 0 }, "schema" : "https://github.com/citation-style-language/schema/raw/master/csl-citation.json" }</w:instrText>
      </w:r>
      <w:r w:rsidR="007F26EE">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Di Salvo et al., 2010)</w:t>
      </w:r>
      <w:r w:rsidR="007F26EE">
        <w:rPr>
          <w:rFonts w:ascii="Times New Roman" w:hAnsi="Times New Roman" w:cs="Times New Roman"/>
          <w:sz w:val="24"/>
          <w:szCs w:val="24"/>
        </w:rPr>
        <w:fldChar w:fldCharType="end"/>
      </w:r>
      <w:r w:rsidR="00F04870" w:rsidRPr="00AE427F">
        <w:rPr>
          <w:rFonts w:ascii="Times New Roman" w:hAnsi="Times New Roman" w:cs="Times New Roman"/>
          <w:sz w:val="24"/>
          <w:szCs w:val="24"/>
        </w:rPr>
        <w:t xml:space="preserve">. </w:t>
      </w:r>
      <w:r w:rsidR="00B063A0">
        <w:rPr>
          <w:rFonts w:ascii="Times New Roman" w:hAnsi="Times New Roman" w:cs="Times New Roman"/>
          <w:sz w:val="24"/>
          <w:szCs w:val="24"/>
        </w:rPr>
        <w:t xml:space="preserve">Although </w:t>
      </w:r>
      <w:r w:rsidR="003A7554">
        <w:rPr>
          <w:rFonts w:ascii="Times New Roman" w:hAnsi="Times New Roman" w:cs="Times New Roman"/>
          <w:sz w:val="24"/>
          <w:szCs w:val="24"/>
        </w:rPr>
        <w:t xml:space="preserve">team </w:t>
      </w:r>
      <w:r w:rsidR="00B063A0">
        <w:rPr>
          <w:rFonts w:ascii="Times New Roman" w:hAnsi="Times New Roman" w:cs="Times New Roman"/>
          <w:sz w:val="24"/>
          <w:szCs w:val="24"/>
        </w:rPr>
        <w:t>success is complex and multifactorial</w:t>
      </w:r>
      <w:r w:rsidR="008E6F02" w:rsidRPr="00AE427F">
        <w:rPr>
          <w:rFonts w:ascii="Times New Roman" w:hAnsi="Times New Roman" w:cs="Times New Roman"/>
          <w:sz w:val="24"/>
          <w:szCs w:val="24"/>
        </w:rPr>
        <w:t>, technical indicators</w:t>
      </w:r>
      <w:r w:rsidR="008426A3">
        <w:rPr>
          <w:rFonts w:ascii="Times New Roman" w:hAnsi="Times New Roman" w:cs="Times New Roman"/>
          <w:sz w:val="24"/>
          <w:szCs w:val="24"/>
        </w:rPr>
        <w:t xml:space="preserve"> have been demonstrated to</w:t>
      </w:r>
      <w:r w:rsidR="008E6F02" w:rsidRPr="00AE427F">
        <w:rPr>
          <w:rFonts w:ascii="Times New Roman" w:hAnsi="Times New Roman" w:cs="Times New Roman"/>
          <w:sz w:val="24"/>
          <w:szCs w:val="24"/>
        </w:rPr>
        <w:t xml:space="preserve"> </w:t>
      </w:r>
      <w:r w:rsidR="00B063A0">
        <w:rPr>
          <w:rFonts w:ascii="Times New Roman" w:hAnsi="Times New Roman" w:cs="Times New Roman"/>
          <w:sz w:val="24"/>
          <w:szCs w:val="24"/>
        </w:rPr>
        <w:t>predict</w:t>
      </w:r>
      <w:r w:rsidR="008E6F02" w:rsidRPr="00AE427F">
        <w:rPr>
          <w:rFonts w:ascii="Times New Roman" w:hAnsi="Times New Roman" w:cs="Times New Roman"/>
          <w:sz w:val="24"/>
          <w:szCs w:val="24"/>
        </w:rPr>
        <w:t xml:space="preserve"> team success</w:t>
      </w:r>
      <w:r w:rsidR="008426A3">
        <w:rPr>
          <w:rFonts w:ascii="Times New Roman" w:hAnsi="Times New Roman" w:cs="Times New Roman"/>
          <w:sz w:val="24"/>
          <w:szCs w:val="24"/>
        </w:rPr>
        <w:t xml:space="preserve"> more accurately</w:t>
      </w:r>
      <w:r w:rsidR="00B063A0">
        <w:rPr>
          <w:rFonts w:ascii="Times New Roman" w:hAnsi="Times New Roman" w:cs="Times New Roman"/>
          <w:sz w:val="24"/>
          <w:szCs w:val="24"/>
        </w:rPr>
        <w:t xml:space="preserve"> than physical indicators</w:t>
      </w:r>
      <w:r w:rsidR="008E6F02" w:rsidRPr="00AE427F">
        <w:rPr>
          <w:rFonts w:ascii="Times New Roman" w:hAnsi="Times New Roman" w:cs="Times New Roman"/>
          <w:sz w:val="24"/>
          <w:szCs w:val="24"/>
        </w:rPr>
        <w:t xml:space="preserve"> </w:t>
      </w:r>
      <w:r w:rsidR="008E6F0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"1640-5544", "abstract" : "Three soccer World Cups were analysed with the aim of identifying the match statistics which best discriminated between winning, drawing and losing teams. The analysis was based on 177 matches played during the three most recent World Cup tournaments: Korea/Japan 2002 (59), Germany 2006 (59) and South Africa 2010 (59). Two categories of variables were studied: 1) those related to attacking play: goals scored, total shots, shots on target, shots off target, ball possession, number of off-sides committed, fouls received and corners; and 2) those related to defence: total shots received, shots on target received, shots off target received, off-sides received, fouls committed, corners against, yellow cards and red cards. Discriminant analysis of these matches revealed the following: (a) the variables related to attacking play that best differentiated between winning, drawing and losing teams were total shots, shots on target and ball possession; and (b) the most discriminating variables related to defence were total shots received and shots on target received. These results suggest that winning, drawing and losing national teams may be discriminated from one another on the basis of variables such as ball possession and the effectiveness of their attacking play. This information may be of benefit to both coaches and players, adding to their knowledge about soccer performance indicators and helping to guide the training process.", "author" : [ { "dropping-particle" : "", "family" : "Castellano", "given" : "Julen", "non-dropping-particle" : "", "parse-names" : false, "suffix" : "" }, { "dropping-particle" : "", "family" : "Casamichana", "given" : "David", "non-dropping-particle" : "", "parse-names" : false, "suffix" : "" }, { "dropping-particle" : "", "family" : "Lago", "given" : "Carlos", "non-dropping-particle" : "", "parse-names" : false, "suffix" : "" } ], "container-title" : "Journal of Human Kinetics", "id" : "ITEM-1", "issue" : "March", "issued" : { "date-parts" : [ [ "2012", "3" ] ] }, "page" : "139-147", "title" : "The Use of Match Statistics that Discriminate Between Successful and Unsuccessful Soccer Teams.", "type" : "article-journal", "volume" : "31" }, "uris" : [ "http://www.mendeley.com/documents/?uuid=67039edd-efc7-4aee-a375-c69c85646d35" ] }, { "id" : "ITEM-2", "itemData" : { "ISSN" : "1179-2035", "abstract" : "Academic and practitioner interest in the physical performance of male professional soccer players in the competition setting determined via time-motion analyses has grown substantially over the last four decades leading to a substantial body of published research and aiding development of a more systematic evidence-based framework for physical conditioning. Findings have forcibly shaped contemporary opinions in the sport with researchers and practitioners frequently emphasising the important role that physical performance plays in match outcomes. Time-motion analyses have also influenced practice as player conditioning programmes can be tailored according to the different physical demands identified across individual playing positions. Yet despite a more systematic approach to physical conditioning, data indicate that even at the very highest standards of competition, the contemporary player is still susceptible to transient and end-game fatigue. Over the course of this article, the author suggests that a more pragmatic approach to interpreting the current body of time-motion analysis data and its application in the practical setting is nevertheless required. Examples of this are addressed using findings in the literature to examine (a) the association between competitive physical performance and 'success' in professional soccer, (b) current approaches to interpreting differences in time-motion analysis data across playing positions, and (c) whether data can realistically be used to demonstrate the occurrence of fatigue in match-play. Gaps in the current literature and directions for future research are also identified.", "author" : [ { "dropping-particle" : "", "family" : "Carling", "given" : "Christopher", "non-dropping-particle" : "", "parse-names" : false, "suffix" : "" } ], "container-title" : "Sports medicine (Auckland, N.Z.)", "id" : "ITEM-2", "issue" : "8", "issued" : { "date-parts" : [ [ "2013", "8" ] ] }, "page" : "655-663", "title" : "Interpreting Physical Performance in Professional Soccer Match-Play: Should We be More Pragmatic in Our Approach?", "type" : "article-journal", "volume" : "43" }, "uris" : [ "http://www.mendeley.com/documents/?uuid=91dc04f7-c6b3-4aeb-bd1e-c04d2811b121" ] } ], "mendeley" : { "previouslyFormattedCitation" : "(Carling, 2013; Castellano, Casamichana, &amp; Lago, 2012)" }, "properties" : { "noteIndex" : 0 }, "schema" : "https://github.com/citation-style-language/schema/raw/master/csl-citation.json" }</w:instrText>
      </w:r>
      <w:r w:rsidR="008E6F02"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(Carling, 2013; Castellano, Casamichana, &amp; Lago, 2012)</w:t>
      </w:r>
      <w:r w:rsidR="008E6F02" w:rsidRPr="00AE427F">
        <w:rPr>
          <w:rFonts w:ascii="Times New Roman" w:hAnsi="Times New Roman" w:cs="Times New Roman"/>
          <w:sz w:val="24"/>
          <w:szCs w:val="24"/>
        </w:rPr>
        <w:fldChar w:fldCharType="end"/>
      </w:r>
      <w:r w:rsidR="008E6F02" w:rsidRPr="00AE427F">
        <w:rPr>
          <w:rFonts w:ascii="Times New Roman" w:hAnsi="Times New Roman" w:cs="Times New Roman"/>
          <w:sz w:val="24"/>
          <w:szCs w:val="24"/>
        </w:rPr>
        <w:t xml:space="preserve">. </w:t>
      </w:r>
      <w:r w:rsidR="003101C2">
        <w:rPr>
          <w:rFonts w:ascii="Times New Roman" w:hAnsi="Times New Roman" w:cs="Times New Roman"/>
          <w:sz w:val="24"/>
          <w:szCs w:val="24"/>
        </w:rPr>
        <w:t>More specifically</w:t>
      </w:r>
      <w:r w:rsidR="00FF3939">
        <w:rPr>
          <w:rFonts w:ascii="Times New Roman" w:hAnsi="Times New Roman" w:cs="Times New Roman"/>
          <w:sz w:val="24"/>
          <w:szCs w:val="24"/>
        </w:rPr>
        <w:t>, b</w:t>
      </w:r>
      <w:r w:rsidR="00C00B86">
        <w:rPr>
          <w:rFonts w:ascii="Times New Roman" w:hAnsi="Times New Roman" w:cs="Times New Roman"/>
          <w:sz w:val="24"/>
          <w:szCs w:val="24"/>
        </w:rPr>
        <w:t xml:space="preserve">all possession, number of shots, </w:t>
      </w:r>
      <w:r w:rsidR="00FF3939">
        <w:rPr>
          <w:rFonts w:ascii="Times New Roman" w:hAnsi="Times New Roman" w:cs="Times New Roman"/>
          <w:sz w:val="24"/>
          <w:szCs w:val="24"/>
        </w:rPr>
        <w:t>shots</w:t>
      </w:r>
      <w:r w:rsidR="00C00B86">
        <w:rPr>
          <w:rFonts w:ascii="Times New Roman" w:hAnsi="Times New Roman" w:cs="Times New Roman"/>
          <w:sz w:val="24"/>
          <w:szCs w:val="24"/>
        </w:rPr>
        <w:t xml:space="preserve"> on target, number of passes and pass </w:t>
      </w:r>
      <w:r w:rsidR="00FF3939">
        <w:rPr>
          <w:rFonts w:ascii="Times New Roman" w:hAnsi="Times New Roman" w:cs="Times New Roman"/>
          <w:sz w:val="24"/>
          <w:szCs w:val="24"/>
        </w:rPr>
        <w:t>completion rate</w:t>
      </w:r>
      <w:r w:rsidR="003101C2">
        <w:rPr>
          <w:rFonts w:ascii="Times New Roman" w:hAnsi="Times New Roman" w:cs="Times New Roman"/>
          <w:sz w:val="24"/>
          <w:szCs w:val="24"/>
        </w:rPr>
        <w:t xml:space="preserve"> are all correlates with team </w:t>
      </w:r>
      <w:r w:rsidR="00C00B86">
        <w:rPr>
          <w:rFonts w:ascii="Times New Roman" w:hAnsi="Times New Roman" w:cs="Times New Roman"/>
          <w:sz w:val="24"/>
          <w:szCs w:val="24"/>
        </w:rPr>
        <w:t xml:space="preserve">success </w:t>
      </w:r>
      <w:r w:rsidR="008E6F0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"0264-0414", "abstract" : "Early research into how goals were scored in association football (Reep and Benjamin, 1968) may have shaped the tactics of British football. Most coaches have been affected, to a greater or lesser extent, by the tactics referred to as the \"long-ball game\" or \"direct play\", which was a tactic employed as a consequence of this research. Data from these studies, published in the late 1960s, have been reconfirmed by analyses of different FIFA World Cup tournaments by several different research groups. In the present study, the number of passes that led to goals scored in two FIFA World Cup finals were analysed. The results conform to that of previous research, but when these data were normalized with respect to the frequency of the respective lengths of passing sequences, there were more goals scored from longer passing sequences than from shorter passing sequences. Teams produced significantly more shots per possession for these longer passing sequences, but the strike ratio of goals from shots is better for \"direct play\" than for \"possession play\". Finally, an analysis of the shooting data for successful and unsuccessful teams for different lengths of passing sequences in the 1990 FIFA World Cup finals indicated that, for successful teams, longer passing sequences produced more goals per possession than shorter passing sequences. For unsuccessful teams, neither tactic had a clear advantage. It was further concluded that the original work of Reep and Benjamin (1968), although a key landmark in football analysis, led only to a partial understanding of the phenomenon that was investigated.", "author" : [ { "dropping-particle" : "", "family" : "Hughes", "given" : "Mike", "non-dropping-particle" : "", "parse-names" : false, "suffix" : "" }, { "dropping-particle" : "", "family" : "Franks", "given" : "Ian", "non-dropping-particle" : "", "parse-names" : false, "suffix" : "" } ], "container-title" : "Journal of Sports Sciences", "id" : "ITEM-1", "issue" : "5", "issued" : { "date-parts" : [ [ "2005", "5" ] ] }, "page" : "509-514", "title" : "Analysis of passing sequences, shots and goals in soccer.", "type" : "article-journal", "volume" : "23" }, "uris" : [ "http://www.mendeley.com/documents/?uuid=4076f34d-dfe9-44be-81ce-558dedd9f6c2" ] }, { "id" : "ITEM-2", "itemData" : { "ISSN" : "1640-5544", "abstract" : "Three soccer World Cups were analysed with the aim of identifying the match statistics which best discriminated between winning, drawing and losing teams. The analysis was based on 177 matches played during the three most recent World Cup tournaments: Korea/Japan 2002 (59), Germany 2006 (59) and South Africa 2010 (59). Two categories of variables were studied: 1) those related to attacking play: goals scored, total shots, shots on target, shots off target, ball possession, number of off-sides committed, fouls received and corners; and 2) those related to defence: total shots received, shots on target received, shots off target received, off-sides received, fouls committed, corners against, yellow cards and red cards. Discriminant analysis of these matches revealed the following: (a) the variables related to attacking play that best differentiated between winning, drawing and losing teams were total shots, shots on target and ball possession; and (b) the most discriminating variables related to defence were total shots received and shots on target received. These results suggest that winning, drawing and losing national teams may be discriminated from one another on the basis of variables such as ball possession and the effectiveness of their attacking play. This information may be of benefit to both coaches and players, adding to their knowledge about soccer performance indicators and helping to guide the training process.", "author" : [ { "dropping-particle" : "", "family" : "Castellano", "given" : "Julen", "non-dropping-particle" : "", "parse-names" : false, "suffix" : "" }, { "dropping-particle" : "", "family" : "Casamichana", "given" : "David", "non-dropping-particle" : "", "parse-names" : false, "suffix" : "" }, { "dropping-particle" : "", "family" : "Lago", "given" : "Carlos", "non-dropping-particle" : "", "parse-names" : false, "suffix" : "" } ], "container-title" : "Journal of Human Kinetics", "id" : "ITEM-2", "issue" : "March", "issued" : { "date-parts" : [ [ "2012", "3" ] ] }, "page" : "139-147", "title" : "The Use of Match Statistics that Discriminate Between Successful and Unsuccessful Soccer Teams.", "type" : "article-journal", "volume" : "31" }, "uris" : [ "http://www.mendeley.com/documents/?uuid=67039edd-efc7-4aee-a375-c69c85646d35" ] }, { "id" : "ITEM-3", "itemData" : { "author" : [ { "dropping-particle" : "", "family" : "Lago-Ballesteros", "given" : "Joaquin", "non-dropping-particle" : "", "parse-names" : false, "suffix" : "" }, { "dropping-particle" : "", "family" : "Lago-Pe\u00f1as", "given" : "Carlos", "non-dropping-particle" : "", "parse-names" : false, "suffix" : "" }, { "dropping-particle" : "", "family" : "Rey", "given" : "Ezequiel", "non-dropping-particle" : "", "parse-names" : false, "suffix" : "" } ], "container-title" : "Journal of science and medicine in sport", "id" : "ITEM-3", "issue" : "14", "issued" : { "date-parts" : [ [ "2012" ] ] }, "page" : "37-41", "title" : "The effect of playing tactics and situational variables on achieving score-box possessions in a professional soccer team", "type" : "article-journal", "volume" : "30" }, "uris" : [ "http://www.mendeley.com/documents/?uuid=68325b10-5815-4fde-859c-c497a5a5c1b6" ] }, { "id" : "ITEM-4", "itemData" : { "author" : [ { "dropping-particle" : "", "family" : "Lago-Pe\u00f1as", "given" : "Carlos", "non-dropping-particle" : "", "parse-names" : false, "suffix" : "" }, { "dropping-particle" : "", "family" : "Lago-Ballesteros", "given" : "Joaquin", "non-dropping-particle" : "", "parse-names" : false, "suffix" : "" } ], "container-title" : "Journal of Sports Science and Medicine", "id" : "ITEM-4", "issued" : { "date-parts" : [ [ "2011" ] ] }, "page" : "465-471", "title" : "Game location and team quality effects on performance profiles in professional soccer", "type" : "article-journal", "volume" : "10" }, "uris" : [ "http://www.mendeley.com/documents/?uuid=91452e78-61ff-41c8-966a-e726c9c79067" ] }, { "id" : "ITEM-5", "itemData" : { "ISSN" : "1466-447X", "abstract" : "Possession is thought of as central to success in modern football, but questions remain about its impact on positive team outcomes (Bate, 1988; Hughes &amp; Franks, 2005; Pollard &amp; Reep, 1997; Stanhope, 2001). Recent studies (e.g. Bloomfield, Polman, &amp; O'Donoghue, 2005; Carling, Williams, &amp; Reilly, 2005; James, Mellallieu, &amp; Holley, 2002; Jones, James, &amp; Mellalieu, 2004; Lago, 2009; Lago &amp; Martin, 2007; Lago-Pe\u00f1as &amp; Dellal, 2010; Lago-Pe\u00f1as, Lago-Ballesteros, Dellal, &amp; G\u00f3mez, 2010; Taylor, Mellalieu, &amp; James, 2005; Tucker, Mellalieu, James, &amp; Taylor, 2005) that have examined these questions have often been constrained by an exclusive focus on English or Spanish domestic play. Using data from five European leagues, UEFA and FIFA tournaments, the study found that while possession time and passing predicted aggregated team success in domestic league play, both variables were poor predictors at the individual match level once team quality and home advantage were accounted for. In league play, the effect of greater possession was consistently negative; in the Champions League, it had virtually no impact. In national team tournaments, possession failed to reach significance when offensive factors were accounted for. Much of the success behind the 'possession game' was thus a function of elite teams confined in geographic and competitive space. That ball hegemony was not consistently tied to success suggests that a nuanced approach to possession is needed to account for variant strategic environments (e.g. James et al., 2002) and compels match analysts to re-examine the metric's overall value.", "author" : [ { "dropping-particle" : "", "family" : "Collet", "given" : "Christian", "non-dropping-particle" : "", "parse-names" : false, "suffix" : "" } ], "container-title" : "Journal of Sports Sciences", "id" : "ITEM-5", "issue" : "2", "issued" : { "date-parts" : [ [ "2013", "1" ] ] }, "page" : "123-136", "title" : "The possession game? A comparative analysis of ball retention and team success in European and international football, 2007-2010.", "type" : "article-journal", "volume" : "31" }, "uris" : [ "http://www.mendeley.com/documents/?uuid=0d2e3ffc-928e-4ba9-b02e-2ccba265a900" ] } ], "mendeley" : { "previouslyFormattedCitation" : "(Castellano et al., 2012; Collet, 2013; Hughes &amp; Franks, 2005; Lago-Ballesteros et al., 2012; Lago-Pe\u00f1as &amp; Lago-Ballesteros, 2011)" }, "properties" : { "noteIndex" : 0 }, "schema" : "https://github.com/citation-style-language/schema/raw/master/csl-citation.json" }</w:instrText>
      </w:r>
      <w:r w:rsidR="008E6F02"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(Castellano et al., 2012; Collet, 2013; Hughes &amp; Franks, 2005; Lago-Ballesteros et al., 2012; Lago-Peñas &amp; Lago-Ballesteros, 2011)</w:t>
      </w:r>
      <w:r w:rsidR="008E6F02" w:rsidRPr="00AE427F">
        <w:rPr>
          <w:rFonts w:ascii="Times New Roman" w:hAnsi="Times New Roman" w:cs="Times New Roman"/>
          <w:sz w:val="24"/>
          <w:szCs w:val="24"/>
        </w:rPr>
        <w:fldChar w:fldCharType="end"/>
      </w:r>
      <w:r w:rsidR="00FF3939">
        <w:rPr>
          <w:rFonts w:ascii="Times New Roman" w:hAnsi="Times New Roman" w:cs="Times New Roman"/>
          <w:sz w:val="24"/>
          <w:szCs w:val="24"/>
        </w:rPr>
        <w:t xml:space="preserve">. Although physical parameters are not associated with success, </w:t>
      </w:r>
      <w:r w:rsidR="000431D6">
        <w:rPr>
          <w:rFonts w:ascii="Times New Roman" w:hAnsi="Times New Roman" w:cs="Times New Roman"/>
          <w:sz w:val="24"/>
          <w:szCs w:val="24"/>
        </w:rPr>
        <w:t xml:space="preserve">they are </w:t>
      </w:r>
      <w:r w:rsidR="00FF3939">
        <w:rPr>
          <w:rFonts w:ascii="Times New Roman" w:hAnsi="Times New Roman" w:cs="Times New Roman"/>
          <w:sz w:val="24"/>
          <w:szCs w:val="24"/>
        </w:rPr>
        <w:t xml:space="preserve">important for maintaining technical proficiency </w:t>
      </w:r>
      <w:r w:rsidR="0046731E">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"Rampinini", "given" : "E", "non-dropping-particle" : "", "parse-names" : false, "suffix" : "" }, { "dropping-particle" : "", "family" : "Impellizzeri", "given" : "F M", "non-dropping-particle" : "", "parse-names" : false, "suffix" : "" }, { "dropping-particle" : "", "family" : "Castagna", "given" : "C", "non-dropping-particle" : "", "parse-names" : false, "suffix" : "" }, { "dropping-particle" : "", "family" : "Azzalin", "given" : "A", "non-dropping-particle" : "", "parse-names" : false, "suffix" : "" }, { "dropping-particle" : "", "family" : "Ferrari Bravo", "given" : "D", "non-dropping-particle" : "", "parse-names" : false, "suffix" : "" }, { "dropping-particle" : "", "family" : "Wisl\u00f8ff", "given" : "U", "non-dropping-particle" : "", "parse-names" : false, "suffix" : "" } ], "container-title" : "Medicine and science in sports and exercise", "id" : "ITEM-1", "issue" : "5", "issued" : { "date-parts" : [ [ "2008" ] ] }, "page" : "934-942", "title" : "Effect of match-related fatigue on short-passing ability in young soccer players", "type" : "article-journal", "volume" : "40" }, "uris" : [ "http://www.mendeley.com/documents/?uuid=6e743046-2c4c-41fa-9e10-328b2190f6a7" ] } ], "mendeley" : { "manualFormatting" : "(Rampinini et al., 2008)", "previouslyFormattedCitation" : "(Rampinini et al., 2008)" }, "properties" : { "noteIndex" : 0 }, "schema" : "https://github.com/citation-style-language/schema/raw/master/csl-citation.json" }</w:instrText>
      </w:r>
      <w:r w:rsidR="0046731E">
        <w:rPr>
          <w:rFonts w:ascii="Times New Roman" w:hAnsi="Times New Roman" w:cs="Times New Roman"/>
          <w:sz w:val="24"/>
          <w:szCs w:val="24"/>
        </w:rPr>
        <w:fldChar w:fldCharType="separate"/>
      </w:r>
      <w:r w:rsidR="0046731E" w:rsidRPr="0046731E">
        <w:rPr>
          <w:rFonts w:ascii="Times New Roman" w:hAnsi="Times New Roman" w:cs="Times New Roman"/>
          <w:noProof/>
          <w:sz w:val="24"/>
          <w:szCs w:val="24"/>
        </w:rPr>
        <w:t>(Rampinini et al., 2008)</w:t>
      </w:r>
      <w:r w:rsidR="0046731E">
        <w:rPr>
          <w:rFonts w:ascii="Times New Roman" w:hAnsi="Times New Roman" w:cs="Times New Roman"/>
          <w:sz w:val="24"/>
          <w:szCs w:val="24"/>
        </w:rPr>
        <w:fldChar w:fldCharType="end"/>
      </w:r>
      <w:r w:rsidR="0046731E">
        <w:rPr>
          <w:rFonts w:ascii="Times New Roman" w:hAnsi="Times New Roman" w:cs="Times New Roman"/>
          <w:sz w:val="24"/>
          <w:szCs w:val="24"/>
        </w:rPr>
        <w:t xml:space="preserve">, thus </w:t>
      </w:r>
      <w:r w:rsidR="00FF3939">
        <w:rPr>
          <w:rFonts w:ascii="Times New Roman" w:hAnsi="Times New Roman" w:cs="Times New Roman"/>
          <w:sz w:val="24"/>
          <w:szCs w:val="24"/>
        </w:rPr>
        <w:t>cannot be</w:t>
      </w:r>
      <w:r w:rsidR="0046731E">
        <w:rPr>
          <w:rFonts w:ascii="Times New Roman" w:hAnsi="Times New Roman" w:cs="Times New Roman"/>
          <w:sz w:val="24"/>
          <w:szCs w:val="24"/>
        </w:rPr>
        <w:t xml:space="preserve"> </w:t>
      </w:r>
      <w:r w:rsidR="000431D6">
        <w:rPr>
          <w:rFonts w:ascii="Times New Roman" w:hAnsi="Times New Roman" w:cs="Times New Roman"/>
          <w:sz w:val="24"/>
          <w:szCs w:val="24"/>
        </w:rPr>
        <w:t>disregarded as</w:t>
      </w:r>
      <w:r w:rsidR="0046731E">
        <w:rPr>
          <w:rFonts w:ascii="Times New Roman" w:hAnsi="Times New Roman" w:cs="Times New Roman"/>
          <w:sz w:val="24"/>
          <w:szCs w:val="24"/>
        </w:rPr>
        <w:t xml:space="preserve"> contributor</w:t>
      </w:r>
      <w:r w:rsidR="000431D6">
        <w:rPr>
          <w:rFonts w:ascii="Times New Roman" w:hAnsi="Times New Roman" w:cs="Times New Roman"/>
          <w:sz w:val="24"/>
          <w:szCs w:val="24"/>
        </w:rPr>
        <w:t>s</w:t>
      </w:r>
      <w:r w:rsidR="0046731E">
        <w:rPr>
          <w:rFonts w:ascii="Times New Roman" w:hAnsi="Times New Roman" w:cs="Times New Roman"/>
          <w:sz w:val="24"/>
          <w:szCs w:val="24"/>
        </w:rPr>
        <w:t xml:space="preserve"> to overall performance</w:t>
      </w:r>
      <w:r w:rsidR="008E6F02" w:rsidRPr="00AE427F">
        <w:rPr>
          <w:rFonts w:ascii="Times New Roman" w:hAnsi="Times New Roman" w:cs="Times New Roman"/>
          <w:sz w:val="24"/>
          <w:szCs w:val="24"/>
        </w:rPr>
        <w:t xml:space="preserve">. </w:t>
      </w:r>
      <w:r w:rsidR="002D02A1">
        <w:rPr>
          <w:rFonts w:ascii="Times New Roman" w:hAnsi="Times New Roman" w:cs="Times New Roman"/>
          <w:sz w:val="24"/>
          <w:szCs w:val="24"/>
        </w:rPr>
        <w:t>Nevertheless, r</w:t>
      </w:r>
      <w:r w:rsidR="00103A01" w:rsidRPr="00AE427F">
        <w:rPr>
          <w:rFonts w:ascii="Times New Roman" w:hAnsi="Times New Roman" w:cs="Times New Roman"/>
          <w:sz w:val="24"/>
          <w:szCs w:val="24"/>
        </w:rPr>
        <w:t xml:space="preserve">esearchers often adopt a reductionist approach, analysing either physical or technical indicators in isolation </w:t>
      </w:r>
      <w:r w:rsidR="00103A01"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"1466-447X", "abstract" : "This paper critically reviews existing literature relating to performance analysis (PA) in football, arguing that an alternative approach is warranted. The paper considers the applicability of variables analysed along with research findings in the context of their implications for professional practice. This includes a review of methodological approaches commonly adopted throughout PA research, including a consideration of the nature and size of the samples used in relation to generalisability. Definitions and classifications of variables used within performance analysis are discussed in the context of reliability and validity. The contribution of PA findings to the field is reviewed. The review identifies an overemphasis on researching predictive and performance controlling variables. A different approach is proposed that works with and from performance analysis information to develop research investigating athlete and coach learning, thus adding to applied practice. Future research should pay attention to the social and cultural influences that impact PA delivery and athlete learning in applied settings.", "author" : [ { "dropping-particle" : "", "family" : "Mackenzie", "given" : "Rob", "non-dropping-particle" : "", "parse-names" : false, "suffix" : "" }, { "dropping-particle" : "", "family" : "Cushion", "given" : "Christopher", "non-dropping-particle" : "", "parse-names" : false, "suffix" : "" } ], "container-title" : "Journal of sports sciences", "id" : "ITEM-1", "issue" : "6", "issued" : { "date-parts" : [ [ "2013", "1" ] ] }, "page" : "639-676", "title" : "Performance analysis in football: a critical review and implications for future research.", "type" : "article-journal", "volume" : "31" }, "uris" : [ "http://www.mendeley.com/documents/?uuid=9dfdafc4-6daf-4d75-a1ac-f14b29722e7f" ] } ], "mendeley" : { "previouslyFormattedCitation" : "(Mackenzie &amp; Cushion, 2013)" }, "properties" : { "noteIndex" : 0 }, "schema" : "https://github.com/citation-style-language/schema/raw/master/csl-citation.json" }</w:instrText>
      </w:r>
      <w:r w:rsidR="00103A01"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(Mackenzie &amp; Cushion, 2013)</w:t>
      </w:r>
      <w:r w:rsidR="00103A01" w:rsidRPr="00AE427F">
        <w:rPr>
          <w:rFonts w:ascii="Times New Roman" w:hAnsi="Times New Roman" w:cs="Times New Roman"/>
          <w:sz w:val="24"/>
          <w:szCs w:val="24"/>
        </w:rPr>
        <w:fldChar w:fldCharType="end"/>
      </w:r>
      <w:r w:rsidR="0046731E">
        <w:rPr>
          <w:rFonts w:ascii="Times New Roman" w:hAnsi="Times New Roman" w:cs="Times New Roman"/>
          <w:sz w:val="24"/>
          <w:szCs w:val="24"/>
        </w:rPr>
        <w:t xml:space="preserve"> usually over short periods of time.</w:t>
      </w:r>
      <w:r w:rsidR="00C31E44">
        <w:rPr>
          <w:rFonts w:ascii="Times New Roman" w:hAnsi="Times New Roman" w:cs="Times New Roman"/>
          <w:sz w:val="24"/>
          <w:szCs w:val="24"/>
        </w:rPr>
        <w:t xml:space="preserve"> </w:t>
      </w:r>
      <w:r w:rsidR="001F7968">
        <w:rPr>
          <w:rFonts w:ascii="Times New Roman" w:hAnsi="Times New Roman" w:cs="Times New Roman"/>
          <w:sz w:val="24"/>
          <w:szCs w:val="24"/>
        </w:rPr>
        <w:t>Although physical and technical performance parameters can be seen as individual aspects of match-play</w:t>
      </w:r>
      <w:r w:rsidR="003D7FED">
        <w:rPr>
          <w:rFonts w:ascii="Times New Roman" w:hAnsi="Times New Roman" w:cs="Times New Roman"/>
          <w:sz w:val="24"/>
          <w:szCs w:val="24"/>
        </w:rPr>
        <w:t xml:space="preserve">, success is a culmination of suitable tactics completed with the appropriate level of physical and technical performance, analysing each in </w:t>
      </w:r>
      <w:r w:rsidR="000431D6">
        <w:rPr>
          <w:rFonts w:ascii="Times New Roman" w:hAnsi="Times New Roman" w:cs="Times New Roman"/>
          <w:sz w:val="24"/>
          <w:szCs w:val="24"/>
        </w:rPr>
        <w:t>isolation</w:t>
      </w:r>
      <w:r w:rsidR="003D7FED">
        <w:rPr>
          <w:rFonts w:ascii="Times New Roman" w:hAnsi="Times New Roman" w:cs="Times New Roman"/>
          <w:sz w:val="24"/>
          <w:szCs w:val="24"/>
        </w:rPr>
        <w:t xml:space="preserve"> restricts the context, understanding and application of the findings.</w:t>
      </w:r>
      <w:r w:rsidR="003101C2">
        <w:rPr>
          <w:rFonts w:ascii="Times New Roman" w:hAnsi="Times New Roman" w:cs="Times New Roman"/>
          <w:sz w:val="24"/>
          <w:szCs w:val="24"/>
        </w:rPr>
        <w:t xml:space="preserve"> Therefore, more research should adopt an integrated approach, analysing physical and technical and/or tactical longitudinally in order to understand the overall development of soccer match-play</w:t>
      </w:r>
      <w:r w:rsidR="003101C2" w:rsidRPr="00AE427F">
        <w:rPr>
          <w:rFonts w:ascii="Times New Roman" w:hAnsi="Times New Roman" w:cs="Times New Roman"/>
          <w:sz w:val="24"/>
          <w:szCs w:val="24"/>
        </w:rPr>
        <w:t>.</w:t>
      </w:r>
    </w:p>
    <w:p w14:paraId="3E6EAB4B" w14:textId="0990A047" w:rsidR="00F0211D" w:rsidRDefault="00010408" w:rsidP="00AE427F">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sz w:val="24"/>
          <w:szCs w:val="24"/>
        </w:rPr>
        <w:tab/>
      </w:r>
      <w:r w:rsidR="0042472F">
        <w:rPr>
          <w:rFonts w:ascii="Times New Roman" w:hAnsi="Times New Roman" w:cs="Times New Roman"/>
          <w:sz w:val="24"/>
          <w:szCs w:val="24"/>
        </w:rPr>
        <w:t>Our research group recently</w:t>
      </w:r>
      <w:r w:rsidRPr="00AE427F">
        <w:rPr>
          <w:rFonts w:ascii="Times New Roman" w:hAnsi="Times New Roman" w:cs="Times New Roman"/>
          <w:sz w:val="24"/>
          <w:szCs w:val="24"/>
        </w:rPr>
        <w:t xml:space="preserve"> identified </w:t>
      </w:r>
      <w:r w:rsidR="00C00B86">
        <w:rPr>
          <w:rFonts w:ascii="Times New Roman" w:hAnsi="Times New Roman" w:cs="Times New Roman"/>
          <w:sz w:val="24"/>
          <w:szCs w:val="24"/>
        </w:rPr>
        <w:t>that</w:t>
      </w:r>
      <w:r w:rsidR="003101C2">
        <w:rPr>
          <w:rFonts w:ascii="Times New Roman" w:hAnsi="Times New Roman" w:cs="Times New Roman"/>
          <w:sz w:val="24"/>
          <w:szCs w:val="24"/>
        </w:rPr>
        <w:t>, over a seven year period,</w:t>
      </w:r>
      <w:r w:rsidR="00C00B86">
        <w:rPr>
          <w:rFonts w:ascii="Times New Roman" w:hAnsi="Times New Roman" w:cs="Times New Roman"/>
          <w:sz w:val="24"/>
          <w:szCs w:val="24"/>
        </w:rPr>
        <w:t xml:space="preserve"> high-intensity running and sp</w:t>
      </w:r>
      <w:r w:rsidR="0042472F">
        <w:rPr>
          <w:rFonts w:ascii="Times New Roman" w:hAnsi="Times New Roman" w:cs="Times New Roman"/>
          <w:sz w:val="24"/>
          <w:szCs w:val="24"/>
        </w:rPr>
        <w:t>rint distance</w:t>
      </w:r>
      <w:r w:rsidR="003101C2">
        <w:rPr>
          <w:rFonts w:ascii="Times New Roman" w:hAnsi="Times New Roman" w:cs="Times New Roman"/>
          <w:sz w:val="24"/>
          <w:szCs w:val="24"/>
        </w:rPr>
        <w:t xml:space="preserve"> have</w:t>
      </w:r>
      <w:r w:rsidR="0042472F">
        <w:rPr>
          <w:rFonts w:ascii="Times New Roman" w:hAnsi="Times New Roman" w:cs="Times New Roman"/>
          <w:sz w:val="24"/>
          <w:szCs w:val="24"/>
        </w:rPr>
        <w:t xml:space="preserve"> increased by 30-50</w:t>
      </w:r>
      <w:r w:rsidR="00C00B86">
        <w:rPr>
          <w:rFonts w:ascii="Times New Roman" w:hAnsi="Times New Roman" w:cs="Times New Roman"/>
          <w:sz w:val="24"/>
          <w:szCs w:val="24"/>
        </w:rPr>
        <w:t xml:space="preserve">% in the </w:t>
      </w:r>
      <w:r w:rsidR="0046731E">
        <w:rPr>
          <w:rFonts w:ascii="Times New Roman" w:hAnsi="Times New Roman" w:cs="Times New Roman"/>
          <w:sz w:val="24"/>
          <w:szCs w:val="24"/>
        </w:rPr>
        <w:t>English Premier League (</w:t>
      </w:r>
      <w:r w:rsidR="0042472F">
        <w:rPr>
          <w:rFonts w:ascii="Times New Roman" w:hAnsi="Times New Roman" w:cs="Times New Roman"/>
          <w:sz w:val="24"/>
          <w:szCs w:val="24"/>
        </w:rPr>
        <w:t>EPL</w:t>
      </w:r>
      <w:r w:rsidR="0046731E">
        <w:rPr>
          <w:rFonts w:ascii="Times New Roman" w:hAnsi="Times New Roman" w:cs="Times New Roman"/>
          <w:sz w:val="24"/>
          <w:szCs w:val="24"/>
        </w:rPr>
        <w:t xml:space="preserve">) while the </w:t>
      </w:r>
      <w:r w:rsidR="003101C2">
        <w:rPr>
          <w:rFonts w:ascii="Times New Roman" w:hAnsi="Times New Roman" w:cs="Times New Roman"/>
          <w:sz w:val="24"/>
          <w:szCs w:val="24"/>
        </w:rPr>
        <w:t xml:space="preserve">overall </w:t>
      </w:r>
      <w:r w:rsidR="0046731E">
        <w:rPr>
          <w:rFonts w:ascii="Times New Roman" w:hAnsi="Times New Roman" w:cs="Times New Roman"/>
          <w:sz w:val="24"/>
          <w:szCs w:val="24"/>
        </w:rPr>
        <w:t xml:space="preserve">number of passes </w:t>
      </w:r>
      <w:r w:rsidR="003101C2">
        <w:rPr>
          <w:rFonts w:ascii="Times New Roman" w:hAnsi="Times New Roman" w:cs="Times New Roman"/>
          <w:sz w:val="24"/>
          <w:szCs w:val="24"/>
        </w:rPr>
        <w:t xml:space="preserve">have </w:t>
      </w:r>
      <w:r w:rsidR="0046731E">
        <w:rPr>
          <w:rFonts w:ascii="Times New Roman" w:hAnsi="Times New Roman" w:cs="Times New Roman"/>
          <w:sz w:val="24"/>
          <w:szCs w:val="24"/>
        </w:rPr>
        <w:t xml:space="preserve">increased by 40% </w:t>
      </w:r>
      <w:r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"Barnes", "given" : "Christopher", "non-dropping-particle" : "", "parse-names" : false, "suffix" : "" }, { "dropping-particle" : "", "family" : "Archer", "given" : "Dave", "non-dropping-particle" : "", "parse-names" : false, "suffix" : "" }, { "dropping-particle" : "", "family" : "Hogg", "given" : "Bob", "non-dropping-particle" : "", "parse-names" : false, "suffix" : "" }, { "dropping-particle" : "", "family" : "Bush", "given" : "Michael", "non-dropping-particle" : "", "parse-names" : false, "suffix" : "" }, { "dropping-particle" : "", "family" : "Bradley", "given" : "Paul S", "non-dropping-particle" : "", "parse-names" : false, "suffix" : "" } ], "container-title" : "International Journal of Sports Medicine", "id" : "ITEM-1", "issued" : { "date-parts" : [ [ "2014" ] ] }, "title" : "The Evolution of Physical and Technical Perofrmance Parameters in the English Premier League", "type" : "article-journal", "volume" : "(Epub ahea" }, "uris" : [ "http://www.mendeley.com/documents/?uuid=b5370e92-cd2b-48ed-bb90-a6647718acf6" ] } ], "mendeley" : { "previouslyFormattedCitation" : "(Barnes, Archer, Hogg, Bush, &amp; Bradley, 2014)" }, "properties" : { "noteIndex" : 0 }, "schema" : "https://github.com/citation-style-language/schema/raw/master/csl-citation.json" }</w:instrText>
      </w:r>
      <w:r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(Barnes, Archer, Hogg, Bush, &amp; Bradley, 2014)</w:t>
      </w:r>
      <w:r w:rsidRPr="00AE427F">
        <w:rPr>
          <w:rFonts w:ascii="Times New Roman" w:hAnsi="Times New Roman" w:cs="Times New Roman"/>
          <w:sz w:val="24"/>
          <w:szCs w:val="24"/>
        </w:rPr>
        <w:fldChar w:fldCharType="end"/>
      </w:r>
      <w:r w:rsidRPr="00AE427F">
        <w:rPr>
          <w:rFonts w:ascii="Times New Roman" w:hAnsi="Times New Roman" w:cs="Times New Roman"/>
          <w:sz w:val="24"/>
          <w:szCs w:val="24"/>
        </w:rPr>
        <w:t>.</w:t>
      </w:r>
      <w:r w:rsidR="00232CF4" w:rsidRPr="00AE427F">
        <w:rPr>
          <w:rFonts w:ascii="Times New Roman" w:hAnsi="Times New Roman" w:cs="Times New Roman"/>
          <w:sz w:val="24"/>
          <w:szCs w:val="24"/>
        </w:rPr>
        <w:t xml:space="preserve"> </w:t>
      </w:r>
      <w:r w:rsidR="00B22C7B">
        <w:rPr>
          <w:rFonts w:ascii="Times New Roman" w:hAnsi="Times New Roman" w:cs="Times New Roman"/>
          <w:sz w:val="24"/>
          <w:szCs w:val="24"/>
        </w:rPr>
        <w:t>These</w:t>
      </w:r>
      <w:r w:rsidR="00A31287">
        <w:rPr>
          <w:rFonts w:ascii="Times New Roman" w:hAnsi="Times New Roman" w:cs="Times New Roman"/>
          <w:sz w:val="24"/>
          <w:szCs w:val="24"/>
        </w:rPr>
        <w:t xml:space="preserve"> longitudinal changes</w:t>
      </w:r>
      <w:r w:rsidR="00B22C7B">
        <w:rPr>
          <w:rFonts w:ascii="Times New Roman" w:hAnsi="Times New Roman" w:cs="Times New Roman"/>
          <w:sz w:val="24"/>
          <w:szCs w:val="24"/>
        </w:rPr>
        <w:t xml:space="preserve"> </w:t>
      </w:r>
      <w:r w:rsidR="00A31287">
        <w:rPr>
          <w:rFonts w:ascii="Times New Roman" w:hAnsi="Times New Roman" w:cs="Times New Roman"/>
          <w:sz w:val="24"/>
          <w:szCs w:val="24"/>
        </w:rPr>
        <w:t xml:space="preserve">in the EPL </w:t>
      </w:r>
      <w:r w:rsidR="00B22C7B">
        <w:rPr>
          <w:rFonts w:ascii="Times New Roman" w:hAnsi="Times New Roman" w:cs="Times New Roman"/>
          <w:sz w:val="24"/>
          <w:szCs w:val="24"/>
        </w:rPr>
        <w:t xml:space="preserve">mirrored those measured over a 44 year period in FIFA World Cup Final matches </w:t>
      </w:r>
      <w:r w:rsidR="00CE44A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"http://www.mendeley.com/documents/?uuid=9f6b1dea-c1de-493b-9a05-477d310859a8" ] } ], "mendeley" : { "previouslyFormattedCitation" : "(Wallace &amp; Norton, 2014)" }, "properties" : { "noteIndex" : 0 }, "schema" : "https://github.com/citation-style-language/schema/raw/master/csl-citation.json" }</w:instrText>
      </w:r>
      <w:r w:rsidR="00CE44A2"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(Wallace &amp; Norton, 2014)</w:t>
      </w:r>
      <w:r w:rsidR="00CE44A2" w:rsidRPr="00AE427F">
        <w:rPr>
          <w:rFonts w:ascii="Times New Roman" w:hAnsi="Times New Roman" w:cs="Times New Roman"/>
          <w:sz w:val="24"/>
          <w:szCs w:val="24"/>
        </w:rPr>
        <w:fldChar w:fldCharType="end"/>
      </w:r>
      <w:r w:rsidR="00CE44A2" w:rsidRPr="00AE427F">
        <w:rPr>
          <w:rFonts w:ascii="Times New Roman" w:hAnsi="Times New Roman" w:cs="Times New Roman"/>
          <w:sz w:val="24"/>
          <w:szCs w:val="24"/>
        </w:rPr>
        <w:t>.</w:t>
      </w:r>
      <w:r w:rsidR="00E55118" w:rsidRPr="00AE427F">
        <w:rPr>
          <w:rFonts w:ascii="Times New Roman" w:hAnsi="Times New Roman" w:cs="Times New Roman"/>
          <w:sz w:val="24"/>
          <w:szCs w:val="24"/>
        </w:rPr>
        <w:t xml:space="preserve"> </w:t>
      </w:r>
      <w:r w:rsidR="00B22C7B">
        <w:rPr>
          <w:rFonts w:ascii="Times New Roman" w:hAnsi="Times New Roman" w:cs="Times New Roman"/>
          <w:sz w:val="24"/>
          <w:szCs w:val="24"/>
        </w:rPr>
        <w:t>Nevertheless</w:t>
      </w:r>
      <w:r w:rsidR="00A31287">
        <w:rPr>
          <w:rFonts w:ascii="Times New Roman" w:hAnsi="Times New Roman" w:cs="Times New Roman"/>
          <w:sz w:val="24"/>
          <w:szCs w:val="24"/>
        </w:rPr>
        <w:t>,</w:t>
      </w:r>
      <w:r w:rsidR="00B22C7B">
        <w:rPr>
          <w:rFonts w:ascii="Times New Roman" w:hAnsi="Times New Roman" w:cs="Times New Roman"/>
          <w:sz w:val="24"/>
          <w:szCs w:val="24"/>
        </w:rPr>
        <w:t xml:space="preserve"> previous studies failed</w:t>
      </w:r>
      <w:r w:rsidR="00E55118" w:rsidRPr="00AE427F">
        <w:rPr>
          <w:rFonts w:ascii="Times New Roman" w:hAnsi="Times New Roman" w:cs="Times New Roman"/>
          <w:sz w:val="24"/>
          <w:szCs w:val="24"/>
        </w:rPr>
        <w:t xml:space="preserve"> to account </w:t>
      </w:r>
      <w:r w:rsidR="00B22C7B">
        <w:rPr>
          <w:rFonts w:ascii="Times New Roman" w:hAnsi="Times New Roman" w:cs="Times New Roman"/>
          <w:sz w:val="24"/>
          <w:szCs w:val="24"/>
        </w:rPr>
        <w:t xml:space="preserve">for </w:t>
      </w:r>
      <w:r w:rsidR="003101C2">
        <w:rPr>
          <w:rFonts w:ascii="Times New Roman" w:hAnsi="Times New Roman" w:cs="Times New Roman"/>
          <w:sz w:val="24"/>
          <w:szCs w:val="24"/>
        </w:rPr>
        <w:t xml:space="preserve">specific </w:t>
      </w:r>
      <w:r w:rsidR="00E55118" w:rsidRPr="00AE427F">
        <w:rPr>
          <w:rFonts w:ascii="Times New Roman" w:hAnsi="Times New Roman" w:cs="Times New Roman"/>
          <w:sz w:val="24"/>
          <w:szCs w:val="24"/>
        </w:rPr>
        <w:t xml:space="preserve">positional </w:t>
      </w:r>
      <w:r w:rsidR="00EA3EAA">
        <w:rPr>
          <w:rFonts w:ascii="Times New Roman" w:hAnsi="Times New Roman" w:cs="Times New Roman"/>
          <w:sz w:val="24"/>
          <w:szCs w:val="24"/>
        </w:rPr>
        <w:t>evolutionary trends</w:t>
      </w:r>
      <w:r w:rsidR="00E55118" w:rsidRPr="00AE427F">
        <w:rPr>
          <w:rFonts w:ascii="Times New Roman" w:hAnsi="Times New Roman" w:cs="Times New Roman"/>
          <w:sz w:val="24"/>
          <w:szCs w:val="24"/>
        </w:rPr>
        <w:t xml:space="preserve"> </w:t>
      </w:r>
      <w:r w:rsidR="00C5109B"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"0172-4622", "abstract" : "The paper provides a large-scale study into the motion characteristics of top class soccer players, during match play, according to playing position. Three hundred top-class outfield soccer players were monitored during 20 Spanish Premier League and 10 Champions League games using a computerized match analysis system (Amisco Pro, Nice, France). Total distance covered in five selected categories of intensity, and the mean percentage of playing time spent in each activity were analyzed according to playing position. Midfield players covered a significantly greater total distance (p &lt; 0.0001) than the groups of defenders and forwards did. Analyzing the different work rates showed significant differences (p &lt; 0.5 - 0.0001) between the different playing positions. There were no significant differences between halves in the total distance covered, or in distances covered at submaximal and maximal intensities. However, significantly more distance was covered in the first half compared to the second in medium intensities (11.1 - 19 km/h). The current findings provide a detailed description of the demands placed on elite soccer players, according to their positional role at different work intensities, which may be helpful in the development of individualized training programs.", "author" : [ { "dropping-particle" : "", "family" : "Salvo", "given" : "Valter", "non-dropping-particle" : "Di", "parse-names" : false, "suffix" : "" }, { "dropping-particle" : "", "family" : "Baron", "given" : "Ramon", "non-dropping-particle" : "", "parse-names" : false, "suffix" : "" }, { "dropping-particle" : "", "family" : "Tschan", "given" : "H", "non-dropping-particle" : "", "parse-names" : false, "suffix" : "" }, { "dropping-particle" : "", "family" : "Calderon Montero", "given" : "F J", "non-dropping-particle" : "", "parse-names" : false, "suffix" : "" }, { "dropping-particle" : "", "family" : "Bachl", "given" : "Norbert", "non-dropping-particle" : "", "parse-names" : false, "suffix" : "" }, { "dropping-particle" : "", "family" : "Pigozzi", "given" : "Fabio", "non-dropping-particle" : "", "parse-names" : false, "suffix" : "" } ], "container-title" : "International journal of sports medicine", "id" : "ITEM-1", "issue" : "3", "issued" : { "date-parts" : [ [ "2007", "3" ] ] }, "page" : "222-227", "title" : "Performance characteristics according to playing position in elite soccer.", "type" : "article-journal", "volume" : "28" }, "uris" : [ "http://www.mendeley.com/documents/?uuid=dca5a404-fc78-4193-bd9c-63f6ad19ab7c" ] }, { "id" : "ITEM-2", "itemData" : { "ISSN" : "1439-3964", "abstract" : "The aim of the present investigation was to determine the between-match variability of high-speed running activities completed by a large sample of elite players over an extended period of time. A further aim of the study was to determine the influence of playing position on the magnitude of this variability. Observations on individual match performance measures were undertaken on 485 outfield players (median of 10 games per player; range=2-57) competing in the English Premier League from 2003/2004 to 2005/2006 using a computerised tracking system (Prozone, Leeds, England). High-speed activities selected for analysis included total high-speed running distance (THSR), high-speed running (HSR), total sprint distance (TSD) and the total number of sprints undertaken. Total high-speed running distance in possession and without possession of the ball was also analysed. Match-to-match variability was generally high across all variables with a mean CV of 16.2+/-6.4% (95% CI=15.6-16.7%) and 30.8+/-11.2% (95% CI=29.9-31.7%) reported for HSR and TSD covered during a game. This variability was generally higher for central players (midfielders and defenders) and lower for wide midfielders and attackers. Greater variability was also noted when the team were in possession of the ball (approximately 30%) than when they did not have possession (approximately 23%). The findings of the present study indicate that match-to-match variability in performance characteristics of elite soccer players is high. This inherent variability means that research requires large sample sizes in order to detect real systematic changes in performance characteristics.", "author" : [ { "dropping-particle" : "", "family" : "Gregson", "given" : "Warren", "non-dropping-particle" : "", "parse-names" : false, "suffix" : "" }, { "dropping-particle" : "", "family" : "Drust", "given" : "Barry", "non-dropping-particle" : "", "parse-names" : false, "suffix" : "" }, { "dropping-particle" : "", "family" : "Atkinson", "given" : "Greg", "non-dropping-particle" : "", "parse-names" : false, "suffix" : "" }, { "dropping-particle" : "", "family" : "Salvo", "given" : "Valter", "non-dropping-particle" : "Di", "parse-names" : false, "suffix" : "" } ], "container-title" : "International journal of sports medicine", "id" : "ITEM-2", "issue" : "4", "issued" : { "date-parts" : [ [ "2010", "4" ] ] }, "page" : "237-242", "title" : "Match-to-match variability of high-speed activities in premier league soccer.", "type" : "article-journal", "volume" : "31" }, "uris" : [ "http://www.mendeley.com/documents/?uuid=29447629-bae3-4a97-8155-4a5de49e67cd" ] }, { "id" : "ITEM-3", "itemData" : { "ISSN" : "1466-447X", "abstract" : "It has been suggested that assessment of high-intensity activities during a match is a valid measure of physical performance in elite soccer. Recently, sprinting activities have been analysed in more depth. The aim of this study was to develop a detailed analysis of the sprinting activities of different playing positions during European Champions League and UEFA Cup competitions. Altogether, 717 elite outfield soccer players were evaluated throughout 2002-2006 using ProZone\u00ae (Leeds, UK). Sprinting (explosive and leading) was analysed for each playing position. To compare positional differences, a Kruskal-Wallis analysis was performed. Differences were found among positions for total number of sprints and total sprint distance covered: wide midfielders &gt; (attackers = wide defenders) &gt; central midfielders &gt; central defenders (P &lt; 0.001), as well as for explosive sprints: (wide midfielders = attackers = wide defenders) &gt; central defenders, wide midfielders &gt; central midfielders &gt; central defenders and attackers = wide defenders = central midfielders (P &lt; 0.001), and leading sprints: wide midfielders &gt; (attackers = wide defenders) &gt; central midfielders &gt; central defenders (P &lt; 0.001). For each group, there were no differences in ratio of explosive to leading sprints. Wide midfielders performed a higher number of sprints in all five distance categories than all other positions. This study showed that sprinting characteristics are influenced by position. Wide midfielders have to complete additional high-intensity activities during training sessions compared with the other positions to achieve the performance level required during the match.", "author" : [ { "dropping-particle" : "", "family" : "Salvo", "given" : "Valter", "non-dropping-particle" : "Di", "parse-names" : false, "suffix" : "" }, { "dropping-particle" : "", "family" : "Baron", "given" : "Ramon", "non-dropping-particle" : "", "parse-names" : false, "suffix" : "" }, { "dropping-particle" : "", "family" : "Gonz\u00e1lez-Haro", "given" : "Carlos", "non-dropping-particle" : "", "parse-names" : false, "suffix" : "" }, { "dropping-particle" : "", "family" : "Gormasz", "given" : "Christian", "non-dropping-particle" : "", "parse-names" : false, "suffix" : "" }, { "dropping-particle" : "", "family" : "Pigozzi", "given" : "Fabio", "non-dropping-particle" : "", "parse-names" : false, "suffix" : "" }, { "dropping-particle" : "", "family" : "Bachl", "given" : "Norbert", "non-dropping-particle" : "", "parse-names" : false, "suffix" : "" } ], "container-title" : "Journal of sports sciences", "id" : "ITEM-3", "issue" : "14", "issued" : { "date-parts" : [ [ "2010", "12" ] ] }, "page" : "1489-1494", "title" : "Sprinting analysis of elite soccer players during European Champions League and UEFA Cup matches.", "type" : "article-journal", "volume" : "28" }, "uris" : [ "http://www.mendeley.com/documents/?uuid=2f9f9dcf-bf9d-4fe0-a3d0-0fe0b98d8731" ] }, { "id" : "ITEM-4",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"ITEM-4", "issue" : "2", "issued" : { "date-parts" : [ [ "2009", "1", "15" ] ] }, "page" : "159-168", "title" : "High-intensity running in English FA Premier League soccer matches.", "type" : "article-journal", "volume" : "27" }, "uris" : [ "http://www.mendeley.com/documents/?uuid=3cc87444-f6f6-441a-8f7e-3f9ada1228a9" ] } ], "mendeley" : { "previouslyFormattedCitation" : "(Bradley et al., 2009; Di Salvo et al., 2007, 2010; Gregson, Drust, Atkinson, &amp; Di Salvo, 2010)" }, "properties" : { "noteIndex" : 0 }, "schema" : "https://github.com/citation-style-language/schema/raw/master/csl-citation.json" }</w:instrText>
      </w:r>
      <w:r w:rsidR="00C5109B"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Di Salvo et al., 2007, 2010; Gregson, Drust, Atkinson, &amp; Di Salvo, 2010)</w:t>
      </w:r>
      <w:r w:rsidR="00C5109B" w:rsidRPr="00AE427F">
        <w:rPr>
          <w:rFonts w:ascii="Times New Roman" w:hAnsi="Times New Roman" w:cs="Times New Roman"/>
          <w:sz w:val="24"/>
          <w:szCs w:val="24"/>
        </w:rPr>
        <w:fldChar w:fldCharType="end"/>
      </w:r>
      <w:r w:rsidR="00C5109B" w:rsidRPr="00AE427F">
        <w:rPr>
          <w:rFonts w:ascii="Times New Roman" w:hAnsi="Times New Roman" w:cs="Times New Roman"/>
          <w:sz w:val="24"/>
          <w:szCs w:val="24"/>
        </w:rPr>
        <w:t>.</w:t>
      </w:r>
      <w:r w:rsidR="00411B0B">
        <w:rPr>
          <w:rFonts w:ascii="Times New Roman" w:hAnsi="Times New Roman" w:cs="Times New Roman"/>
          <w:sz w:val="24"/>
          <w:szCs w:val="24"/>
        </w:rPr>
        <w:t xml:space="preserve"> </w:t>
      </w:r>
      <w:r w:rsidR="0065148D">
        <w:rPr>
          <w:rFonts w:ascii="Times New Roman" w:hAnsi="Times New Roman" w:cs="Times New Roman"/>
          <w:sz w:val="24"/>
          <w:szCs w:val="24"/>
        </w:rPr>
        <w:t>Central midfielders have consistently been found t</w:t>
      </w:r>
      <w:r w:rsidR="003101C2">
        <w:rPr>
          <w:rFonts w:ascii="Times New Roman" w:hAnsi="Times New Roman" w:cs="Times New Roman"/>
          <w:sz w:val="24"/>
          <w:szCs w:val="24"/>
        </w:rPr>
        <w:t>o cover the greatest total distance</w:t>
      </w:r>
      <w:r w:rsidR="003046F5">
        <w:rPr>
          <w:rFonts w:ascii="Times New Roman" w:hAnsi="Times New Roman" w:cs="Times New Roman"/>
          <w:sz w:val="24"/>
          <w:szCs w:val="24"/>
        </w:rPr>
        <w:t xml:space="preserve"> whilst full backs, central midfielders and wide midfielders cov</w:t>
      </w:r>
      <w:r w:rsidR="003101C2">
        <w:rPr>
          <w:rFonts w:ascii="Times New Roman" w:hAnsi="Times New Roman" w:cs="Times New Roman"/>
          <w:sz w:val="24"/>
          <w:szCs w:val="24"/>
        </w:rPr>
        <w:t>ered greater</w:t>
      </w:r>
      <w:r w:rsidR="003046F5">
        <w:rPr>
          <w:rFonts w:ascii="Times New Roman" w:hAnsi="Times New Roman" w:cs="Times New Roman"/>
          <w:sz w:val="24"/>
          <w:szCs w:val="24"/>
        </w:rPr>
        <w:t xml:space="preserve"> distance</w:t>
      </w:r>
      <w:r w:rsidR="003101C2">
        <w:rPr>
          <w:rFonts w:ascii="Times New Roman" w:hAnsi="Times New Roman" w:cs="Times New Roman"/>
          <w:sz w:val="24"/>
          <w:szCs w:val="24"/>
        </w:rPr>
        <w:t>s</w:t>
      </w:r>
      <w:r w:rsidR="003046F5">
        <w:rPr>
          <w:rFonts w:ascii="Times New Roman" w:hAnsi="Times New Roman" w:cs="Times New Roman"/>
          <w:sz w:val="24"/>
          <w:szCs w:val="24"/>
        </w:rPr>
        <w:t xml:space="preserve"> at high-intensities </w:t>
      </w:r>
      <w:r w:rsidR="003046F5">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"Barros", "given" : "Ricardo M L", "non-dropping-particle" : "", "parse-names" : false, "suffix" : "" }, { "dropping-particle" : "", "family" : "Misuta", "given" : "Milton", "non-dropping-particle" : "", "parse-names" : false, "suffix" : "" }, { "dropping-particle" : "", "family" : "Menezes", "given" : "Rafael", "non-dropping-particle" : "", "parse-names" : false, "suffix" : "" }, { "dropping-particle" : "", "family" : "Figueroa", "given" : "Pascual", "non-dropping-particle" : "", "parse-names" : false, "suffix" : "" }, { "dropping-particle" : "", "family" : "Moura", "given" : "Felipe", "non-dropping-particle" : "", "parse-names" : false, "suffix" : "" }, { "dropping-particle" : "", "family" : "Cunha", "given" : "Sergio", "non-dropping-particle" : "", "parse-names" : false, "suffix" : "" }, { "dropping-particle" : "", "family" : "Anido", "given" : "Ricardo", "non-dropping-particle" : "", "parse-names" : false, "suffix" : "" }, { "dropping-particle" : "", "family" : "Leite", "given" : "Neucimar", "non-dropping-particle" : "", "parse-names" : false, "suffix" : "" } ], "container-title" : "Journal of Sports Science and Medicine", "id" : "ITEM-1", "issued" : { "date-parts" : [ [ "2007" ] ] }, "page" : "233-242", "title" : "Analysis of the distances covered by first division Brazilian soccer players obtained with an automatic tracking method", "type" : "article-journal", "volume" : "6" }, "uris" : [ "http://www.mendeley.com/documents/?uuid=9bb23844-8474-4b6d-848b-09766fc7b555" ] }, { "id" : "ITEM-2",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"ITEM-2", "issue" : "2", "issued" : { "date-parts" : [ [ "2009", "1", "15" ] ] }, "page" : "159-168", "title" : "High-intensity running in English FA Premier League soccer matches.", "type" : "article-journal", "volume" : "27" }, "uris" : [ "http://www.mendeley.com/documents/?uuid=3cc87444-f6f6-441a-8f7e-3f9ada1228a9" ] }, { "id" : "ITEM-3", "itemData" : { "ISSN" : "0172-4622, 1439-3964", "author" : [ { "dropping-particle" : "", "family" : "Salvo", "given" : "Valter", "non-dropping-particle" : "Di", "parse-names" : false, "suffix" : "" }, { "dropping-particle" : "", "family" : "Gregson", "given" : "Warren", "non-dropping-particle" : "", "parse-names" : false, "suffix" : "" }, { "dropping-particle" : "", "family" : "Atkinson", "given" : "Greg", "non-dropping-particle" : "", "parse-names" : false, "suffix" : "" }, { "dropping-particle" : "", "family" : "Tordoff", "given" : "Phil", "non-dropping-particle" : "", "parse-names" : false, "suffix" : "" }, { "dropping-particle" : "", "family" : "Drust", "given" : "Barry", "non-dropping-particle" : "", "parse-names" : false, "suffix" : "" } ], "container-title" : "International Journal of Sports Medicine", "id" : "ITEM-3", "issue" : "03", "issued" : { "date-parts" : [ [ "2009", "2" ] ] }, "page" : "205-212", "title" : "Analysis of High Intensity Activity in Premier League Soccer", "type" : "article-journal", "volume" : "30" }, "uris" : [ "http://www.mendeley.com/documents/?uuid=63fa74c8-8712-4ea1-af0f-8e4c50770e5a" ] }, { "id" : "ITEM-4", "itemData" : { "ISSN" : "0172-4622", "abstract" : "The paper provides a large-scale study into the motion characteristics of top class soccer players, during match play, according to playing position. Three hundred top-class outfield soccer players were monitored during 20 Spanish Premier League and 10 Champions League games using a computerized match analysis system (Amisco Pro, Nice, France). Total distance covered in five selected categories of intensity, and the mean percentage of playing time spent in each activity were analyzed according to playing position. Midfield players covered a significantly greater total distance (p &lt; 0.0001) than the groups of defenders and forwards did. Analyzing the different work rates showed significant differences (p &lt; 0.5 - 0.0001) between the different playing positions. There were no significant differences between halves in the total distance covered, or in distances covered at submaximal and maximal intensities. However, significantly more distance was covered in the first half compared to the second in medium intensities (11.1 - 19 km/h). The current findings provide a detailed description of the demands placed on elite soccer players, according to their positional role at different work intensities, which may be helpful in the development of individualized training programs.", "author" : [ { "dropping-particle" : "", "family" : "Salvo", "given" : "Valter", "non-dropping-particle" : "Di", "parse-names" : false, "suffix" : "" }, { "dropping-particle" : "", "family" : "Baron", "given" : "Ramon", "non-dropping-particle" : "", "parse-names" : false, "suffix" : "" }, { "dropping-particle" : "", "family" : "Tschan", "given" : "H", "non-dropping-particle" : "", "parse-names" : false, "suffix" : "" }, { "dropping-particle" : "", "family" : "Calderon Montero", "given" : "F J", "non-dropping-particle" : "", "parse-names" : false, "suffix" : "" }, { "dropping-particle" : "", "family" : "Bachl", "given" : "Norbert", "non-dropping-particle" : "", "parse-names" : false, "suffix" : "" }, { "dropping-particle" : "", "family" : "Pigozzi", "given" : "Fabio", "non-dropping-particle" : "", "parse-names" : false, "suffix" : "" } ], "container-title" : "International journal of sports medicine", "id" : "ITEM-4", "issue" : "3", "issued" : { "date-parts" : [ [ "2007", "3" ] ] }, "page" : "222-227", "title" : "Performance characteristics according to playing position in elite soccer.", "type" : "article-journal", "volume" : "28" }, "uris" : [ "http://www.mendeley.com/documents/?uuid=dca5a404-fc78-4193-bd9c-63f6ad19ab7c" ] } ], "mendeley" : { "previouslyFormattedCitation" : "(Barros et al., 2007; Bradley et al., 2009; Di Salvo et al., 2007; Di Salvo, Gregson, Atkinson, Tordoff, &amp; Drust, 2009)" }, "properties" : { "noteIndex" : 0 }, "schema" : "https://github.com/citation-style-language/schema/raw/master/csl-citation.json" }</w:instrText>
      </w:r>
      <w:r w:rsidR="003046F5">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(Barros et al., 2007; Bradley et al., 2009; Di Salvo et al., 2007; Di Salvo, Gregson, Atkinson, Tordoff, &amp; Drust, 2009)</w:t>
      </w:r>
      <w:r w:rsidR="003046F5">
        <w:rPr>
          <w:rFonts w:ascii="Times New Roman" w:hAnsi="Times New Roman" w:cs="Times New Roman"/>
          <w:sz w:val="24"/>
          <w:szCs w:val="24"/>
        </w:rPr>
        <w:fldChar w:fldCharType="end"/>
      </w:r>
      <w:r w:rsidR="003046F5">
        <w:rPr>
          <w:rFonts w:ascii="Times New Roman" w:hAnsi="Times New Roman" w:cs="Times New Roman"/>
          <w:sz w:val="24"/>
          <w:szCs w:val="24"/>
        </w:rPr>
        <w:t>.</w:t>
      </w:r>
      <w:r w:rsidR="006B22DC">
        <w:rPr>
          <w:rFonts w:ascii="Times New Roman" w:hAnsi="Times New Roman" w:cs="Times New Roman"/>
          <w:sz w:val="24"/>
          <w:szCs w:val="24"/>
        </w:rPr>
        <w:t xml:space="preserve"> Mixed reasons</w:t>
      </w:r>
      <w:r w:rsidR="0065148D">
        <w:rPr>
          <w:rFonts w:ascii="Times New Roman" w:hAnsi="Times New Roman" w:cs="Times New Roman"/>
          <w:sz w:val="24"/>
          <w:szCs w:val="24"/>
        </w:rPr>
        <w:t xml:space="preserve"> have been </w:t>
      </w:r>
      <w:r w:rsidR="006B22DC">
        <w:rPr>
          <w:rFonts w:ascii="Times New Roman" w:hAnsi="Times New Roman" w:cs="Times New Roman"/>
          <w:sz w:val="24"/>
          <w:szCs w:val="24"/>
        </w:rPr>
        <w:t xml:space="preserve">proposed as to </w:t>
      </w:r>
      <w:r w:rsidR="003046F5">
        <w:rPr>
          <w:rFonts w:ascii="Times New Roman" w:hAnsi="Times New Roman" w:cs="Times New Roman"/>
          <w:sz w:val="24"/>
          <w:szCs w:val="24"/>
        </w:rPr>
        <w:t xml:space="preserve">why </w:t>
      </w:r>
      <w:r w:rsidR="006B22DC">
        <w:rPr>
          <w:rFonts w:ascii="Times New Roman" w:hAnsi="Times New Roman" w:cs="Times New Roman"/>
          <w:sz w:val="24"/>
          <w:szCs w:val="24"/>
        </w:rPr>
        <w:t>these positional differences in locomotive patterns exist.</w:t>
      </w:r>
      <w:r w:rsidR="0065148D">
        <w:rPr>
          <w:rFonts w:ascii="Times New Roman" w:hAnsi="Times New Roman" w:cs="Times New Roman"/>
          <w:sz w:val="24"/>
          <w:szCs w:val="24"/>
        </w:rPr>
        <w:t xml:space="preserve"> </w:t>
      </w:r>
      <w:r w:rsidR="006B22DC">
        <w:rPr>
          <w:rFonts w:ascii="Times New Roman" w:hAnsi="Times New Roman" w:cs="Times New Roman"/>
          <w:sz w:val="24"/>
          <w:szCs w:val="24"/>
        </w:rPr>
        <w:t>S</w:t>
      </w:r>
      <w:r w:rsidR="003046F5">
        <w:rPr>
          <w:rFonts w:ascii="Times New Roman" w:hAnsi="Times New Roman" w:cs="Times New Roman"/>
          <w:sz w:val="24"/>
          <w:szCs w:val="24"/>
        </w:rPr>
        <w:t xml:space="preserve">ome research has found </w:t>
      </w:r>
      <w:r w:rsidR="0065148D">
        <w:rPr>
          <w:rFonts w:ascii="Times New Roman" w:hAnsi="Times New Roman" w:cs="Times New Roman"/>
          <w:sz w:val="24"/>
          <w:szCs w:val="24"/>
        </w:rPr>
        <w:t>positional differences in VO</w:t>
      </w:r>
      <w:r w:rsidR="0065148D" w:rsidRPr="0065148D">
        <w:rPr>
          <w:rFonts w:ascii="Times New Roman" w:hAnsi="Times New Roman" w:cs="Times New Roman"/>
          <w:sz w:val="24"/>
          <w:szCs w:val="24"/>
          <w:vertAlign w:val="subscript"/>
        </w:rPr>
        <w:t>2max</w:t>
      </w:r>
      <w:r w:rsidR="0065148D">
        <w:rPr>
          <w:rFonts w:ascii="Times New Roman" w:hAnsi="Times New Roman" w:cs="Times New Roman"/>
          <w:sz w:val="24"/>
          <w:szCs w:val="24"/>
          <w:vertAlign w:val="subscript"/>
        </w:rPr>
        <w:t xml:space="preserve"> </w:t>
      </w:r>
      <w:r w:rsidR="0065148D" w:rsidRPr="0065148D">
        <w:rPr>
          <w:rFonts w:ascii="Times New Roman" w:hAnsi="Times New Roman" w:cs="Times New Roman"/>
          <w:sz w:val="24"/>
          <w:szCs w:val="24"/>
        </w:rPr>
        <w:t>and aerobic capacity</w:t>
      </w:r>
      <w:r w:rsidR="0065148D">
        <w:rPr>
          <w:rFonts w:ascii="Times New Roman" w:hAnsi="Times New Roman" w:cs="Times New Roman"/>
          <w:sz w:val="24"/>
          <w:szCs w:val="24"/>
          <w:vertAlign w:val="subscript"/>
        </w:rPr>
        <w:t xml:space="preserve"> </w:t>
      </w:r>
      <w:r w:rsidR="0065148D">
        <w:rPr>
          <w:rFonts w:ascii="Times New Roman" w:hAnsi="Times New Roman" w:cs="Times New Roman"/>
          <w:sz w:val="24"/>
          <w:szCs w:val="24"/>
        </w:rPr>
        <w:t>for soccer players</w:t>
      </w:r>
      <w:r w:rsidR="003046F5">
        <w:rPr>
          <w:rFonts w:ascii="Times New Roman" w:hAnsi="Times New Roman" w:cs="Times New Roman"/>
          <w:sz w:val="24"/>
          <w:szCs w:val="24"/>
        </w:rPr>
        <w:t xml:space="preserve"> with central midfielders and full backs having greater VO</w:t>
      </w:r>
      <w:r w:rsidR="003046F5" w:rsidRPr="0065148D">
        <w:rPr>
          <w:rFonts w:ascii="Times New Roman" w:hAnsi="Times New Roman" w:cs="Times New Roman"/>
          <w:sz w:val="24"/>
          <w:szCs w:val="24"/>
          <w:vertAlign w:val="subscript"/>
        </w:rPr>
        <w:t>2max</w:t>
      </w:r>
      <w:r w:rsidR="003046F5">
        <w:rPr>
          <w:rFonts w:ascii="Times New Roman" w:hAnsi="Times New Roman" w:cs="Times New Roman"/>
          <w:sz w:val="24"/>
          <w:szCs w:val="24"/>
        </w:rPr>
        <w:t xml:space="preserve"> results </w:t>
      </w:r>
      <w:r w:rsidR="003046F5">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"0264-0414", "abstract" : "This review is focused on anthropometric and physiological characteristics of soccer players with a view to establishing their roles within talent detection, identification and development programmes. Top-class soccer players have to adapt to the physical demands of the game, which are multifactorial. Players may not need to have an extraordinary capacity within any of the areas of physical performance but must possess a reasonably high level within all areas. This explains why there are marked individual differences in anthropometric and physiological characteristics among top players. Various measurements have been used to evaluate specific aspects of the physical performance of both youth and adult soccer players. The positional role of a player is related to his or her physiological capacity. Thus, midfield players and full-backs have the highest maximal oxygen intakes ( &gt; 60 ml x kg(-1) x min(-1)) and perform best in intermittent exercise tests. On the other hand, midfield players tend to have the lowest muscle strength. Although these distinctions are evident in adult and elite youth players, their existence must be interpreted circumspectly in talent identification and development programmes. A range of relevant anthropometric and physiological factors can be considered which are subject to strong genetic influences (e.g. stature and maximal oxygen intake) or are largely environmentally determined and susceptible to training effects. Consequently, fitness profiling can generate a useful database against which talented groups may be compared. No single method allows for a representative assessment of a player's physical capabilities for soccer. We conclude that anthropometric and physiological criteria do have a role as part of a holistic monitoring of talented young players.", "author" : [ { "dropping-particle" : "", "family" : "Reilly", "given" : "T", "non-dropping-particle" : "", "parse-names" : false, "suffix" : "" }, { "dropping-particle" : "", "family" : "Bangsbo", "given" : "J", "non-dropping-particle" : "", "parse-names" : false, "suffix" : "" }, { "dropping-particle" : "", "family" : "Franks", "given" : "A", "non-dropping-particle" : "", "parse-names" : false, "suffix" : "" } ], "container-title" : "Journal of sports sciences", "id" : "ITEM-1", "issue" : "9", "issued" : { "date-parts" : [ [ "2000", "9" ] ] }, "page" : "669-683", "title" : "Anthropometric and physiological predispositions for elite soccer.", "type" : "article-journal", "volume" : "18" }, "uris" : [ "http://www.mendeley.com/documents/?uuid=e11bc9b2-5f08-4b1d-a39e-ba11fe287aee" ] } ], "mendeley" : { "previouslyFormattedCitation" : "(Reilly, Bangsbo, &amp; Franks, 2000)" }, "properties" : { "noteIndex" : 0 }, "schema" : "https://github.com/citation-style-language/schema/raw/master/csl-citation.json" }</w:instrText>
      </w:r>
      <w:r w:rsidR="003046F5">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(Reilly, Bangsbo, &amp; Franks, 2000)</w:t>
      </w:r>
      <w:r w:rsidR="003046F5">
        <w:rPr>
          <w:rFonts w:ascii="Times New Roman" w:hAnsi="Times New Roman" w:cs="Times New Roman"/>
          <w:sz w:val="24"/>
          <w:szCs w:val="24"/>
        </w:rPr>
        <w:fldChar w:fldCharType="end"/>
      </w:r>
      <w:r w:rsidR="003046F5">
        <w:rPr>
          <w:rFonts w:ascii="Times New Roman" w:hAnsi="Times New Roman" w:cs="Times New Roman"/>
          <w:sz w:val="24"/>
          <w:szCs w:val="24"/>
        </w:rPr>
        <w:t>, whis</w:t>
      </w:r>
      <w:r w:rsidR="00724BD7">
        <w:rPr>
          <w:rFonts w:ascii="Times New Roman" w:hAnsi="Times New Roman" w:cs="Times New Roman"/>
          <w:sz w:val="24"/>
          <w:szCs w:val="24"/>
        </w:rPr>
        <w:t>t others</w:t>
      </w:r>
      <w:r w:rsidR="003046F5">
        <w:rPr>
          <w:rFonts w:ascii="Times New Roman" w:hAnsi="Times New Roman" w:cs="Times New Roman"/>
          <w:sz w:val="24"/>
          <w:szCs w:val="24"/>
        </w:rPr>
        <w:t xml:space="preserve"> found</w:t>
      </w:r>
      <w:r w:rsidR="0065148D">
        <w:rPr>
          <w:rFonts w:ascii="Times New Roman" w:hAnsi="Times New Roman" w:cs="Times New Roman"/>
          <w:sz w:val="24"/>
          <w:szCs w:val="24"/>
        </w:rPr>
        <w:t xml:space="preserve"> no differences </w:t>
      </w:r>
      <w:r w:rsidR="0065148D">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"Haugen", "given" : "Thomas A", "non-dropping-particle" : "", "parse-names" : false, "suffix" : "" }, { "dropping-particle" : "", "family" : "T\u00f8nnessen", "given" : "Espen", "non-dropping-particle" : "", "parse-names" : false, "suffix" : "" }, { "dropping-particle" : "", "family" : "Hem", "given" : "Erlend", "non-dropping-particle" : "", "parse-names" : false, "suffix" : "" }, { "dropping-particle" : "", "family" : "Leirstein", "given" : "Svein", "non-dropping-particle" : "", "parse-names" : false, "suffix" : "" }, { "dropping-particle" : "", "family" : "Seiler", "given" : "Stephen", "non-dropping-particle" : "", "parse-names" : false, "suffix" : "" } ], "container-title" : "International journal of sports physiology and performance", "id" : "ITEM-1", "issued" : { "date-parts" : [ [ "2014" ] ] }, "page" : "515-521", "title" : "VO 2max Characteristics of Elite Female Soccer Players , 1989 \u2013 2007", "type" : "article-journal", "volume" : "9" }, "uris" : [ "http://www.mendeley.com/documents/?uuid=3f130380-5a89-4de1-bcdc-2ccbf8b62241" ] } ], "mendeley" : { "previouslyFormattedCitation" : "(Haugen, T\u00f8nnessen, Hem, Leirstein, &amp; Seiler, 2014)" }, "properties" : { "noteIndex" : 0 }, "schema" : "https://github.com/citation-style-language/schema/raw/master/csl-citation.json" }</w:instrText>
      </w:r>
      <w:r w:rsidR="0065148D">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(Haugen, Tønnessen, Hem, Leirstein, &amp; Seiler, 2014)</w:t>
      </w:r>
      <w:r w:rsidR="0065148D">
        <w:rPr>
          <w:rFonts w:ascii="Times New Roman" w:hAnsi="Times New Roman" w:cs="Times New Roman"/>
          <w:sz w:val="24"/>
          <w:szCs w:val="24"/>
        </w:rPr>
        <w:fldChar w:fldCharType="end"/>
      </w:r>
      <w:r w:rsidR="0065148D">
        <w:rPr>
          <w:rFonts w:ascii="Times New Roman" w:hAnsi="Times New Roman" w:cs="Times New Roman"/>
          <w:sz w:val="24"/>
          <w:szCs w:val="24"/>
        </w:rPr>
        <w:t xml:space="preserve">. </w:t>
      </w:r>
      <w:r w:rsidR="003046F5">
        <w:rPr>
          <w:rFonts w:ascii="Times New Roman" w:hAnsi="Times New Roman" w:cs="Times New Roman"/>
          <w:sz w:val="24"/>
          <w:szCs w:val="24"/>
        </w:rPr>
        <w:t xml:space="preserve">Nevertheless central midfielders and full backs consistently have the greatest results when </w:t>
      </w:r>
      <w:r w:rsidR="000C3274">
        <w:rPr>
          <w:rFonts w:ascii="Times New Roman" w:hAnsi="Times New Roman" w:cs="Times New Roman"/>
          <w:sz w:val="24"/>
          <w:szCs w:val="24"/>
        </w:rPr>
        <w:t xml:space="preserve">assessed </w:t>
      </w:r>
      <w:r w:rsidR="006B22DC">
        <w:rPr>
          <w:rFonts w:ascii="Times New Roman" w:hAnsi="Times New Roman" w:cs="Times New Roman"/>
          <w:sz w:val="24"/>
          <w:szCs w:val="24"/>
        </w:rPr>
        <w:t>in intermittent running</w:t>
      </w:r>
      <w:r w:rsidR="003046F5">
        <w:rPr>
          <w:rFonts w:ascii="Times New Roman" w:hAnsi="Times New Roman" w:cs="Times New Roman"/>
          <w:sz w:val="24"/>
          <w:szCs w:val="24"/>
        </w:rPr>
        <w:t xml:space="preserve"> tests </w:t>
      </w:r>
      <w:r w:rsidR="000C3274">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"0264-0414", "abstract" : "The aim of this study was to assess physical fitness, match performance and development of fatigue during competitive matches at two high standards of professional soccer. Computerized time-motion analyses were performed 2-7 times during the competitive season on 18 top-class and 24 moderate professional soccer players. In addition, the players performed the Yo-Yo intermittent recovery test. The top-class players performed 28 and 58% more (P &lt; 0.05) high-intensity running and sprinting, respectively, than the moderate players (2.43 +/- 0.14 vs 1.90 +/- 0.12 km and 0.65 +/- 0.06 vs 0.41 +/- 0.03 km, respectively). The top-class players were better (11%; P &lt; 0.05) on the Yo-Yo intermittent recovery test than the moderate players (2.26 +/- 0.08 vs 2.04 +/- 0.06 km, respectively). The amount of high-intensity running, independent of competitive standard and playing position, was lower (35-45%; P &lt; 0.05) in the last than in the first 15 min of the game. After the 5-min period during which the amount of high-intensity running peaked, performance was reduced (P &lt; 0.05) by 12% in the following 5 min compared with the game average. Substitute players (n = 13) covered 25% more (P &lt; 0.05) ground during the final 15 min of high-intensity running than the other players. The coefficient of variation in high-intensity running was 9.2% between successive matches, whereas it was 24.8% between different stages of the season. Total distance covered and the distance covered in high-intensity running were higher (P &lt; 0.05) for midfield players, full-backs and attackers than for defenders. Attackers and full-backs covered a greater (P &lt; 0.05) distance in sprinting than midfield players and defenders. The midfield players and full-backs covered a greater (P &lt; 0.05) distance than attackers and defenders in the Yo-Yo intermittent recovery test (2.23 +/- 0.10 and 2.21 +/- 0.04 vs 1.99 +/- 0.11 and 1.91 +/- 0.12 km, respectively). The results show that: (1) top-class soccer players performed more high-intensity running during a game and were better at the Yo-Yo test than moderate professional players; (2) fatigue occurred towards the end of matches as well as temporarily during the game, independently of competitive standard and of team position; (3) defenders covered a shorter distance in high-intensity running than players in other playing positions; (4) defenders and attackers had a poorer Yo-Yo intermittent recovery test performance than midfielders and full-backs; and (5) la\u2026", "author" : [ { "dropping-particle" : "", "family" : "Mohr", "given" : "Magni", "non-dropping-particle" : "", "parse-names" : false, "suffix" : "" }, { "dropping-particle" : "", "family" : "Krustrup", "given" : "Peter", "non-dropping-particle" : "", "parse-names" : false, "suffix" : "" }, { "dropping-particle" : "", "family" : "Bangsbo", "given" : "Jens", "non-dropping-particle" : "", "parse-names" : false, "suffix" : "" } ], "container-title" : "Journal of sports sciences", "id" : "ITEM-1", "issue" : "7", "issued" : { "date-parts" : [ [ "2003", "7" ] ] }, "page" : "519-528", "title" : "Match performance of high-standard soccer players with special reference to development of fatigue.", "type" : "article-journal", "volume" : "21" }, "uris" : [ "http://www.mendeley.com/documents/?uuid=2727e1c1-da66-4fc5-805b-adba8b7b4cad" ] }, { "id" : "ITEM-2", "itemData" : { "ISSN" : "0264-0414", "abstract" : "This review is focused on anthropometric and physiological characteristics of soccer players with a view to establishing their roles within talent detection, identification and development programmes. Top-class soccer players have to adapt to the physical demands of the game, which are multifactorial. Players may not need to have an extraordinary capacity within any of the areas of physical performance but must possess a reasonably high level within all areas. This explains why there are marked individual differences in anthropometric and physiological characteristics among top players. Various measurements have been used to evaluate specific aspects of the physical performance of both youth and adult soccer players. The positional role of a player is related to his or her physiological capacity. Thus, midfield players and full-backs have the highest maximal oxygen intakes ( &gt; 60 ml x kg(-1) x min(-1)) and perform best in intermittent exercise tests. On the other hand, midfield players tend to have the lowest muscle strength. Although these distinctions are evident in adult and elite youth players, their existence must be interpreted circumspectly in talent identification and development programmes. A range of relevant anthropometric and physiological factors can be considered which are subject to strong genetic influences (e.g. stature and maximal oxygen intake) or are largely environmentally determined and susceptible to training effects. Consequently, fitness profiling can generate a useful database against which talented groups may be compared. No single method allows for a representative assessment of a player's physical capabilities for soccer. We conclude that anthropometric and physiological criteria do have a role as part of a holistic monitoring of talented young players.", "author" : [ { "dropping-particle" : "", "family" : "Reilly", "given" : "T", "non-dropping-particle" : "", "parse-names" : false, "suffix" : "" }, { "dropping-particle" : "", "family" : "Bangsbo", "given" : "J", "non-dropping-particle" : "", "parse-names" : false, "suffix" : "" }, { "dropping-particle" : "", "family" : "Franks", "given" : "A", "non-dropping-particle" : "", "parse-names" : false, "suffix" : "" } ], "container-title" : "Journal of sports sciences", "id" : "ITEM-2", "issue" : "9", "issued" : { "date-parts" : [ [ "2000", "9" ] ] }, "page" : "669-683", "title" : "Anthropometric and physiological predispositions for elite soccer.", "type" : "article-journal", "volume" : "18" }, "uris" : [ "http://www.mendeley.com/documents/?uuid=e11bc9b2-5f08-4b1d-a39e-ba11fe287aee" ] } ], "mendeley" : { "previouslyFormattedCitation" : "(Mohr, Krustrup, &amp; Bangsbo, 2003; Reilly et al., 2000)" }, "properties" : { "noteIndex" : 0 }, "schema" : "https://github.com/citation-style-language/schema/raw/master/csl-citation.json" }</w:instrText>
      </w:r>
      <w:r w:rsidR="000C3274">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(Mohr, Krustrup, &amp; Bangsbo, 2003; Reilly et al., 2000)</w:t>
      </w:r>
      <w:r w:rsidR="000C3274">
        <w:rPr>
          <w:rFonts w:ascii="Times New Roman" w:hAnsi="Times New Roman" w:cs="Times New Roman"/>
          <w:sz w:val="24"/>
          <w:szCs w:val="24"/>
        </w:rPr>
        <w:fldChar w:fldCharType="end"/>
      </w:r>
      <w:r w:rsidR="000C3274">
        <w:rPr>
          <w:rFonts w:ascii="Times New Roman" w:hAnsi="Times New Roman" w:cs="Times New Roman"/>
          <w:sz w:val="24"/>
          <w:szCs w:val="24"/>
        </w:rPr>
        <w:t>.</w:t>
      </w:r>
      <w:r w:rsidR="0065148D">
        <w:rPr>
          <w:rFonts w:ascii="Times New Roman" w:hAnsi="Times New Roman" w:cs="Times New Roman"/>
          <w:sz w:val="24"/>
          <w:szCs w:val="24"/>
        </w:rPr>
        <w:t xml:space="preserve"> </w:t>
      </w:r>
      <w:r w:rsidR="007A3F33">
        <w:rPr>
          <w:rFonts w:ascii="Times New Roman" w:hAnsi="Times New Roman" w:cs="Times New Roman"/>
          <w:sz w:val="24"/>
          <w:szCs w:val="24"/>
        </w:rPr>
        <w:t xml:space="preserve">In addition central midfielders and full backs perform and complete more passes compared to other positions </w:t>
      </w:r>
      <w:r w:rsidR="007A3F33">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"Taylor", "given" : "Joseph B", "non-dropping-particle" : "", "parse-names" : false, "suffix" : "" }, { "dropping-particle" : "", "family" : "Mellalieu", "given" : "Stephen D", "non-dropping-particle" : "", "parse-names" : false, "suffix" : "" }, { "dropping-particle" : "", "family" : "James", "given" : "Nic", "non-dropping-particle" : "", "parse-names" : false, "suffix" : "" } ], "container-title" : "International Journal of Performance Analysis in Sport", "id" : "ITEM-1", "issue" : "1", "issued" : { "date-parts" : [ [ "2004" ] ] }, "page" : "81-97", "title" : "Behavioural comparisons or positional demands in professional soccer", "type" : "article-journal", "volume" : "4" }, "uris" : [ "http://www.mendeley.com/documents/?uuid=960cbd6f-b396-4293-a3fa-71c98ed0749d" ] }, { "id" : "ITEM-2", "itemData" : { "ISSN" : "19885202", "author" : [ { "dropping-particle" : "", "family" : "Redwood-Brown", "given" : "Athalie", "non-dropping-particle" : "", "parse-names" : false, "suffix" : "" }, { "dropping-particle" : "", "family" : "Bussell", "given" : "Christopher", "non-dropping-particle" : "", "parse-names" : false, "suffix" : "" }, { "dropping-particle" : "", "family" : "Bharaj", "given" : "Harmeet Singh", "non-dropping-particle" : "", "parse-names" : false, "suffix" : "" } ], "container-title" : "Journal of Human Sport and Exercise", "id" : "ITEM-2", "issue" : "2", "issued" : { "date-parts" : [ [ "2012" ] ] }, "page" : "341-355", "title" : "The impact of different standards of opponents on observed player performance in the English Premier League", "type" : "article-journal", "volume" : "7" }, "uris" : [ "http://www.mendeley.com/documents/?uuid=7b68c66e-5aec-447e-8348-aa203c80232d" ] } ], "mendeley" : { "previouslyFormattedCitation" : "(Redwood-Brown, Bussell, &amp; Bharaj, 2012; Taylor, Mellalieu, &amp; James, 2004)" }, "properties" : { "noteIndex" : 0 }, "schema" : "https://github.com/citation-style-language/schema/raw/master/csl-citation.json" }</w:instrText>
      </w:r>
      <w:r w:rsidR="007A3F33">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(Redwood-Brown, Bussell, &amp; Bharaj, 2012; Taylor, Mellalieu, &amp; James, 2004)</w:t>
      </w:r>
      <w:r w:rsidR="007A3F33">
        <w:rPr>
          <w:rFonts w:ascii="Times New Roman" w:hAnsi="Times New Roman" w:cs="Times New Roman"/>
          <w:sz w:val="24"/>
          <w:szCs w:val="24"/>
        </w:rPr>
        <w:fldChar w:fldCharType="end"/>
      </w:r>
      <w:r w:rsidR="00411B0B">
        <w:rPr>
          <w:rFonts w:ascii="Times New Roman" w:hAnsi="Times New Roman" w:cs="Times New Roman"/>
          <w:sz w:val="24"/>
          <w:szCs w:val="24"/>
        </w:rPr>
        <w:t xml:space="preserve">. Given the evolutionary changes highlighted previously in elite soccer </w:t>
      </w:r>
      <w:r w:rsidR="00411B0B">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"Barnes", "given" : "Christopher", "non-dropping-particle" : "", "parse-names" : false, "suffix" : "" }, { "dropping-particle" : "", "family" : "Archer", "given" : "Dave", "non-dropping-particle" : "", "parse-names" : false, "suffix" : "" }, { "dropping-particle" : "", "family" : "Hogg", "given" : "Bob", "non-dropping-particle" : "", "parse-names" : false, "suffix" : "" }, { "dropping-particle" : "", "family" : "Bush", "given" : "Michael", "non-dropping-particle" : "", "parse-names" : false, "suffix" : "" }, { "dropping-particle" : "", "family" : "Bradley", "given" : "Paul S", "non-dropping-particle" : "", "parse-names" : false, "suffix" : "" } ], "container-title" : "International Journal of Sports Medicine", "id" : "ITEM-1", "issued" : { "date-parts" : [ [ "2014" ] ] }, "title" : "The Evolution of Physical and Technical Perofrmance Parameters in the English Premier League", "type" : "article-journal", "volume" : "(Epub ahea" }, "uris" : [ "http://www.mendeley.com/documents/?uuid=b5370e92-cd2b-48ed-bb90-a6647718acf6" ] }, { "id" : "ITEM-2",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"ITEM-2",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"mendeley" : { "previouslyFormattedCitation" : "(Barnes et al., 2014; Wallace &amp; Norton, 2014)" }, "properties" : { "noteIndex" : 0 }, "schema" : "https://github.com/citation-style-language/schema/raw/master/csl-citation.json" }</w:instrText>
      </w:r>
      <w:r w:rsidR="00411B0B">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(Barnes et al., 2014; Wallace &amp; Norton, 2014)</w:t>
      </w:r>
      <w:r w:rsidR="00411B0B">
        <w:rPr>
          <w:rFonts w:ascii="Times New Roman" w:hAnsi="Times New Roman" w:cs="Times New Roman"/>
          <w:sz w:val="24"/>
          <w:szCs w:val="24"/>
        </w:rPr>
        <w:fldChar w:fldCharType="end"/>
      </w:r>
      <w:r w:rsidR="00411B0B">
        <w:rPr>
          <w:rFonts w:ascii="Times New Roman" w:hAnsi="Times New Roman" w:cs="Times New Roman"/>
          <w:sz w:val="24"/>
          <w:szCs w:val="24"/>
        </w:rPr>
        <w:t>, it would be of interest to track longitudinal position</w:t>
      </w:r>
      <w:r w:rsidR="006B22DC">
        <w:rPr>
          <w:rFonts w:ascii="Times New Roman" w:hAnsi="Times New Roman" w:cs="Times New Roman"/>
          <w:sz w:val="24"/>
          <w:szCs w:val="24"/>
        </w:rPr>
        <w:t>al</w:t>
      </w:r>
      <w:r w:rsidR="00411B0B">
        <w:rPr>
          <w:rFonts w:ascii="Times New Roman" w:hAnsi="Times New Roman" w:cs="Times New Roman"/>
          <w:sz w:val="24"/>
          <w:szCs w:val="24"/>
        </w:rPr>
        <w:t xml:space="preserve"> changes to gain insight into physical and technical requirements of modern players. </w:t>
      </w:r>
      <w:r w:rsidR="002D5583" w:rsidRPr="00AE427F">
        <w:rPr>
          <w:rFonts w:ascii="Times New Roman" w:hAnsi="Times New Roman" w:cs="Times New Roman"/>
          <w:sz w:val="24"/>
          <w:szCs w:val="24"/>
        </w:rPr>
        <w:t xml:space="preserve">Thus, </w:t>
      </w:r>
      <w:r w:rsidR="00411B0B">
        <w:rPr>
          <w:rFonts w:ascii="Times New Roman" w:hAnsi="Times New Roman" w:cs="Times New Roman"/>
          <w:sz w:val="24"/>
          <w:szCs w:val="24"/>
        </w:rPr>
        <w:t>this study aimed to investigate the position-specific evolution of physical and technical parameters in the EPL</w:t>
      </w:r>
      <w:r w:rsidR="002D5583" w:rsidRPr="00AE427F">
        <w:rPr>
          <w:rFonts w:ascii="Times New Roman" w:hAnsi="Times New Roman" w:cs="Times New Roman"/>
          <w:sz w:val="24"/>
          <w:szCs w:val="24"/>
        </w:rPr>
        <w:t xml:space="preserve"> using </w:t>
      </w:r>
      <w:r w:rsidR="00EA034E">
        <w:rPr>
          <w:rFonts w:ascii="Times New Roman" w:hAnsi="Times New Roman" w:cs="Times New Roman"/>
          <w:sz w:val="24"/>
          <w:szCs w:val="24"/>
        </w:rPr>
        <w:t>one of the</w:t>
      </w:r>
      <w:r w:rsidR="002D5583" w:rsidRPr="00AE427F">
        <w:rPr>
          <w:rFonts w:ascii="Times New Roman" w:hAnsi="Times New Roman" w:cs="Times New Roman"/>
          <w:sz w:val="24"/>
          <w:szCs w:val="24"/>
        </w:rPr>
        <w:t xml:space="preserve"> largest controlled sample</w:t>
      </w:r>
      <w:r w:rsidR="00EA034E">
        <w:rPr>
          <w:rFonts w:ascii="Times New Roman" w:hAnsi="Times New Roman" w:cs="Times New Roman"/>
          <w:sz w:val="24"/>
          <w:szCs w:val="24"/>
        </w:rPr>
        <w:t>s</w:t>
      </w:r>
      <w:r w:rsidR="002D5583" w:rsidRPr="00AE427F">
        <w:rPr>
          <w:rFonts w:ascii="Times New Roman" w:hAnsi="Times New Roman" w:cs="Times New Roman"/>
          <w:sz w:val="24"/>
          <w:szCs w:val="24"/>
        </w:rPr>
        <w:t xml:space="preserve"> published to date.</w:t>
      </w:r>
    </w:p>
    <w:p w14:paraId="47FA9153" w14:textId="36AE3C01" w:rsidR="00927DB5" w:rsidRPr="00F0211D" w:rsidRDefault="000431D6" w:rsidP="00AE427F">
      <w:p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b/>
          <w:sz w:val="24"/>
          <w:szCs w:val="24"/>
        </w:rPr>
        <w:t>2.</w:t>
      </w:r>
      <w:r w:rsidR="00F13E80">
        <w:rPr>
          <w:rFonts w:ascii="Times New Roman" w:hAnsi="Times New Roman" w:cs="Times New Roman"/>
          <w:b/>
          <w:sz w:val="24"/>
          <w:szCs w:val="24"/>
        </w:rPr>
        <w:t xml:space="preserve"> </w:t>
      </w:r>
      <w:r w:rsidR="00927DB5" w:rsidRPr="00AE427F">
        <w:rPr>
          <w:rFonts w:ascii="Times New Roman" w:hAnsi="Times New Roman" w:cs="Times New Roman"/>
          <w:b/>
          <w:sz w:val="24"/>
          <w:szCs w:val="24"/>
        </w:rPr>
        <w:t>Method</w:t>
      </w:r>
      <w:r w:rsidR="007707D6" w:rsidRPr="00AE427F">
        <w:rPr>
          <w:rFonts w:ascii="Times New Roman" w:hAnsi="Times New Roman" w:cs="Times New Roman"/>
          <w:b/>
          <w:sz w:val="24"/>
          <w:szCs w:val="24"/>
        </w:rPr>
        <w:t>s</w:t>
      </w:r>
    </w:p>
    <w:p w14:paraId="316E3272" w14:textId="29F808F3" w:rsidR="00F13E80" w:rsidRPr="00F13E80" w:rsidRDefault="000431D6" w:rsidP="00AE427F">
      <w:p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2.1</w:t>
      </w:r>
      <w:r w:rsidR="00F13E80" w:rsidRPr="00F13E80">
        <w:rPr>
          <w:rFonts w:ascii="Times New Roman" w:hAnsi="Times New Roman" w:cs="Times New Roman"/>
          <w:sz w:val="24"/>
          <w:szCs w:val="24"/>
        </w:rPr>
        <w:t xml:space="preserve"> </w:t>
      </w:r>
      <w:r>
        <w:rPr>
          <w:rFonts w:ascii="Times New Roman" w:hAnsi="Times New Roman" w:cs="Times New Roman"/>
          <w:sz w:val="24"/>
          <w:szCs w:val="24"/>
        </w:rPr>
        <w:t>Match Analysis and Player Data</w:t>
      </w:r>
    </w:p>
    <w:p w14:paraId="72A60526" w14:textId="44E0DA70" w:rsidR="00927DB5" w:rsidRPr="00AE427F" w:rsidRDefault="00927DB5" w:rsidP="00DB3D50">
      <w:pPr>
        <w:spacing w:before="100" w:beforeAutospacing="1" w:after="100" w:afterAutospacing="1" w:line="480" w:lineRule="auto"/>
        <w:jc w:val="both"/>
        <w:rPr>
          <w:rFonts w:ascii="Times New Roman" w:hAnsi="Times New Roman" w:cs="Times New Roman"/>
          <w:sz w:val="24"/>
          <w:szCs w:val="24"/>
          <w:lang w:val="en-US"/>
        </w:rPr>
      </w:pPr>
      <w:r w:rsidRPr="00AE427F">
        <w:rPr>
          <w:rFonts w:ascii="Times New Roman" w:hAnsi="Times New Roman" w:cs="Times New Roman"/>
          <w:sz w:val="24"/>
          <w:szCs w:val="24"/>
          <w:lang w:val="en-US"/>
        </w:rPr>
        <w:t xml:space="preserve">Match performance data were collected from seven consecutive </w:t>
      </w:r>
      <w:r w:rsidR="009925EA">
        <w:rPr>
          <w:rFonts w:ascii="Times New Roman" w:hAnsi="Times New Roman" w:cs="Times New Roman"/>
          <w:sz w:val="24"/>
          <w:szCs w:val="24"/>
          <w:lang w:val="en-US"/>
        </w:rPr>
        <w:t>EPL</w:t>
      </w:r>
      <w:r w:rsidRPr="00AE427F">
        <w:rPr>
          <w:rFonts w:ascii="Times New Roman" w:hAnsi="Times New Roman" w:cs="Times New Roman"/>
          <w:sz w:val="24"/>
          <w:szCs w:val="24"/>
          <w:lang w:val="en-US"/>
        </w:rPr>
        <w:t xml:space="preserve"> seasons (2006-07 to 2012-13) usin</w:t>
      </w:r>
      <w:r w:rsidR="00DB3D50">
        <w:rPr>
          <w:rFonts w:ascii="Times New Roman" w:hAnsi="Times New Roman" w:cs="Times New Roman"/>
          <w:sz w:val="24"/>
          <w:szCs w:val="24"/>
          <w:lang w:val="en-US"/>
        </w:rPr>
        <w:t>g a computeris</w:t>
      </w:r>
      <w:r w:rsidR="00E10F0A" w:rsidRPr="00AE427F">
        <w:rPr>
          <w:rFonts w:ascii="Times New Roman" w:hAnsi="Times New Roman" w:cs="Times New Roman"/>
          <w:sz w:val="24"/>
          <w:szCs w:val="24"/>
          <w:lang w:val="en-US"/>
        </w:rPr>
        <w:t>ed multiple-camera</w:t>
      </w:r>
      <w:r w:rsidRPr="00AE427F">
        <w:rPr>
          <w:rFonts w:ascii="Times New Roman" w:hAnsi="Times New Roman" w:cs="Times New Roman"/>
          <w:sz w:val="24"/>
          <w:szCs w:val="24"/>
          <w:lang w:val="en-US"/>
        </w:rPr>
        <w:t xml:space="preserve"> tracking system (Prozone Sports Ltd</w:t>
      </w:r>
      <w:r w:rsidRPr="00AE427F">
        <w:rPr>
          <w:rFonts w:ascii="Times New Roman" w:hAnsi="Times New Roman" w:cs="Times New Roman"/>
          <w:sz w:val="24"/>
          <w:szCs w:val="24"/>
          <w:vertAlign w:val="superscript"/>
          <w:lang w:val="en-US"/>
        </w:rPr>
        <w:t>®</w:t>
      </w:r>
      <w:r w:rsidRPr="00AE427F">
        <w:rPr>
          <w:rFonts w:ascii="Times New Roman" w:hAnsi="Times New Roman" w:cs="Times New Roman"/>
          <w:sz w:val="24"/>
          <w:szCs w:val="24"/>
          <w:lang w:val="en-US"/>
        </w:rPr>
        <w:t xml:space="preserve">, Leeds, UK). Players’ movements were captured during matches by cameras positioned at roof level and </w:t>
      </w:r>
      <w:r w:rsidR="00DB3D50">
        <w:rPr>
          <w:rFonts w:ascii="Times New Roman" w:hAnsi="Times New Roman" w:cs="Times New Roman"/>
          <w:sz w:val="24"/>
          <w:szCs w:val="24"/>
          <w:lang w:val="en-US"/>
        </w:rPr>
        <w:t>analys</w:t>
      </w:r>
      <w:r w:rsidR="000B3643" w:rsidRPr="00AE427F">
        <w:rPr>
          <w:rFonts w:ascii="Times New Roman" w:hAnsi="Times New Roman" w:cs="Times New Roman"/>
          <w:sz w:val="24"/>
          <w:szCs w:val="24"/>
          <w:lang w:val="en-US"/>
        </w:rPr>
        <w:t>ed</w:t>
      </w:r>
      <w:r w:rsidRPr="00AE427F">
        <w:rPr>
          <w:rFonts w:ascii="Times New Roman" w:hAnsi="Times New Roman" w:cs="Times New Roman"/>
          <w:sz w:val="24"/>
          <w:szCs w:val="24"/>
          <w:lang w:val="en-US"/>
        </w:rPr>
        <w:t xml:space="preserve"> using proprietary software to produce a dataset on each player’s physical and technical performance. </w:t>
      </w:r>
      <w:r w:rsidR="00E10F0A" w:rsidRPr="00AE427F">
        <w:rPr>
          <w:rFonts w:ascii="Times New Roman" w:hAnsi="Times New Roman" w:cs="Times New Roman"/>
          <w:sz w:val="24"/>
          <w:szCs w:val="24"/>
        </w:rPr>
        <w:t>The validity and reliability</w:t>
      </w:r>
      <w:r w:rsidRPr="00AE427F">
        <w:rPr>
          <w:rFonts w:ascii="Times New Roman" w:hAnsi="Times New Roman" w:cs="Times New Roman"/>
          <w:sz w:val="24"/>
          <w:szCs w:val="24"/>
        </w:rPr>
        <w:t xml:space="preserve"> of this tracking system has been quantified to verify the capture process and</w:t>
      </w:r>
      <w:r w:rsidR="00E10F0A" w:rsidRPr="00AE427F">
        <w:rPr>
          <w:rFonts w:ascii="Times New Roman" w:hAnsi="Times New Roman" w:cs="Times New Roman"/>
          <w:sz w:val="24"/>
          <w:szCs w:val="24"/>
        </w:rPr>
        <w:t xml:space="preserve"> data accuracy</w:t>
      </w:r>
      <w:r w:rsidR="00016ACE" w:rsidRPr="00AE427F">
        <w:rPr>
          <w:rFonts w:ascii="Times New Roman" w:hAnsi="Times New Roman" w:cs="Times New Roman"/>
          <w:sz w:val="24"/>
          <w:szCs w:val="24"/>
        </w:rPr>
        <w:t xml:space="preserve"> </w:t>
      </w:r>
      <w:r w:rsidR="00016ACE"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"Salvo", "given" : "Valter", "non-dropping-particle" : "Di", "parse-names" : false, "suffix" : "" }, { "dropping-particle" : "", "family" : "Collins", "given" : "Adam", "non-dropping-particle" : "", "parse-names" : false, "suffix" : "" }, { "dropping-particle" : "", "family" : "McNeill", "given" : "Barry", "non-dropping-particle" : "", "parse-names" : false, "suffix" : "" }, { "dropping-particle" : "", "family" : "Cardinale", "given" : "Marco", "non-dropping-particle" : "", "parse-names" : false, "suffix" : "" } ], "container-title" : "International Journal of Performance Analysis in Sport", "id" : "ITEM-1", "issued" : { "date-parts" : [ [ "2006" ] ] }, "page" : "108-119", "title" : "Validation of Prozone: A new video-based performance analysis system", "type" : "article-journal", "volume" : "6" }, "uris" : [ "http://www.mendeley.com/documents/?uuid=f44a501e-3610-49c0-ab09-d65499b1b55b" ] }, { "id" : "ITEM-2", "itemData" : { "ISSN" : "0172-4622, 1439-3964", "author" : [ { "dropping-particle" : "", "family" : "Salvo", "given" : "Valter", "non-dropping-particle" : "Di", "parse-names" : false, "suffix" : "" }, { "dropping-particle" : "", "family" : "Gregson", "given" : "Warren", "non-dropping-particle" : "", "parse-names" : false, "suffix" : "" }, { "dropping-particle" : "", "family" : "Atkinson", "given" : "Greg", "non-dropping-particle" : "", "parse-names" : false, "suffix" : "" }, { "dropping-particle" : "", "family" : "Tordoff", "given" : "Phil", "non-dropping-particle" : "", "parse-names" : false, "suffix" : "" }, { "dropping-particle" : "", "family" : "Drust", "given" : "Barry", "non-dropping-particle" : "", "parse-names" : false, "suffix" : "" } ], "container-title" : "International Journal of Sports Medicine", "id" : "ITEM-2", "issue" : "03", "issued" : { "date-parts" : [ [ "2009", "2" ] ] }, "page" : "205-212", "title" : "Analysis of High Intensity Activity in Premier League Soccer", "type" : "article-journal", "volume" : "30" }, "uris" : [ "http://www.mendeley.com/documents/?uuid=63fa74c8-8712-4ea1-af0f-8e4c50770e5a" ] }, { "id" : "ITEM-3", "itemData" : { "author" : [ { "dropping-particle" : "", "family" : "Bradley", "given" : "Paul S", "non-dropping-particle" : "", "parse-names" : false, "suffix" : "" }, { "dropping-particle" : "", "family" : "O'Donoghue", "given" : "Peter", "non-dropping-particle" : "", "parse-names" : false, "suffix" : "" }, { "dropping-particle" : "", "family" : "Wooster", "given" : "Blake", "non-dropping-particle" : "", "parse-names" : false, "suffix" : "" }, { "dropping-particle" : "", "family" : "Tordoff", "given" : "Phil", "non-dropping-particle" : "", "parse-names" : false, "suffix" : "" } ], "container-title" : "International Journal of Performance Analysis in Sport", "id" : "ITEM-3", "issued" : { "date-parts" : [ [ "2007" ] ] }, "page" : "117-129", "title" : "The reliability of Prozone MatchViewer: a video-based technical performance analysis system", "type" : "article-journal", "volume" : "7" }, "uris" : [ "http://www.mendeley.com/documents/?uuid=88b6d5d2-519f-41d8-80a1-417693731af1" ] }, { "id" : "ITEM-4",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"ITEM-4", "issue" : "2", "issued" : { "date-parts" : [ [ "2009", "1", "15" ] ] }, "page" : "159-168", "title" : "High-intensity running in English FA Premier League soccer matches.", "type" : "article-journal", "volume" : "27" }, "uris" : [ "http://www.mendeley.com/documents/?uuid=3cc87444-f6f6-441a-8f7e-3f9ada1228a9" ] } ], "mendeley" : { "previouslyFormattedCitation" : "(Bradley et al., 2009; Bradley, O\u2019Donoghue, Wooster, &amp; Tordoff, 2007; Di Salvo, Collins, McNeill, &amp; Cardinale, 2006; Di Salvo et al., 2009)" }, "properties" : { "noteIndex" : 0 }, "schema" : "https://github.com/citation-style-language/schema/raw/master/csl-citation.json" }</w:instrText>
      </w:r>
      <w:r w:rsidR="00016ACE"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Bradley, O’Donoghue, Wooster, &amp; Tordoff, 2007; Di Salvo, Collins, McNeill, &amp; Cardinale, 2006; Di Salvo et al., 2009)</w:t>
      </w:r>
      <w:r w:rsidR="00016ACE" w:rsidRPr="00AE427F">
        <w:rPr>
          <w:rFonts w:ascii="Times New Roman" w:hAnsi="Times New Roman" w:cs="Times New Roman"/>
          <w:sz w:val="24"/>
          <w:szCs w:val="24"/>
        </w:rPr>
        <w:fldChar w:fldCharType="end"/>
      </w:r>
      <w:r w:rsidR="00E10F0A" w:rsidRPr="00AE427F">
        <w:rPr>
          <w:rFonts w:ascii="Times New Roman" w:hAnsi="Times New Roman" w:cs="Times New Roman"/>
          <w:sz w:val="24"/>
          <w:szCs w:val="24"/>
        </w:rPr>
        <w:t>.</w:t>
      </w:r>
      <w:r w:rsidRPr="00AE427F">
        <w:rPr>
          <w:rFonts w:ascii="Times New Roman" w:hAnsi="Times New Roman" w:cs="Times New Roman"/>
          <w:sz w:val="24"/>
          <w:szCs w:val="24"/>
        </w:rPr>
        <w:t xml:space="preserve"> </w:t>
      </w:r>
      <w:r w:rsidRPr="00AE427F">
        <w:rPr>
          <w:rFonts w:ascii="Times New Roman" w:eastAsia="TimesNewRoman" w:hAnsi="Times New Roman" w:cs="Times New Roman"/>
          <w:sz w:val="24"/>
          <w:szCs w:val="24"/>
          <w:lang w:eastAsia="en-GB"/>
        </w:rPr>
        <w:t>Ethical approval was obtained from the University of Sunderland (Ethics Code 182) with</w:t>
      </w:r>
      <w:r w:rsidRPr="00AE427F">
        <w:rPr>
          <w:rFonts w:ascii="Times New Roman" w:hAnsi="Times New Roman" w:cs="Times New Roman"/>
          <w:sz w:val="24"/>
          <w:szCs w:val="24"/>
          <w:lang w:val="en-US"/>
        </w:rPr>
        <w:t xml:space="preserve"> </w:t>
      </w:r>
      <w:r w:rsidRPr="00AE427F">
        <w:rPr>
          <w:rFonts w:ascii="Times New Roman" w:eastAsia="TimesNewRoman" w:hAnsi="Times New Roman" w:cs="Times New Roman"/>
          <w:sz w:val="24"/>
          <w:szCs w:val="24"/>
          <w:lang w:eastAsia="en-GB"/>
        </w:rPr>
        <w:t xml:space="preserve">Prozone Sports </w:t>
      </w:r>
      <w:r w:rsidRPr="00AE427F">
        <w:rPr>
          <w:rFonts w:ascii="Times New Roman" w:hAnsi="Times New Roman" w:cs="Times New Roman"/>
          <w:sz w:val="24"/>
          <w:szCs w:val="24"/>
          <w:lang w:val="en-US"/>
        </w:rPr>
        <w:t>Ltd</w:t>
      </w:r>
      <w:r w:rsidRPr="00AE427F">
        <w:rPr>
          <w:rFonts w:ascii="Times New Roman" w:hAnsi="Times New Roman" w:cs="Times New Roman"/>
          <w:sz w:val="24"/>
          <w:szCs w:val="24"/>
          <w:vertAlign w:val="superscript"/>
          <w:lang w:val="en-US"/>
        </w:rPr>
        <w:t>®</w:t>
      </w:r>
      <w:r w:rsidRPr="00AE427F">
        <w:rPr>
          <w:rFonts w:ascii="Times New Roman" w:eastAsia="TimesNewRoman" w:hAnsi="Times New Roman" w:cs="Times New Roman"/>
          <w:sz w:val="24"/>
          <w:szCs w:val="24"/>
          <w:lang w:eastAsia="en-GB"/>
        </w:rPr>
        <w:t xml:space="preserve"> supplying the data and granting permission to publish.</w:t>
      </w:r>
    </w:p>
    <w:p w14:paraId="66208780" w14:textId="2EC3956B" w:rsidR="00877EF8" w:rsidRDefault="00927DB5" w:rsidP="00AE427F">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i/>
          <w:sz w:val="24"/>
          <w:szCs w:val="24"/>
          <w:lang w:val="en-US"/>
        </w:rPr>
        <w:tab/>
      </w:r>
      <w:r w:rsidRPr="00AE427F">
        <w:rPr>
          <w:rFonts w:ascii="Times New Roman" w:hAnsi="Times New Roman" w:cs="Times New Roman"/>
          <w:sz w:val="24"/>
          <w:szCs w:val="24"/>
          <w:lang w:val="en-US"/>
        </w:rPr>
        <w:t>Data were derived from Prozone’s Trend Software and consisted of 1036 indivi</w:t>
      </w:r>
      <w:r w:rsidR="00513C17">
        <w:rPr>
          <w:rFonts w:ascii="Times New Roman" w:hAnsi="Times New Roman" w:cs="Times New Roman"/>
          <w:sz w:val="24"/>
          <w:szCs w:val="24"/>
          <w:lang w:val="en-US"/>
        </w:rPr>
        <w:t>dual players across 22846</w:t>
      </w:r>
      <w:r w:rsidRPr="00AE427F">
        <w:rPr>
          <w:rFonts w:ascii="Times New Roman" w:hAnsi="Times New Roman" w:cs="Times New Roman"/>
          <w:sz w:val="24"/>
          <w:szCs w:val="24"/>
          <w:lang w:val="en-US"/>
        </w:rPr>
        <w:t xml:space="preserve"> observations. Original data files were </w:t>
      </w:r>
      <w:r w:rsidR="009925EA">
        <w:rPr>
          <w:rFonts w:ascii="Times New Roman" w:hAnsi="Times New Roman" w:cs="Times New Roman"/>
          <w:sz w:val="24"/>
          <w:szCs w:val="24"/>
          <w:lang w:val="en-US"/>
        </w:rPr>
        <w:t>de-sensitised</w:t>
      </w:r>
      <w:r w:rsidRPr="00AE427F">
        <w:rPr>
          <w:rFonts w:ascii="Times New Roman" w:hAnsi="Times New Roman" w:cs="Times New Roman"/>
          <w:sz w:val="24"/>
          <w:szCs w:val="24"/>
          <w:lang w:val="en-US"/>
        </w:rPr>
        <w:t xml:space="preserve"> </w:t>
      </w:r>
      <w:r w:rsidR="00DB3D50">
        <w:rPr>
          <w:rFonts w:ascii="Times New Roman" w:hAnsi="Times New Roman" w:cs="Times New Roman"/>
          <w:sz w:val="24"/>
          <w:szCs w:val="24"/>
          <w:lang w:val="en-US"/>
        </w:rPr>
        <w:t>and included</w:t>
      </w:r>
      <w:r w:rsidRPr="00AE427F">
        <w:rPr>
          <w:rFonts w:ascii="Times New Roman" w:hAnsi="Times New Roman" w:cs="Times New Roman"/>
          <w:sz w:val="24"/>
          <w:szCs w:val="24"/>
          <w:lang w:val="en-US"/>
        </w:rPr>
        <w:t xml:space="preserve"> 33 different teams overall with</w:t>
      </w:r>
      <w:r w:rsidR="00DB3D50">
        <w:rPr>
          <w:rFonts w:ascii="Times New Roman" w:hAnsi="Times New Roman" w:cs="Times New Roman"/>
          <w:sz w:val="24"/>
          <w:szCs w:val="24"/>
          <w:lang w:val="en-US"/>
        </w:rPr>
        <w:t xml:space="preserve"> all</w:t>
      </w:r>
      <w:r w:rsidRPr="00AE427F">
        <w:rPr>
          <w:rFonts w:ascii="Times New Roman" w:hAnsi="Times New Roman" w:cs="Times New Roman"/>
          <w:sz w:val="24"/>
          <w:szCs w:val="24"/>
          <w:lang w:val="en-US"/>
        </w:rPr>
        <w:t xml:space="preserve"> 20 teams evaluated in each season. Individual match data were only included</w:t>
      </w:r>
      <w:r w:rsidR="006F3084" w:rsidRPr="00AE427F">
        <w:rPr>
          <w:rFonts w:ascii="Times New Roman" w:hAnsi="Times New Roman" w:cs="Times New Roman"/>
          <w:sz w:val="24"/>
          <w:szCs w:val="24"/>
          <w:lang w:val="en-US"/>
        </w:rPr>
        <w:t xml:space="preserve"> for outfield players that</w:t>
      </w:r>
      <w:r w:rsidRPr="00AE427F">
        <w:rPr>
          <w:rFonts w:ascii="Times New Roman" w:hAnsi="Times New Roman" w:cs="Times New Roman"/>
          <w:sz w:val="24"/>
          <w:szCs w:val="24"/>
          <w:lang w:val="en-US"/>
        </w:rPr>
        <w:t xml:space="preserve"> had co</w:t>
      </w:r>
      <w:r w:rsidR="006F3084" w:rsidRPr="00AE427F">
        <w:rPr>
          <w:rFonts w:ascii="Times New Roman" w:hAnsi="Times New Roman" w:cs="Times New Roman"/>
          <w:sz w:val="24"/>
          <w:szCs w:val="24"/>
          <w:lang w:val="en-US"/>
        </w:rPr>
        <w:t>mpleted the entire 90 min,</w:t>
      </w:r>
      <w:r w:rsidRPr="00AE427F">
        <w:rPr>
          <w:rFonts w:ascii="Times New Roman" w:hAnsi="Times New Roman" w:cs="Times New Roman"/>
          <w:sz w:val="24"/>
          <w:szCs w:val="24"/>
          <w:lang w:val="en-US"/>
        </w:rPr>
        <w:t xml:space="preserve"> matches were excluded if a player dismissal occurred</w:t>
      </w:r>
      <w:r w:rsidR="005A69AC">
        <w:rPr>
          <w:rFonts w:ascii="Times New Roman" w:hAnsi="Times New Roman" w:cs="Times New Roman"/>
          <w:sz w:val="24"/>
          <w:szCs w:val="24"/>
          <w:lang w:val="en-US"/>
        </w:rPr>
        <w:t xml:space="preserve"> </w:t>
      </w:r>
      <w:r w:rsidR="005A69AC">
        <w:rPr>
          <w:rFonts w:ascii="Times New Roman" w:hAnsi="Times New Roman" w:cs="Times New Roman"/>
          <w:sz w:val="24"/>
          <w:szCs w:val="24"/>
          <w:lang w:val="en-US"/>
        </w:rPr>
        <w:fldChar w:fldCharType="begin" w:fldLock="1"/>
      </w:r>
      <w:r w:rsidR="00473D3C">
        <w:rPr>
          <w:rFonts w:ascii="Times New Roman" w:hAnsi="Times New Roman" w:cs="Times New Roman"/>
          <w:sz w:val="24"/>
          <w:szCs w:val="24"/>
          <w:lang w:val="en-US"/>
        </w:rPr>
        <w:instrText>ADDIN CSL_CITATION { "citationItems" : [ { "id" : "ITEM-1", "itemData" : { "ISSN" : "1466-447X", "abstract" : "The aim of this study was to determine whether declines in physical performance in a professional soccer team during match-play were associated with reductions in skill-related performance. Computerized tracking of performance in midfield players (n = 11) showed that total distance and distance covered in high-speed running (&gt;14.4 km \u00b7 h\u207b\u00b9) were greater in the first versus second half of games (both P &lt; 0.001) and in the first versus the final 15 min of play (P &lt; 0.05). Analysis of high-speed running across 5-min periods showed that more distance was covered in the first versus the final game period, and in the peak period of activity compared with the following period and game mean for other periods (all P &lt; 0.05). Analysis of skill-related measures revealed no significant decline between halves, across 15-min intervals or in the 5-min period following that of peak high-speed activity compared with the game mean for other 5-min periods. In contrast, frequencies of passing, ball possessions, and duels were greater in the first 5-min than in the final 5-min period (P &lt; 0.05). Neither physical nor skill-related performance was affected across three consecutive games within a period of \u22647 days. The results suggest that the players were generally able to maintain skill-related performance throughout games and when competing in successive matches within a short time.", "author" : [ { "dropping-particle" : "", "family" : "Carling", "given" : "Christopher", "non-dropping-particle" : "", "parse-names" : false, "suffix" : "" }, { "dropping-particle" : "", "family" : "Dupont", "given" : "Gregory", "non-dropping-particle" : "", "parse-names" : false, "suffix" : "" } ], "container-title" : "Journal of Sports Sciences", "id" : "ITEM-1", "issue" : "1", "issued" : { "date-parts" : [ [ "2011", "1" ] ] }, "page" : "63-71", "title" : "Are declines in physical performance associated with a reduction in skill-related performance during professional soccer match-play?", "type" : "article-journal", "volume" : "29" }, "uris" : [ "http://www.mendeley.com/documents/?uuid=d610968c-b2d3-468b-bb32-d608dc4ecb16" ] } ], "mendeley" : { "previouslyFormattedCitation" : "(Carling &amp; Dupont, 2011)" }, "properties" : { "noteIndex" : 0 }, "schema" : "https://github.com/citation-style-language/schema/raw/master/csl-citation.json" }</w:instrText>
      </w:r>
      <w:r w:rsidR="005A69AC">
        <w:rPr>
          <w:rFonts w:ascii="Times New Roman" w:hAnsi="Times New Roman" w:cs="Times New Roman"/>
          <w:sz w:val="24"/>
          <w:szCs w:val="24"/>
          <w:lang w:val="en-US"/>
        </w:rPr>
        <w:fldChar w:fldCharType="separate"/>
      </w:r>
      <w:r w:rsidR="008031B9" w:rsidRPr="008031B9">
        <w:rPr>
          <w:rFonts w:ascii="Times New Roman" w:hAnsi="Times New Roman" w:cs="Times New Roman"/>
          <w:noProof/>
          <w:sz w:val="24"/>
          <w:szCs w:val="24"/>
          <w:lang w:val="en-US"/>
        </w:rPr>
        <w:t>(Carling &amp; Dupont, 2011)</w:t>
      </w:r>
      <w:r w:rsidR="005A69AC">
        <w:rPr>
          <w:rFonts w:ascii="Times New Roman" w:hAnsi="Times New Roman" w:cs="Times New Roman"/>
          <w:sz w:val="24"/>
          <w:szCs w:val="24"/>
          <w:lang w:val="en-US"/>
        </w:rPr>
        <w:fldChar w:fldCharType="end"/>
      </w:r>
      <w:r w:rsidRPr="00AE427F">
        <w:rPr>
          <w:rFonts w:ascii="Times New Roman" w:hAnsi="Times New Roman" w:cs="Times New Roman"/>
          <w:sz w:val="24"/>
          <w:szCs w:val="24"/>
          <w:lang w:val="en-US"/>
        </w:rPr>
        <w:t>. The total number of observations were substantially different across season (2006-07 to 2012-13), phase of season (Aug-No</w:t>
      </w:r>
      <w:r w:rsidR="00513C17">
        <w:rPr>
          <w:rFonts w:ascii="Times New Roman" w:hAnsi="Times New Roman" w:cs="Times New Roman"/>
          <w:sz w:val="24"/>
          <w:szCs w:val="24"/>
          <w:lang w:val="en-US"/>
        </w:rPr>
        <w:t xml:space="preserve">v, Dec-Feb, Mar-May), position, </w:t>
      </w:r>
      <w:r w:rsidRPr="00AE427F">
        <w:rPr>
          <w:rFonts w:ascii="Times New Roman" w:hAnsi="Times New Roman" w:cs="Times New Roman"/>
          <w:sz w:val="24"/>
          <w:szCs w:val="24"/>
          <w:lang w:val="en-US"/>
        </w:rPr>
        <w:t>location (Home and Away) and team standard based on final league ranking (A: 1</w:t>
      </w:r>
      <w:r w:rsidRPr="00AE427F">
        <w:rPr>
          <w:rFonts w:ascii="Times New Roman" w:hAnsi="Times New Roman" w:cs="Times New Roman"/>
          <w:sz w:val="24"/>
          <w:szCs w:val="24"/>
          <w:vertAlign w:val="superscript"/>
          <w:lang w:val="en-US"/>
        </w:rPr>
        <w:t>st</w:t>
      </w:r>
      <w:r w:rsidRPr="00AE427F">
        <w:rPr>
          <w:rFonts w:ascii="Times New Roman" w:hAnsi="Times New Roman" w:cs="Times New Roman"/>
          <w:sz w:val="24"/>
          <w:szCs w:val="24"/>
          <w:lang w:val="en-US"/>
        </w:rPr>
        <w:t>-4</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 B: 5</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-8</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 C: 9</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-14</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 D: 15</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-20</w:t>
      </w:r>
      <w:r w:rsidRPr="00AE427F">
        <w:rPr>
          <w:rFonts w:ascii="Times New Roman" w:hAnsi="Times New Roman" w:cs="Times New Roman"/>
          <w:sz w:val="24"/>
          <w:szCs w:val="24"/>
          <w:vertAlign w:val="superscript"/>
          <w:lang w:val="en-US"/>
        </w:rPr>
        <w:t>th</w:t>
      </w:r>
      <w:r w:rsidRPr="00AE427F">
        <w:rPr>
          <w:rFonts w:ascii="Times New Roman" w:hAnsi="Times New Roman" w:cs="Times New Roman"/>
          <w:sz w:val="24"/>
          <w:szCs w:val="24"/>
          <w:lang w:val="en-US"/>
        </w:rPr>
        <w:t xml:space="preserve">). </w:t>
      </w:r>
      <w:r w:rsidRPr="00AE427F">
        <w:rPr>
          <w:rFonts w:ascii="Times New Roman" w:hAnsi="Times New Roman" w:cs="Times New Roman"/>
          <w:sz w:val="24"/>
          <w:szCs w:val="24"/>
        </w:rPr>
        <w:t>The original data were re-sampled using a stratification algorithm in order to balance the number of samples in each of the time periods (season and phase of season), match location and relative proportions of playing position thus minimising errors when applying statistical tests. The re-sampling was achieved using the stratified function in the R package “devtools” (R Development Core Team) using t</w:t>
      </w:r>
      <w:r w:rsidR="006F3084" w:rsidRPr="00AE427F">
        <w:rPr>
          <w:rFonts w:ascii="Times New Roman" w:hAnsi="Times New Roman" w:cs="Times New Roman"/>
          <w:sz w:val="24"/>
          <w:szCs w:val="24"/>
        </w:rPr>
        <w:t xml:space="preserve">he procedures of </w:t>
      </w:r>
      <w:r w:rsidR="006F3084"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"Wickham", "given" : "H", "non-dropping-particle" : "", "parse-names" : false, "suffix" : "" }, { "dropping-particle" : "", "family" : "Chang", "given" : "W", "non-dropping-particle" : "", "parse-names" : false, "suffix" : "" } ], "id" : "ITEM-1", "issued" : { "date-parts" : [ [ "2013" ] ] }, "number" : "1.3", "title" : "Tools to make developing R code easier", "type" : "article" }, "uris" : [ "http://www.mendeley.com/documents/?uuid=34b35078-0e6b-42a7-9d1b-2663bee41752" ] } ], "mendeley" : { "manualFormatting" : "Wickham &amp; Chang (2013)", "previouslyFormattedCitation" : "(Wickham &amp; Chang, 2013)" }, "properties" : { "noteIndex" : 0 }, "schema" : "https://github.com/citation-style-language/schema/raw/master/csl-citation.json" }</w:instrText>
      </w:r>
      <w:r w:rsidR="006F3084" w:rsidRPr="00AE427F">
        <w:rPr>
          <w:rFonts w:ascii="Times New Roman" w:hAnsi="Times New Roman" w:cs="Times New Roman"/>
          <w:sz w:val="24"/>
          <w:szCs w:val="24"/>
        </w:rPr>
        <w:fldChar w:fldCharType="separate"/>
      </w:r>
      <w:r w:rsidR="006F3084" w:rsidRPr="00AE427F">
        <w:rPr>
          <w:rFonts w:ascii="Times New Roman" w:hAnsi="Times New Roman" w:cs="Times New Roman"/>
          <w:noProof/>
          <w:sz w:val="24"/>
          <w:szCs w:val="24"/>
        </w:rPr>
        <w:t>Wickham &amp; Chang (2013)</w:t>
      </w:r>
      <w:r w:rsidR="006F3084" w:rsidRPr="00AE427F">
        <w:rPr>
          <w:rFonts w:ascii="Times New Roman" w:hAnsi="Times New Roman" w:cs="Times New Roman"/>
          <w:sz w:val="24"/>
          <w:szCs w:val="24"/>
        </w:rPr>
        <w:fldChar w:fldCharType="end"/>
      </w:r>
      <w:r w:rsidR="00413770">
        <w:rPr>
          <w:rFonts w:ascii="Times New Roman" w:hAnsi="Times New Roman" w:cs="Times New Roman"/>
          <w:sz w:val="24"/>
          <w:szCs w:val="24"/>
        </w:rPr>
        <w:t>, the complete breakdown of the sample is shown in Barnes et al. (2014)</w:t>
      </w:r>
      <w:r w:rsidR="00877EF8" w:rsidRPr="00AE427F">
        <w:rPr>
          <w:rFonts w:ascii="Times New Roman" w:hAnsi="Times New Roman" w:cs="Times New Roman"/>
          <w:sz w:val="24"/>
          <w:szCs w:val="24"/>
        </w:rPr>
        <w:t>.</w:t>
      </w:r>
      <w:r w:rsidR="00411B0B">
        <w:rPr>
          <w:rFonts w:ascii="Times New Roman" w:hAnsi="Times New Roman" w:cs="Times New Roman"/>
          <w:sz w:val="24"/>
          <w:szCs w:val="24"/>
        </w:rPr>
        <w:t xml:space="preserve"> Positions were categorised as central defenders (</w:t>
      </w:r>
      <w:r w:rsidR="00411B0B" w:rsidRPr="00411B0B">
        <w:rPr>
          <w:rFonts w:ascii="Times New Roman" w:hAnsi="Times New Roman" w:cs="Times New Roman"/>
          <w:i/>
          <w:sz w:val="24"/>
          <w:szCs w:val="24"/>
        </w:rPr>
        <w:t>n</w:t>
      </w:r>
      <w:r w:rsidR="00411B0B">
        <w:rPr>
          <w:rFonts w:ascii="Times New Roman" w:hAnsi="Times New Roman" w:cs="Times New Roman"/>
          <w:sz w:val="24"/>
          <w:szCs w:val="24"/>
        </w:rPr>
        <w:t>=3792), full backs (</w:t>
      </w:r>
      <w:r w:rsidR="00411B0B" w:rsidRPr="00411B0B">
        <w:rPr>
          <w:rFonts w:ascii="Times New Roman" w:hAnsi="Times New Roman" w:cs="Times New Roman"/>
          <w:i/>
          <w:sz w:val="24"/>
          <w:szCs w:val="24"/>
        </w:rPr>
        <w:t>n</w:t>
      </w:r>
      <w:r w:rsidR="00411B0B">
        <w:rPr>
          <w:rFonts w:ascii="Times New Roman" w:hAnsi="Times New Roman" w:cs="Times New Roman"/>
          <w:sz w:val="24"/>
          <w:szCs w:val="24"/>
        </w:rPr>
        <w:t>=3420), central midfielders</w:t>
      </w:r>
      <w:r w:rsidR="004409FB">
        <w:rPr>
          <w:rFonts w:ascii="Times New Roman" w:hAnsi="Times New Roman" w:cs="Times New Roman"/>
          <w:sz w:val="24"/>
          <w:szCs w:val="24"/>
        </w:rPr>
        <w:t xml:space="preserve"> (</w:t>
      </w:r>
      <w:r w:rsidR="004409FB" w:rsidRPr="004409FB">
        <w:rPr>
          <w:rFonts w:ascii="Times New Roman" w:hAnsi="Times New Roman" w:cs="Times New Roman"/>
          <w:i/>
          <w:sz w:val="24"/>
          <w:szCs w:val="24"/>
        </w:rPr>
        <w:t>n</w:t>
      </w:r>
      <w:r w:rsidR="004409FB">
        <w:rPr>
          <w:rFonts w:ascii="Times New Roman" w:hAnsi="Times New Roman" w:cs="Times New Roman"/>
          <w:sz w:val="24"/>
          <w:szCs w:val="24"/>
        </w:rPr>
        <w:t>=3200), wide midfielders (</w:t>
      </w:r>
      <w:r w:rsidR="004409FB" w:rsidRPr="004409FB">
        <w:rPr>
          <w:rFonts w:ascii="Times New Roman" w:hAnsi="Times New Roman" w:cs="Times New Roman"/>
          <w:i/>
          <w:sz w:val="24"/>
          <w:szCs w:val="24"/>
        </w:rPr>
        <w:t>n</w:t>
      </w:r>
      <w:r w:rsidR="004409FB">
        <w:rPr>
          <w:rFonts w:ascii="Times New Roman" w:hAnsi="Times New Roman" w:cs="Times New Roman"/>
          <w:sz w:val="24"/>
          <w:szCs w:val="24"/>
        </w:rPr>
        <w:t>=2136) and attackers (</w:t>
      </w:r>
      <w:r w:rsidR="004409FB" w:rsidRPr="004409FB">
        <w:rPr>
          <w:rFonts w:ascii="Times New Roman" w:hAnsi="Times New Roman" w:cs="Times New Roman"/>
          <w:i/>
          <w:sz w:val="24"/>
          <w:szCs w:val="24"/>
        </w:rPr>
        <w:t>n</w:t>
      </w:r>
      <w:r w:rsidR="004409FB">
        <w:rPr>
          <w:rFonts w:ascii="Times New Roman" w:hAnsi="Times New Roman" w:cs="Times New Roman"/>
          <w:sz w:val="24"/>
          <w:szCs w:val="24"/>
        </w:rPr>
        <w:t>=2152)</w:t>
      </w:r>
      <w:r w:rsidR="000431D6">
        <w:rPr>
          <w:rFonts w:ascii="Times New Roman" w:hAnsi="Times New Roman" w:cs="Times New Roman"/>
          <w:sz w:val="24"/>
          <w:szCs w:val="24"/>
        </w:rPr>
        <w:t>.</w:t>
      </w:r>
    </w:p>
    <w:p w14:paraId="5228F570" w14:textId="085CA0FC" w:rsidR="000431D6" w:rsidRPr="00AE427F" w:rsidRDefault="000431D6" w:rsidP="00AE427F">
      <w:pPr>
        <w:spacing w:before="100" w:beforeAutospacing="1" w:after="100" w:afterAutospacing="1" w:line="480" w:lineRule="auto"/>
        <w:jc w:val="both"/>
        <w:rPr>
          <w:rFonts w:ascii="Times New Roman" w:hAnsi="Times New Roman" w:cs="Times New Roman"/>
          <w:sz w:val="24"/>
          <w:szCs w:val="24"/>
        </w:rPr>
      </w:pPr>
      <w:r>
        <w:rPr>
          <w:rFonts w:ascii="Times New Roman" w:hAnsi="Times New Roman" w:cs="Times New Roman"/>
          <w:sz w:val="24"/>
          <w:szCs w:val="24"/>
        </w:rPr>
        <w:t>2.2 Match Performance Parameters</w:t>
      </w:r>
    </w:p>
    <w:p w14:paraId="08FB2DB8" w14:textId="6C8F60E1" w:rsidR="00927DB5" w:rsidRDefault="00927DB5" w:rsidP="000431D6">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sz w:val="24"/>
          <w:szCs w:val="24"/>
        </w:rPr>
        <w:t>Activities were coded into: standing (0-0.6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walking (0.7-7.1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jogging (7.2-14.3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running (14.4-19.7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high-speed running (19.8-25.1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and sprinting (&gt;25.1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Total distance represented the summation of distances in all categories. High-intensity running consisted of the combined distance in high-speed running and sprinting (≥19.8 km·h</w:t>
      </w:r>
      <w:r w:rsidRPr="00AE427F">
        <w:rPr>
          <w:rFonts w:ascii="Times New Roman" w:hAnsi="Times New Roman" w:cs="Times New Roman"/>
          <w:sz w:val="24"/>
          <w:szCs w:val="24"/>
          <w:vertAlign w:val="superscript"/>
        </w:rPr>
        <w:t>-1</w:t>
      </w:r>
      <w:r w:rsidRPr="00AE427F">
        <w:rPr>
          <w:rFonts w:ascii="Times New Roman" w:hAnsi="Times New Roman" w:cs="Times New Roman"/>
          <w:sz w:val="24"/>
          <w:szCs w:val="24"/>
        </w:rPr>
        <w:t xml:space="preserve">) and was separated into three subsets based on the teams’ possession status: with </w:t>
      </w:r>
      <w:r w:rsidR="007647CC" w:rsidRPr="00AE427F">
        <w:rPr>
          <w:rFonts w:ascii="Times New Roman" w:hAnsi="Times New Roman" w:cs="Times New Roman"/>
          <w:sz w:val="24"/>
          <w:szCs w:val="24"/>
        </w:rPr>
        <w:t xml:space="preserve">(WP) </w:t>
      </w:r>
      <w:r w:rsidRPr="00AE427F">
        <w:rPr>
          <w:rFonts w:ascii="Times New Roman" w:hAnsi="Times New Roman" w:cs="Times New Roman"/>
          <w:sz w:val="24"/>
          <w:szCs w:val="24"/>
        </w:rPr>
        <w:t>or without ball possession</w:t>
      </w:r>
      <w:r w:rsidR="007647CC" w:rsidRPr="00AE427F">
        <w:rPr>
          <w:rFonts w:ascii="Times New Roman" w:hAnsi="Times New Roman" w:cs="Times New Roman"/>
          <w:sz w:val="24"/>
          <w:szCs w:val="24"/>
        </w:rPr>
        <w:t xml:space="preserve"> (WOP)</w:t>
      </w:r>
      <w:r w:rsidRPr="00AE427F">
        <w:rPr>
          <w:rFonts w:ascii="Times New Roman" w:hAnsi="Times New Roman" w:cs="Times New Roman"/>
          <w:sz w:val="24"/>
          <w:szCs w:val="24"/>
        </w:rPr>
        <w:t xml:space="preserve"> and when the ball was out of play</w:t>
      </w:r>
      <w:r w:rsidR="00E551DF">
        <w:rPr>
          <w:rFonts w:ascii="Times New Roman" w:hAnsi="Times New Roman" w:cs="Times New Roman"/>
          <w:sz w:val="24"/>
          <w:szCs w:val="24"/>
        </w:rPr>
        <w:t xml:space="preserve"> (BOOP)</w:t>
      </w:r>
      <w:r w:rsidRPr="00AE427F">
        <w:rPr>
          <w:rFonts w:ascii="Times New Roman" w:hAnsi="Times New Roman" w:cs="Times New Roman"/>
          <w:sz w:val="24"/>
          <w:szCs w:val="24"/>
        </w:rPr>
        <w:t>.</w:t>
      </w:r>
      <w:r w:rsidR="00E551DF">
        <w:rPr>
          <w:rFonts w:ascii="Times New Roman" w:hAnsi="Times New Roman" w:cs="Times New Roman"/>
          <w:sz w:val="24"/>
          <w:szCs w:val="24"/>
        </w:rPr>
        <w:t xml:space="preserve"> Sprinting was divided into two subsets: explosive (entry into sprint category with no incursion into the high-speed category in the previous 0.5 s</w:t>
      </w:r>
      <w:r w:rsidR="00EC77B1">
        <w:rPr>
          <w:rFonts w:ascii="Times New Roman" w:hAnsi="Times New Roman" w:cs="Times New Roman"/>
          <w:sz w:val="24"/>
          <w:szCs w:val="24"/>
        </w:rPr>
        <w:t>) and leading (entry into sprint category immediately after an incursion into the hig</w:t>
      </w:r>
      <w:r w:rsidR="004409FB">
        <w:rPr>
          <w:rFonts w:ascii="Times New Roman" w:hAnsi="Times New Roman" w:cs="Times New Roman"/>
          <w:sz w:val="24"/>
          <w:szCs w:val="24"/>
        </w:rPr>
        <w:t>h-speed zone for 0.5 s or more; Di Salvo et al., 2010)</w:t>
      </w:r>
      <w:r w:rsidR="00EC77B1">
        <w:rPr>
          <w:rFonts w:ascii="Times New Roman" w:hAnsi="Times New Roman" w:cs="Times New Roman"/>
          <w:sz w:val="24"/>
          <w:szCs w:val="24"/>
        </w:rPr>
        <w:t>.</w:t>
      </w:r>
      <w:r w:rsidRPr="00AE427F">
        <w:rPr>
          <w:rFonts w:ascii="Times New Roman" w:hAnsi="Times New Roman" w:cs="Times New Roman"/>
          <w:sz w:val="24"/>
          <w:szCs w:val="24"/>
        </w:rPr>
        <w:t xml:space="preserve"> </w:t>
      </w:r>
      <w:r w:rsidR="004409FB">
        <w:rPr>
          <w:rFonts w:ascii="Times New Roman" w:hAnsi="Times New Roman" w:cs="Times New Roman"/>
          <w:sz w:val="24"/>
          <w:szCs w:val="24"/>
        </w:rPr>
        <w:t>C</w:t>
      </w:r>
      <w:r w:rsidRPr="00AE427F">
        <w:rPr>
          <w:rFonts w:ascii="Times New Roman" w:hAnsi="Times New Roman" w:cs="Times New Roman"/>
          <w:sz w:val="24"/>
          <w:szCs w:val="24"/>
        </w:rPr>
        <w:t xml:space="preserve">oding of technical events </w:t>
      </w:r>
      <w:r w:rsidR="005E7A1F" w:rsidRPr="00AE427F">
        <w:rPr>
          <w:rFonts w:ascii="Times New Roman" w:hAnsi="Times New Roman" w:cs="Times New Roman"/>
          <w:sz w:val="24"/>
          <w:szCs w:val="24"/>
        </w:rPr>
        <w:t>according to playing position</w:t>
      </w:r>
      <w:r w:rsidR="004409FB">
        <w:rPr>
          <w:rFonts w:ascii="Times New Roman" w:hAnsi="Times New Roman" w:cs="Times New Roman"/>
          <w:sz w:val="24"/>
          <w:szCs w:val="24"/>
        </w:rPr>
        <w:t xml:space="preserve"> was also conducted</w:t>
      </w:r>
      <w:r w:rsidR="005E7A1F" w:rsidRPr="00AE427F">
        <w:rPr>
          <w:rFonts w:ascii="Times New Roman" w:hAnsi="Times New Roman" w:cs="Times New Roman"/>
          <w:sz w:val="24"/>
          <w:szCs w:val="24"/>
        </w:rPr>
        <w:t xml:space="preserve"> </w:t>
      </w:r>
      <w:r w:rsidR="005E7A1F"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"0172-4622", "abstract" : "The paper provides a large-scale study into the motion characteristics of top class soccer players, during match play, according to playing position. Three hundred top-class outfield soccer players were monitored during 20 Spanish Premier League and 10 Champions League games using a computerized match analysis system (Amisco Pro, Nice, France). Total distance covered in five selected categories of intensity, and the mean percentage of playing time spent in each activity were analyzed according to playing position. Midfield players covered a significantly greater total distance (p &lt; 0.0001) than the groups of defenders and forwards did. Analyzing the different work rates showed significant differences (p &lt; 0.5 - 0.0001) between the different playing positions. There were no significant differences between halves in the total distance covered, or in distances covered at submaximal and maximal intensities. However, significantly more distance was covered in the first half compared to the second in medium intensities (11.1 - 19 km/h). The current findings provide a detailed description of the demands placed on elite soccer players, according to their positional role at different work intensities, which may be helpful in the development of individualized training programs.", "author" : [ { "dropping-particle" : "", "family" : "Salvo", "given" : "Valter", "non-dropping-particle" : "Di", "parse-names" : false, "suffix" : "" }, { "dropping-particle" : "", "family" : "Baron", "given" : "Ramon", "non-dropping-particle" : "", "parse-names" : false, "suffix" : "" }, { "dropping-particle" : "", "family" : "Tschan", "given" : "H", "non-dropping-particle" : "", "parse-names" : false, "suffix" : "" }, { "dropping-particle" : "", "family" : "Calderon Montero", "given" : "F J", "non-dropping-particle" : "", "parse-names" : false, "suffix" : "" }, { "dropping-particle" : "", "family" : "Bachl", "given" : "Norbert", "non-dropping-particle" : "", "parse-names" : false, "suffix" : "" }, { "dropping-particle" : "", "family" : "Pigozzi", "given" : "Fabio", "non-dropping-particle" : "", "parse-names" : false, "suffix" : "" } ], "container-title" : "International journal of sports medicine", "id" : "ITEM-1", "issue" : "3", "issued" : { "date-parts" : [ [ "2007", "3" ] ] }, "page" : "222-227", "title" : "Performance characteristics according to playing position in elite soccer.", "type" : "article-journal", "volume" : "28" }, "uris" : [ "http://www.mendeley.com/documents/?uuid=dca5a404-fc78-4193-bd9c-63f6ad19ab7c" ] } ], "mendeley" : { "previouslyFormattedCitation" : "(Di Salvo et al., 2007)" }, "properties" : { "noteIndex" : 0 }, "schema" : "https://github.com/citation-style-language/schema/raw/master/csl-citation.json" }</w:instrText>
      </w:r>
      <w:r w:rsidR="005E7A1F" w:rsidRPr="00AE427F">
        <w:rPr>
          <w:rFonts w:ascii="Times New Roman" w:hAnsi="Times New Roman" w:cs="Times New Roman"/>
          <w:sz w:val="24"/>
          <w:szCs w:val="24"/>
        </w:rPr>
        <w:fldChar w:fldCharType="separate"/>
      </w:r>
      <w:r w:rsidR="00825C8D" w:rsidRPr="00825C8D">
        <w:rPr>
          <w:rFonts w:ascii="Times New Roman" w:hAnsi="Times New Roman" w:cs="Times New Roman"/>
          <w:noProof/>
          <w:sz w:val="24"/>
          <w:szCs w:val="24"/>
        </w:rPr>
        <w:t>(Di Salvo et al., 2007)</w:t>
      </w:r>
      <w:r w:rsidR="005E7A1F" w:rsidRPr="00AE427F">
        <w:rPr>
          <w:rFonts w:ascii="Times New Roman" w:hAnsi="Times New Roman" w:cs="Times New Roman"/>
          <w:sz w:val="24"/>
          <w:szCs w:val="24"/>
        </w:rPr>
        <w:fldChar w:fldCharType="end"/>
      </w:r>
      <w:r w:rsidR="005E7A1F" w:rsidRPr="00AE427F">
        <w:rPr>
          <w:rFonts w:ascii="Times New Roman" w:hAnsi="Times New Roman" w:cs="Times New Roman"/>
          <w:sz w:val="24"/>
          <w:szCs w:val="24"/>
        </w:rPr>
        <w:t xml:space="preserve">. All positions included match events of </w:t>
      </w:r>
      <w:r w:rsidR="00DB3D50">
        <w:rPr>
          <w:rFonts w:ascii="Times New Roman" w:hAnsi="Times New Roman" w:cs="Times New Roman"/>
          <w:sz w:val="24"/>
          <w:szCs w:val="24"/>
        </w:rPr>
        <w:t>passing variables (number of passes, passes received, pass distance and</w:t>
      </w:r>
      <w:r w:rsidR="005E7A1F" w:rsidRPr="00AE427F">
        <w:rPr>
          <w:rFonts w:ascii="Times New Roman" w:hAnsi="Times New Roman" w:cs="Times New Roman"/>
          <w:sz w:val="24"/>
          <w:szCs w:val="24"/>
        </w:rPr>
        <w:t xml:space="preserve"> pass success</w:t>
      </w:r>
      <w:r w:rsidR="00DB3D50">
        <w:rPr>
          <w:rFonts w:ascii="Times New Roman" w:hAnsi="Times New Roman" w:cs="Times New Roman"/>
          <w:sz w:val="24"/>
          <w:szCs w:val="24"/>
        </w:rPr>
        <w:t>)</w:t>
      </w:r>
      <w:r w:rsidR="005E7A1F" w:rsidRPr="00AE427F">
        <w:rPr>
          <w:rFonts w:ascii="Times New Roman" w:hAnsi="Times New Roman" w:cs="Times New Roman"/>
          <w:sz w:val="24"/>
          <w:szCs w:val="24"/>
        </w:rPr>
        <w:t>,</w:t>
      </w:r>
      <w:r w:rsidR="002C05B7" w:rsidRPr="00AE427F">
        <w:rPr>
          <w:rFonts w:ascii="Times New Roman" w:hAnsi="Times New Roman" w:cs="Times New Roman"/>
          <w:sz w:val="24"/>
          <w:szCs w:val="24"/>
        </w:rPr>
        <w:t xml:space="preserve"> average touches per possession and</w:t>
      </w:r>
      <w:r w:rsidR="005E7A1F" w:rsidRPr="00AE427F">
        <w:rPr>
          <w:rFonts w:ascii="Times New Roman" w:hAnsi="Times New Roman" w:cs="Times New Roman"/>
          <w:sz w:val="24"/>
          <w:szCs w:val="24"/>
        </w:rPr>
        <w:t xml:space="preserve"> possession won/lost</w:t>
      </w:r>
      <w:r w:rsidR="002C05B7" w:rsidRPr="00AE427F">
        <w:rPr>
          <w:rFonts w:ascii="Times New Roman" w:hAnsi="Times New Roman" w:cs="Times New Roman"/>
          <w:sz w:val="24"/>
          <w:szCs w:val="24"/>
        </w:rPr>
        <w:t xml:space="preserve">. Clearances were included in the analysis for wide and central defenders while </w:t>
      </w:r>
      <w:r w:rsidR="009C5F3F" w:rsidRPr="00AE427F">
        <w:rPr>
          <w:rFonts w:ascii="Times New Roman" w:hAnsi="Times New Roman" w:cs="Times New Roman"/>
          <w:sz w:val="24"/>
          <w:szCs w:val="24"/>
        </w:rPr>
        <w:t>shots and final 3</w:t>
      </w:r>
      <w:r w:rsidR="009C5F3F" w:rsidRPr="00AE427F">
        <w:rPr>
          <w:rFonts w:ascii="Times New Roman" w:hAnsi="Times New Roman" w:cs="Times New Roman"/>
          <w:sz w:val="24"/>
          <w:szCs w:val="24"/>
          <w:vertAlign w:val="superscript"/>
        </w:rPr>
        <w:t>rd</w:t>
      </w:r>
      <w:r w:rsidR="009C5F3F" w:rsidRPr="00AE427F">
        <w:rPr>
          <w:rFonts w:ascii="Times New Roman" w:hAnsi="Times New Roman" w:cs="Times New Roman"/>
          <w:sz w:val="24"/>
          <w:szCs w:val="24"/>
        </w:rPr>
        <w:t xml:space="preserve"> entries were included for attackers, wide and central midfielders</w:t>
      </w:r>
      <w:r w:rsidR="00CA45DE" w:rsidRPr="00AE427F">
        <w:rPr>
          <w:rFonts w:ascii="Times New Roman" w:hAnsi="Times New Roman" w:cs="Times New Roman"/>
          <w:sz w:val="24"/>
          <w:szCs w:val="24"/>
        </w:rPr>
        <w:t xml:space="preserve"> and </w:t>
      </w:r>
      <w:r w:rsidR="00AC00E9" w:rsidRPr="00AE427F">
        <w:rPr>
          <w:rFonts w:ascii="Times New Roman" w:hAnsi="Times New Roman" w:cs="Times New Roman"/>
          <w:sz w:val="24"/>
          <w:szCs w:val="24"/>
        </w:rPr>
        <w:t>full backs</w:t>
      </w:r>
      <w:r w:rsidR="001B5E26" w:rsidRPr="00AE427F">
        <w:rPr>
          <w:rFonts w:ascii="Times New Roman" w:hAnsi="Times New Roman" w:cs="Times New Roman"/>
          <w:sz w:val="24"/>
          <w:szCs w:val="24"/>
        </w:rPr>
        <w:t>.</w:t>
      </w:r>
      <w:r w:rsidR="00DB3D50">
        <w:rPr>
          <w:rFonts w:ascii="Times New Roman" w:hAnsi="Times New Roman" w:cs="Times New Roman"/>
          <w:sz w:val="24"/>
          <w:szCs w:val="24"/>
        </w:rPr>
        <w:t xml:space="preserve"> Pass distance referred to the overall length of pass</w:t>
      </w:r>
      <w:r w:rsidR="006A2025">
        <w:rPr>
          <w:rFonts w:ascii="Times New Roman" w:hAnsi="Times New Roman" w:cs="Times New Roman"/>
          <w:sz w:val="24"/>
          <w:szCs w:val="24"/>
        </w:rPr>
        <w:t>, split into s</w:t>
      </w:r>
      <w:r w:rsidR="00DB3D50">
        <w:rPr>
          <w:rFonts w:ascii="Times New Roman" w:hAnsi="Times New Roman" w:cs="Times New Roman"/>
          <w:sz w:val="24"/>
          <w:szCs w:val="24"/>
        </w:rPr>
        <w:t>hort</w:t>
      </w:r>
      <w:r w:rsidR="006A2025">
        <w:rPr>
          <w:rFonts w:ascii="Times New Roman" w:hAnsi="Times New Roman" w:cs="Times New Roman"/>
          <w:sz w:val="24"/>
          <w:szCs w:val="24"/>
        </w:rPr>
        <w:t xml:space="preserve"> (&lt;10 m)</w:t>
      </w:r>
      <w:r w:rsidR="00DB3D50">
        <w:rPr>
          <w:rFonts w:ascii="Times New Roman" w:hAnsi="Times New Roman" w:cs="Times New Roman"/>
          <w:sz w:val="24"/>
          <w:szCs w:val="24"/>
        </w:rPr>
        <w:t xml:space="preserve">, medium </w:t>
      </w:r>
      <w:r w:rsidR="006A2025">
        <w:rPr>
          <w:rFonts w:ascii="Times New Roman" w:hAnsi="Times New Roman" w:cs="Times New Roman"/>
          <w:sz w:val="24"/>
          <w:szCs w:val="24"/>
        </w:rPr>
        <w:t xml:space="preserve">(11-24 m) </w:t>
      </w:r>
      <w:r w:rsidR="00DB3D50">
        <w:rPr>
          <w:rFonts w:ascii="Times New Roman" w:hAnsi="Times New Roman" w:cs="Times New Roman"/>
          <w:sz w:val="24"/>
          <w:szCs w:val="24"/>
        </w:rPr>
        <w:t xml:space="preserve">and long </w:t>
      </w:r>
      <w:r w:rsidR="006A2025">
        <w:rPr>
          <w:rFonts w:ascii="Times New Roman" w:hAnsi="Times New Roman" w:cs="Times New Roman"/>
          <w:sz w:val="24"/>
          <w:szCs w:val="24"/>
        </w:rPr>
        <w:t>(&gt;25m).</w:t>
      </w:r>
    </w:p>
    <w:p w14:paraId="0C4F7EB3" w14:textId="4AAA8C96" w:rsidR="00F13E80" w:rsidRPr="00AE427F" w:rsidRDefault="000431D6" w:rsidP="00F13E80">
      <w:pPr>
        <w:spacing w:before="100" w:beforeAutospacing="1" w:after="100" w:afterAutospacing="1" w:line="480" w:lineRule="auto"/>
        <w:jc w:val="both"/>
        <w:rPr>
          <w:rFonts w:ascii="Times New Roman" w:hAnsi="Times New Roman" w:cs="Times New Roman"/>
          <w:sz w:val="24"/>
          <w:szCs w:val="24"/>
          <w:lang w:val="en-US"/>
        </w:rPr>
      </w:pPr>
      <w:r>
        <w:rPr>
          <w:rFonts w:ascii="Times New Roman" w:hAnsi="Times New Roman" w:cs="Times New Roman"/>
          <w:sz w:val="24"/>
          <w:szCs w:val="24"/>
        </w:rPr>
        <w:t>2.3.</w:t>
      </w:r>
      <w:r w:rsidR="00F13E80">
        <w:rPr>
          <w:rFonts w:ascii="Times New Roman" w:hAnsi="Times New Roman" w:cs="Times New Roman"/>
          <w:sz w:val="24"/>
          <w:szCs w:val="24"/>
        </w:rPr>
        <w:t xml:space="preserve"> Statistical Analysis</w:t>
      </w:r>
    </w:p>
    <w:p w14:paraId="271594C2" w14:textId="5CDF2DB1" w:rsidR="007707D6" w:rsidRPr="00AE427F" w:rsidRDefault="00927DB5" w:rsidP="00AE427F">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i/>
          <w:sz w:val="24"/>
          <w:szCs w:val="24"/>
        </w:rPr>
        <w:tab/>
      </w:r>
      <w:r w:rsidRPr="00AE427F">
        <w:rPr>
          <w:rFonts w:ascii="Times New Roman" w:hAnsi="Times New Roman" w:cs="Times New Roman"/>
          <w:sz w:val="24"/>
          <w:szCs w:val="24"/>
        </w:rPr>
        <w:t xml:space="preserve">One-way independent-measures analysis of variance (ANOVA) tests were used to compare each season with Dunnet’s </w:t>
      </w:r>
      <w:r w:rsidRPr="00AE427F">
        <w:rPr>
          <w:rFonts w:ascii="Times New Roman" w:hAnsi="Times New Roman" w:cs="Times New Roman"/>
          <w:i/>
          <w:sz w:val="24"/>
          <w:szCs w:val="24"/>
        </w:rPr>
        <w:t>post hoc</w:t>
      </w:r>
      <w:r w:rsidRPr="00AE427F">
        <w:rPr>
          <w:rFonts w:ascii="Times New Roman" w:hAnsi="Times New Roman" w:cs="Times New Roman"/>
          <w:sz w:val="24"/>
          <w:szCs w:val="24"/>
        </w:rPr>
        <w:t xml:space="preserve"> tests used to verify localised differences. Statistical significance was set at </w:t>
      </w:r>
      <w:r w:rsidRPr="009B203A">
        <w:rPr>
          <w:rFonts w:ascii="Times New Roman" w:hAnsi="Times New Roman" w:cs="Times New Roman"/>
          <w:sz w:val="24"/>
          <w:szCs w:val="24"/>
        </w:rPr>
        <w:t>p&lt;</w:t>
      </w:r>
      <w:r w:rsidRPr="00AE427F">
        <w:rPr>
          <w:rFonts w:ascii="Times New Roman" w:hAnsi="Times New Roman" w:cs="Times New Roman"/>
          <w:sz w:val="24"/>
          <w:szCs w:val="24"/>
        </w:rPr>
        <w:t>0.05. The effect size (ES) was calculated to determine the meaningfulness of the difference</w:t>
      </w:r>
      <w:r w:rsidR="00A66EF0">
        <w:rPr>
          <w:rFonts w:ascii="Times New Roman" w:hAnsi="Times New Roman" w:cs="Times New Roman"/>
          <w:sz w:val="24"/>
          <w:szCs w:val="24"/>
          <w:vertAlign w:val="superscript"/>
        </w:rPr>
        <w:t xml:space="preserve"> </w:t>
      </w:r>
      <w:r w:rsidR="009B203A">
        <w:rPr>
          <w:rFonts w:ascii="Times New Roman" w:hAnsi="Times New Roman" w:cs="Times New Roman"/>
          <w:sz w:val="24"/>
          <w:szCs w:val="24"/>
        </w:rPr>
        <w:t>with</w:t>
      </w:r>
      <w:r w:rsidRPr="00AE427F">
        <w:rPr>
          <w:rFonts w:ascii="Times New Roman" w:hAnsi="Times New Roman" w:cs="Times New Roman"/>
          <w:sz w:val="24"/>
          <w:szCs w:val="24"/>
        </w:rPr>
        <w:t xml:space="preserve"> magnitudes classified as trivial (</w:t>
      </w:r>
      <w:r w:rsidRPr="00AE427F">
        <w:rPr>
          <w:rFonts w:ascii="Times New Roman" w:hAnsi="Times New Roman" w:cs="Times New Roman"/>
          <w:i/>
          <w:sz w:val="24"/>
          <w:szCs w:val="24"/>
        </w:rPr>
        <w:t>&lt;</w:t>
      </w:r>
      <w:r w:rsidRPr="00AE427F">
        <w:rPr>
          <w:rFonts w:ascii="Times New Roman" w:hAnsi="Times New Roman" w:cs="Times New Roman"/>
          <w:sz w:val="24"/>
          <w:szCs w:val="24"/>
        </w:rPr>
        <w:t>0.2), small (&gt;0.2-0.6), moderate (&gt;0.6-1.2) and large (&gt;1.2-2.0)</w:t>
      </w:r>
      <w:r w:rsidR="00477B20">
        <w:rPr>
          <w:rFonts w:ascii="Times New Roman" w:hAnsi="Times New Roman" w:cs="Times New Roman"/>
          <w:sz w:val="24"/>
          <w:szCs w:val="24"/>
        </w:rPr>
        <w:t xml:space="preserve">, </w:t>
      </w:r>
      <w:r w:rsidR="00477B20">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"Batterham", "given" : "Alan M", "non-dropping-particle" : "", "parse-names" : false, "suffix" : "" }, { "dropping-particle" : "", "family" : "Hopkins", "given" : "William G", "non-dropping-particle" : "", "parse-names" : false, "suffix" : "" } ], "container-title" : "International journal of sports physiology and performance", "id" : "ITEM-1", "issue" : "1", "issued" : { "date-parts" : [ [ "2006" ] ] }, "page" : "50-57", "title" : "Making meaningful inferences about magnitudes", "type" : "article-journal", "volume" : "1" }, "uris" : [ "http://www.mendeley.com/documents/?uuid=53994ded-705d-484d-928d-bbf46e2edd31" ] } ], "mendeley" : { "previouslyFormattedCitation" : "(Batterham &amp; Hopkins, 2006)" }, "properties" : { "noteIndex" : 0 }, "schema" : "https://github.com/citation-style-language/schema/raw/master/csl-citation.json" }</w:instrText>
      </w:r>
      <w:r w:rsidR="00477B20">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(Batterham &amp; Hopkins, 2006)</w:t>
      </w:r>
      <w:r w:rsidR="00477B20">
        <w:rPr>
          <w:rFonts w:ascii="Times New Roman" w:hAnsi="Times New Roman" w:cs="Times New Roman"/>
          <w:sz w:val="24"/>
          <w:szCs w:val="24"/>
        </w:rPr>
        <w:fldChar w:fldCharType="end"/>
      </w:r>
      <w:r w:rsidR="00477B20">
        <w:rPr>
          <w:rFonts w:ascii="Times New Roman" w:hAnsi="Times New Roman" w:cs="Times New Roman"/>
          <w:sz w:val="24"/>
          <w:szCs w:val="24"/>
        </w:rPr>
        <w:t>.</w:t>
      </w:r>
      <w:r w:rsidRPr="00AE427F">
        <w:rPr>
          <w:rFonts w:ascii="Times New Roman" w:hAnsi="Times New Roman" w:cs="Times New Roman"/>
          <w:sz w:val="24"/>
          <w:szCs w:val="24"/>
        </w:rPr>
        <w:t xml:space="preserve"> All analyses were conducted using statistical software (R Development Core Team) and data visualisation was carried out using the “ggplot2” package accessed via the Deducer Interface for the R statistical programming language.</w:t>
      </w:r>
    </w:p>
    <w:p w14:paraId="01F890B3" w14:textId="34C4865E" w:rsidR="007707D6" w:rsidRPr="00AE427F" w:rsidRDefault="000431D6" w:rsidP="00AE427F">
      <w:pPr>
        <w:spacing w:line="480" w:lineRule="auto"/>
        <w:jc w:val="both"/>
        <w:rPr>
          <w:rFonts w:ascii="Times New Roman" w:hAnsi="Times New Roman" w:cs="Times New Roman"/>
          <w:b/>
          <w:sz w:val="24"/>
          <w:szCs w:val="24"/>
        </w:rPr>
      </w:pPr>
      <w:r>
        <w:rPr>
          <w:rFonts w:ascii="Times New Roman" w:hAnsi="Times New Roman" w:cs="Times New Roman"/>
          <w:b/>
          <w:sz w:val="24"/>
          <w:szCs w:val="24"/>
        </w:rPr>
        <w:t>3.</w:t>
      </w:r>
      <w:r w:rsidR="00F13E80">
        <w:rPr>
          <w:rFonts w:ascii="Times New Roman" w:hAnsi="Times New Roman" w:cs="Times New Roman"/>
          <w:b/>
          <w:sz w:val="24"/>
          <w:szCs w:val="24"/>
        </w:rPr>
        <w:t xml:space="preserve"> </w:t>
      </w:r>
      <w:r w:rsidR="007707D6" w:rsidRPr="00AE427F">
        <w:rPr>
          <w:rFonts w:ascii="Times New Roman" w:hAnsi="Times New Roman" w:cs="Times New Roman"/>
          <w:b/>
          <w:sz w:val="24"/>
          <w:szCs w:val="24"/>
        </w:rPr>
        <w:t>Results</w:t>
      </w:r>
    </w:p>
    <w:p w14:paraId="559F3B9D" w14:textId="50E2DF25" w:rsidR="00113D80" w:rsidRPr="00AE427F" w:rsidRDefault="000431D6" w:rsidP="00AE427F">
      <w:pPr>
        <w:spacing w:line="480" w:lineRule="auto"/>
        <w:jc w:val="both"/>
        <w:rPr>
          <w:rFonts w:ascii="Times New Roman" w:hAnsi="Times New Roman" w:cs="Times New Roman"/>
          <w:i/>
          <w:sz w:val="24"/>
          <w:szCs w:val="24"/>
        </w:rPr>
      </w:pPr>
      <w:r>
        <w:rPr>
          <w:rFonts w:ascii="Times New Roman" w:hAnsi="Times New Roman" w:cs="Times New Roman"/>
          <w:i/>
          <w:sz w:val="24"/>
          <w:szCs w:val="24"/>
        </w:rPr>
        <w:t>3.1.</w:t>
      </w:r>
      <w:r w:rsidR="00F13E80">
        <w:rPr>
          <w:rFonts w:ascii="Times New Roman" w:hAnsi="Times New Roman" w:cs="Times New Roman"/>
          <w:i/>
          <w:sz w:val="24"/>
          <w:szCs w:val="24"/>
        </w:rPr>
        <w:t xml:space="preserve"> </w:t>
      </w:r>
      <w:r>
        <w:rPr>
          <w:rFonts w:ascii="Times New Roman" w:hAnsi="Times New Roman" w:cs="Times New Roman"/>
          <w:i/>
          <w:sz w:val="24"/>
          <w:szCs w:val="24"/>
        </w:rPr>
        <w:t>Physical Parameters</w:t>
      </w:r>
    </w:p>
    <w:p w14:paraId="58BED69E" w14:textId="09EA4D16" w:rsidR="00833CD4" w:rsidRPr="00AE427F" w:rsidRDefault="00322BE7" w:rsidP="005A7A98">
      <w:pPr>
        <w:spacing w:before="100" w:beforeAutospacing="1" w:after="100" w:afterAutospacing="1" w:line="480" w:lineRule="auto"/>
        <w:jc w:val="both"/>
        <w:rPr>
          <w:rFonts w:ascii="Times New Roman" w:hAnsi="Times New Roman" w:cs="Times New Roman"/>
          <w:sz w:val="24"/>
          <w:szCs w:val="24"/>
        </w:rPr>
      </w:pPr>
      <w:r w:rsidRPr="00AE427F">
        <w:rPr>
          <w:rFonts w:ascii="Times New Roman" w:hAnsi="Times New Roman" w:cs="Times New Roman"/>
          <w:sz w:val="24"/>
          <w:szCs w:val="24"/>
        </w:rPr>
        <w:t>Total distanc</w:t>
      </w:r>
      <w:r w:rsidR="00E8358E" w:rsidRPr="00AE427F">
        <w:rPr>
          <w:rFonts w:ascii="Times New Roman" w:hAnsi="Times New Roman" w:cs="Times New Roman"/>
          <w:sz w:val="24"/>
          <w:szCs w:val="24"/>
        </w:rPr>
        <w:t xml:space="preserve">e </w:t>
      </w:r>
      <w:r w:rsidR="00D5198E" w:rsidRPr="00AE427F">
        <w:rPr>
          <w:rFonts w:ascii="Times New Roman" w:hAnsi="Times New Roman" w:cs="Times New Roman"/>
          <w:sz w:val="24"/>
          <w:szCs w:val="24"/>
        </w:rPr>
        <w:t xml:space="preserve">covered </w:t>
      </w:r>
      <w:r w:rsidR="00016ACE" w:rsidRPr="00AE427F">
        <w:rPr>
          <w:rFonts w:ascii="Times New Roman" w:hAnsi="Times New Roman" w:cs="Times New Roman"/>
          <w:sz w:val="24"/>
          <w:szCs w:val="24"/>
        </w:rPr>
        <w:t>during</w:t>
      </w:r>
      <w:r w:rsidR="00E8358E" w:rsidRPr="00AE427F">
        <w:rPr>
          <w:rFonts w:ascii="Times New Roman" w:hAnsi="Times New Roman" w:cs="Times New Roman"/>
          <w:sz w:val="24"/>
          <w:szCs w:val="24"/>
        </w:rPr>
        <w:t xml:space="preserve"> match</w:t>
      </w:r>
      <w:r w:rsidR="00016ACE" w:rsidRPr="00AE427F">
        <w:rPr>
          <w:rFonts w:ascii="Times New Roman" w:hAnsi="Times New Roman" w:cs="Times New Roman"/>
          <w:sz w:val="24"/>
          <w:szCs w:val="24"/>
        </w:rPr>
        <w:t>es</w:t>
      </w:r>
      <w:r w:rsidR="00EF6345" w:rsidRPr="00AE427F">
        <w:rPr>
          <w:rFonts w:ascii="Times New Roman" w:hAnsi="Times New Roman" w:cs="Times New Roman"/>
          <w:sz w:val="24"/>
          <w:szCs w:val="24"/>
        </w:rPr>
        <w:t xml:space="preserve"> showed small </w:t>
      </w:r>
      <w:r w:rsidR="00536E2D">
        <w:rPr>
          <w:rFonts w:ascii="Times New Roman" w:hAnsi="Times New Roman" w:cs="Times New Roman"/>
          <w:sz w:val="24"/>
          <w:szCs w:val="24"/>
        </w:rPr>
        <w:t>changes</w:t>
      </w:r>
      <w:r w:rsidR="00E8358E" w:rsidRPr="00AE427F">
        <w:rPr>
          <w:rFonts w:ascii="Times New Roman" w:hAnsi="Times New Roman" w:cs="Times New Roman"/>
          <w:sz w:val="24"/>
          <w:szCs w:val="24"/>
        </w:rPr>
        <w:t xml:space="preserve"> </w:t>
      </w:r>
      <w:r w:rsidR="009B203A">
        <w:rPr>
          <w:rFonts w:ascii="Times New Roman" w:hAnsi="Times New Roman" w:cs="Times New Roman"/>
          <w:sz w:val="24"/>
          <w:szCs w:val="24"/>
        </w:rPr>
        <w:t>between 2006-</w:t>
      </w:r>
      <w:r w:rsidR="00536E2D">
        <w:rPr>
          <w:rFonts w:ascii="Times New Roman" w:hAnsi="Times New Roman" w:cs="Times New Roman"/>
          <w:sz w:val="24"/>
          <w:szCs w:val="24"/>
        </w:rPr>
        <w:t>0</w:t>
      </w:r>
      <w:r w:rsidR="00461630">
        <w:rPr>
          <w:rFonts w:ascii="Times New Roman" w:hAnsi="Times New Roman" w:cs="Times New Roman"/>
          <w:sz w:val="24"/>
          <w:szCs w:val="24"/>
        </w:rPr>
        <w:t>7 and 2012</w:t>
      </w:r>
      <w:r w:rsidR="009B203A">
        <w:rPr>
          <w:rFonts w:ascii="Times New Roman" w:hAnsi="Times New Roman" w:cs="Times New Roman"/>
          <w:sz w:val="24"/>
          <w:szCs w:val="24"/>
        </w:rPr>
        <w:t>-</w:t>
      </w:r>
      <w:r w:rsidR="00D5198E" w:rsidRPr="00AE427F">
        <w:rPr>
          <w:rFonts w:ascii="Times New Roman" w:hAnsi="Times New Roman" w:cs="Times New Roman"/>
          <w:sz w:val="24"/>
          <w:szCs w:val="24"/>
        </w:rPr>
        <w:t>13</w:t>
      </w:r>
      <w:r w:rsidR="00185EB2">
        <w:rPr>
          <w:rFonts w:ascii="Times New Roman" w:hAnsi="Times New Roman" w:cs="Times New Roman"/>
          <w:sz w:val="24"/>
          <w:szCs w:val="24"/>
        </w:rPr>
        <w:t>, increasing</w:t>
      </w:r>
      <w:r w:rsidR="00D5198E" w:rsidRPr="00AE427F">
        <w:rPr>
          <w:rFonts w:ascii="Times New Roman" w:hAnsi="Times New Roman" w:cs="Times New Roman"/>
          <w:sz w:val="24"/>
          <w:szCs w:val="24"/>
        </w:rPr>
        <w:t xml:space="preserve"> </w:t>
      </w:r>
      <w:r w:rsidR="00E8358E" w:rsidRPr="00AE427F">
        <w:rPr>
          <w:rFonts w:ascii="Times New Roman" w:hAnsi="Times New Roman" w:cs="Times New Roman"/>
          <w:sz w:val="24"/>
          <w:szCs w:val="24"/>
        </w:rPr>
        <w:t xml:space="preserve">for central </w:t>
      </w:r>
      <w:r w:rsidR="00536E2D">
        <w:rPr>
          <w:rFonts w:ascii="Times New Roman" w:hAnsi="Times New Roman" w:cs="Times New Roman"/>
          <w:sz w:val="24"/>
          <w:szCs w:val="24"/>
        </w:rPr>
        <w:t>midfielders and defenders</w:t>
      </w:r>
      <w:r w:rsidR="00016ACE" w:rsidRPr="00AE427F">
        <w:rPr>
          <w:rFonts w:ascii="Times New Roman" w:hAnsi="Times New Roman" w:cs="Times New Roman"/>
          <w:sz w:val="24"/>
          <w:szCs w:val="24"/>
        </w:rPr>
        <w:t xml:space="preserve"> </w:t>
      </w:r>
      <w:r w:rsidR="00D5198E" w:rsidRPr="00AE427F">
        <w:rPr>
          <w:rFonts w:ascii="Times New Roman" w:hAnsi="Times New Roman" w:cs="Times New Roman"/>
          <w:sz w:val="24"/>
          <w:szCs w:val="24"/>
        </w:rPr>
        <w:t>only</w:t>
      </w:r>
      <w:r w:rsidR="00E8358E" w:rsidRPr="00AE427F">
        <w:rPr>
          <w:rFonts w:ascii="Times New Roman" w:hAnsi="Times New Roman" w:cs="Times New Roman"/>
          <w:sz w:val="24"/>
          <w:szCs w:val="24"/>
        </w:rPr>
        <w:t xml:space="preserve"> </w:t>
      </w:r>
      <w:r w:rsidR="00EF6345" w:rsidRPr="00AE427F">
        <w:rPr>
          <w:rFonts w:ascii="Times New Roman" w:hAnsi="Times New Roman" w:cs="Times New Roman"/>
          <w:sz w:val="24"/>
          <w:szCs w:val="24"/>
        </w:rPr>
        <w:t>(</w:t>
      </w:r>
      <w:r w:rsidR="00D5198E" w:rsidRPr="00AE427F">
        <w:rPr>
          <w:rFonts w:ascii="Times New Roman" w:hAnsi="Times New Roman" w:cs="Times New Roman"/>
          <w:sz w:val="24"/>
          <w:szCs w:val="24"/>
        </w:rPr>
        <w:t>Figure 1</w:t>
      </w:r>
      <w:r w:rsidR="00EA52F3">
        <w:rPr>
          <w:rFonts w:ascii="Times New Roman" w:hAnsi="Times New Roman" w:cs="Times New Roman"/>
          <w:sz w:val="24"/>
          <w:szCs w:val="24"/>
        </w:rPr>
        <w:t>A</w:t>
      </w:r>
      <w:r w:rsidR="00D5198E" w:rsidRPr="00AE427F">
        <w:rPr>
          <w:rFonts w:ascii="Times New Roman" w:hAnsi="Times New Roman" w:cs="Times New Roman"/>
          <w:sz w:val="24"/>
          <w:szCs w:val="24"/>
        </w:rPr>
        <w:t xml:space="preserve">; </w:t>
      </w:r>
      <w:r w:rsidR="00E460DF">
        <w:rPr>
          <w:rFonts w:ascii="Times New Roman" w:hAnsi="Times New Roman" w:cs="Times New Roman"/>
          <w:sz w:val="24"/>
          <w:szCs w:val="24"/>
        </w:rPr>
        <w:t>200-300 m,</w:t>
      </w:r>
      <w:r w:rsidR="00EF6345" w:rsidRPr="00AE427F">
        <w:rPr>
          <w:rFonts w:ascii="Times New Roman" w:hAnsi="Times New Roman" w:cs="Times New Roman"/>
          <w:sz w:val="24"/>
          <w:szCs w:val="24"/>
        </w:rPr>
        <w:t xml:space="preserve"> p&lt;0.05, ES: 0.3 and </w:t>
      </w:r>
      <w:r w:rsidR="00E460DF">
        <w:rPr>
          <w:rFonts w:ascii="Times New Roman" w:hAnsi="Times New Roman" w:cs="Times New Roman"/>
          <w:sz w:val="24"/>
          <w:szCs w:val="24"/>
        </w:rPr>
        <w:t>0.5</w:t>
      </w:r>
      <w:r w:rsidR="00EF6345" w:rsidRPr="00AE427F">
        <w:rPr>
          <w:rFonts w:ascii="Times New Roman" w:hAnsi="Times New Roman" w:cs="Times New Roman"/>
          <w:sz w:val="24"/>
          <w:szCs w:val="24"/>
        </w:rPr>
        <w:t xml:space="preserve"> respectively</w:t>
      </w:r>
      <w:r w:rsidR="00D5198E" w:rsidRPr="00AE427F">
        <w:rPr>
          <w:rFonts w:ascii="Times New Roman" w:hAnsi="Times New Roman" w:cs="Times New Roman"/>
          <w:sz w:val="24"/>
          <w:szCs w:val="24"/>
        </w:rPr>
        <w:t xml:space="preserve">). </w:t>
      </w:r>
      <w:r w:rsidR="00E460DF">
        <w:rPr>
          <w:rFonts w:ascii="Times New Roman" w:hAnsi="Times New Roman" w:cs="Times New Roman"/>
          <w:sz w:val="24"/>
          <w:szCs w:val="24"/>
        </w:rPr>
        <w:t>Full backs showed the greatest change in high-intensity</w:t>
      </w:r>
      <w:r w:rsidR="000431D6">
        <w:rPr>
          <w:rFonts w:ascii="Times New Roman" w:hAnsi="Times New Roman" w:cs="Times New Roman"/>
          <w:sz w:val="24"/>
          <w:szCs w:val="24"/>
        </w:rPr>
        <w:t xml:space="preserve"> running </w:t>
      </w:r>
      <w:r w:rsidR="00183B46">
        <w:rPr>
          <w:rFonts w:ascii="Times New Roman" w:hAnsi="Times New Roman" w:cs="Times New Roman"/>
          <w:sz w:val="24"/>
          <w:szCs w:val="24"/>
        </w:rPr>
        <w:t>distance (Figure 1B;</w:t>
      </w:r>
      <w:r w:rsidR="00E460DF">
        <w:rPr>
          <w:rFonts w:ascii="Times New Roman" w:hAnsi="Times New Roman" w:cs="Times New Roman"/>
          <w:sz w:val="24"/>
          <w:szCs w:val="24"/>
        </w:rPr>
        <w:t xml:space="preserve"> 35% increase, p&lt;0.001, ES: 1.3), nevertheless all </w:t>
      </w:r>
      <w:r w:rsidR="00D1524A">
        <w:rPr>
          <w:rFonts w:ascii="Times New Roman" w:hAnsi="Times New Roman" w:cs="Times New Roman"/>
          <w:sz w:val="24"/>
          <w:szCs w:val="24"/>
        </w:rPr>
        <w:t>positions demonstrated moderate</w:t>
      </w:r>
      <w:r w:rsidR="00E460DF">
        <w:rPr>
          <w:rFonts w:ascii="Times New Roman" w:hAnsi="Times New Roman" w:cs="Times New Roman"/>
          <w:sz w:val="24"/>
          <w:szCs w:val="24"/>
        </w:rPr>
        <w:t xml:space="preserve"> </w:t>
      </w:r>
      <w:r w:rsidR="00536E2D">
        <w:rPr>
          <w:rFonts w:ascii="Times New Roman" w:hAnsi="Times New Roman" w:cs="Times New Roman"/>
          <w:sz w:val="24"/>
          <w:szCs w:val="24"/>
        </w:rPr>
        <w:t>increases in high-</w:t>
      </w:r>
      <w:r w:rsidR="00833CD4" w:rsidRPr="00AE427F">
        <w:rPr>
          <w:rFonts w:ascii="Times New Roman" w:hAnsi="Times New Roman" w:cs="Times New Roman"/>
          <w:sz w:val="24"/>
          <w:szCs w:val="24"/>
        </w:rPr>
        <w:t xml:space="preserve">intensity </w:t>
      </w:r>
      <w:r w:rsidR="00427B79">
        <w:rPr>
          <w:rFonts w:ascii="Times New Roman" w:hAnsi="Times New Roman" w:cs="Times New Roman"/>
          <w:sz w:val="24"/>
          <w:szCs w:val="24"/>
        </w:rPr>
        <w:t xml:space="preserve">running </w:t>
      </w:r>
      <w:r w:rsidR="00833CD4" w:rsidRPr="00AE427F">
        <w:rPr>
          <w:rFonts w:ascii="Times New Roman" w:hAnsi="Times New Roman" w:cs="Times New Roman"/>
          <w:sz w:val="24"/>
          <w:szCs w:val="24"/>
        </w:rPr>
        <w:t>distance over the seven seasons (</w:t>
      </w:r>
      <w:r w:rsidR="00536E2D">
        <w:rPr>
          <w:rFonts w:ascii="Times New Roman" w:hAnsi="Times New Roman" w:cs="Times New Roman"/>
          <w:sz w:val="24"/>
          <w:szCs w:val="24"/>
        </w:rPr>
        <w:t>central defenders</w:t>
      </w:r>
      <w:r w:rsidR="00833CD4" w:rsidRPr="00AE427F">
        <w:rPr>
          <w:rFonts w:ascii="Times New Roman" w:hAnsi="Times New Roman" w:cs="Times New Roman"/>
          <w:sz w:val="24"/>
          <w:szCs w:val="24"/>
        </w:rPr>
        <w:t>:</w:t>
      </w:r>
      <w:r w:rsidR="00E460DF">
        <w:rPr>
          <w:rFonts w:ascii="Times New Roman" w:hAnsi="Times New Roman" w:cs="Times New Roman"/>
          <w:sz w:val="24"/>
          <w:szCs w:val="24"/>
        </w:rPr>
        <w:t xml:space="preserve"> 33%</w:t>
      </w:r>
      <w:r w:rsidR="00833CD4" w:rsidRPr="00AE427F">
        <w:rPr>
          <w:rFonts w:ascii="Times New Roman" w:hAnsi="Times New Roman" w:cs="Times New Roman"/>
          <w:sz w:val="24"/>
          <w:szCs w:val="24"/>
        </w:rPr>
        <w:t>; wide midfielders:</w:t>
      </w:r>
      <w:r w:rsidR="00E460DF">
        <w:rPr>
          <w:rFonts w:ascii="Times New Roman" w:hAnsi="Times New Roman" w:cs="Times New Roman"/>
          <w:sz w:val="24"/>
          <w:szCs w:val="24"/>
        </w:rPr>
        <w:t xml:space="preserve"> 27%</w:t>
      </w:r>
      <w:r w:rsidR="00833CD4" w:rsidRPr="00AE427F">
        <w:rPr>
          <w:rFonts w:ascii="Times New Roman" w:hAnsi="Times New Roman" w:cs="Times New Roman"/>
          <w:sz w:val="24"/>
          <w:szCs w:val="24"/>
        </w:rPr>
        <w:t>; central midfielders:</w:t>
      </w:r>
      <w:r w:rsidR="00E460DF">
        <w:rPr>
          <w:rFonts w:ascii="Times New Roman" w:hAnsi="Times New Roman" w:cs="Times New Roman"/>
          <w:sz w:val="24"/>
          <w:szCs w:val="24"/>
        </w:rPr>
        <w:t xml:space="preserve"> 30%</w:t>
      </w:r>
      <w:r w:rsidR="00BA2B48" w:rsidRPr="00AE427F">
        <w:rPr>
          <w:rFonts w:ascii="Times New Roman" w:hAnsi="Times New Roman" w:cs="Times New Roman"/>
          <w:sz w:val="24"/>
          <w:szCs w:val="24"/>
        </w:rPr>
        <w:t>; attackers:</w:t>
      </w:r>
      <w:r w:rsidR="00E460DF">
        <w:rPr>
          <w:rFonts w:ascii="Times New Roman" w:hAnsi="Times New Roman" w:cs="Times New Roman"/>
          <w:sz w:val="24"/>
          <w:szCs w:val="24"/>
        </w:rPr>
        <w:t xml:space="preserve"> 24%</w:t>
      </w:r>
      <w:r w:rsidR="00833CD4" w:rsidRPr="00AE427F">
        <w:rPr>
          <w:rFonts w:ascii="Times New Roman" w:hAnsi="Times New Roman" w:cs="Times New Roman"/>
          <w:sz w:val="24"/>
          <w:szCs w:val="24"/>
        </w:rPr>
        <w:t xml:space="preserve">, p&lt;0.05, ES: </w:t>
      </w:r>
      <w:r w:rsidR="00E460DF">
        <w:rPr>
          <w:rFonts w:ascii="Times New Roman" w:hAnsi="Times New Roman" w:cs="Times New Roman"/>
          <w:sz w:val="24"/>
          <w:szCs w:val="24"/>
        </w:rPr>
        <w:t xml:space="preserve">1.1, 1.1, 1.0 and </w:t>
      </w:r>
      <w:r w:rsidR="00833CD4" w:rsidRPr="00AE427F">
        <w:rPr>
          <w:rFonts w:ascii="Times New Roman" w:hAnsi="Times New Roman" w:cs="Times New Roman"/>
          <w:sz w:val="24"/>
          <w:szCs w:val="24"/>
        </w:rPr>
        <w:t>0.9)</w:t>
      </w:r>
      <w:r w:rsidR="00C8634A" w:rsidRPr="00AE427F">
        <w:rPr>
          <w:rFonts w:ascii="Times New Roman" w:hAnsi="Times New Roman" w:cs="Times New Roman"/>
          <w:sz w:val="24"/>
          <w:szCs w:val="24"/>
        </w:rPr>
        <w:t xml:space="preserve">. </w:t>
      </w:r>
    </w:p>
    <w:p w14:paraId="2C3C4A69" w14:textId="117F9D72" w:rsidR="006914F8" w:rsidRPr="00AE427F" w:rsidRDefault="007647CC" w:rsidP="00AE427F">
      <w:pPr>
        <w:spacing w:before="100" w:beforeAutospacing="1" w:after="100" w:afterAutospacing="1" w:line="480" w:lineRule="auto"/>
        <w:ind w:firstLine="720"/>
        <w:jc w:val="both"/>
        <w:rPr>
          <w:rFonts w:ascii="Times New Roman" w:hAnsi="Times New Roman" w:cs="Times New Roman"/>
          <w:sz w:val="24"/>
          <w:szCs w:val="24"/>
        </w:rPr>
      </w:pPr>
      <w:r w:rsidRPr="00AE427F">
        <w:rPr>
          <w:rFonts w:ascii="Times New Roman" w:hAnsi="Times New Roman" w:cs="Times New Roman"/>
          <w:sz w:val="24"/>
          <w:szCs w:val="24"/>
        </w:rPr>
        <w:t>Centr</w:t>
      </w:r>
      <w:r w:rsidR="00536E2D">
        <w:rPr>
          <w:rFonts w:ascii="Times New Roman" w:hAnsi="Times New Roman" w:cs="Times New Roman"/>
          <w:sz w:val="24"/>
          <w:szCs w:val="24"/>
        </w:rPr>
        <w:t>al defenders</w:t>
      </w:r>
      <w:r w:rsidR="007316E2" w:rsidRPr="00AE427F">
        <w:rPr>
          <w:rFonts w:ascii="Times New Roman" w:hAnsi="Times New Roman" w:cs="Times New Roman"/>
          <w:sz w:val="24"/>
          <w:szCs w:val="24"/>
        </w:rPr>
        <w:t xml:space="preserve">, </w:t>
      </w:r>
      <w:r w:rsidR="00AC00E9" w:rsidRPr="00AE427F">
        <w:rPr>
          <w:rFonts w:ascii="Times New Roman" w:hAnsi="Times New Roman" w:cs="Times New Roman"/>
          <w:sz w:val="24"/>
          <w:szCs w:val="24"/>
        </w:rPr>
        <w:t>full backs</w:t>
      </w:r>
      <w:r w:rsidR="007316E2" w:rsidRPr="00AE427F">
        <w:rPr>
          <w:rFonts w:ascii="Times New Roman" w:hAnsi="Times New Roman" w:cs="Times New Roman"/>
          <w:sz w:val="24"/>
          <w:szCs w:val="24"/>
        </w:rPr>
        <w:t xml:space="preserve"> and wid</w:t>
      </w:r>
      <w:r w:rsidR="000D5802" w:rsidRPr="00AE427F">
        <w:rPr>
          <w:rFonts w:ascii="Times New Roman" w:hAnsi="Times New Roman" w:cs="Times New Roman"/>
          <w:sz w:val="24"/>
          <w:szCs w:val="24"/>
        </w:rPr>
        <w:t>e midfielders demonstrated moderate</w:t>
      </w:r>
      <w:r w:rsidR="00536E2D">
        <w:rPr>
          <w:rFonts w:ascii="Times New Roman" w:hAnsi="Times New Roman" w:cs="Times New Roman"/>
          <w:sz w:val="24"/>
          <w:szCs w:val="24"/>
        </w:rPr>
        <w:t xml:space="preserve"> increases in high-</w:t>
      </w:r>
      <w:r w:rsidR="007316E2" w:rsidRPr="00AE427F">
        <w:rPr>
          <w:rFonts w:ascii="Times New Roman" w:hAnsi="Times New Roman" w:cs="Times New Roman"/>
          <w:sz w:val="24"/>
          <w:szCs w:val="24"/>
        </w:rPr>
        <w:t xml:space="preserve">intensity </w:t>
      </w:r>
      <w:r w:rsidR="00427B79">
        <w:rPr>
          <w:rFonts w:ascii="Times New Roman" w:hAnsi="Times New Roman" w:cs="Times New Roman"/>
          <w:sz w:val="24"/>
          <w:szCs w:val="24"/>
        </w:rPr>
        <w:t xml:space="preserve">running </w:t>
      </w:r>
      <w:r w:rsidR="007316E2" w:rsidRPr="00AE427F">
        <w:rPr>
          <w:rFonts w:ascii="Times New Roman" w:hAnsi="Times New Roman" w:cs="Times New Roman"/>
          <w:sz w:val="24"/>
          <w:szCs w:val="24"/>
        </w:rPr>
        <w:t xml:space="preserve">distance covered </w:t>
      </w:r>
      <w:r w:rsidRPr="00AE427F">
        <w:rPr>
          <w:rFonts w:ascii="Times New Roman" w:hAnsi="Times New Roman" w:cs="Times New Roman"/>
          <w:sz w:val="24"/>
          <w:szCs w:val="24"/>
        </w:rPr>
        <w:t>WP</w:t>
      </w:r>
      <w:r w:rsidR="007316E2" w:rsidRPr="00AE427F">
        <w:rPr>
          <w:rFonts w:ascii="Times New Roman" w:hAnsi="Times New Roman" w:cs="Times New Roman"/>
          <w:sz w:val="24"/>
          <w:szCs w:val="24"/>
        </w:rPr>
        <w:t xml:space="preserve"> (</w:t>
      </w:r>
      <w:r w:rsidRPr="00AE427F">
        <w:rPr>
          <w:rFonts w:ascii="Times New Roman" w:hAnsi="Times New Roman" w:cs="Times New Roman"/>
          <w:sz w:val="24"/>
          <w:szCs w:val="24"/>
        </w:rPr>
        <w:t>centr</w:t>
      </w:r>
      <w:r w:rsidR="00536E2D">
        <w:rPr>
          <w:rFonts w:ascii="Times New Roman" w:hAnsi="Times New Roman" w:cs="Times New Roman"/>
          <w:sz w:val="24"/>
          <w:szCs w:val="24"/>
        </w:rPr>
        <w:t xml:space="preserve">al defenders: 114±61 </w:t>
      </w:r>
      <w:r w:rsidR="007316E2" w:rsidRPr="00AE427F">
        <w:rPr>
          <w:rFonts w:ascii="Times New Roman" w:hAnsi="Times New Roman" w:cs="Times New Roman"/>
          <w:sz w:val="24"/>
          <w:szCs w:val="24"/>
        </w:rPr>
        <w:t xml:space="preserve">vs. 193±86 m, p&lt;0.001, ES: 1.1; </w:t>
      </w:r>
      <w:r w:rsidR="00AC00E9" w:rsidRPr="00AE427F">
        <w:rPr>
          <w:rFonts w:ascii="Times New Roman" w:hAnsi="Times New Roman" w:cs="Times New Roman"/>
          <w:sz w:val="24"/>
          <w:szCs w:val="24"/>
        </w:rPr>
        <w:t>full backs</w:t>
      </w:r>
      <w:r w:rsidR="007316E2" w:rsidRPr="00AE427F">
        <w:rPr>
          <w:rFonts w:ascii="Times New Roman" w:hAnsi="Times New Roman" w:cs="Times New Roman"/>
          <w:sz w:val="24"/>
          <w:szCs w:val="24"/>
        </w:rPr>
        <w:t>: 355±159 vs. 503±181 m, p&lt;0.001, ES: 0.9; wide midfielders: 591±178 vs. 710±171 m, p&lt;0.01, ES: 0.8). In contrast</w:t>
      </w:r>
      <w:r w:rsidRPr="00AE427F">
        <w:rPr>
          <w:rFonts w:ascii="Times New Roman" w:hAnsi="Times New Roman" w:cs="Times New Roman"/>
          <w:sz w:val="24"/>
          <w:szCs w:val="24"/>
        </w:rPr>
        <w:t>,</w:t>
      </w:r>
      <w:r w:rsidR="00E67C6F">
        <w:rPr>
          <w:rFonts w:ascii="Times New Roman" w:hAnsi="Times New Roman" w:cs="Times New Roman"/>
          <w:sz w:val="24"/>
          <w:szCs w:val="24"/>
        </w:rPr>
        <w:t xml:space="preserve"> central midfielders</w:t>
      </w:r>
      <w:r w:rsidR="007316E2" w:rsidRPr="00AE427F">
        <w:rPr>
          <w:rFonts w:ascii="Times New Roman" w:hAnsi="Times New Roman" w:cs="Times New Roman"/>
          <w:sz w:val="24"/>
          <w:szCs w:val="24"/>
        </w:rPr>
        <w:t xml:space="preserve"> </w:t>
      </w:r>
      <w:r w:rsidR="000D5802" w:rsidRPr="00AE427F">
        <w:rPr>
          <w:rFonts w:ascii="Times New Roman" w:hAnsi="Times New Roman" w:cs="Times New Roman"/>
          <w:sz w:val="24"/>
          <w:szCs w:val="24"/>
        </w:rPr>
        <w:t xml:space="preserve">and attackers showed small increases </w:t>
      </w:r>
      <w:r w:rsidR="007316E2" w:rsidRPr="00AE427F">
        <w:rPr>
          <w:rFonts w:ascii="Times New Roman" w:hAnsi="Times New Roman" w:cs="Times New Roman"/>
          <w:sz w:val="24"/>
          <w:szCs w:val="24"/>
        </w:rPr>
        <w:t>(</w:t>
      </w:r>
      <w:r w:rsidR="00E67C6F">
        <w:rPr>
          <w:rFonts w:ascii="Times New Roman" w:hAnsi="Times New Roman" w:cs="Times New Roman"/>
          <w:sz w:val="24"/>
          <w:szCs w:val="24"/>
        </w:rPr>
        <w:t xml:space="preserve">≈100 </w:t>
      </w:r>
      <w:r w:rsidR="007316E2" w:rsidRPr="00AE427F">
        <w:rPr>
          <w:rFonts w:ascii="Times New Roman" w:hAnsi="Times New Roman" w:cs="Times New Roman"/>
          <w:sz w:val="24"/>
          <w:szCs w:val="24"/>
        </w:rPr>
        <w:t>m, p&lt;0.05, ES: 0.</w:t>
      </w:r>
      <w:r w:rsidR="00E67C6F">
        <w:rPr>
          <w:rFonts w:ascii="Times New Roman" w:hAnsi="Times New Roman" w:cs="Times New Roman"/>
          <w:sz w:val="24"/>
          <w:szCs w:val="24"/>
        </w:rPr>
        <w:t>5 and 0.6</w:t>
      </w:r>
      <w:r w:rsidR="000D5802" w:rsidRPr="00AE427F">
        <w:rPr>
          <w:rFonts w:ascii="Times New Roman" w:hAnsi="Times New Roman" w:cs="Times New Roman"/>
          <w:sz w:val="24"/>
          <w:szCs w:val="24"/>
        </w:rPr>
        <w:t>).</w:t>
      </w:r>
      <w:r w:rsidR="00BA2B48"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All positions showed moderate increases in h</w:t>
      </w:r>
      <w:r w:rsidR="00536E2D">
        <w:rPr>
          <w:rFonts w:ascii="Times New Roman" w:hAnsi="Times New Roman" w:cs="Times New Roman"/>
          <w:sz w:val="24"/>
          <w:szCs w:val="24"/>
        </w:rPr>
        <w:t>igh-</w:t>
      </w:r>
      <w:r w:rsidR="005564C4" w:rsidRPr="00AE427F">
        <w:rPr>
          <w:rFonts w:ascii="Times New Roman" w:hAnsi="Times New Roman" w:cs="Times New Roman"/>
          <w:sz w:val="24"/>
          <w:szCs w:val="24"/>
        </w:rPr>
        <w:t xml:space="preserve">intensity distance </w:t>
      </w:r>
      <w:r w:rsidR="00617F37" w:rsidRPr="00AE427F">
        <w:rPr>
          <w:rFonts w:ascii="Times New Roman" w:hAnsi="Times New Roman" w:cs="Times New Roman"/>
          <w:sz w:val="24"/>
          <w:szCs w:val="24"/>
        </w:rPr>
        <w:t xml:space="preserve">covered </w:t>
      </w:r>
      <w:r w:rsidRPr="00AE427F">
        <w:rPr>
          <w:rFonts w:ascii="Times New Roman" w:hAnsi="Times New Roman" w:cs="Times New Roman"/>
          <w:sz w:val="24"/>
          <w:szCs w:val="24"/>
        </w:rPr>
        <w:t>WOP between</w:t>
      </w:r>
      <w:r w:rsidR="009B203A">
        <w:rPr>
          <w:rFonts w:ascii="Times New Roman" w:hAnsi="Times New Roman" w:cs="Times New Roman"/>
          <w:sz w:val="24"/>
          <w:szCs w:val="24"/>
        </w:rPr>
        <w:t xml:space="preserve"> 2006-</w:t>
      </w:r>
      <w:r w:rsidR="00536E2D">
        <w:rPr>
          <w:rFonts w:ascii="Times New Roman" w:hAnsi="Times New Roman" w:cs="Times New Roman"/>
          <w:sz w:val="24"/>
          <w:szCs w:val="24"/>
        </w:rPr>
        <w:t>0</w:t>
      </w:r>
      <w:r w:rsidR="009B203A">
        <w:rPr>
          <w:rFonts w:ascii="Times New Roman" w:hAnsi="Times New Roman" w:cs="Times New Roman"/>
          <w:sz w:val="24"/>
          <w:szCs w:val="24"/>
        </w:rPr>
        <w:t>7 and 2012-</w:t>
      </w:r>
      <w:r w:rsidR="009D304A" w:rsidRPr="00AE427F">
        <w:rPr>
          <w:rFonts w:ascii="Times New Roman" w:hAnsi="Times New Roman" w:cs="Times New Roman"/>
          <w:sz w:val="24"/>
          <w:szCs w:val="24"/>
        </w:rPr>
        <w:t>13</w:t>
      </w:r>
      <w:r w:rsidR="00617F37" w:rsidRPr="00AE427F">
        <w:rPr>
          <w:rFonts w:ascii="Times New Roman" w:hAnsi="Times New Roman" w:cs="Times New Roman"/>
          <w:sz w:val="24"/>
          <w:szCs w:val="24"/>
        </w:rPr>
        <w:t>,</w:t>
      </w:r>
      <w:r w:rsidR="001C3ECC" w:rsidRPr="00AE427F">
        <w:rPr>
          <w:rFonts w:ascii="Times New Roman" w:hAnsi="Times New Roman" w:cs="Times New Roman"/>
          <w:sz w:val="24"/>
          <w:szCs w:val="24"/>
        </w:rPr>
        <w:t xml:space="preserve"> </w:t>
      </w:r>
      <w:r w:rsidR="00536E2D">
        <w:rPr>
          <w:rFonts w:ascii="Times New Roman" w:hAnsi="Times New Roman" w:cs="Times New Roman"/>
          <w:sz w:val="24"/>
          <w:szCs w:val="24"/>
        </w:rPr>
        <w:t>central defenders</w:t>
      </w:r>
      <w:r w:rsidR="00617F37" w:rsidRPr="00AE427F">
        <w:rPr>
          <w:rFonts w:ascii="Times New Roman" w:hAnsi="Times New Roman" w:cs="Times New Roman"/>
          <w:sz w:val="24"/>
          <w:szCs w:val="24"/>
        </w:rPr>
        <w:t xml:space="preserve"> increased from </w:t>
      </w:r>
      <w:r w:rsidR="00536E2D">
        <w:rPr>
          <w:rFonts w:ascii="Times New Roman" w:hAnsi="Times New Roman" w:cs="Times New Roman"/>
          <w:sz w:val="24"/>
          <w:szCs w:val="24"/>
        </w:rPr>
        <w:t>438±120</w:t>
      </w:r>
      <w:r w:rsidR="00617F37" w:rsidRPr="00AE427F">
        <w:rPr>
          <w:rFonts w:ascii="Times New Roman" w:hAnsi="Times New Roman" w:cs="Times New Roman"/>
          <w:sz w:val="24"/>
          <w:szCs w:val="24"/>
        </w:rPr>
        <w:t xml:space="preserve"> to</w:t>
      </w:r>
      <w:r w:rsidR="005564C4" w:rsidRPr="00AE427F">
        <w:rPr>
          <w:rFonts w:ascii="Times New Roman" w:hAnsi="Times New Roman" w:cs="Times New Roman"/>
          <w:sz w:val="24"/>
          <w:szCs w:val="24"/>
        </w:rPr>
        <w:t xml:space="preserve"> 533±138</w:t>
      </w:r>
      <w:r w:rsidR="0072005D" w:rsidRPr="00AE427F">
        <w:rPr>
          <w:rFonts w:ascii="Times New Roman" w:hAnsi="Times New Roman" w:cs="Times New Roman"/>
          <w:sz w:val="24"/>
          <w:szCs w:val="24"/>
        </w:rPr>
        <w:t xml:space="preserve"> m</w:t>
      </w:r>
      <w:r w:rsidR="00617F37" w:rsidRPr="00AE427F">
        <w:rPr>
          <w:rFonts w:ascii="Times New Roman" w:hAnsi="Times New Roman" w:cs="Times New Roman"/>
          <w:sz w:val="24"/>
          <w:szCs w:val="24"/>
        </w:rPr>
        <w:t xml:space="preserve"> (</w:t>
      </w:r>
      <w:r w:rsidR="005564C4" w:rsidRPr="00AE427F">
        <w:rPr>
          <w:rFonts w:ascii="Times New Roman" w:hAnsi="Times New Roman" w:cs="Times New Roman"/>
          <w:sz w:val="24"/>
          <w:szCs w:val="24"/>
        </w:rPr>
        <w:t>p&lt;0.001, ES: 0.7)</w:t>
      </w:r>
      <w:r w:rsidR="001C3ECC" w:rsidRPr="00AE427F">
        <w:rPr>
          <w:rFonts w:ascii="Times New Roman" w:hAnsi="Times New Roman" w:cs="Times New Roman"/>
          <w:sz w:val="24"/>
          <w:szCs w:val="24"/>
        </w:rPr>
        <w:t>, full backs</w:t>
      </w:r>
      <w:r w:rsidR="00617F37" w:rsidRPr="00AE427F">
        <w:rPr>
          <w:rFonts w:ascii="Times New Roman" w:hAnsi="Times New Roman" w:cs="Times New Roman"/>
          <w:sz w:val="24"/>
          <w:szCs w:val="24"/>
        </w:rPr>
        <w:t xml:space="preserve"> increased from</w:t>
      </w:r>
      <w:r w:rsidR="00536E2D">
        <w:rPr>
          <w:rFonts w:ascii="Times New Roman" w:hAnsi="Times New Roman" w:cs="Times New Roman"/>
          <w:sz w:val="24"/>
          <w:szCs w:val="24"/>
        </w:rPr>
        <w:t xml:space="preserve"> 498±133</w:t>
      </w:r>
      <w:r w:rsidR="001C3ECC"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 xml:space="preserve">to </w:t>
      </w:r>
      <w:r w:rsidR="001C3ECC" w:rsidRPr="00AE427F">
        <w:rPr>
          <w:rFonts w:ascii="Times New Roman" w:hAnsi="Times New Roman" w:cs="Times New Roman"/>
          <w:sz w:val="24"/>
          <w:szCs w:val="24"/>
        </w:rPr>
        <w:t>657±</w:t>
      </w:r>
      <w:r w:rsidR="00617F37" w:rsidRPr="00AE427F">
        <w:rPr>
          <w:rFonts w:ascii="Times New Roman" w:hAnsi="Times New Roman" w:cs="Times New Roman"/>
          <w:sz w:val="24"/>
          <w:szCs w:val="24"/>
        </w:rPr>
        <w:t>150 m</w:t>
      </w:r>
      <w:r w:rsidR="001C3ECC"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w:t>
      </w:r>
      <w:r w:rsidR="001C3ECC" w:rsidRPr="00AE427F">
        <w:rPr>
          <w:rFonts w:ascii="Times New Roman" w:hAnsi="Times New Roman" w:cs="Times New Roman"/>
          <w:sz w:val="24"/>
          <w:szCs w:val="24"/>
        </w:rPr>
        <w:t>p&lt;</w:t>
      </w:r>
      <w:r w:rsidR="00536E2D">
        <w:rPr>
          <w:rFonts w:ascii="Times New Roman" w:hAnsi="Times New Roman" w:cs="Times New Roman"/>
          <w:sz w:val="24"/>
          <w:szCs w:val="24"/>
        </w:rPr>
        <w:t>0.001, ES: 1.1), central</w:t>
      </w:r>
      <w:r w:rsidR="001C3ECC" w:rsidRPr="00AE427F">
        <w:rPr>
          <w:rFonts w:ascii="Times New Roman" w:hAnsi="Times New Roman" w:cs="Times New Roman"/>
          <w:sz w:val="24"/>
          <w:szCs w:val="24"/>
        </w:rPr>
        <w:t xml:space="preserve"> midfielders </w:t>
      </w:r>
      <w:r w:rsidR="00617F37" w:rsidRPr="00AE427F">
        <w:rPr>
          <w:rFonts w:ascii="Times New Roman" w:hAnsi="Times New Roman" w:cs="Times New Roman"/>
          <w:sz w:val="24"/>
          <w:szCs w:val="24"/>
        </w:rPr>
        <w:t xml:space="preserve">increased from </w:t>
      </w:r>
      <w:r w:rsidR="00536E2D">
        <w:rPr>
          <w:rFonts w:ascii="Times New Roman" w:hAnsi="Times New Roman" w:cs="Times New Roman"/>
          <w:sz w:val="24"/>
          <w:szCs w:val="24"/>
        </w:rPr>
        <w:t>519±166</w:t>
      </w:r>
      <w:r w:rsidR="001C3ECC"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to 697±213 m</w:t>
      </w:r>
      <w:r w:rsidR="001C3ECC"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w:t>
      </w:r>
      <w:r w:rsidR="001C3ECC" w:rsidRPr="00AE427F">
        <w:rPr>
          <w:rFonts w:ascii="Times New Roman" w:hAnsi="Times New Roman" w:cs="Times New Roman"/>
          <w:sz w:val="24"/>
          <w:szCs w:val="24"/>
        </w:rPr>
        <w:t>p&lt;0.001, ES: 0.9),</w:t>
      </w:r>
      <w:r w:rsidR="006914F8" w:rsidRPr="00AE427F">
        <w:rPr>
          <w:rFonts w:ascii="Times New Roman" w:hAnsi="Times New Roman" w:cs="Times New Roman"/>
          <w:sz w:val="24"/>
          <w:szCs w:val="24"/>
        </w:rPr>
        <w:t xml:space="preserve"> wide midfielders </w:t>
      </w:r>
      <w:r w:rsidR="00617F37" w:rsidRPr="00AE427F">
        <w:rPr>
          <w:rFonts w:ascii="Times New Roman" w:hAnsi="Times New Roman" w:cs="Times New Roman"/>
          <w:sz w:val="24"/>
          <w:szCs w:val="24"/>
        </w:rPr>
        <w:t>increased from</w:t>
      </w:r>
      <w:r w:rsidR="00536E2D">
        <w:rPr>
          <w:rFonts w:ascii="Times New Roman" w:hAnsi="Times New Roman" w:cs="Times New Roman"/>
          <w:sz w:val="24"/>
          <w:szCs w:val="24"/>
        </w:rPr>
        <w:t xml:space="preserve"> 480±168 </w:t>
      </w:r>
      <w:r w:rsidR="00617F37" w:rsidRPr="00AE427F">
        <w:rPr>
          <w:rFonts w:ascii="Times New Roman" w:hAnsi="Times New Roman" w:cs="Times New Roman"/>
          <w:sz w:val="24"/>
          <w:szCs w:val="24"/>
        </w:rPr>
        <w:t>to 624±200 m</w:t>
      </w:r>
      <w:r w:rsidR="006914F8"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w:t>
      </w:r>
      <w:r w:rsidR="006914F8" w:rsidRPr="00AE427F">
        <w:rPr>
          <w:rFonts w:ascii="Times New Roman" w:hAnsi="Times New Roman" w:cs="Times New Roman"/>
          <w:sz w:val="24"/>
          <w:szCs w:val="24"/>
        </w:rPr>
        <w:t xml:space="preserve">p&lt;0.001, ES: 0.8) and attackers </w:t>
      </w:r>
      <w:r w:rsidR="00617F37" w:rsidRPr="00AE427F">
        <w:rPr>
          <w:rFonts w:ascii="Times New Roman" w:hAnsi="Times New Roman" w:cs="Times New Roman"/>
          <w:sz w:val="24"/>
          <w:szCs w:val="24"/>
        </w:rPr>
        <w:t>increased from</w:t>
      </w:r>
      <w:r w:rsidR="00536E2D">
        <w:rPr>
          <w:rFonts w:ascii="Times New Roman" w:hAnsi="Times New Roman" w:cs="Times New Roman"/>
          <w:sz w:val="24"/>
          <w:szCs w:val="24"/>
        </w:rPr>
        <w:t xml:space="preserve"> 278±124</w:t>
      </w:r>
      <w:r w:rsidR="006914F8" w:rsidRPr="00AE427F">
        <w:rPr>
          <w:rFonts w:ascii="Times New Roman" w:hAnsi="Times New Roman" w:cs="Times New Roman"/>
          <w:sz w:val="24"/>
          <w:szCs w:val="24"/>
        </w:rPr>
        <w:t xml:space="preserve"> </w:t>
      </w:r>
      <w:r w:rsidR="00617F37" w:rsidRPr="00AE427F">
        <w:rPr>
          <w:rFonts w:ascii="Times New Roman" w:hAnsi="Times New Roman" w:cs="Times New Roman"/>
          <w:sz w:val="24"/>
          <w:szCs w:val="24"/>
        </w:rPr>
        <w:t>to</w:t>
      </w:r>
      <w:r w:rsidR="009B203A">
        <w:rPr>
          <w:rFonts w:ascii="Times New Roman" w:hAnsi="Times New Roman" w:cs="Times New Roman"/>
          <w:sz w:val="24"/>
          <w:szCs w:val="24"/>
        </w:rPr>
        <w:t xml:space="preserve"> 386±148</w:t>
      </w:r>
      <w:r w:rsidR="006914F8" w:rsidRPr="00AE427F">
        <w:rPr>
          <w:rFonts w:ascii="Times New Roman" w:hAnsi="Times New Roman" w:cs="Times New Roman"/>
          <w:sz w:val="24"/>
          <w:szCs w:val="24"/>
        </w:rPr>
        <w:t xml:space="preserve"> m</w:t>
      </w:r>
      <w:r w:rsidR="009B203A">
        <w:rPr>
          <w:rFonts w:ascii="Times New Roman" w:hAnsi="Times New Roman" w:cs="Times New Roman"/>
          <w:sz w:val="24"/>
          <w:szCs w:val="24"/>
        </w:rPr>
        <w:t xml:space="preserve"> </w:t>
      </w:r>
      <w:r w:rsidR="00617F37" w:rsidRPr="00AE427F">
        <w:rPr>
          <w:rFonts w:ascii="Times New Roman" w:hAnsi="Times New Roman" w:cs="Times New Roman"/>
          <w:sz w:val="24"/>
          <w:szCs w:val="24"/>
        </w:rPr>
        <w:t>(</w:t>
      </w:r>
      <w:r w:rsidR="006914F8" w:rsidRPr="00AE427F">
        <w:rPr>
          <w:rFonts w:ascii="Times New Roman" w:hAnsi="Times New Roman" w:cs="Times New Roman"/>
          <w:sz w:val="24"/>
          <w:szCs w:val="24"/>
        </w:rPr>
        <w:t>p&lt;0.05, ES: 0.8).</w:t>
      </w:r>
    </w:p>
    <w:p w14:paraId="279E40C1" w14:textId="68B108FB" w:rsidR="009D304A" w:rsidRPr="00AE427F" w:rsidRDefault="009D304A" w:rsidP="00AE427F">
      <w:pPr>
        <w:spacing w:after="0" w:line="480" w:lineRule="auto"/>
        <w:ind w:firstLine="720"/>
        <w:jc w:val="both"/>
        <w:rPr>
          <w:rFonts w:ascii="Times New Roman" w:eastAsiaTheme="minorEastAsia" w:hAnsi="Times New Roman" w:cs="Times New Roman"/>
          <w:sz w:val="24"/>
          <w:szCs w:val="24"/>
          <w:lang w:eastAsia="en-GB"/>
        </w:rPr>
      </w:pPr>
      <w:r w:rsidRPr="00AE427F">
        <w:rPr>
          <w:rFonts w:ascii="Times New Roman" w:hAnsi="Times New Roman" w:cs="Times New Roman"/>
          <w:sz w:val="24"/>
          <w:szCs w:val="24"/>
        </w:rPr>
        <w:t xml:space="preserve">Sprint distances covered by full backs </w:t>
      </w:r>
      <w:r w:rsidR="006F5C03">
        <w:rPr>
          <w:rFonts w:ascii="Times New Roman" w:hAnsi="Times New Roman" w:cs="Times New Roman"/>
          <w:sz w:val="24"/>
          <w:szCs w:val="24"/>
        </w:rPr>
        <w:t>(62%, ES: 1.3) showed a greater increase compared to wide midfielders (53%, ES: 1.3),</w:t>
      </w:r>
      <w:r w:rsidRPr="00AE427F">
        <w:rPr>
          <w:rFonts w:ascii="Times New Roman" w:hAnsi="Times New Roman" w:cs="Times New Roman"/>
          <w:sz w:val="24"/>
          <w:szCs w:val="24"/>
        </w:rPr>
        <w:t xml:space="preserve"> central </w:t>
      </w:r>
      <w:r w:rsidR="00EA52F3">
        <w:rPr>
          <w:rFonts w:ascii="Times New Roman" w:hAnsi="Times New Roman" w:cs="Times New Roman"/>
          <w:sz w:val="24"/>
          <w:szCs w:val="24"/>
        </w:rPr>
        <w:t xml:space="preserve">positions </w:t>
      </w:r>
      <w:r w:rsidR="006F5C03">
        <w:rPr>
          <w:rFonts w:ascii="Times New Roman" w:hAnsi="Times New Roman" w:cs="Times New Roman"/>
          <w:sz w:val="24"/>
          <w:szCs w:val="24"/>
        </w:rPr>
        <w:t>(≈53%, ES: 1.1) and</w:t>
      </w:r>
      <w:r w:rsidR="00EA52F3">
        <w:rPr>
          <w:rFonts w:ascii="Times New Roman" w:hAnsi="Times New Roman" w:cs="Times New Roman"/>
          <w:sz w:val="24"/>
          <w:szCs w:val="24"/>
        </w:rPr>
        <w:t xml:space="preserve"> attackers (Figure 1C</w:t>
      </w:r>
      <w:r w:rsidRPr="00AE427F">
        <w:rPr>
          <w:rFonts w:ascii="Times New Roman" w:hAnsi="Times New Roman" w:cs="Times New Roman"/>
          <w:sz w:val="24"/>
          <w:szCs w:val="24"/>
        </w:rPr>
        <w:t xml:space="preserve">; </w:t>
      </w:r>
      <w:r w:rsidR="006F5C03">
        <w:rPr>
          <w:rFonts w:ascii="Times New Roman" w:hAnsi="Times New Roman" w:cs="Times New Roman"/>
          <w:sz w:val="24"/>
          <w:szCs w:val="24"/>
        </w:rPr>
        <w:t xml:space="preserve">36%, </w:t>
      </w:r>
      <w:r w:rsidRPr="00AE427F">
        <w:rPr>
          <w:rFonts w:ascii="Times New Roman" w:hAnsi="Times New Roman" w:cs="Times New Roman"/>
          <w:sz w:val="24"/>
          <w:szCs w:val="24"/>
        </w:rPr>
        <w:t xml:space="preserve">ES: </w:t>
      </w:r>
      <w:r w:rsidR="006F5C03">
        <w:rPr>
          <w:rFonts w:ascii="Times New Roman" w:hAnsi="Times New Roman" w:cs="Times New Roman"/>
          <w:sz w:val="24"/>
          <w:szCs w:val="24"/>
        </w:rPr>
        <w:t>0.8</w:t>
      </w:r>
      <w:r w:rsidRPr="00AE427F">
        <w:rPr>
          <w:rFonts w:ascii="Times New Roman" w:hAnsi="Times New Roman" w:cs="Times New Roman"/>
          <w:sz w:val="24"/>
          <w:szCs w:val="24"/>
        </w:rPr>
        <w:t xml:space="preserve">). </w:t>
      </w:r>
      <w:r w:rsidR="00536E2D">
        <w:rPr>
          <w:rFonts w:ascii="Times New Roman" w:hAnsi="Times New Roman" w:cs="Times New Roman"/>
          <w:sz w:val="24"/>
          <w:szCs w:val="24"/>
        </w:rPr>
        <w:t>The number of high-</w:t>
      </w:r>
      <w:r w:rsidRPr="00AE427F">
        <w:rPr>
          <w:rFonts w:ascii="Times New Roman" w:hAnsi="Times New Roman" w:cs="Times New Roman"/>
          <w:sz w:val="24"/>
          <w:szCs w:val="24"/>
        </w:rPr>
        <w:t>intensity runs and sprints performed increased</w:t>
      </w:r>
      <w:r w:rsidR="009D6088">
        <w:rPr>
          <w:rFonts w:ascii="Times New Roman" w:hAnsi="Times New Roman" w:cs="Times New Roman"/>
          <w:sz w:val="24"/>
          <w:szCs w:val="24"/>
        </w:rPr>
        <w:t xml:space="preserve"> for each position between 2006-</w:t>
      </w:r>
      <w:r w:rsidR="00536E2D">
        <w:rPr>
          <w:rFonts w:ascii="Times New Roman" w:hAnsi="Times New Roman" w:cs="Times New Roman"/>
          <w:sz w:val="24"/>
          <w:szCs w:val="24"/>
        </w:rPr>
        <w:t>0</w:t>
      </w:r>
      <w:r w:rsidR="009D6088">
        <w:rPr>
          <w:rFonts w:ascii="Times New Roman" w:hAnsi="Times New Roman" w:cs="Times New Roman"/>
          <w:sz w:val="24"/>
          <w:szCs w:val="24"/>
        </w:rPr>
        <w:t>7 and 2012-</w:t>
      </w:r>
      <w:r w:rsidR="00EA52F3">
        <w:rPr>
          <w:rFonts w:ascii="Times New Roman" w:hAnsi="Times New Roman" w:cs="Times New Roman"/>
          <w:sz w:val="24"/>
          <w:szCs w:val="24"/>
        </w:rPr>
        <w:t>13 (Figure 2</w:t>
      </w:r>
      <w:r w:rsidR="00A97565">
        <w:rPr>
          <w:rFonts w:ascii="Times New Roman" w:hAnsi="Times New Roman" w:cs="Times New Roman"/>
          <w:sz w:val="24"/>
          <w:szCs w:val="24"/>
        </w:rPr>
        <w:t>AB</w:t>
      </w:r>
      <w:r w:rsidRPr="00AE427F">
        <w:rPr>
          <w:rFonts w:ascii="Times New Roman" w:hAnsi="Times New Roman" w:cs="Times New Roman"/>
          <w:sz w:val="24"/>
          <w:szCs w:val="24"/>
        </w:rPr>
        <w:t>; ES: 0.8-1.3, 1.6-2.0, respectively). For both parameters, attackers exhibited the smallest increases whereas wide positions exhibited the greatest.</w:t>
      </w:r>
      <w:r w:rsidRPr="00AE427F">
        <w:rPr>
          <w:rFonts w:ascii="Times New Roman" w:eastAsiaTheme="minorEastAsia" w:hAnsi="Times New Roman" w:cs="Times New Roman"/>
          <w:sz w:val="24"/>
          <w:szCs w:val="24"/>
          <w:lang w:eastAsia="en-GB"/>
        </w:rPr>
        <w:t xml:space="preserve"> </w:t>
      </w:r>
    </w:p>
    <w:p w14:paraId="1FFF5DE9" w14:textId="5734A40C" w:rsidR="00322BE7" w:rsidRPr="00AE427F" w:rsidRDefault="00D1524A" w:rsidP="00AE427F">
      <w:pPr>
        <w:spacing w:before="100" w:beforeAutospacing="1" w:after="100" w:afterAutospacing="1"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number of explosive sprints increased by very large magnitudes </w:t>
      </w:r>
      <w:r w:rsidR="00185EB2">
        <w:rPr>
          <w:rFonts w:ascii="Times New Roman" w:hAnsi="Times New Roman" w:cs="Times New Roman"/>
          <w:sz w:val="24"/>
          <w:szCs w:val="24"/>
        </w:rPr>
        <w:t xml:space="preserve">(p&lt;0.001) </w:t>
      </w:r>
      <w:r>
        <w:rPr>
          <w:rFonts w:ascii="Times New Roman" w:hAnsi="Times New Roman" w:cs="Times New Roman"/>
          <w:sz w:val="24"/>
          <w:szCs w:val="24"/>
        </w:rPr>
        <w:t xml:space="preserve">for all positions </w:t>
      </w:r>
      <w:r w:rsidR="002D63EA" w:rsidRPr="00AE427F">
        <w:rPr>
          <w:rFonts w:ascii="Times New Roman" w:hAnsi="Times New Roman" w:cs="Times New Roman"/>
          <w:sz w:val="24"/>
          <w:szCs w:val="24"/>
        </w:rPr>
        <w:t>(centr</w:t>
      </w:r>
      <w:r w:rsidR="00536E2D">
        <w:rPr>
          <w:rFonts w:ascii="Times New Roman" w:hAnsi="Times New Roman" w:cs="Times New Roman"/>
          <w:sz w:val="24"/>
          <w:szCs w:val="24"/>
        </w:rPr>
        <w:t>al defenders</w:t>
      </w:r>
      <w:r w:rsidR="002D63EA" w:rsidRPr="00AE427F">
        <w:rPr>
          <w:rFonts w:ascii="Times New Roman" w:hAnsi="Times New Roman" w:cs="Times New Roman"/>
          <w:sz w:val="24"/>
          <w:szCs w:val="24"/>
        </w:rPr>
        <w:t xml:space="preserve">: 7±5 vs. 19±8, ES: 1.8; </w:t>
      </w:r>
      <w:r w:rsidR="00AC00E9" w:rsidRPr="00AE427F">
        <w:rPr>
          <w:rFonts w:ascii="Times New Roman" w:hAnsi="Times New Roman" w:cs="Times New Roman"/>
          <w:sz w:val="24"/>
          <w:szCs w:val="24"/>
        </w:rPr>
        <w:t>full backs</w:t>
      </w:r>
      <w:r w:rsidR="002D63EA" w:rsidRPr="00AE427F">
        <w:rPr>
          <w:rFonts w:ascii="Times New Roman" w:hAnsi="Times New Roman" w:cs="Times New Roman"/>
          <w:sz w:val="24"/>
          <w:szCs w:val="24"/>
        </w:rPr>
        <w:t xml:space="preserve">: 11±6 vs. 28±10, ES: 2.1; central midfielders: 11±7 vs. 29±10, ES: 2.1; wide midfielders: 14±7 vs. 33±11, ES: 2.1; attackers: 12±6 vs. 27±9, ES: 2.0). Leading sprints </w:t>
      </w:r>
      <w:r w:rsidR="004409FB">
        <w:rPr>
          <w:rFonts w:ascii="Times New Roman" w:hAnsi="Times New Roman" w:cs="Times New Roman"/>
          <w:sz w:val="24"/>
          <w:szCs w:val="24"/>
        </w:rPr>
        <w:t>showed moderate-</w:t>
      </w:r>
      <w:r w:rsidR="002D63EA" w:rsidRPr="00AE427F">
        <w:rPr>
          <w:rFonts w:ascii="Times New Roman" w:hAnsi="Times New Roman" w:cs="Times New Roman"/>
          <w:sz w:val="24"/>
          <w:szCs w:val="24"/>
        </w:rPr>
        <w:t>lar</w:t>
      </w:r>
      <w:r w:rsidR="00B87DF4">
        <w:rPr>
          <w:rFonts w:ascii="Times New Roman" w:hAnsi="Times New Roman" w:cs="Times New Roman"/>
          <w:sz w:val="24"/>
          <w:szCs w:val="24"/>
        </w:rPr>
        <w:t>ge increases for all positions</w:t>
      </w:r>
      <w:r w:rsidR="002D63EA" w:rsidRPr="00AE427F">
        <w:rPr>
          <w:rFonts w:ascii="Times New Roman" w:hAnsi="Times New Roman" w:cs="Times New Roman"/>
          <w:sz w:val="24"/>
          <w:szCs w:val="24"/>
        </w:rPr>
        <w:t xml:space="preserve"> </w:t>
      </w:r>
      <w:r w:rsidR="00B87DF4">
        <w:rPr>
          <w:rFonts w:ascii="Times New Roman" w:hAnsi="Times New Roman" w:cs="Times New Roman"/>
          <w:sz w:val="24"/>
          <w:szCs w:val="24"/>
        </w:rPr>
        <w:t>(</w:t>
      </w:r>
      <w:r w:rsidR="002D63EA" w:rsidRPr="00AE427F">
        <w:rPr>
          <w:rFonts w:ascii="Times New Roman" w:hAnsi="Times New Roman" w:cs="Times New Roman"/>
          <w:sz w:val="24"/>
          <w:szCs w:val="24"/>
        </w:rPr>
        <w:t>centr</w:t>
      </w:r>
      <w:r w:rsidR="00536E2D">
        <w:rPr>
          <w:rFonts w:ascii="Times New Roman" w:hAnsi="Times New Roman" w:cs="Times New Roman"/>
          <w:sz w:val="24"/>
          <w:szCs w:val="24"/>
        </w:rPr>
        <w:t>al defenders</w:t>
      </w:r>
      <w:r w:rsidR="00B87DF4">
        <w:rPr>
          <w:rFonts w:ascii="Times New Roman" w:hAnsi="Times New Roman" w:cs="Times New Roman"/>
          <w:sz w:val="24"/>
          <w:szCs w:val="24"/>
        </w:rPr>
        <w:t>:</w:t>
      </w:r>
      <w:r w:rsidR="002D63EA" w:rsidRPr="00AE427F">
        <w:rPr>
          <w:rFonts w:ascii="Times New Roman" w:hAnsi="Times New Roman" w:cs="Times New Roman"/>
          <w:sz w:val="24"/>
          <w:szCs w:val="24"/>
        </w:rPr>
        <w:t xml:space="preserve"> </w:t>
      </w:r>
      <w:r w:rsidR="00B87DF4">
        <w:rPr>
          <w:rFonts w:ascii="Times New Roman" w:hAnsi="Times New Roman" w:cs="Times New Roman"/>
          <w:sz w:val="24"/>
          <w:szCs w:val="24"/>
        </w:rPr>
        <w:t>13±5 vs.</w:t>
      </w:r>
      <w:r w:rsidR="00620862" w:rsidRPr="00AE427F">
        <w:rPr>
          <w:rFonts w:ascii="Times New Roman" w:hAnsi="Times New Roman" w:cs="Times New Roman"/>
          <w:sz w:val="24"/>
          <w:szCs w:val="24"/>
        </w:rPr>
        <w:t xml:space="preserve"> 20±7, </w:t>
      </w:r>
      <w:r w:rsidR="00AC00E9" w:rsidRPr="00AE427F">
        <w:rPr>
          <w:rFonts w:ascii="Times New Roman" w:hAnsi="Times New Roman" w:cs="Times New Roman"/>
          <w:sz w:val="24"/>
          <w:szCs w:val="24"/>
        </w:rPr>
        <w:t>full backs</w:t>
      </w:r>
      <w:r w:rsidR="00B87DF4">
        <w:rPr>
          <w:rFonts w:ascii="Times New Roman" w:hAnsi="Times New Roman" w:cs="Times New Roman"/>
          <w:sz w:val="24"/>
          <w:szCs w:val="24"/>
        </w:rPr>
        <w:t>:</w:t>
      </w:r>
      <w:r w:rsidR="00620862" w:rsidRPr="00AE427F">
        <w:rPr>
          <w:rFonts w:ascii="Times New Roman" w:hAnsi="Times New Roman" w:cs="Times New Roman"/>
          <w:sz w:val="24"/>
          <w:szCs w:val="24"/>
        </w:rPr>
        <w:t xml:space="preserve"> 22±8 </w:t>
      </w:r>
      <w:r w:rsidR="00B87DF4">
        <w:rPr>
          <w:rFonts w:ascii="Times New Roman" w:hAnsi="Times New Roman" w:cs="Times New Roman"/>
          <w:sz w:val="24"/>
          <w:szCs w:val="24"/>
        </w:rPr>
        <w:t>vs.</w:t>
      </w:r>
      <w:r w:rsidR="00620862" w:rsidRPr="00AE427F">
        <w:rPr>
          <w:rFonts w:ascii="Times New Roman" w:hAnsi="Times New Roman" w:cs="Times New Roman"/>
          <w:sz w:val="24"/>
          <w:szCs w:val="24"/>
        </w:rPr>
        <w:t xml:space="preserve"> 35±10, central midfielders</w:t>
      </w:r>
      <w:r w:rsidR="00B87DF4">
        <w:rPr>
          <w:rFonts w:ascii="Times New Roman" w:hAnsi="Times New Roman" w:cs="Times New Roman"/>
          <w:sz w:val="24"/>
          <w:szCs w:val="24"/>
        </w:rPr>
        <w:t>:</w:t>
      </w:r>
      <w:r w:rsidR="00620862" w:rsidRPr="00AE427F">
        <w:rPr>
          <w:rFonts w:ascii="Times New Roman" w:hAnsi="Times New Roman" w:cs="Times New Roman"/>
          <w:sz w:val="24"/>
          <w:szCs w:val="24"/>
        </w:rPr>
        <w:t xml:space="preserve"> </w:t>
      </w:r>
      <w:r w:rsidR="00B87DF4">
        <w:rPr>
          <w:rFonts w:ascii="Times New Roman" w:hAnsi="Times New Roman" w:cs="Times New Roman"/>
          <w:sz w:val="24"/>
          <w:szCs w:val="24"/>
        </w:rPr>
        <w:t>20±9 vs.</w:t>
      </w:r>
      <w:r w:rsidR="00620862" w:rsidRPr="00AE427F">
        <w:rPr>
          <w:rFonts w:ascii="Times New Roman" w:hAnsi="Times New Roman" w:cs="Times New Roman"/>
          <w:sz w:val="24"/>
          <w:szCs w:val="24"/>
        </w:rPr>
        <w:t xml:space="preserve"> 30±10, wide midfielders</w:t>
      </w:r>
      <w:r w:rsidR="00B87DF4">
        <w:rPr>
          <w:rFonts w:ascii="Times New Roman" w:hAnsi="Times New Roman" w:cs="Times New Roman"/>
          <w:sz w:val="24"/>
          <w:szCs w:val="24"/>
        </w:rPr>
        <w:t>:</w:t>
      </w:r>
      <w:r w:rsidR="002D63EA" w:rsidRPr="00AE427F">
        <w:rPr>
          <w:rFonts w:ascii="Times New Roman" w:hAnsi="Times New Roman" w:cs="Times New Roman"/>
          <w:sz w:val="24"/>
          <w:szCs w:val="24"/>
        </w:rPr>
        <w:t xml:space="preserve"> </w:t>
      </w:r>
      <w:r w:rsidR="00620862" w:rsidRPr="00AE427F">
        <w:rPr>
          <w:rFonts w:ascii="Times New Roman" w:hAnsi="Times New Roman" w:cs="Times New Roman"/>
          <w:sz w:val="24"/>
          <w:szCs w:val="24"/>
        </w:rPr>
        <w:t xml:space="preserve">27±9 </w:t>
      </w:r>
      <w:r w:rsidR="00B87DF4">
        <w:rPr>
          <w:rFonts w:ascii="Times New Roman" w:hAnsi="Times New Roman" w:cs="Times New Roman"/>
          <w:sz w:val="24"/>
          <w:szCs w:val="24"/>
        </w:rPr>
        <w:t>vs.</w:t>
      </w:r>
      <w:r w:rsidR="00620862" w:rsidRPr="00AE427F">
        <w:rPr>
          <w:rFonts w:ascii="Times New Roman" w:hAnsi="Times New Roman" w:cs="Times New Roman"/>
          <w:sz w:val="24"/>
          <w:szCs w:val="24"/>
        </w:rPr>
        <w:t xml:space="preserve"> 41±11</w:t>
      </w:r>
      <w:r w:rsidR="00B87DF4">
        <w:rPr>
          <w:rFonts w:ascii="Times New Roman" w:hAnsi="Times New Roman" w:cs="Times New Roman"/>
          <w:sz w:val="24"/>
          <w:szCs w:val="24"/>
        </w:rPr>
        <w:t xml:space="preserve">, </w:t>
      </w:r>
      <w:r w:rsidR="003E3FE0" w:rsidRPr="00AE427F">
        <w:rPr>
          <w:rFonts w:ascii="Times New Roman" w:hAnsi="Times New Roman" w:cs="Times New Roman"/>
          <w:sz w:val="24"/>
          <w:szCs w:val="24"/>
        </w:rPr>
        <w:t>p&lt;0.001)</w:t>
      </w:r>
      <w:r w:rsidR="00620862" w:rsidRPr="00AE427F">
        <w:rPr>
          <w:rFonts w:ascii="Times New Roman" w:hAnsi="Times New Roman" w:cs="Times New Roman"/>
          <w:sz w:val="24"/>
          <w:szCs w:val="24"/>
        </w:rPr>
        <w:t xml:space="preserve">, </w:t>
      </w:r>
      <w:r w:rsidR="003E3FE0" w:rsidRPr="00AE427F">
        <w:rPr>
          <w:rFonts w:ascii="Times New Roman" w:hAnsi="Times New Roman" w:cs="Times New Roman"/>
          <w:sz w:val="24"/>
          <w:szCs w:val="24"/>
        </w:rPr>
        <w:t xml:space="preserve">whereas </w:t>
      </w:r>
      <w:r w:rsidR="00620862" w:rsidRPr="00AE427F">
        <w:rPr>
          <w:rFonts w:ascii="Times New Roman" w:hAnsi="Times New Roman" w:cs="Times New Roman"/>
          <w:sz w:val="24"/>
          <w:szCs w:val="24"/>
        </w:rPr>
        <w:t>attackers showed the smallest increase</w:t>
      </w:r>
      <w:r w:rsidR="003E3FE0" w:rsidRPr="00AE427F">
        <w:rPr>
          <w:rFonts w:ascii="Times New Roman" w:hAnsi="Times New Roman" w:cs="Times New Roman"/>
          <w:sz w:val="24"/>
          <w:szCs w:val="24"/>
        </w:rPr>
        <w:t xml:space="preserve"> (p&lt;0.01)</w:t>
      </w:r>
      <w:r w:rsidR="00620862" w:rsidRPr="00AE427F">
        <w:rPr>
          <w:rFonts w:ascii="Times New Roman" w:hAnsi="Times New Roman" w:cs="Times New Roman"/>
          <w:sz w:val="24"/>
          <w:szCs w:val="24"/>
        </w:rPr>
        <w:t xml:space="preserve"> from 23±9 to 32±11 </w:t>
      </w:r>
      <w:r w:rsidR="009D304A" w:rsidRPr="00AE427F">
        <w:rPr>
          <w:rFonts w:ascii="Times New Roman" w:hAnsi="Times New Roman" w:cs="Times New Roman"/>
          <w:sz w:val="24"/>
          <w:szCs w:val="24"/>
        </w:rPr>
        <w:t>(ES: 1.2, 1.4, 1.1, 1.4 and 0.9</w:t>
      </w:r>
      <w:r w:rsidR="004409FB">
        <w:rPr>
          <w:rFonts w:ascii="Times New Roman" w:hAnsi="Times New Roman" w:cs="Times New Roman"/>
          <w:sz w:val="24"/>
          <w:szCs w:val="24"/>
        </w:rPr>
        <w:t>,</w:t>
      </w:r>
      <w:r w:rsidR="009D304A" w:rsidRPr="00AE427F">
        <w:rPr>
          <w:rFonts w:ascii="Times New Roman" w:hAnsi="Times New Roman" w:cs="Times New Roman"/>
          <w:sz w:val="24"/>
          <w:szCs w:val="24"/>
        </w:rPr>
        <w:t xml:space="preserve"> respectively)</w:t>
      </w:r>
      <w:r w:rsidR="0039793C" w:rsidRPr="00AE427F">
        <w:rPr>
          <w:rFonts w:ascii="Times New Roman" w:hAnsi="Times New Roman" w:cs="Times New Roman"/>
          <w:sz w:val="24"/>
          <w:szCs w:val="24"/>
        </w:rPr>
        <w:t>.</w:t>
      </w:r>
      <w:r w:rsidR="00492799" w:rsidRPr="00AE427F">
        <w:rPr>
          <w:rFonts w:ascii="Times New Roman" w:hAnsi="Times New Roman" w:cs="Times New Roman"/>
          <w:sz w:val="24"/>
          <w:szCs w:val="24"/>
        </w:rPr>
        <w:t xml:space="preserve"> </w:t>
      </w:r>
    </w:p>
    <w:p w14:paraId="22C27D3A" w14:textId="53910EAD" w:rsidR="007D0121" w:rsidRPr="00AE427F" w:rsidRDefault="000431D6" w:rsidP="00AE427F">
      <w:pPr>
        <w:spacing w:line="480" w:lineRule="auto"/>
        <w:jc w:val="both"/>
        <w:rPr>
          <w:rFonts w:ascii="Times New Roman" w:hAnsi="Times New Roman" w:cs="Times New Roman"/>
          <w:i/>
          <w:sz w:val="24"/>
          <w:szCs w:val="24"/>
        </w:rPr>
      </w:pPr>
      <w:r>
        <w:rPr>
          <w:rFonts w:ascii="Times New Roman" w:hAnsi="Times New Roman" w:cs="Times New Roman"/>
          <w:i/>
          <w:sz w:val="24"/>
          <w:szCs w:val="24"/>
        </w:rPr>
        <w:t>3.</w:t>
      </w:r>
      <w:r w:rsidR="00F13E80">
        <w:rPr>
          <w:rFonts w:ascii="Times New Roman" w:hAnsi="Times New Roman" w:cs="Times New Roman"/>
          <w:i/>
          <w:sz w:val="24"/>
          <w:szCs w:val="24"/>
        </w:rPr>
        <w:t>2</w:t>
      </w:r>
      <w:r>
        <w:rPr>
          <w:rFonts w:ascii="Times New Roman" w:hAnsi="Times New Roman" w:cs="Times New Roman"/>
          <w:i/>
          <w:sz w:val="24"/>
          <w:szCs w:val="24"/>
        </w:rPr>
        <w:t>.</w:t>
      </w:r>
      <w:r w:rsidR="00F13E80">
        <w:rPr>
          <w:rFonts w:ascii="Times New Roman" w:hAnsi="Times New Roman" w:cs="Times New Roman"/>
          <w:i/>
          <w:sz w:val="24"/>
          <w:szCs w:val="24"/>
        </w:rPr>
        <w:t xml:space="preserve"> </w:t>
      </w:r>
      <w:r w:rsidR="00A020BB" w:rsidRPr="00AE427F">
        <w:rPr>
          <w:rFonts w:ascii="Times New Roman" w:hAnsi="Times New Roman" w:cs="Times New Roman"/>
          <w:i/>
          <w:sz w:val="24"/>
          <w:szCs w:val="24"/>
        </w:rPr>
        <w:t xml:space="preserve">Technical </w:t>
      </w:r>
      <w:r>
        <w:rPr>
          <w:rFonts w:ascii="Times New Roman" w:hAnsi="Times New Roman" w:cs="Times New Roman"/>
          <w:i/>
          <w:sz w:val="24"/>
          <w:szCs w:val="24"/>
        </w:rPr>
        <w:t>Parameters</w:t>
      </w:r>
    </w:p>
    <w:p w14:paraId="2B3072F6" w14:textId="4C87A49B" w:rsidR="00B0338D" w:rsidRDefault="00265B9B" w:rsidP="004409FB">
      <w:pPr>
        <w:spacing w:line="480" w:lineRule="auto"/>
        <w:jc w:val="both"/>
        <w:rPr>
          <w:rFonts w:ascii="Times New Roman" w:hAnsi="Times New Roman" w:cs="Times New Roman"/>
          <w:sz w:val="24"/>
          <w:szCs w:val="24"/>
        </w:rPr>
      </w:pPr>
      <w:r>
        <w:rPr>
          <w:rFonts w:ascii="Times New Roman" w:hAnsi="Times New Roman" w:cs="Times New Roman"/>
          <w:sz w:val="24"/>
          <w:szCs w:val="24"/>
        </w:rPr>
        <w:t>Moderate-</w:t>
      </w:r>
      <w:r w:rsidR="004E2C9E" w:rsidRPr="00AE427F">
        <w:rPr>
          <w:rFonts w:ascii="Times New Roman" w:hAnsi="Times New Roman" w:cs="Times New Roman"/>
          <w:sz w:val="24"/>
          <w:szCs w:val="24"/>
        </w:rPr>
        <w:t xml:space="preserve">large increases </w:t>
      </w:r>
      <w:r>
        <w:rPr>
          <w:rFonts w:ascii="Times New Roman" w:hAnsi="Times New Roman" w:cs="Times New Roman"/>
          <w:sz w:val="24"/>
          <w:szCs w:val="24"/>
        </w:rPr>
        <w:t xml:space="preserve">were observed for central players (central defenders and midfielders) </w:t>
      </w:r>
      <w:r w:rsidR="004E2C9E" w:rsidRPr="00AE427F">
        <w:rPr>
          <w:rFonts w:ascii="Times New Roman" w:hAnsi="Times New Roman" w:cs="Times New Roman"/>
          <w:sz w:val="24"/>
          <w:szCs w:val="24"/>
        </w:rPr>
        <w:t>in the total number of passes performed</w:t>
      </w:r>
      <w:r w:rsidR="009D6088">
        <w:rPr>
          <w:rFonts w:ascii="Times New Roman" w:hAnsi="Times New Roman" w:cs="Times New Roman"/>
          <w:sz w:val="24"/>
          <w:szCs w:val="24"/>
        </w:rPr>
        <w:t xml:space="preserve"> between 2006-</w:t>
      </w:r>
      <w:r w:rsidR="00536E2D">
        <w:rPr>
          <w:rFonts w:ascii="Times New Roman" w:hAnsi="Times New Roman" w:cs="Times New Roman"/>
          <w:sz w:val="24"/>
          <w:szCs w:val="24"/>
        </w:rPr>
        <w:t>0</w:t>
      </w:r>
      <w:r w:rsidR="009D6088">
        <w:rPr>
          <w:rFonts w:ascii="Times New Roman" w:hAnsi="Times New Roman" w:cs="Times New Roman"/>
          <w:sz w:val="24"/>
          <w:szCs w:val="24"/>
        </w:rPr>
        <w:t>7 and 2012-</w:t>
      </w:r>
      <w:r w:rsidR="003E3FE0" w:rsidRPr="00AE427F">
        <w:rPr>
          <w:rFonts w:ascii="Times New Roman" w:hAnsi="Times New Roman" w:cs="Times New Roman"/>
          <w:sz w:val="24"/>
          <w:szCs w:val="24"/>
        </w:rPr>
        <w:t>13</w:t>
      </w:r>
      <w:r w:rsidR="00B04C7F" w:rsidRPr="00AE427F">
        <w:rPr>
          <w:rFonts w:ascii="Times New Roman" w:hAnsi="Times New Roman" w:cs="Times New Roman"/>
          <w:sz w:val="24"/>
          <w:szCs w:val="24"/>
        </w:rPr>
        <w:t xml:space="preserve"> compared to wide players </w:t>
      </w:r>
      <w:r w:rsidR="00536E2D">
        <w:rPr>
          <w:rFonts w:ascii="Times New Roman" w:hAnsi="Times New Roman" w:cs="Times New Roman"/>
          <w:sz w:val="24"/>
          <w:szCs w:val="24"/>
        </w:rPr>
        <w:t xml:space="preserve">(full backs and wide midfielders) </w:t>
      </w:r>
      <w:r w:rsidR="00B04C7F" w:rsidRPr="00AE427F">
        <w:rPr>
          <w:rFonts w:ascii="Times New Roman" w:hAnsi="Times New Roman" w:cs="Times New Roman"/>
          <w:sz w:val="24"/>
          <w:szCs w:val="24"/>
        </w:rPr>
        <w:t>and attackers who showed small increases</w:t>
      </w:r>
      <w:r w:rsidR="008873DC">
        <w:rPr>
          <w:rFonts w:ascii="Times New Roman" w:hAnsi="Times New Roman" w:cs="Times New Roman"/>
          <w:sz w:val="24"/>
          <w:szCs w:val="24"/>
        </w:rPr>
        <w:t xml:space="preserve"> (Figure</w:t>
      </w:r>
      <w:r w:rsidR="00EA52F3">
        <w:rPr>
          <w:rFonts w:ascii="Times New Roman" w:hAnsi="Times New Roman" w:cs="Times New Roman"/>
          <w:sz w:val="24"/>
          <w:szCs w:val="24"/>
        </w:rPr>
        <w:t xml:space="preserve"> 3</w:t>
      </w:r>
      <w:r w:rsidR="002B3607" w:rsidRPr="00AE427F">
        <w:rPr>
          <w:rFonts w:ascii="Times New Roman" w:hAnsi="Times New Roman" w:cs="Times New Roman"/>
          <w:sz w:val="24"/>
          <w:szCs w:val="24"/>
        </w:rPr>
        <w:t>)</w:t>
      </w:r>
      <w:r w:rsidR="003E3FE0" w:rsidRPr="00AE427F">
        <w:rPr>
          <w:rFonts w:ascii="Times New Roman" w:hAnsi="Times New Roman" w:cs="Times New Roman"/>
          <w:sz w:val="24"/>
          <w:szCs w:val="24"/>
        </w:rPr>
        <w:t xml:space="preserve">. </w:t>
      </w:r>
      <w:r w:rsidR="002970EF">
        <w:rPr>
          <w:rFonts w:ascii="Times New Roman" w:hAnsi="Times New Roman" w:cs="Times New Roman"/>
          <w:sz w:val="24"/>
          <w:szCs w:val="24"/>
        </w:rPr>
        <w:t>Central defenders increased the number of passes by</w:t>
      </w:r>
      <w:r w:rsidR="004E2C9E" w:rsidRPr="00AE427F">
        <w:rPr>
          <w:rFonts w:ascii="Times New Roman" w:hAnsi="Times New Roman" w:cs="Times New Roman"/>
          <w:sz w:val="24"/>
          <w:szCs w:val="24"/>
        </w:rPr>
        <w:t xml:space="preserve"> </w:t>
      </w:r>
      <w:r w:rsidR="00BF3C10">
        <w:rPr>
          <w:rFonts w:ascii="Times New Roman" w:hAnsi="Times New Roman" w:cs="Times New Roman"/>
          <w:sz w:val="24"/>
          <w:szCs w:val="24"/>
        </w:rPr>
        <w:t>≈70%</w:t>
      </w:r>
      <w:r w:rsidR="00B04C7F" w:rsidRPr="00AE427F">
        <w:rPr>
          <w:rFonts w:ascii="Times New Roman" w:hAnsi="Times New Roman" w:cs="Times New Roman"/>
          <w:sz w:val="24"/>
          <w:szCs w:val="24"/>
        </w:rPr>
        <w:t>,</w:t>
      </w:r>
      <w:r w:rsidR="00536E2D">
        <w:rPr>
          <w:rFonts w:ascii="Times New Roman" w:hAnsi="Times New Roman" w:cs="Times New Roman"/>
          <w:sz w:val="24"/>
          <w:szCs w:val="24"/>
        </w:rPr>
        <w:t xml:space="preserve"> central</w:t>
      </w:r>
      <w:r w:rsidR="004E2C9E" w:rsidRPr="00AE427F">
        <w:rPr>
          <w:rFonts w:ascii="Times New Roman" w:hAnsi="Times New Roman" w:cs="Times New Roman"/>
          <w:sz w:val="24"/>
          <w:szCs w:val="24"/>
        </w:rPr>
        <w:t xml:space="preserve"> midfielders increased </w:t>
      </w:r>
      <w:r w:rsidR="002970EF">
        <w:rPr>
          <w:rFonts w:ascii="Times New Roman" w:hAnsi="Times New Roman" w:cs="Times New Roman"/>
          <w:sz w:val="24"/>
          <w:szCs w:val="24"/>
        </w:rPr>
        <w:t>≈</w:t>
      </w:r>
      <w:r w:rsidR="00BF3C10">
        <w:rPr>
          <w:rFonts w:ascii="Times New Roman" w:hAnsi="Times New Roman" w:cs="Times New Roman"/>
          <w:sz w:val="24"/>
          <w:szCs w:val="24"/>
        </w:rPr>
        <w:t xml:space="preserve">50% </w:t>
      </w:r>
      <w:r w:rsidR="004E2C9E" w:rsidRPr="00AE427F">
        <w:rPr>
          <w:rFonts w:ascii="Times New Roman" w:hAnsi="Times New Roman" w:cs="Times New Roman"/>
          <w:sz w:val="24"/>
          <w:szCs w:val="24"/>
        </w:rPr>
        <w:t xml:space="preserve">(p&lt;0.001, ES: 0.9). </w:t>
      </w:r>
      <w:r w:rsidR="002970EF">
        <w:rPr>
          <w:rFonts w:ascii="Times New Roman" w:hAnsi="Times New Roman" w:cs="Times New Roman"/>
          <w:sz w:val="24"/>
          <w:szCs w:val="24"/>
        </w:rPr>
        <w:t>Full backs, wide midfielders and attackers showed similar increases (≈25%) in the number of passes over the seven seasons</w:t>
      </w:r>
      <w:r w:rsidR="00B04C7F" w:rsidRPr="00AE427F">
        <w:rPr>
          <w:rFonts w:ascii="Times New Roman" w:hAnsi="Times New Roman" w:cs="Times New Roman"/>
          <w:sz w:val="24"/>
          <w:szCs w:val="24"/>
        </w:rPr>
        <w:t xml:space="preserve"> (p&lt;0.001, ES: 0.5)</w:t>
      </w:r>
      <w:r w:rsidR="002970EF">
        <w:rPr>
          <w:rFonts w:ascii="Times New Roman" w:hAnsi="Times New Roman" w:cs="Times New Roman"/>
          <w:sz w:val="24"/>
          <w:szCs w:val="24"/>
        </w:rPr>
        <w:t>.</w:t>
      </w:r>
      <w:r w:rsidR="00B04C7F" w:rsidRPr="00AE427F">
        <w:rPr>
          <w:rFonts w:ascii="Times New Roman" w:hAnsi="Times New Roman" w:cs="Times New Roman"/>
          <w:sz w:val="24"/>
          <w:szCs w:val="24"/>
        </w:rPr>
        <w:t xml:space="preserve"> </w:t>
      </w:r>
      <w:r w:rsidR="002970EF">
        <w:rPr>
          <w:rFonts w:ascii="Times New Roman" w:hAnsi="Times New Roman" w:cs="Times New Roman"/>
          <w:sz w:val="24"/>
          <w:szCs w:val="24"/>
        </w:rPr>
        <w:t xml:space="preserve">Although wide players showed small increases in the number of passes over the </w:t>
      </w:r>
      <w:r>
        <w:rPr>
          <w:rFonts w:ascii="Times New Roman" w:hAnsi="Times New Roman" w:cs="Times New Roman"/>
          <w:sz w:val="24"/>
          <w:szCs w:val="24"/>
        </w:rPr>
        <w:t>seven seasons,</w:t>
      </w:r>
      <w:r w:rsidR="002970EF">
        <w:rPr>
          <w:rFonts w:ascii="Times New Roman" w:hAnsi="Times New Roman" w:cs="Times New Roman"/>
          <w:sz w:val="24"/>
          <w:szCs w:val="24"/>
        </w:rPr>
        <w:t xml:space="preserve"> similar increases in the pass success rate compared to central players</w:t>
      </w:r>
      <w:r>
        <w:rPr>
          <w:rFonts w:ascii="Times New Roman" w:hAnsi="Times New Roman" w:cs="Times New Roman"/>
          <w:sz w:val="24"/>
          <w:szCs w:val="24"/>
        </w:rPr>
        <w:t xml:space="preserve"> were observed</w:t>
      </w:r>
      <w:r w:rsidR="002970EF">
        <w:rPr>
          <w:rFonts w:ascii="Times New Roman" w:hAnsi="Times New Roman" w:cs="Times New Roman"/>
          <w:sz w:val="24"/>
          <w:szCs w:val="24"/>
        </w:rPr>
        <w:t xml:space="preserve"> (all positions increased by ≈7%, p&lt;0.01, ES: 0.7-0.9). </w:t>
      </w:r>
      <w:r w:rsidR="003E3FE0" w:rsidRPr="00AE427F">
        <w:rPr>
          <w:rFonts w:ascii="Times New Roman" w:hAnsi="Times New Roman" w:cs="Times New Roman"/>
          <w:sz w:val="24"/>
          <w:szCs w:val="24"/>
        </w:rPr>
        <w:t>No differences were identified for the pass success rate for attackers (p&gt;0.05</w:t>
      </w:r>
      <w:r w:rsidR="00DB33B1">
        <w:rPr>
          <w:rFonts w:ascii="Times New Roman" w:hAnsi="Times New Roman" w:cs="Times New Roman"/>
          <w:sz w:val="24"/>
          <w:szCs w:val="24"/>
        </w:rPr>
        <w:t>, ES: 0.3</w:t>
      </w:r>
      <w:r w:rsidR="003E3FE0" w:rsidRPr="00AE427F">
        <w:rPr>
          <w:rFonts w:ascii="Times New Roman" w:hAnsi="Times New Roman" w:cs="Times New Roman"/>
          <w:sz w:val="24"/>
          <w:szCs w:val="24"/>
        </w:rPr>
        <w:t xml:space="preserve">). </w:t>
      </w:r>
    </w:p>
    <w:p w14:paraId="567AFD02" w14:textId="4A8F503D" w:rsidR="00B0338D" w:rsidRDefault="00B0338D" w:rsidP="00AE427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Central</w:t>
      </w:r>
      <w:r w:rsidRPr="00AE427F">
        <w:rPr>
          <w:rFonts w:ascii="Times New Roman" w:hAnsi="Times New Roman" w:cs="Times New Roman"/>
          <w:sz w:val="24"/>
          <w:szCs w:val="24"/>
        </w:rPr>
        <w:t xml:space="preserve"> midfielders and full backs </w:t>
      </w:r>
      <w:r w:rsidR="004409FB">
        <w:rPr>
          <w:rFonts w:ascii="Times New Roman" w:hAnsi="Times New Roman" w:cs="Times New Roman"/>
          <w:sz w:val="24"/>
          <w:szCs w:val="24"/>
        </w:rPr>
        <w:t xml:space="preserve">performed 4 more </w:t>
      </w:r>
      <w:r w:rsidR="006B3157">
        <w:rPr>
          <w:rFonts w:ascii="Times New Roman" w:hAnsi="Times New Roman" w:cs="Times New Roman"/>
          <w:sz w:val="24"/>
          <w:szCs w:val="24"/>
        </w:rPr>
        <w:t xml:space="preserve">short </w:t>
      </w:r>
      <w:r w:rsidR="004409FB">
        <w:rPr>
          <w:rFonts w:ascii="Times New Roman" w:hAnsi="Times New Roman" w:cs="Times New Roman"/>
          <w:sz w:val="24"/>
          <w:szCs w:val="24"/>
        </w:rPr>
        <w:t xml:space="preserve">distance </w:t>
      </w:r>
      <w:r w:rsidR="006B3157">
        <w:rPr>
          <w:rFonts w:ascii="Times New Roman" w:hAnsi="Times New Roman" w:cs="Times New Roman"/>
          <w:sz w:val="24"/>
          <w:szCs w:val="24"/>
        </w:rPr>
        <w:t>passes</w:t>
      </w:r>
      <w:r w:rsidRPr="00AE427F">
        <w:rPr>
          <w:rFonts w:ascii="Times New Roman" w:hAnsi="Times New Roman" w:cs="Times New Roman"/>
          <w:sz w:val="24"/>
          <w:szCs w:val="24"/>
        </w:rPr>
        <w:t xml:space="preserve"> betw</w:t>
      </w:r>
      <w:r w:rsidR="009D6088">
        <w:rPr>
          <w:rFonts w:ascii="Times New Roman" w:hAnsi="Times New Roman" w:cs="Times New Roman"/>
          <w:sz w:val="24"/>
          <w:szCs w:val="24"/>
        </w:rPr>
        <w:t>een 2006-07 and 2012-</w:t>
      </w:r>
      <w:r>
        <w:rPr>
          <w:rFonts w:ascii="Times New Roman" w:hAnsi="Times New Roman" w:cs="Times New Roman"/>
          <w:sz w:val="24"/>
          <w:szCs w:val="24"/>
        </w:rPr>
        <w:t xml:space="preserve">13 </w:t>
      </w:r>
      <w:r w:rsidR="006B3157">
        <w:rPr>
          <w:rFonts w:ascii="Times New Roman" w:hAnsi="Times New Roman" w:cs="Times New Roman"/>
          <w:sz w:val="24"/>
          <w:szCs w:val="24"/>
        </w:rPr>
        <w:t>(</w:t>
      </w:r>
      <w:r w:rsidRPr="00AE427F">
        <w:rPr>
          <w:rFonts w:ascii="Times New Roman" w:hAnsi="Times New Roman" w:cs="Times New Roman"/>
          <w:sz w:val="24"/>
          <w:szCs w:val="24"/>
        </w:rPr>
        <w:t>p&lt;0.001, ES: 0.9). Centr</w:t>
      </w:r>
      <w:r>
        <w:rPr>
          <w:rFonts w:ascii="Times New Roman" w:hAnsi="Times New Roman" w:cs="Times New Roman"/>
          <w:sz w:val="24"/>
          <w:szCs w:val="24"/>
        </w:rPr>
        <w:t>al defenders</w:t>
      </w:r>
      <w:r w:rsidRPr="00AE427F">
        <w:rPr>
          <w:rFonts w:ascii="Times New Roman" w:hAnsi="Times New Roman" w:cs="Times New Roman"/>
          <w:sz w:val="24"/>
          <w:szCs w:val="24"/>
        </w:rPr>
        <w:t xml:space="preserve"> and wide </w:t>
      </w:r>
      <w:r w:rsidR="004409FB">
        <w:rPr>
          <w:rFonts w:ascii="Times New Roman" w:hAnsi="Times New Roman" w:cs="Times New Roman"/>
          <w:sz w:val="24"/>
          <w:szCs w:val="24"/>
        </w:rPr>
        <w:t>midfielders also showed small-</w:t>
      </w:r>
      <w:r w:rsidRPr="00AE427F">
        <w:rPr>
          <w:rFonts w:ascii="Times New Roman" w:hAnsi="Times New Roman" w:cs="Times New Roman"/>
          <w:sz w:val="24"/>
          <w:szCs w:val="24"/>
        </w:rPr>
        <w:t>moderate increases in the number of short</w:t>
      </w:r>
      <w:r w:rsidR="004409FB">
        <w:rPr>
          <w:rFonts w:ascii="Times New Roman" w:hAnsi="Times New Roman" w:cs="Times New Roman"/>
          <w:sz w:val="24"/>
          <w:szCs w:val="24"/>
        </w:rPr>
        <w:t xml:space="preserve"> distance</w:t>
      </w:r>
      <w:r w:rsidRPr="00AE427F">
        <w:rPr>
          <w:rFonts w:ascii="Times New Roman" w:hAnsi="Times New Roman" w:cs="Times New Roman"/>
          <w:sz w:val="24"/>
          <w:szCs w:val="24"/>
        </w:rPr>
        <w:t xml:space="preserve"> passes performed</w:t>
      </w:r>
      <w:r w:rsidR="006B3157">
        <w:rPr>
          <w:rFonts w:ascii="Times New Roman" w:hAnsi="Times New Roman" w:cs="Times New Roman"/>
          <w:sz w:val="24"/>
          <w:szCs w:val="24"/>
        </w:rPr>
        <w:t xml:space="preserve"> (</w:t>
      </w:r>
      <w:r w:rsidR="00D832F0">
        <w:rPr>
          <w:rFonts w:ascii="Times New Roman" w:hAnsi="Times New Roman" w:cs="Times New Roman"/>
          <w:sz w:val="24"/>
          <w:szCs w:val="24"/>
        </w:rPr>
        <w:t xml:space="preserve">central defenders: 2.6±2.5 vs. 4.5±3.3; wide midfielders: 8.6±4.5 vs. 12±6.5, </w:t>
      </w:r>
      <w:r w:rsidR="006B3157">
        <w:rPr>
          <w:rFonts w:ascii="Times New Roman" w:hAnsi="Times New Roman" w:cs="Times New Roman"/>
          <w:sz w:val="24"/>
          <w:szCs w:val="24"/>
        </w:rPr>
        <w:t>p&lt;0.05, ES: 0.6)</w:t>
      </w:r>
      <w:r w:rsidRPr="00AE427F">
        <w:rPr>
          <w:rFonts w:ascii="Times New Roman" w:hAnsi="Times New Roman" w:cs="Times New Roman"/>
          <w:sz w:val="24"/>
          <w:szCs w:val="24"/>
        </w:rPr>
        <w:t>. Centr</w:t>
      </w:r>
      <w:r>
        <w:rPr>
          <w:rFonts w:ascii="Times New Roman" w:hAnsi="Times New Roman" w:cs="Times New Roman"/>
          <w:sz w:val="24"/>
          <w:szCs w:val="24"/>
        </w:rPr>
        <w:t>al</w:t>
      </w:r>
      <w:r w:rsidRPr="00AE427F">
        <w:rPr>
          <w:rFonts w:ascii="Times New Roman" w:hAnsi="Times New Roman" w:cs="Times New Roman"/>
          <w:sz w:val="24"/>
          <w:szCs w:val="24"/>
        </w:rPr>
        <w:t xml:space="preserve"> midfielders </w:t>
      </w:r>
      <w:r w:rsidR="004409FB">
        <w:rPr>
          <w:rFonts w:ascii="Times New Roman" w:hAnsi="Times New Roman" w:cs="Times New Roman"/>
          <w:sz w:val="24"/>
          <w:szCs w:val="24"/>
        </w:rPr>
        <w:t xml:space="preserve">performed </w:t>
      </w:r>
      <w:r w:rsidR="006B3157">
        <w:rPr>
          <w:rFonts w:ascii="Times New Roman" w:hAnsi="Times New Roman" w:cs="Times New Roman"/>
          <w:sz w:val="24"/>
          <w:szCs w:val="24"/>
        </w:rPr>
        <w:t>10</w:t>
      </w:r>
      <w:r w:rsidR="006B3157" w:rsidRPr="00AE427F">
        <w:rPr>
          <w:rFonts w:ascii="Times New Roman" w:hAnsi="Times New Roman" w:cs="Times New Roman"/>
          <w:sz w:val="24"/>
          <w:szCs w:val="24"/>
        </w:rPr>
        <w:t xml:space="preserve"> </w:t>
      </w:r>
      <w:r w:rsidR="004409FB">
        <w:rPr>
          <w:rFonts w:ascii="Times New Roman" w:hAnsi="Times New Roman" w:cs="Times New Roman"/>
          <w:sz w:val="24"/>
          <w:szCs w:val="24"/>
        </w:rPr>
        <w:t xml:space="preserve">more </w:t>
      </w:r>
      <w:r w:rsidR="006B3157" w:rsidRPr="00AE427F">
        <w:rPr>
          <w:rFonts w:ascii="Times New Roman" w:hAnsi="Times New Roman" w:cs="Times New Roman"/>
          <w:sz w:val="24"/>
          <w:szCs w:val="24"/>
        </w:rPr>
        <w:t>medium</w:t>
      </w:r>
      <w:r w:rsidR="004409FB">
        <w:rPr>
          <w:rFonts w:ascii="Times New Roman" w:hAnsi="Times New Roman" w:cs="Times New Roman"/>
          <w:sz w:val="24"/>
          <w:szCs w:val="24"/>
        </w:rPr>
        <w:t xml:space="preserve"> distance</w:t>
      </w:r>
      <w:r w:rsidR="006B3157" w:rsidRPr="00AE427F">
        <w:rPr>
          <w:rFonts w:ascii="Times New Roman" w:hAnsi="Times New Roman" w:cs="Times New Roman"/>
          <w:sz w:val="24"/>
          <w:szCs w:val="24"/>
        </w:rPr>
        <w:t xml:space="preserve"> p</w:t>
      </w:r>
      <w:r w:rsidR="006B3157">
        <w:rPr>
          <w:rFonts w:ascii="Times New Roman" w:hAnsi="Times New Roman" w:cs="Times New Roman"/>
          <w:sz w:val="24"/>
          <w:szCs w:val="24"/>
        </w:rPr>
        <w:t>asses in 2012-13</w:t>
      </w:r>
      <w:r w:rsidR="006B3157" w:rsidRPr="00AE427F">
        <w:rPr>
          <w:rFonts w:ascii="Times New Roman" w:hAnsi="Times New Roman" w:cs="Times New Roman"/>
          <w:sz w:val="24"/>
          <w:szCs w:val="24"/>
        </w:rPr>
        <w:t xml:space="preserve"> </w:t>
      </w:r>
      <w:r w:rsidR="006B3157">
        <w:rPr>
          <w:rFonts w:ascii="Times New Roman" w:hAnsi="Times New Roman" w:cs="Times New Roman"/>
          <w:sz w:val="24"/>
          <w:szCs w:val="24"/>
        </w:rPr>
        <w:t xml:space="preserve">compared to 2006-07 (p&lt;0.001, ES: 0.9), </w:t>
      </w:r>
      <w:r w:rsidRPr="00AE427F">
        <w:rPr>
          <w:rFonts w:ascii="Times New Roman" w:hAnsi="Times New Roman" w:cs="Times New Roman"/>
          <w:sz w:val="24"/>
          <w:szCs w:val="24"/>
        </w:rPr>
        <w:t>whilst centr</w:t>
      </w:r>
      <w:r>
        <w:rPr>
          <w:rFonts w:ascii="Times New Roman" w:hAnsi="Times New Roman" w:cs="Times New Roman"/>
          <w:sz w:val="24"/>
          <w:szCs w:val="24"/>
        </w:rPr>
        <w:t>al defenders</w:t>
      </w:r>
      <w:r w:rsidR="002F6722">
        <w:rPr>
          <w:rFonts w:ascii="Times New Roman" w:hAnsi="Times New Roman" w:cs="Times New Roman"/>
          <w:sz w:val="24"/>
          <w:szCs w:val="24"/>
        </w:rPr>
        <w:t xml:space="preserve"> performed 8 more medium</w:t>
      </w:r>
      <w:r w:rsidR="004409FB">
        <w:rPr>
          <w:rFonts w:ascii="Times New Roman" w:hAnsi="Times New Roman" w:cs="Times New Roman"/>
          <w:sz w:val="24"/>
          <w:szCs w:val="24"/>
        </w:rPr>
        <w:t xml:space="preserve"> distance</w:t>
      </w:r>
      <w:r w:rsidR="002F6722">
        <w:rPr>
          <w:rFonts w:ascii="Times New Roman" w:hAnsi="Times New Roman" w:cs="Times New Roman"/>
          <w:sz w:val="24"/>
          <w:szCs w:val="24"/>
        </w:rPr>
        <w:t xml:space="preserve"> passes (p&lt;0.001, ES: 0.8)</w:t>
      </w:r>
      <w:r w:rsidRPr="00AE427F">
        <w:rPr>
          <w:rFonts w:ascii="Times New Roman" w:hAnsi="Times New Roman" w:cs="Times New Roman"/>
          <w:sz w:val="24"/>
          <w:szCs w:val="24"/>
        </w:rPr>
        <w:t xml:space="preserve"> and full backs </w:t>
      </w:r>
      <w:r w:rsidR="002F6722">
        <w:rPr>
          <w:rFonts w:ascii="Times New Roman" w:hAnsi="Times New Roman" w:cs="Times New Roman"/>
          <w:sz w:val="24"/>
          <w:szCs w:val="24"/>
        </w:rPr>
        <w:t>performed 5 more medium</w:t>
      </w:r>
      <w:r w:rsidR="004409FB">
        <w:rPr>
          <w:rFonts w:ascii="Times New Roman" w:hAnsi="Times New Roman" w:cs="Times New Roman"/>
          <w:sz w:val="24"/>
          <w:szCs w:val="24"/>
        </w:rPr>
        <w:t xml:space="preserve"> distance</w:t>
      </w:r>
      <w:r w:rsidR="002F6722">
        <w:rPr>
          <w:rFonts w:ascii="Times New Roman" w:hAnsi="Times New Roman" w:cs="Times New Roman"/>
          <w:sz w:val="24"/>
          <w:szCs w:val="24"/>
        </w:rPr>
        <w:t xml:space="preserve"> passes in 2012-13 (p&lt;0.001, ES: 0.6).</w:t>
      </w:r>
      <w:r w:rsidRPr="00AE427F">
        <w:rPr>
          <w:rFonts w:ascii="Times New Roman" w:hAnsi="Times New Roman" w:cs="Times New Roman"/>
          <w:sz w:val="24"/>
          <w:szCs w:val="24"/>
        </w:rPr>
        <w:t xml:space="preserve"> </w:t>
      </w:r>
      <w:r w:rsidR="002F6722">
        <w:rPr>
          <w:rFonts w:ascii="Times New Roman" w:hAnsi="Times New Roman" w:cs="Times New Roman"/>
          <w:sz w:val="24"/>
          <w:szCs w:val="24"/>
        </w:rPr>
        <w:t>Central defenders performed more l</w:t>
      </w:r>
      <w:r w:rsidRPr="00AE427F">
        <w:rPr>
          <w:rFonts w:ascii="Times New Roman" w:hAnsi="Times New Roman" w:cs="Times New Roman"/>
          <w:sz w:val="24"/>
          <w:szCs w:val="24"/>
        </w:rPr>
        <w:t>on</w:t>
      </w:r>
      <w:r w:rsidR="009D6088">
        <w:rPr>
          <w:rFonts w:ascii="Times New Roman" w:hAnsi="Times New Roman" w:cs="Times New Roman"/>
          <w:sz w:val="24"/>
          <w:szCs w:val="24"/>
        </w:rPr>
        <w:t xml:space="preserve">g </w:t>
      </w:r>
      <w:r w:rsidR="004409FB">
        <w:rPr>
          <w:rFonts w:ascii="Times New Roman" w:hAnsi="Times New Roman" w:cs="Times New Roman"/>
          <w:sz w:val="24"/>
          <w:szCs w:val="24"/>
        </w:rPr>
        <w:t xml:space="preserve">distance </w:t>
      </w:r>
      <w:r w:rsidR="009D6088">
        <w:rPr>
          <w:rFonts w:ascii="Times New Roman" w:hAnsi="Times New Roman" w:cs="Times New Roman"/>
          <w:sz w:val="24"/>
          <w:szCs w:val="24"/>
        </w:rPr>
        <w:t xml:space="preserve">passes </w:t>
      </w:r>
      <w:r w:rsidR="002F6722">
        <w:rPr>
          <w:rFonts w:ascii="Times New Roman" w:hAnsi="Times New Roman" w:cs="Times New Roman"/>
          <w:sz w:val="24"/>
          <w:szCs w:val="24"/>
        </w:rPr>
        <w:t>in</w:t>
      </w:r>
      <w:r w:rsidR="009D6088">
        <w:rPr>
          <w:rFonts w:ascii="Times New Roman" w:hAnsi="Times New Roman" w:cs="Times New Roman"/>
          <w:sz w:val="24"/>
          <w:szCs w:val="24"/>
        </w:rPr>
        <w:t xml:space="preserve"> 2012-13</w:t>
      </w:r>
      <w:r w:rsidRPr="00AE427F">
        <w:rPr>
          <w:rFonts w:ascii="Times New Roman" w:hAnsi="Times New Roman" w:cs="Times New Roman"/>
          <w:sz w:val="24"/>
          <w:szCs w:val="24"/>
        </w:rPr>
        <w:t xml:space="preserve"> </w:t>
      </w:r>
      <w:r w:rsidR="009D6088">
        <w:rPr>
          <w:rFonts w:ascii="Times New Roman" w:hAnsi="Times New Roman" w:cs="Times New Roman"/>
          <w:sz w:val="24"/>
          <w:szCs w:val="24"/>
        </w:rPr>
        <w:t>(p&lt;0.001, ES: 0.6</w:t>
      </w:r>
      <w:r w:rsidRPr="00AE427F">
        <w:rPr>
          <w:rFonts w:ascii="Times New Roman" w:hAnsi="Times New Roman" w:cs="Times New Roman"/>
          <w:sz w:val="24"/>
          <w:szCs w:val="24"/>
        </w:rPr>
        <w:t>), whereas full backs and wide midfielders performed fewer long</w:t>
      </w:r>
      <w:r w:rsidR="004409FB">
        <w:rPr>
          <w:rFonts w:ascii="Times New Roman" w:hAnsi="Times New Roman" w:cs="Times New Roman"/>
          <w:sz w:val="24"/>
          <w:szCs w:val="24"/>
        </w:rPr>
        <w:t xml:space="preserve"> distance</w:t>
      </w:r>
      <w:r w:rsidRPr="00AE427F">
        <w:rPr>
          <w:rFonts w:ascii="Times New Roman" w:hAnsi="Times New Roman" w:cs="Times New Roman"/>
          <w:sz w:val="24"/>
          <w:szCs w:val="24"/>
        </w:rPr>
        <w:t xml:space="preserve"> passes over the </w:t>
      </w:r>
      <w:r w:rsidR="002F6722">
        <w:rPr>
          <w:rFonts w:ascii="Times New Roman" w:hAnsi="Times New Roman" w:cs="Times New Roman"/>
          <w:sz w:val="24"/>
          <w:szCs w:val="24"/>
        </w:rPr>
        <w:t>seven seasons</w:t>
      </w:r>
      <w:r w:rsidRPr="00AE427F">
        <w:rPr>
          <w:rFonts w:ascii="Times New Roman" w:hAnsi="Times New Roman" w:cs="Times New Roman"/>
          <w:sz w:val="24"/>
          <w:szCs w:val="24"/>
        </w:rPr>
        <w:t xml:space="preserve"> (p&lt;0.05, ES: 0.4). </w:t>
      </w:r>
      <w:r>
        <w:rPr>
          <w:rFonts w:ascii="Times New Roman" w:hAnsi="Times New Roman" w:cs="Times New Roman"/>
          <w:sz w:val="24"/>
          <w:szCs w:val="24"/>
        </w:rPr>
        <w:t>Attackers</w:t>
      </w:r>
      <w:r w:rsidR="004409FB">
        <w:rPr>
          <w:rFonts w:ascii="Times New Roman" w:hAnsi="Times New Roman" w:cs="Times New Roman"/>
          <w:sz w:val="24"/>
          <w:szCs w:val="24"/>
        </w:rPr>
        <w:t xml:space="preserve"> showed trivial-</w:t>
      </w:r>
      <w:r w:rsidRPr="00AE427F">
        <w:rPr>
          <w:rFonts w:ascii="Times New Roman" w:hAnsi="Times New Roman" w:cs="Times New Roman"/>
          <w:sz w:val="24"/>
          <w:szCs w:val="24"/>
        </w:rPr>
        <w:t>small non-significant changes i</w:t>
      </w:r>
      <w:r w:rsidR="002F6722">
        <w:rPr>
          <w:rFonts w:ascii="Times New Roman" w:hAnsi="Times New Roman" w:cs="Times New Roman"/>
          <w:sz w:val="24"/>
          <w:szCs w:val="24"/>
        </w:rPr>
        <w:t>n the number of short, medium and</w:t>
      </w:r>
      <w:r w:rsidRPr="00AE427F">
        <w:rPr>
          <w:rFonts w:ascii="Times New Roman" w:hAnsi="Times New Roman" w:cs="Times New Roman"/>
          <w:sz w:val="24"/>
          <w:szCs w:val="24"/>
        </w:rPr>
        <w:t xml:space="preserve"> long </w:t>
      </w:r>
      <w:r w:rsidR="004409FB">
        <w:rPr>
          <w:rFonts w:ascii="Times New Roman" w:hAnsi="Times New Roman" w:cs="Times New Roman"/>
          <w:sz w:val="24"/>
          <w:szCs w:val="24"/>
        </w:rPr>
        <w:t xml:space="preserve">distance </w:t>
      </w:r>
      <w:r w:rsidR="00265B9B">
        <w:rPr>
          <w:rFonts w:ascii="Times New Roman" w:hAnsi="Times New Roman" w:cs="Times New Roman"/>
          <w:sz w:val="24"/>
          <w:szCs w:val="24"/>
        </w:rPr>
        <w:t>passes performed</w:t>
      </w:r>
      <w:r w:rsidRPr="00AE427F">
        <w:rPr>
          <w:rFonts w:ascii="Times New Roman" w:hAnsi="Times New Roman" w:cs="Times New Roman"/>
          <w:sz w:val="24"/>
          <w:szCs w:val="24"/>
        </w:rPr>
        <w:t xml:space="preserve"> over the seven seasons (p&gt;0.05, ES: 0.6, 0.5 and 0.04 respectively).</w:t>
      </w:r>
    </w:p>
    <w:p w14:paraId="4F692F49" w14:textId="70699999" w:rsidR="004409FB" w:rsidRPr="00AE427F" w:rsidRDefault="000E2CE5" w:rsidP="00BF01B3">
      <w:pPr>
        <w:spacing w:line="480" w:lineRule="auto"/>
        <w:ind w:firstLine="720"/>
        <w:jc w:val="both"/>
        <w:rPr>
          <w:rFonts w:ascii="Times New Roman" w:hAnsi="Times New Roman" w:cs="Times New Roman"/>
          <w:sz w:val="24"/>
          <w:szCs w:val="24"/>
        </w:rPr>
      </w:pPr>
      <w:r w:rsidRPr="00AE427F">
        <w:rPr>
          <w:rFonts w:ascii="Times New Roman" w:hAnsi="Times New Roman" w:cs="Times New Roman"/>
          <w:sz w:val="24"/>
          <w:szCs w:val="24"/>
        </w:rPr>
        <w:t xml:space="preserve">All positions </w:t>
      </w:r>
      <w:r w:rsidR="003C4610" w:rsidRPr="00AE427F">
        <w:rPr>
          <w:rFonts w:ascii="Times New Roman" w:hAnsi="Times New Roman" w:cs="Times New Roman"/>
          <w:sz w:val="24"/>
          <w:szCs w:val="24"/>
        </w:rPr>
        <w:t>showed a decrease in the number o</w:t>
      </w:r>
      <w:r w:rsidR="009D6088">
        <w:rPr>
          <w:rFonts w:ascii="Times New Roman" w:hAnsi="Times New Roman" w:cs="Times New Roman"/>
          <w:sz w:val="24"/>
          <w:szCs w:val="24"/>
        </w:rPr>
        <w:t>f possessions lost between 2006-</w:t>
      </w:r>
      <w:r w:rsidR="003C4610" w:rsidRPr="00AE427F">
        <w:rPr>
          <w:rFonts w:ascii="Times New Roman" w:hAnsi="Times New Roman" w:cs="Times New Roman"/>
          <w:sz w:val="24"/>
          <w:szCs w:val="24"/>
        </w:rPr>
        <w:t>0</w:t>
      </w:r>
      <w:r w:rsidR="009D6088">
        <w:rPr>
          <w:rFonts w:ascii="Times New Roman" w:hAnsi="Times New Roman" w:cs="Times New Roman"/>
          <w:sz w:val="24"/>
          <w:szCs w:val="24"/>
        </w:rPr>
        <w:t>7 and 2012-13</w:t>
      </w:r>
      <w:r w:rsidR="003E3FE0" w:rsidRPr="00AE427F">
        <w:rPr>
          <w:rFonts w:ascii="Times New Roman" w:hAnsi="Times New Roman" w:cs="Times New Roman"/>
          <w:sz w:val="24"/>
          <w:szCs w:val="24"/>
        </w:rPr>
        <w:t xml:space="preserve"> (centr</w:t>
      </w:r>
      <w:r w:rsidR="008A101B">
        <w:rPr>
          <w:rFonts w:ascii="Times New Roman" w:hAnsi="Times New Roman" w:cs="Times New Roman"/>
          <w:sz w:val="24"/>
          <w:szCs w:val="24"/>
        </w:rPr>
        <w:t>al defenders</w:t>
      </w:r>
      <w:r w:rsidR="003C4610" w:rsidRPr="00AE427F">
        <w:rPr>
          <w:rFonts w:ascii="Times New Roman" w:hAnsi="Times New Roman" w:cs="Times New Roman"/>
          <w:sz w:val="24"/>
          <w:szCs w:val="24"/>
        </w:rPr>
        <w:t>: 20±6 vs. 16±</w:t>
      </w:r>
      <w:r w:rsidR="008A101B">
        <w:rPr>
          <w:rFonts w:ascii="Times New Roman" w:hAnsi="Times New Roman" w:cs="Times New Roman"/>
          <w:sz w:val="24"/>
          <w:szCs w:val="24"/>
        </w:rPr>
        <w:t>6, p&lt;0.001, ES: 0.6;</w:t>
      </w:r>
      <w:r w:rsidR="004957CC">
        <w:rPr>
          <w:rFonts w:ascii="Times New Roman" w:hAnsi="Times New Roman" w:cs="Times New Roman"/>
          <w:sz w:val="24"/>
          <w:szCs w:val="24"/>
        </w:rPr>
        <w:t xml:space="preserve"> full backs: 23±7 vs. 20±7, p&lt;0.001, ES: 0.4;</w:t>
      </w:r>
      <w:r w:rsidR="008A101B">
        <w:rPr>
          <w:rFonts w:ascii="Times New Roman" w:hAnsi="Times New Roman" w:cs="Times New Roman"/>
          <w:sz w:val="24"/>
          <w:szCs w:val="24"/>
        </w:rPr>
        <w:t xml:space="preserve"> central</w:t>
      </w:r>
      <w:r w:rsidR="003C4610" w:rsidRPr="00AE427F">
        <w:rPr>
          <w:rFonts w:ascii="Times New Roman" w:hAnsi="Times New Roman" w:cs="Times New Roman"/>
          <w:sz w:val="24"/>
          <w:szCs w:val="24"/>
        </w:rPr>
        <w:t xml:space="preserve"> midfielders: 21±6 vs. 19±6, p&lt;0.05, ES: 0.4; wide midfielders: 26±6 vs. 22±6, p&lt;0.05, ES: 0.7; attackers: 23±7 vs. 21±6, p&lt;0.05, ES: 0.5). </w:t>
      </w:r>
      <w:r w:rsidR="00265B9B">
        <w:rPr>
          <w:rFonts w:ascii="Times New Roman" w:hAnsi="Times New Roman" w:cs="Times New Roman"/>
          <w:sz w:val="24"/>
          <w:szCs w:val="24"/>
        </w:rPr>
        <w:t>S</w:t>
      </w:r>
      <w:r w:rsidR="003C4610" w:rsidRPr="00AE427F">
        <w:rPr>
          <w:rFonts w:ascii="Times New Roman" w:hAnsi="Times New Roman" w:cs="Times New Roman"/>
          <w:sz w:val="24"/>
          <w:szCs w:val="24"/>
        </w:rPr>
        <w:t>mall decreases in the number of f</w:t>
      </w:r>
      <w:r w:rsidR="009D6088">
        <w:rPr>
          <w:rFonts w:ascii="Times New Roman" w:hAnsi="Times New Roman" w:cs="Times New Roman"/>
          <w:sz w:val="24"/>
          <w:szCs w:val="24"/>
        </w:rPr>
        <w:t>inal third entries</w:t>
      </w:r>
      <w:r w:rsidR="00265B9B">
        <w:rPr>
          <w:rFonts w:ascii="Times New Roman" w:hAnsi="Times New Roman" w:cs="Times New Roman"/>
          <w:sz w:val="24"/>
          <w:szCs w:val="24"/>
        </w:rPr>
        <w:t xml:space="preserve"> were identified for full backs and wide midfielders</w:t>
      </w:r>
      <w:r w:rsidR="009D6088">
        <w:rPr>
          <w:rFonts w:ascii="Times New Roman" w:hAnsi="Times New Roman" w:cs="Times New Roman"/>
          <w:sz w:val="24"/>
          <w:szCs w:val="24"/>
        </w:rPr>
        <w:t xml:space="preserve"> between 2006-07 and 2012-13</w:t>
      </w:r>
      <w:r w:rsidR="003C4610" w:rsidRPr="00AE427F">
        <w:rPr>
          <w:rFonts w:ascii="Times New Roman" w:hAnsi="Times New Roman" w:cs="Times New Roman"/>
          <w:sz w:val="24"/>
          <w:szCs w:val="24"/>
        </w:rPr>
        <w:t xml:space="preserve"> (9±5 vs. 7±4, p&lt;0.001, ES: 0.5; 5±3 vs. 4±3, p&lt;0.05, ES: 0.3 respectively</w:t>
      </w:r>
      <w:r w:rsidR="00F5076F" w:rsidRPr="00AE427F">
        <w:rPr>
          <w:rFonts w:ascii="Times New Roman" w:hAnsi="Times New Roman" w:cs="Times New Roman"/>
          <w:sz w:val="24"/>
          <w:szCs w:val="24"/>
        </w:rPr>
        <w:t xml:space="preserve">). </w:t>
      </w:r>
      <w:r w:rsidR="003C4610" w:rsidRPr="00AE427F">
        <w:rPr>
          <w:rFonts w:ascii="Times New Roman" w:hAnsi="Times New Roman" w:cs="Times New Roman"/>
          <w:sz w:val="24"/>
          <w:szCs w:val="24"/>
        </w:rPr>
        <w:t>In addition n</w:t>
      </w:r>
      <w:r w:rsidR="004D6063" w:rsidRPr="00AE427F">
        <w:rPr>
          <w:rFonts w:ascii="Times New Roman" w:hAnsi="Times New Roman" w:cs="Times New Roman"/>
          <w:sz w:val="24"/>
          <w:szCs w:val="24"/>
        </w:rPr>
        <w:t xml:space="preserve">one of the five positions showed changes in the number of tackles or </w:t>
      </w:r>
      <w:r w:rsidRPr="00AE427F">
        <w:rPr>
          <w:rFonts w:ascii="Times New Roman" w:hAnsi="Times New Roman" w:cs="Times New Roman"/>
          <w:sz w:val="24"/>
          <w:szCs w:val="24"/>
        </w:rPr>
        <w:t xml:space="preserve">tackled </w:t>
      </w:r>
      <w:r w:rsidR="004409FB">
        <w:rPr>
          <w:rFonts w:ascii="Times New Roman" w:hAnsi="Times New Roman" w:cs="Times New Roman"/>
          <w:sz w:val="24"/>
          <w:szCs w:val="24"/>
        </w:rPr>
        <w:t xml:space="preserve">events </w:t>
      </w:r>
      <w:r w:rsidRPr="00AE427F">
        <w:rPr>
          <w:rFonts w:ascii="Times New Roman" w:hAnsi="Times New Roman" w:cs="Times New Roman"/>
          <w:sz w:val="24"/>
          <w:szCs w:val="24"/>
        </w:rPr>
        <w:t>over the seven</w:t>
      </w:r>
      <w:r w:rsidR="004D6063" w:rsidRPr="00AE427F">
        <w:rPr>
          <w:rFonts w:ascii="Times New Roman" w:hAnsi="Times New Roman" w:cs="Times New Roman"/>
          <w:sz w:val="24"/>
          <w:szCs w:val="24"/>
        </w:rPr>
        <w:t xml:space="preserve"> seasons.</w:t>
      </w:r>
    </w:p>
    <w:p w14:paraId="44DE6CF6" w14:textId="623102B5" w:rsidR="007707D6" w:rsidRPr="00AE427F" w:rsidRDefault="000431D6" w:rsidP="00AE427F">
      <w:pPr>
        <w:spacing w:line="480" w:lineRule="auto"/>
        <w:jc w:val="both"/>
        <w:rPr>
          <w:rFonts w:ascii="Times New Roman" w:hAnsi="Times New Roman" w:cs="Times New Roman"/>
          <w:b/>
          <w:sz w:val="24"/>
          <w:szCs w:val="24"/>
        </w:rPr>
      </w:pPr>
      <w:r>
        <w:rPr>
          <w:rFonts w:ascii="Times New Roman" w:hAnsi="Times New Roman" w:cs="Times New Roman"/>
          <w:b/>
          <w:sz w:val="24"/>
          <w:szCs w:val="24"/>
        </w:rPr>
        <w:t>4.</w:t>
      </w:r>
      <w:r w:rsidR="00F13E80">
        <w:rPr>
          <w:rFonts w:ascii="Times New Roman" w:hAnsi="Times New Roman" w:cs="Times New Roman"/>
          <w:b/>
          <w:sz w:val="24"/>
          <w:szCs w:val="24"/>
        </w:rPr>
        <w:t xml:space="preserve"> </w:t>
      </w:r>
      <w:r w:rsidR="007707D6" w:rsidRPr="00AE427F">
        <w:rPr>
          <w:rFonts w:ascii="Times New Roman" w:hAnsi="Times New Roman" w:cs="Times New Roman"/>
          <w:b/>
          <w:sz w:val="24"/>
          <w:szCs w:val="24"/>
        </w:rPr>
        <w:t>Discussion</w:t>
      </w:r>
    </w:p>
    <w:p w14:paraId="2406E306" w14:textId="5F05F9EF" w:rsidR="007707D6" w:rsidRPr="00AE427F" w:rsidRDefault="00D04A61" w:rsidP="00AE427F">
      <w:pPr>
        <w:spacing w:line="480" w:lineRule="auto"/>
        <w:jc w:val="both"/>
        <w:rPr>
          <w:rFonts w:ascii="Times New Roman" w:hAnsi="Times New Roman" w:cs="Times New Roman"/>
          <w:sz w:val="24"/>
          <w:szCs w:val="24"/>
        </w:rPr>
      </w:pPr>
      <w:r>
        <w:rPr>
          <w:rFonts w:ascii="Times New Roman" w:hAnsi="Times New Roman" w:cs="Times New Roman"/>
          <w:sz w:val="24"/>
          <w:szCs w:val="24"/>
        </w:rPr>
        <w:t>This study investigate</w:t>
      </w:r>
      <w:r w:rsidR="00200E95">
        <w:rPr>
          <w:rFonts w:ascii="Times New Roman" w:hAnsi="Times New Roman" w:cs="Times New Roman"/>
          <w:sz w:val="24"/>
          <w:szCs w:val="24"/>
        </w:rPr>
        <w:t>d</w:t>
      </w:r>
      <w:r>
        <w:rPr>
          <w:rFonts w:ascii="Times New Roman" w:hAnsi="Times New Roman" w:cs="Times New Roman"/>
          <w:sz w:val="24"/>
          <w:szCs w:val="24"/>
        </w:rPr>
        <w:t xml:space="preserve"> the position-specific evolution of physical and technical parameters in the EPL. Pre</w:t>
      </w:r>
      <w:r w:rsidR="000431D6">
        <w:rPr>
          <w:rFonts w:ascii="Times New Roman" w:hAnsi="Times New Roman" w:cs="Times New Roman"/>
          <w:sz w:val="24"/>
          <w:szCs w:val="24"/>
        </w:rPr>
        <w:t>vious large-scale studies have</w:t>
      </w:r>
      <w:r>
        <w:rPr>
          <w:rFonts w:ascii="Times New Roman" w:hAnsi="Times New Roman" w:cs="Times New Roman"/>
          <w:sz w:val="24"/>
          <w:szCs w:val="24"/>
        </w:rPr>
        <w:t xml:space="preserve"> not controlled for seasonal, tactical and contextual factors </w:t>
      </w:r>
      <w:r>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"Salvo", "given" : "Valter", "non-dropping-particle" : "Di", "parse-names" : false, "suffix" : "" }, { "dropping-particle" : "", "family" : "Pigozzi", "given" : "Fabio", "non-dropping-particle" : "", "parse-names" : false, "suffix" : "" }, { "dropping-particle" : "", "family" : "Gonz\u00e1lez-Haro", "given" : "Carlos", "non-dropping-particle" : "", "parse-names" : false, "suffix" : "" }, { "dropping-particle" : "", "family" : "Laughlin", "given" : "M", "non-dropping-particle" : "", "parse-names" : false, "suffix" : "" }, { "dropping-particle" : "", "family" : "Witt", "given" : "K", "non-dropping-particle" : "De", "parse-names" : false, "suffix" : "" } ], "container-title" : "International journal of sports medicine", "id" : "ITEM-1", "issue" : "06", "issued" : { "date-parts" : [ [ "2013" ] ] }, "page" : "526-532", "title" : "Match Performance Comparison in Top English Soccer Leagues", "type" : "article-journal", "volume" : "34" }, "uris" : [ "http://www.mendeley.com/documents/?uuid=65c5871e-7f8a-4045-b0b9-469aa7990666" ] }, { "id" : "ITEM-2", "itemData" : { "ISSN" : "1439-3964", "abstract" : "The aim of the present investigation was to determine the between-match variability of high-speed running activities completed by a large sample of elite players over an extended period of time. A further aim of the study was to determine the influence of playing position on the magnitude of this variability. Observations on individual match performance measures were undertaken on 485 outfield players (median of 10 games per player; range=2-57) competing in the English Premier League from 2003/2004 to 2005/2006 using a computerised tracking system (Prozone, Leeds, England). High-speed activities selected for analysis included total high-speed running distance (THSR), high-speed running (HSR), total sprint distance (TSD) and the total number of sprints undertaken. Total high-speed running distance in possession and without possession of the ball was also analysed. Match-to-match variability was generally high across all variables with a mean CV of 16.2+/-6.4% (95% CI=15.6-16.7%) and 30.8+/-11.2% (95% CI=29.9-31.7%) reported for HSR and TSD covered during a game. This variability was generally higher for central players (midfielders and defenders) and lower for wide midfielders and attackers. Greater variability was also noted when the team were in possession of the ball (approximately 30%) than when they did not have possession (approximately 23%). The findings of the present study indicate that match-to-match variability in performance characteristics of elite soccer players is high. This inherent variability means that research requires large sample sizes in order to detect real systematic changes in performance characteristics.", "author" : [ { "dropping-particle" : "", "family" : "Gregson", "given" : "Warren", "non-dropping-particle" : "", "parse-names" : false, "suffix" : "" }, { "dropping-particle" : "", "family" : "Drust", "given" : "Barry", "non-dropping-particle" : "", "parse-names" : false, "suffix" : "" }, { "dropping-particle" : "", "family" : "Atkinson", "given" : "Greg", "non-dropping-particle" : "", "parse-names" : false, "suffix" : "" }, { "dropping-particle" : "", "family" : "Salvo", "given" : "Valter", "non-dropping-particle" : "Di", "parse-names" : false, "suffix" : "" } ], "container-title" : "International journal of sports medicine", "id" : "ITEM-2", "issue" : "4", "issued" : { "date-parts" : [ [ "2010", "4" ] ] }, "page" : "237-242", "title" : "Match-to-match variability of high-speed activities in premier league soccer.", "type" : "article-journal", "volume" : "31" }, "uris" : [ "http://www.mendeley.com/documents/?uuid=29447629-bae3-4a97-8155-4a5de49e67cd" ] } ], "mendeley" : { "previouslyFormattedCitation" : "(Di Salvo, Pigozzi, Gonz\u00e1lez-Haro, Laughlin, &amp; De Witt, 2013; Gregson et al., 2010)" }, "properties" : { "noteIndex" : 0 }, "schema" : "https://github.com/citation-style-language/schema/raw/master/csl-citation.json" }</w:instrText>
      </w:r>
      <w:r>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(Di Salvo, Pigozzi, González-Haro, Laughlin, &amp; De Witt, 2013; Gregson et al., 2010)</w:t>
      </w:r>
      <w:r>
        <w:rPr>
          <w:rFonts w:ascii="Times New Roman" w:hAnsi="Times New Roman" w:cs="Times New Roman"/>
          <w:sz w:val="24"/>
          <w:szCs w:val="24"/>
        </w:rPr>
        <w:fldChar w:fldCharType="end"/>
      </w:r>
      <w:r>
        <w:rPr>
          <w:rFonts w:ascii="Times New Roman" w:hAnsi="Times New Roman" w:cs="Times New Roman"/>
          <w:sz w:val="24"/>
          <w:szCs w:val="24"/>
        </w:rPr>
        <w:t xml:space="preserve">. These factors have been found to influence the physical and technical performance of elite players and thus should be accounted for in the methodological design </w:t>
      </w:r>
      <w:r>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"ITEM-1", "issue" : "2", "issued" : { "date-parts" : [ [ "2009", "1", "15" ] ] }, "page" : "159-168", "title" : "High-intensity running in English FA Premier League soccer matches.", "type" : "article-journal", "volume" : "27" }, "uris" : [ "http://www.mendeley.com/documents/?uuid=3cc87444-f6f6-441a-8f7e-3f9ada1228a9" ] }, { "id" : "ITEM-2", "itemData" : { "ISSN" : "0172-4622, 1439-3964", "author" : [ { "dropping-particle" : "", "family" : "Salvo", "given" : "Valter", "non-dropping-particle" : "Di", "parse-names" : false, "suffix" : "" }, { "dropping-particle" : "", "family" : "Gregson", "given" : "Warren", "non-dropping-particle" : "", "parse-names" : false, "suffix" : "" }, { "dropping-particle" : "", "family" : "Atkinson", "given" : "Greg", "non-dropping-particle" : "", "parse-names" : false, "suffix" : "" }, { "dropping-particle" : "", "family" : "Tordoff", "given" : "Phil", "non-dropping-particle" : "", "parse-names" : false, "suffix" : "" }, { "dropping-particle" : "", "family" : "Drust", "given" : "Barry", "non-dropping-particle" : "", "parse-names" : false, "suffix" : "" } ], "container-title" : "International Journal of Sports Medicine", "id" : "ITEM-2", "issue" : "03", "issued" : { "date-parts" : [ [ "2009", "2" ] ] }, "page" : "205-212", "title" : "Analysis of High Intensity Activity in Premier League Soccer", "type" : "article-journal", "volume" : "30" }, "uris" : [ "http://www.mendeley.com/documents/?uuid=63fa74c8-8712-4ea1-af0f-8e4c50770e5a" ] }, { "id" : "ITEM-3", "itemData" : { "author" : [ { "dropping-particle" : "", "family" : "Lago", "given" : "Carlos", "non-dropping-particle" : "", "parse-names" : false, "suffix" : "" }, { "dropping-particle" : "", "family" : "Casais", "given" : "Luis", "non-dropping-particle" : "", "parse-names" : false, "suffix" : "" }, { "dropping-particle" : "", "family" : "Dominguez", "given" : "Eduardo", "non-dropping-particle" : "", "parse-names" : false, "suffix" : "" }, { "dropping-particle" : "", "family" : "Sampaio", "given" : "Jaime", "non-dropping-particle" : "", "parse-names" : false, "suffix" : "" } ], "container-title" : "European Journal of Sport Science", "id" : "ITEM-3", "issue" : "2", "issued" : { "date-parts" : [ [ "2010" ] ] }, "page" : "103-109", "title" : "The effects of situational variables on distance covered at various speeds in elite soccer", "type" : "article-journal", "volume" : "10" }, "uris" : [ "http://www.mendeley.com/documents/?uuid=3fe93014-dc87-427c-807f-6ac71ac6955d" ] }, { "id" : "ITEM-4", "itemData" : { "ISSN" : "1640-5544", "abstract" : "Three soccer World Cups were analysed with the aim of identifying the match statistics which best discriminated between winning, drawing and losing teams. The analysis was based on 177 matches played during the three most recent World Cup tournaments: Korea/Japan 2002 (59), Germany 2006 (59) and South Africa 2010 (59). Two categories of variables were studied: 1) those related to attacking play: goals scored, total shots, shots on target, shots off target, ball possession, number of off-sides committed, fouls received and corners; and 2) those related to defence: total shots received, shots on target received, shots off target received, off-sides received, fouls committed, corners against, yellow cards and red cards. Discriminant analysis of these matches revealed the following: (a) the variables related to attacking play that best differentiated between winning, drawing and losing teams were total shots, shots on target and ball possession; and (b) the most discriminating variables related to defence were total shots received and shots on target received. These results suggest that winning, drawing and losing national teams may be discriminated from one another on the basis of variables such as ball possession and the effectiveness of their attacking play. This information may be of benefit to both coaches and players, adding to their knowledge about soccer performance indicators and helping to guide the training process.", "author" : [ { "dropping-particle" : "", "family" : "Castellano", "given" : "Julen", "non-dropping-particle" : "", "parse-names" : false, "suffix" : "" }, { "dropping-particle" : "", "family" : "Casamichana", "given" : "David", "non-dropping-particle" : "", "parse-names" : false, "suffix" : "" }, { "dropping-particle" : "", "family" : "Lago", "given" : "Carlos", "non-dropping-particle" : "", "parse-names" : false, "suffix" : "" } ], "container-title" : "Journal of Human Kinetics", "id" : "ITEM-4", "issue" : "March", "issued" : { "date-parts" : [ [ "2012", "3" ] ] }, "page" : "139-147", "title" : "The Use of Match Statistics that Discriminate Between Successful and Unsuccessful Soccer Teams.", "type" : "article-journal", "volume" : "31" }, "uris" : [ "http://www.mendeley.com/documents/?uuid=67039edd-efc7-4aee-a375-c69c85646d35" ] } ], "mendeley" : { "previouslyFormattedCitation" : "(Bradley et al., 2009; Castellano et al., 2012; Di Salvo et al., 2009; Lago et al., 2010)" }, "properties" : { "noteIndex" : 0 }, "schema" : "https://github.com/citation-style-language/schema/raw/master/csl-citation.json" }</w:instrText>
      </w:r>
      <w:r>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Castellano et al., 2012; Di Salvo et al., 2009; Lago et al., 2010)</w:t>
      </w:r>
      <w:r>
        <w:rPr>
          <w:rFonts w:ascii="Times New Roman" w:hAnsi="Times New Roman" w:cs="Times New Roman"/>
          <w:sz w:val="24"/>
          <w:szCs w:val="24"/>
        </w:rPr>
        <w:fldChar w:fldCharType="end"/>
      </w:r>
      <w:r>
        <w:rPr>
          <w:rFonts w:ascii="Times New Roman" w:hAnsi="Times New Roman" w:cs="Times New Roman"/>
          <w:sz w:val="24"/>
          <w:szCs w:val="24"/>
        </w:rPr>
        <w:t>. Our study is the first to re-sample data using a randomised stratification algorithm to account for these factors. Thus, this analytical approach will allow more appropriate generalisations to be made regarding the longitudinal performance characteristics of various playing positions.</w:t>
      </w:r>
      <w:r w:rsidR="00B52BC9" w:rsidRPr="00AE427F">
        <w:rPr>
          <w:rFonts w:ascii="Times New Roman" w:hAnsi="Times New Roman" w:cs="Times New Roman"/>
          <w:sz w:val="24"/>
          <w:szCs w:val="24"/>
        </w:rPr>
        <w:t xml:space="preserve"> </w:t>
      </w:r>
    </w:p>
    <w:p w14:paraId="06C08A37" w14:textId="7B1B20E1" w:rsidR="00391461" w:rsidRPr="00AE427F" w:rsidRDefault="00B26A1D" w:rsidP="00AE427F">
      <w:pPr>
        <w:spacing w:line="480" w:lineRule="auto"/>
        <w:jc w:val="both"/>
        <w:rPr>
          <w:rFonts w:ascii="Times New Roman" w:hAnsi="Times New Roman" w:cs="Times New Roman"/>
          <w:sz w:val="24"/>
          <w:szCs w:val="24"/>
        </w:rPr>
      </w:pPr>
      <w:r w:rsidRPr="00AE427F">
        <w:rPr>
          <w:rFonts w:ascii="Times New Roman" w:hAnsi="Times New Roman" w:cs="Times New Roman"/>
          <w:sz w:val="24"/>
          <w:szCs w:val="24"/>
        </w:rPr>
        <w:tab/>
      </w:r>
      <w:r w:rsidR="00D04A61">
        <w:rPr>
          <w:rFonts w:ascii="Times New Roman" w:hAnsi="Times New Roman" w:cs="Times New Roman"/>
          <w:sz w:val="24"/>
          <w:szCs w:val="24"/>
        </w:rPr>
        <w:t>Our resea</w:t>
      </w:r>
      <w:r w:rsidR="007351D5">
        <w:rPr>
          <w:rFonts w:ascii="Times New Roman" w:hAnsi="Times New Roman" w:cs="Times New Roman"/>
          <w:sz w:val="24"/>
          <w:szCs w:val="24"/>
        </w:rPr>
        <w:t>rch group recently reported that</w:t>
      </w:r>
      <w:r w:rsidR="00D04A61">
        <w:rPr>
          <w:rFonts w:ascii="Times New Roman" w:hAnsi="Times New Roman" w:cs="Times New Roman"/>
          <w:sz w:val="24"/>
          <w:szCs w:val="24"/>
        </w:rPr>
        <w:t xml:space="preserve"> t</w:t>
      </w:r>
      <w:r w:rsidR="004713F5" w:rsidRPr="00AE427F">
        <w:rPr>
          <w:rFonts w:ascii="Times New Roman" w:hAnsi="Times New Roman" w:cs="Times New Roman"/>
          <w:sz w:val="24"/>
          <w:szCs w:val="24"/>
        </w:rPr>
        <w:t xml:space="preserve">otal distance </w:t>
      </w:r>
      <w:r w:rsidR="00D04A61">
        <w:rPr>
          <w:rFonts w:ascii="Times New Roman" w:hAnsi="Times New Roman" w:cs="Times New Roman"/>
          <w:sz w:val="24"/>
          <w:szCs w:val="24"/>
        </w:rPr>
        <w:t xml:space="preserve">covered in EPL matches had </w:t>
      </w:r>
      <w:r w:rsidR="00B62D8B">
        <w:rPr>
          <w:rFonts w:ascii="Times New Roman" w:hAnsi="Times New Roman" w:cs="Times New Roman"/>
          <w:sz w:val="24"/>
          <w:szCs w:val="24"/>
        </w:rPr>
        <w:t xml:space="preserve">typically </w:t>
      </w:r>
      <w:r w:rsidR="00D04A61">
        <w:rPr>
          <w:rFonts w:ascii="Times New Roman" w:hAnsi="Times New Roman" w:cs="Times New Roman"/>
          <w:sz w:val="24"/>
          <w:szCs w:val="24"/>
        </w:rPr>
        <w:t xml:space="preserve">increased </w:t>
      </w:r>
      <w:r w:rsidR="00B62D8B">
        <w:rPr>
          <w:rFonts w:ascii="Times New Roman" w:hAnsi="Times New Roman" w:cs="Times New Roman"/>
          <w:sz w:val="24"/>
          <w:szCs w:val="24"/>
        </w:rPr>
        <w:t xml:space="preserve">by </w:t>
      </w:r>
      <w:r w:rsidR="003050DF" w:rsidRPr="00AE427F">
        <w:rPr>
          <w:rFonts w:ascii="Times New Roman" w:hAnsi="Times New Roman" w:cs="Times New Roman"/>
          <w:sz w:val="24"/>
          <w:szCs w:val="24"/>
        </w:rPr>
        <w:t xml:space="preserve">2% </w:t>
      </w:r>
      <w:r w:rsidR="00B62D8B">
        <w:rPr>
          <w:rFonts w:ascii="Times New Roman" w:hAnsi="Times New Roman" w:cs="Times New Roman"/>
          <w:sz w:val="24"/>
          <w:szCs w:val="24"/>
        </w:rPr>
        <w:t>across</w:t>
      </w:r>
      <w:r w:rsidR="003050DF" w:rsidRPr="00AE427F">
        <w:rPr>
          <w:rFonts w:ascii="Times New Roman" w:hAnsi="Times New Roman" w:cs="Times New Roman"/>
          <w:sz w:val="24"/>
          <w:szCs w:val="24"/>
        </w:rPr>
        <w:t xml:space="preserve"> seven seasons </w:t>
      </w:r>
      <w:r w:rsidR="003050DF"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"Barnes", "given" : "Christopher", "non-dropping-particle" : "", "parse-names" : false, "suffix" : "" }, { "dropping-particle" : "", "family" : "Archer", "given" : "Dave", "non-dropping-particle" : "", "parse-names" : false, "suffix" : "" }, { "dropping-particle" : "", "family" : "Hogg", "given" : "Bob", "non-dropping-particle" : "", "parse-names" : false, "suffix" : "" }, { "dropping-particle" : "", "family" : "Bush", "given" : "Michael", "non-dropping-particle" : "", "parse-names" : false, "suffix" : "" }, { "dropping-particle" : "", "family" : "Bradley", "given" : "Paul S", "non-dropping-particle" : "", "parse-names" : false, "suffix" : "" } ], "container-title" : "International Journal of Sports Medicine", "id" : "ITEM-1", "issued" : { "date-parts" : [ [ "2014" ] ] }, "title" : "The Evolution of Physical and Technical Perofrmance Parameters in the English Premier League", "type" : "article-journal", "volume" : "(Epub ahea" }, "uris" : [ "http://www.mendeley.com/documents/?uuid=b5370e92-cd2b-48ed-bb90-a6647718acf6" ] } ], "mendeley" : { "previouslyFormattedCitation" : "(Barnes et al., 2014)" }, "properties" : { "noteIndex" : 0 }, "schema" : "https://github.com/citation-style-language/schema/raw/master/csl-citation.json" }</w:instrText>
      </w:r>
      <w:r w:rsidR="003050DF"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(Barnes et al., 2014)</w:t>
      </w:r>
      <w:r w:rsidR="003050DF" w:rsidRPr="00AE427F">
        <w:rPr>
          <w:rFonts w:ascii="Times New Roman" w:hAnsi="Times New Roman" w:cs="Times New Roman"/>
          <w:sz w:val="24"/>
          <w:szCs w:val="24"/>
        </w:rPr>
        <w:fldChar w:fldCharType="end"/>
      </w:r>
      <w:r w:rsidR="00B62D8B">
        <w:rPr>
          <w:rFonts w:ascii="Times New Roman" w:hAnsi="Times New Roman" w:cs="Times New Roman"/>
          <w:sz w:val="24"/>
          <w:szCs w:val="24"/>
        </w:rPr>
        <w:t xml:space="preserve"> although position-specific trends were not reported</w:t>
      </w:r>
      <w:r w:rsidR="00B0338D">
        <w:rPr>
          <w:rFonts w:ascii="Times New Roman" w:hAnsi="Times New Roman" w:cs="Times New Roman"/>
          <w:sz w:val="24"/>
          <w:szCs w:val="24"/>
        </w:rPr>
        <w:t>.</w:t>
      </w:r>
      <w:r w:rsidR="003050DF" w:rsidRPr="00AE427F">
        <w:rPr>
          <w:rFonts w:ascii="Times New Roman" w:hAnsi="Times New Roman" w:cs="Times New Roman"/>
          <w:sz w:val="24"/>
          <w:szCs w:val="24"/>
        </w:rPr>
        <w:t xml:space="preserve"> </w:t>
      </w:r>
      <w:r w:rsidR="00B0338D">
        <w:rPr>
          <w:rFonts w:ascii="Times New Roman" w:hAnsi="Times New Roman" w:cs="Times New Roman"/>
          <w:sz w:val="24"/>
          <w:szCs w:val="24"/>
        </w:rPr>
        <w:t>Interestingly</w:t>
      </w:r>
      <w:r w:rsidR="007D10EA">
        <w:rPr>
          <w:rFonts w:ascii="Times New Roman" w:hAnsi="Times New Roman" w:cs="Times New Roman"/>
          <w:sz w:val="24"/>
          <w:szCs w:val="24"/>
        </w:rPr>
        <w:t>,</w:t>
      </w:r>
      <w:r w:rsidR="00185EB2">
        <w:rPr>
          <w:rFonts w:ascii="Times New Roman" w:hAnsi="Times New Roman" w:cs="Times New Roman"/>
          <w:sz w:val="24"/>
          <w:szCs w:val="24"/>
        </w:rPr>
        <w:t xml:space="preserve"> the current</w:t>
      </w:r>
      <w:r w:rsidR="003050DF" w:rsidRPr="00AE427F">
        <w:rPr>
          <w:rFonts w:ascii="Times New Roman" w:hAnsi="Times New Roman" w:cs="Times New Roman"/>
          <w:sz w:val="24"/>
          <w:szCs w:val="24"/>
        </w:rPr>
        <w:t xml:space="preserve"> study </w:t>
      </w:r>
      <w:r w:rsidR="00B0338D">
        <w:rPr>
          <w:rFonts w:ascii="Times New Roman" w:hAnsi="Times New Roman" w:cs="Times New Roman"/>
          <w:sz w:val="24"/>
          <w:szCs w:val="24"/>
        </w:rPr>
        <w:t xml:space="preserve">identified </w:t>
      </w:r>
      <w:r w:rsidR="00B62D8B">
        <w:rPr>
          <w:rFonts w:ascii="Times New Roman" w:hAnsi="Times New Roman" w:cs="Times New Roman"/>
          <w:sz w:val="24"/>
          <w:szCs w:val="24"/>
        </w:rPr>
        <w:t>an</w:t>
      </w:r>
      <w:r w:rsidR="00B0338D">
        <w:rPr>
          <w:rFonts w:ascii="Times New Roman" w:hAnsi="Times New Roman" w:cs="Times New Roman"/>
          <w:sz w:val="24"/>
          <w:szCs w:val="24"/>
        </w:rPr>
        <w:t xml:space="preserve"> increase</w:t>
      </w:r>
      <w:r w:rsidR="00B62D8B">
        <w:rPr>
          <w:rFonts w:ascii="Times New Roman" w:hAnsi="Times New Roman" w:cs="Times New Roman"/>
          <w:sz w:val="24"/>
          <w:szCs w:val="24"/>
        </w:rPr>
        <w:t xml:space="preserve"> in total distance covered </w:t>
      </w:r>
      <w:r w:rsidR="003050DF" w:rsidRPr="00AE427F">
        <w:rPr>
          <w:rFonts w:ascii="Times New Roman" w:hAnsi="Times New Roman" w:cs="Times New Roman"/>
          <w:sz w:val="24"/>
          <w:szCs w:val="24"/>
        </w:rPr>
        <w:t>for central players</w:t>
      </w:r>
      <w:r w:rsidR="00B62D8B">
        <w:rPr>
          <w:rFonts w:ascii="Times New Roman" w:hAnsi="Times New Roman" w:cs="Times New Roman"/>
          <w:sz w:val="24"/>
          <w:szCs w:val="24"/>
        </w:rPr>
        <w:t xml:space="preserve"> only</w:t>
      </w:r>
      <w:r w:rsidR="003050DF" w:rsidRPr="00AE427F">
        <w:rPr>
          <w:rFonts w:ascii="Times New Roman" w:hAnsi="Times New Roman" w:cs="Times New Roman"/>
          <w:sz w:val="24"/>
          <w:szCs w:val="24"/>
        </w:rPr>
        <w:t xml:space="preserve"> (central defenders and midfielders), </w:t>
      </w:r>
      <w:r w:rsidR="00B0338D">
        <w:rPr>
          <w:rFonts w:ascii="Times New Roman" w:hAnsi="Times New Roman" w:cs="Times New Roman"/>
          <w:sz w:val="24"/>
          <w:szCs w:val="24"/>
        </w:rPr>
        <w:t xml:space="preserve">with </w:t>
      </w:r>
      <w:r w:rsidR="003050DF" w:rsidRPr="00AE427F">
        <w:rPr>
          <w:rFonts w:ascii="Times New Roman" w:hAnsi="Times New Roman" w:cs="Times New Roman"/>
          <w:sz w:val="24"/>
          <w:szCs w:val="24"/>
        </w:rPr>
        <w:t>wide pl</w:t>
      </w:r>
      <w:r w:rsidR="00B0338D">
        <w:rPr>
          <w:rFonts w:ascii="Times New Roman" w:hAnsi="Times New Roman" w:cs="Times New Roman"/>
          <w:sz w:val="24"/>
          <w:szCs w:val="24"/>
        </w:rPr>
        <w:t xml:space="preserve">ayers </w:t>
      </w:r>
      <w:r w:rsidR="00B62D8B">
        <w:rPr>
          <w:rFonts w:ascii="Times New Roman" w:hAnsi="Times New Roman" w:cs="Times New Roman"/>
          <w:sz w:val="24"/>
          <w:szCs w:val="24"/>
        </w:rPr>
        <w:t xml:space="preserve">(full backs and wide midfielders) </w:t>
      </w:r>
      <w:r w:rsidR="00B0338D">
        <w:rPr>
          <w:rFonts w:ascii="Times New Roman" w:hAnsi="Times New Roman" w:cs="Times New Roman"/>
          <w:sz w:val="24"/>
          <w:szCs w:val="24"/>
        </w:rPr>
        <w:t>and attackers demonstrating</w:t>
      </w:r>
      <w:r w:rsidR="003050DF" w:rsidRPr="00AE427F">
        <w:rPr>
          <w:rFonts w:ascii="Times New Roman" w:hAnsi="Times New Roman" w:cs="Times New Roman"/>
          <w:sz w:val="24"/>
          <w:szCs w:val="24"/>
        </w:rPr>
        <w:t xml:space="preserve"> </w:t>
      </w:r>
      <w:r w:rsidR="003261B2">
        <w:rPr>
          <w:rFonts w:ascii="Times New Roman" w:hAnsi="Times New Roman" w:cs="Times New Roman"/>
          <w:sz w:val="24"/>
          <w:szCs w:val="24"/>
        </w:rPr>
        <w:t>negligible changes</w:t>
      </w:r>
      <w:r w:rsidR="00461630">
        <w:rPr>
          <w:rFonts w:ascii="Times New Roman" w:hAnsi="Times New Roman" w:cs="Times New Roman"/>
          <w:sz w:val="24"/>
          <w:szCs w:val="24"/>
        </w:rPr>
        <w:t xml:space="preserve">. </w:t>
      </w:r>
      <w:r w:rsidR="002F2AF9">
        <w:rPr>
          <w:rFonts w:ascii="Times New Roman" w:hAnsi="Times New Roman" w:cs="Times New Roman"/>
          <w:sz w:val="24"/>
          <w:szCs w:val="24"/>
        </w:rPr>
        <w:t>The</w:t>
      </w:r>
      <w:r w:rsidR="00200E95">
        <w:rPr>
          <w:rFonts w:ascii="Times New Roman" w:hAnsi="Times New Roman" w:cs="Times New Roman"/>
          <w:sz w:val="24"/>
          <w:szCs w:val="24"/>
        </w:rPr>
        <w:t>se</w:t>
      </w:r>
      <w:r w:rsidR="002F2AF9">
        <w:rPr>
          <w:rFonts w:ascii="Times New Roman" w:hAnsi="Times New Roman" w:cs="Times New Roman"/>
          <w:sz w:val="24"/>
          <w:szCs w:val="24"/>
        </w:rPr>
        <w:t xml:space="preserve"> observed </w:t>
      </w:r>
      <w:r w:rsidR="00B62D8B">
        <w:rPr>
          <w:rFonts w:ascii="Times New Roman" w:hAnsi="Times New Roman" w:cs="Times New Roman"/>
          <w:sz w:val="24"/>
          <w:szCs w:val="24"/>
        </w:rPr>
        <w:t>changes</w:t>
      </w:r>
      <w:r w:rsidR="00461630">
        <w:rPr>
          <w:rFonts w:ascii="Times New Roman" w:hAnsi="Times New Roman" w:cs="Times New Roman"/>
          <w:sz w:val="24"/>
          <w:szCs w:val="24"/>
        </w:rPr>
        <w:t xml:space="preserve"> </w:t>
      </w:r>
      <w:r w:rsidR="0093008A">
        <w:rPr>
          <w:rFonts w:ascii="Times New Roman" w:hAnsi="Times New Roman" w:cs="Times New Roman"/>
          <w:sz w:val="24"/>
          <w:szCs w:val="24"/>
        </w:rPr>
        <w:t>were</w:t>
      </w:r>
      <w:r w:rsidR="00200E95">
        <w:rPr>
          <w:rFonts w:ascii="Times New Roman" w:hAnsi="Times New Roman" w:cs="Times New Roman"/>
          <w:sz w:val="24"/>
          <w:szCs w:val="24"/>
        </w:rPr>
        <w:t>, however,</w:t>
      </w:r>
      <w:r w:rsidR="0093008A">
        <w:rPr>
          <w:rFonts w:ascii="Times New Roman" w:hAnsi="Times New Roman" w:cs="Times New Roman"/>
          <w:sz w:val="24"/>
          <w:szCs w:val="24"/>
        </w:rPr>
        <w:t xml:space="preserve"> </w:t>
      </w:r>
      <w:r w:rsidR="00B62D8B">
        <w:rPr>
          <w:rFonts w:ascii="Times New Roman" w:hAnsi="Times New Roman" w:cs="Times New Roman"/>
          <w:sz w:val="24"/>
          <w:szCs w:val="24"/>
        </w:rPr>
        <w:t>with</w:t>
      </w:r>
      <w:r w:rsidR="0093008A">
        <w:rPr>
          <w:rFonts w:ascii="Times New Roman" w:hAnsi="Times New Roman" w:cs="Times New Roman"/>
          <w:sz w:val="24"/>
          <w:szCs w:val="24"/>
        </w:rPr>
        <w:t xml:space="preserve">in the </w:t>
      </w:r>
      <w:r w:rsidR="00461630">
        <w:rPr>
          <w:rFonts w:ascii="Times New Roman" w:hAnsi="Times New Roman" w:cs="Times New Roman"/>
          <w:sz w:val="24"/>
          <w:szCs w:val="24"/>
        </w:rPr>
        <w:t xml:space="preserve">inherent match-to-match variability </w:t>
      </w:r>
      <w:r w:rsidR="00B62D8B">
        <w:rPr>
          <w:rFonts w:ascii="Times New Roman" w:hAnsi="Times New Roman" w:cs="Times New Roman"/>
          <w:sz w:val="24"/>
          <w:szCs w:val="24"/>
        </w:rPr>
        <w:t>for total distance covered by all positions in the EPL</w:t>
      </w:r>
      <w:r w:rsidR="0093008A">
        <w:rPr>
          <w:rFonts w:ascii="Times New Roman" w:hAnsi="Times New Roman" w:cs="Times New Roman"/>
          <w:sz w:val="24"/>
          <w:szCs w:val="24"/>
        </w:rPr>
        <w:t xml:space="preserve"> </w:t>
      </w:r>
      <w:r w:rsidR="0093008A">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"1439-3964", "abstract" : "The aim of the present investigation was to determine the between-match variability of high-speed running activities completed by a large sample of elite players over an extended period of time. A further aim of the study was to determine the influence of playing position on the magnitude of this variability. Observations on individual match performance measures were undertaken on 485 outfield players (median of 10 games per player; range=2-57) competing in the English Premier League from 2003/2004 to 2005/2006 using a computerised tracking system (Prozone, Leeds, England). High-speed activities selected for analysis included total high-speed running distance (THSR), high-speed running (HSR), total sprint distance (TSD) and the total number of sprints undertaken. Total high-speed running distance in possession and without possession of the ball was also analysed. Match-to-match variability was generally high across all variables with a mean CV of 16.2+/-6.4% (95% CI=15.6-16.7%) and 30.8+/-11.2% (95% CI=29.9-31.7%) reported for HSR and TSD covered during a game. This variability was generally higher for central players (midfielders and defenders) and lower for wide midfielders and attackers. Greater variability was also noted when the team were in possession of the ball (approximately 30%) than when they did not have possession (approximately 23%). The findings of the present study indicate that match-to-match variability in performance characteristics of elite soccer players is high. This inherent variability means that research requires large sample sizes in order to detect real systematic changes in performance characteristics.", "author" : [ { "dropping-particle" : "", "family" : "Gregson", "given" : "Warren", "non-dropping-particle" : "", "parse-names" : false, "suffix" : "" }, { "dropping-particle" : "", "family" : "Drust", "given" : "Barry", "non-dropping-particle" : "", "parse-names" : false, "suffix" : "" }, { "dropping-particle" : "", "family" : "Atkinson", "given" : "Greg", "non-dropping-particle" : "", "parse-names" : false, "suffix" : "" }, { "dropping-particle" : "", "family" : "Salvo", "given" : "Valter", "non-dropping-particle" : "Di", "parse-names" : false, "suffix" : "" } ], "container-title" : "International journal of sports medicine", "id" : "ITEM-1", "issue" : "4", "issued" : { "date-parts" : [ [ "2010", "4" ] ] }, "page" : "237-242", "title" : "Match-to-match variability of high-speed activities in premier league soccer.", "type" : "article-journal", "volume" : "31" }, "uris" : [ "http://www.mendeley.com/documents/?uuid=29447629-bae3-4a97-8155-4a5de49e67cd" ] } ], "mendeley" : { "previouslyFormattedCitation" : "(Gregson et al., 2010)" }, "properties" : { "noteIndex" : 0 }, "schema" : "https://github.com/citation-style-language/schema/raw/master/csl-citation.json" }</w:instrText>
      </w:r>
      <w:r w:rsidR="0093008A">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(Gregson et al., 2010)</w:t>
      </w:r>
      <w:r w:rsidR="0093008A">
        <w:rPr>
          <w:rFonts w:ascii="Times New Roman" w:hAnsi="Times New Roman" w:cs="Times New Roman"/>
          <w:sz w:val="24"/>
          <w:szCs w:val="24"/>
        </w:rPr>
        <w:fldChar w:fldCharType="end"/>
      </w:r>
      <w:r w:rsidR="00200E95">
        <w:rPr>
          <w:rFonts w:ascii="Times New Roman" w:hAnsi="Times New Roman" w:cs="Times New Roman"/>
          <w:sz w:val="24"/>
          <w:szCs w:val="24"/>
        </w:rPr>
        <w:t xml:space="preserve"> and as such should be treated with care</w:t>
      </w:r>
      <w:r w:rsidR="00F9497B">
        <w:rPr>
          <w:rFonts w:ascii="Times New Roman" w:hAnsi="Times New Roman" w:cs="Times New Roman"/>
          <w:sz w:val="24"/>
          <w:szCs w:val="24"/>
        </w:rPr>
        <w:t>.</w:t>
      </w:r>
      <w:r w:rsidR="00B62D8B">
        <w:rPr>
          <w:rFonts w:ascii="Times New Roman" w:hAnsi="Times New Roman" w:cs="Times New Roman"/>
          <w:sz w:val="24"/>
          <w:szCs w:val="24"/>
        </w:rPr>
        <w:t xml:space="preserve"> </w:t>
      </w:r>
      <w:r w:rsidR="00200E95">
        <w:rPr>
          <w:rFonts w:ascii="Times New Roman" w:hAnsi="Times New Roman" w:cs="Times New Roman"/>
          <w:sz w:val="24"/>
          <w:szCs w:val="24"/>
        </w:rPr>
        <w:t>It has been reported that</w:t>
      </w:r>
      <w:r w:rsidR="00B62D8B">
        <w:rPr>
          <w:rFonts w:ascii="Times New Roman" w:hAnsi="Times New Roman" w:cs="Times New Roman"/>
          <w:sz w:val="24"/>
          <w:szCs w:val="24"/>
        </w:rPr>
        <w:t xml:space="preserve"> the distance </w:t>
      </w:r>
      <w:r w:rsidR="00200E95">
        <w:rPr>
          <w:rFonts w:ascii="Times New Roman" w:hAnsi="Times New Roman" w:cs="Times New Roman"/>
          <w:sz w:val="24"/>
          <w:szCs w:val="24"/>
        </w:rPr>
        <w:t>covered</w:t>
      </w:r>
      <w:r w:rsidR="00B62D8B">
        <w:rPr>
          <w:rFonts w:ascii="Times New Roman" w:hAnsi="Times New Roman" w:cs="Times New Roman"/>
          <w:sz w:val="24"/>
          <w:szCs w:val="24"/>
        </w:rPr>
        <w:t xml:space="preserve"> at high-intensity seems a </w:t>
      </w:r>
      <w:r w:rsidR="00185EB2">
        <w:rPr>
          <w:rFonts w:ascii="Times New Roman" w:hAnsi="Times New Roman" w:cs="Times New Roman"/>
          <w:sz w:val="24"/>
          <w:szCs w:val="24"/>
        </w:rPr>
        <w:t xml:space="preserve">superior, more sensitive </w:t>
      </w:r>
      <w:r w:rsidR="00B62D8B">
        <w:rPr>
          <w:rFonts w:ascii="Times New Roman" w:hAnsi="Times New Roman" w:cs="Times New Roman"/>
          <w:sz w:val="24"/>
          <w:szCs w:val="24"/>
        </w:rPr>
        <w:t xml:space="preserve">indicator </w:t>
      </w:r>
      <w:r w:rsidR="00200E95">
        <w:rPr>
          <w:rFonts w:ascii="Times New Roman" w:hAnsi="Times New Roman" w:cs="Times New Roman"/>
          <w:sz w:val="24"/>
          <w:szCs w:val="24"/>
        </w:rPr>
        <w:t xml:space="preserve">of performance </w:t>
      </w:r>
      <w:r w:rsidR="00B62D8B">
        <w:rPr>
          <w:rFonts w:ascii="Times New Roman" w:hAnsi="Times New Roman" w:cs="Times New Roman"/>
          <w:sz w:val="24"/>
          <w:szCs w:val="24"/>
        </w:rPr>
        <w:t xml:space="preserve">than total distance covered as it correlates </w:t>
      </w:r>
      <w:r w:rsidR="00185EB2">
        <w:rPr>
          <w:rFonts w:ascii="Times New Roman" w:hAnsi="Times New Roman" w:cs="Times New Roman"/>
          <w:sz w:val="24"/>
          <w:szCs w:val="24"/>
        </w:rPr>
        <w:t xml:space="preserve">better </w:t>
      </w:r>
      <w:r w:rsidR="00B62D8B">
        <w:rPr>
          <w:rFonts w:ascii="Times New Roman" w:hAnsi="Times New Roman" w:cs="Times New Roman"/>
          <w:sz w:val="24"/>
          <w:szCs w:val="24"/>
        </w:rPr>
        <w:t xml:space="preserve">with physical capacity </w:t>
      </w:r>
      <w:r w:rsidR="00B62D8B">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"1466-447X", "abstract" : "The aim of this study was to examine the effect of playing formation on high-intensity running and technical performance during elite soccer matches. Twenty English FA Premier League games were analysed using a multiple-camera computerized tracking system (n = 153 players). Overall ball possession did not differ (P &lt; 0.05) between 4-4-2, 4-3-3 and 4-5-1 formations (50%, s = 7 vs. 49%, s = 8 vs. 44%, s = 6). No differences were observed in high-intensity running between 4-4-2, 4-3-3 and 4-5-1 formations. Compared with 4-4-2 and 4-3-3 formations, players in a 4-5-1 formation performed less very high-intensity running when their team was in possession (312 m, s = 196 vs. 433 m, s = 261 vs. 410 m, s = 270; P 5 0.05) but more when their team was not in possession (547 m, s = 217 vs. 461 m, s = 156 vs. 459 m, s = 169; P &lt; 0.05). Attackers in a 4-3-3 performed ~30% more (P &lt; 0.05) high-intensity running than attackers in 4-4-2 and 4-5-1 formations. However, the fraction of successful passes was highest in a 4-4-2 (P &lt; 0.05) compared with 4-3-3 and 4-5-1 formations. The results suggest that playing formation does not influence the overall activity profiles of players, except for attackers, but impacts on very high-intensity running activity with and without ball possession and some technical elements of performance.", "author" : [ { "dropping-particle" : "", "family" : "Bradley", "given" : "Paul S", "non-dropping-particle" : "", "parse-names" : false, "suffix" : "" }, { "dropping-particle" : "", "family" : "Carling", "given" : "Chris", "non-dropping-particle" : "", "parse-names" : false, "suffix" : "" }, { "dropping-particle" : "", "family" : "Archer", "given" : "Dave", "non-dropping-particle" : "", "parse-names" : false, "suffix" : "" }, { "dropping-particle" : "", "family" : "Roberts", "given" : "Jenny", "non-dropping-particle" : "", "parse-names" : false, "suffix" : "" }, { "dropping-particle" : "", "family" : "Dodds", "given" : "Andrew", "non-dropping-particle" : "", "parse-names" : false, "suffix" : "" }, { "dropping-particle" : "", "family" : "Mascio", "given" : "Michele", "non-dropping-particle" : "Di", "parse-names" : false, "suffix" : "" }, { "dropping-particle" : "", "family" : "Paul", "given" : "Darren", "non-dropping-particle" : "", "parse-names" : false, "suffix" : "" }, { "dropping-particle" : "", "family" : "Diaz", "given" : "Antonio Gomez", "non-dropping-particle" : "", "parse-names" : false, "suffix" : "" }, { "dropping-particle" : "", "family" : "Peart", "given" : "Dan", "non-dropping-particle" : "", "parse-names" : false, "suffix" : "" }, { "dropping-particle" : "", "family" : "Krustrup", "given" : "Peter", "non-dropping-particle" : "", "parse-names" : false, "suffix" : "" } ], "container-title" : "Journal of Sports Sciences", "id" : "ITEM-1", "issue" : "8", "issued" : { "date-parts" : [ [ "2011", "5" ] ] }, "page" : "821-830", "title" : "The effect of playing formation on high-intensity running and technical profiles in English FA Premier League soccer matches.", "type" : "article-journal", "volume" : "29" }, "uris" : [ "http://www.mendeley.com/documents/?uuid=e20d110e-9fed-4bf8-b7d8-31f823e4142a" ] }, { "id" : "ITEM-2", "itemData" : { "author" : [ { "dropping-particle" : "", "family" : "Krustrup", "given" : "P", "non-dropping-particle" : "", "parse-names" : false, "suffix" : "" }, { "dropping-particle" : "", "family" : "Mohr", "given" : "M", "non-dropping-particle" : "", "parse-names" : false, "suffix" : "" }, { "dropping-particle" : "", "family" : "Ellingsgaard", "given" : "H", "non-dropping-particle" : "", "parse-names" : false, "suffix" : "" }, { "dropping-particle" : "", "family" : "Bangsbo", "given" : "J", "non-dropping-particle" : "", "parse-names" : false, "suffix" : "" } ], "container-title" : "Medicine and science in sports and exercise", "id" : "ITEM-2", "issue" : "7", "issued" : { "date-parts" : [ [ "2005" ] ] }, "page" : "1242-1248", "title" : "Physical demands during an elite female soccer game: importance of training status", "type" : "article-journal", "volume" : "37" }, "uris" : [ "http://www.mendeley.com/documents/?uuid=4949000f-adfc-4106-8d9d-ef9788c378bc" ] } ], "mendeley" : { "previouslyFormattedCitation" : "(Bradley et al., 2011; Krustrup, Mohr, Ellingsgaard, &amp; Bangsbo, 2005)" }, "properties" : { "noteIndex" : 0 }, "schema" : "https://github.com/citation-style-language/schema/raw/master/csl-citation.json" }</w:instrText>
      </w:r>
      <w:r w:rsidR="00B62D8B">
        <w:rPr>
          <w:rFonts w:ascii="Times New Roman" w:hAnsi="Times New Roman" w:cs="Times New Roman"/>
          <w:sz w:val="24"/>
          <w:szCs w:val="24"/>
        </w:rPr>
        <w:fldChar w:fldCharType="separate"/>
      </w:r>
      <w:r w:rsidR="007351D5" w:rsidRPr="007351D5">
        <w:rPr>
          <w:rFonts w:ascii="Times New Roman" w:hAnsi="Times New Roman" w:cs="Times New Roman"/>
          <w:noProof/>
          <w:sz w:val="24"/>
          <w:szCs w:val="24"/>
        </w:rPr>
        <w:t>(Bradley et al., 2011; Krustrup, Mohr, Ellingsgaard, &amp; Bangsbo, 2005)</w:t>
      </w:r>
      <w:r w:rsidR="00B62D8B">
        <w:rPr>
          <w:rFonts w:ascii="Times New Roman" w:hAnsi="Times New Roman" w:cs="Times New Roman"/>
          <w:sz w:val="24"/>
          <w:szCs w:val="24"/>
        </w:rPr>
        <w:fldChar w:fldCharType="end"/>
      </w:r>
      <w:r w:rsidR="00B62D8B">
        <w:rPr>
          <w:rFonts w:ascii="Times New Roman" w:hAnsi="Times New Roman" w:cs="Times New Roman"/>
          <w:sz w:val="24"/>
          <w:szCs w:val="24"/>
        </w:rPr>
        <w:t xml:space="preserve"> and is a distinguishing variable between competitive standard and gender </w:t>
      </w:r>
      <w:r w:rsidR="00B62D8B">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"Bradley", "given" : "Paul S", "non-dropping-particle" : "", "parse-names" : false, "suffix" : "" }, { "dropping-particle" : "", "family" : "Carling", "given" : "Christopher", "non-dropping-particle" : "", "parse-names" : false, "suffix" : "" }, { "dropping-particle" : "", "family" : "Diaz", "given" : "Antonio Gomez", "non-dropping-particle" : "", "parse-names" : false, "suffix" : "" }, { "dropping-particle" : "", "family" : "Hood", "given" : "Peter", "non-dropping-particle" : "", "parse-names" : false, "suffix" : "" }, { "dropping-particle" : "", "family" : "Barnes", "given" : "Christopher", "non-dropping-particle" : "", "parse-names" : false, "suffix" : "" }, { "dropping-particle" : "", "family" : "Ade", "given" : "Jack", "non-dropping-particle" : "", "parse-names" : false, "suffix" : "" }, { "dropping-particle" : "", "family" : "Boddy", "given" : "Mark", "non-dropping-particle" : "", "parse-names" : false, "suffix" : "" }, { "dropping-particle" : "", "family" : "Krustrup", "given" : "Peter", "non-dropping-particle" : "", "parse-names" : false, "suffix" : "" }, { "dropping-particle" : "", "family" : "Mohr", "given" : "Magni", "non-dropping-particle" : "", "parse-names" : false, "suffix" : "" } ], "container-title" : "Human movement science", "id" : "ITEM-1", "issue" : "4", "issued" : { "date-parts" : [ [ "2013" ] ] }, "page" : "808-821", "title" : "Match performance and physical capacity of players in the top three competitive standards of English professional soccer", "type" : "article-journal", "volume" : "32" }, "uris" : [ "http://www.mendeley.com/documents/?uuid=01d49910-39a4-4c9b-a9ff-800d280dc340" ] }, { "id" : "ITEM-2", "itemData" : { "ISSN" : "0264-0414", "abstract" : "The aim of this study was to assess physical fitness, match performance and development of fatigue during competitive matches at two high standards of professional soccer. Computerized time-motion analyses were performed 2-7 times during the competitive season on 18 top-class and 24 moderate professional soccer players. In addition, the players performed the Yo-Yo intermittent recovery test. The top-class players performed 28 and 58% more (P &lt; 0.05) high-intensity running and sprinting, respectively, than the moderate players (2.43 +/- 0.14 vs 1.90 +/- 0.12 km and 0.65 +/- 0.06 vs 0.41 +/- 0.03 km, respectively). The top-class players were better (11%; P &lt; 0.05) on the Yo-Yo intermittent recovery test than the moderate players (2.26 +/- 0.08 vs 2.04 +/- 0.06 km, respectively). The amount of high-intensity running, independent of competitive standard and playing position, was lower (35-45%; P &lt; 0.05) in the last than in the first 15 min of the game. After the 5-min period during which the amount of high-intensity running peaked, performance was reduced (P &lt; 0.05) by 12% in the following 5 min compared with the game average. Substitute players (n = 13) covered 25% more (P &lt; 0.05) ground during the final 15 min of high-intensity running than the other players. The coefficient of variation in high-intensity running was 9.2% between successive matches, whereas it was 24.8% between different stages of the season. Total distance covered and the distance covered in high-intensity running were higher (P &lt; 0.05) for midfield players, full-backs and attackers than for defenders. Attackers and full-backs covered a greater (P &lt; 0.05) distance in sprinting than midfield players and defenders. The midfield players and full-backs covered a greater (P &lt; 0.05) distance than attackers and defenders in the Yo-Yo intermittent recovery test (2.23 +/- 0.10 and 2.21 +/- 0.04 vs 1.99 +/- 0.11 and 1.91 +/- 0.12 km, respectively). The results show that: (1) top-class soccer players performed more high-intensity running during a game and were better at the Yo-Yo test than moderate professional players; (2) fatigue occurred towards the end of matches as well as temporarily during the game, independently of competitive standard and of team position; (3) defenders covered a shorter distance in high-intensity running than players in other playing positions; (4) defenders and attackers had a poorer Yo-Yo intermittent recovery test performance than midfielders and full-backs; and (5) la\u2026", "author" : [ { "dropping-particle" : "", "family" : "Mohr", "given" : "Magni", "non-dropping-particle" : "", "parse-names" : false, "suffix" : "" }, { "dropping-particle" : "", "family" : "Krustrup", "given" : "Peter", "non-dropping-particle" : "", "parse-names" : false, "suffix" : "" }, { "dropping-particle" : "", "family" : "Bangsbo", "given" : "Jens", "non-dropping-particle" : "", "parse-names" : false, "suffix" : "" } ], "container-title" : "Journal of sports sciences", "id" : "ITEM-2", "issue" : "7", "issued" : { "date-parts" : [ [ "2003", "7" ] ] }, "page" : "519-528", "title" : "Match performance of high-standard soccer players with special reference to development of fatigue.", "type" : "article-journal", "volume" : "21" }, "uris" : [ "http://www.mendeley.com/documents/?uuid=2727e1c1-da66-4fc5-805b-adba8b7b4cad" ] }, { "id" : "ITEM-3", "itemData" : { "author" : [ { "dropping-particle" : "", "family" : "Andersson", "given" : "H", "non-dropping-particle" : "", "parse-names" : false, "suffix" : "" }, { "dropping-particle" : "", "family" : "Randers", "given" : "Morten B", "non-dropping-particle" : "", "parse-names" : false, "suffix" : "" }, { "dropping-particle" : "", "family" : "Heiner-M\u00f8ller", "given" : "A", "non-dropping-particle" : "", "parse-names" : false, "suffix" : "" }, { "dropping-particle" : "", "family" : "Krustrup", "given" : "Peter", "non-dropping-particle" : "", "parse-names" : false, "suffix" : "" }, { "dropping-particle" : "", "family" : "Mohr", "given" : "Magni", "non-dropping-particle" : "", "parse-names" : false, "suffix" : "" } ], "container-title" : "Journal of Strength and Conditioning Research", "id" : "ITEM-3", "issue" : "4", "issued" : { "date-parts" : [ [ "2010" ] ] }, "page" : "912-919", "title" : "Elite Female Soccer Players Perform More High-Intensity Running When Playing in International Games Compared With Domestic League Games", "type" : "article-journal", "volume" : "24" }, "uris" : [ "http://www.mendeley.com/documents/?uuid=3755cf50-90f6-4976-9c85-f8601561a77e" ] }, { "id" : "ITEM-4", "itemData" : { "author" : [ { "dropping-particle" : "", "family" : "Mohr", "given" : "Magni", "non-dropping-particle" : "", "parse-names" : false, "suffix" : "" }, { "dropping-particle" : "", "family" : "Krustrup", "given" : "Peter", "non-dropping-particle" : "", "parse-names" : false, "suffix" : "" }, { "dropping-particle" : "", "family" : "Andersson", "given" : "Helena", "non-dropping-particle" : "", "parse-names" : false, "suffix" : "" }, { "dropping-particle" : "", "family" : "Kirkendal", "given" : "Donald", "non-dropping-particle" : "", "parse-names" : false, "suffix" : "" }, { "dropping-particle" : "", "family" : "Bangsbo", "given" : "Jens", "non-dropping-particle" : "", "parse-names" : false, "suffix" : "" } ], "container-title" : "Journal of Strength and Conditioning Research", "id" : "ITEM-4", "issue" : "2", "issued" : { "date-parts" : [ [ "2008" ] ] }, "page" : "341-349", "title" : "Match Activities of Elite Women Soccer Players at Different Performance Levels", "type" : "article-journal", "volume" : "22" }, "uris" : [ "http://www.mendeley.com/documents/?uuid=d591510f-9b8e-443a-8eb7-a94fb4e9a08a" ] } ], "mendeley" : { "previouslyFormattedCitation" : "(Andersson, Randers, Heiner-M\u00f8ller, Krustrup, &amp; Mohr, 2010; Bradley et al., 2013; Mohr, Krustrup, Andersson, Kirkendal, &amp; Bangsbo, 2008; Mohr et al., 2003)" }, "properties" : { "noteIndex" : 0 }, "schema" : "https://github.com/citation-style-language/schema/raw/master/csl-citation.json" }</w:instrText>
      </w:r>
      <w:r w:rsidR="00B62D8B">
        <w:rPr>
          <w:rFonts w:ascii="Times New Roman" w:hAnsi="Times New Roman" w:cs="Times New Roman"/>
          <w:sz w:val="24"/>
          <w:szCs w:val="24"/>
        </w:rPr>
        <w:fldChar w:fldCharType="separate"/>
      </w:r>
      <w:r w:rsidR="00D50426" w:rsidRPr="00D50426">
        <w:rPr>
          <w:rFonts w:ascii="Times New Roman" w:hAnsi="Times New Roman" w:cs="Times New Roman"/>
          <w:noProof/>
          <w:sz w:val="24"/>
          <w:szCs w:val="24"/>
        </w:rPr>
        <w:t>(Andersson, Randers, Heiner-Møller, Krustrup, &amp; Mohr, 2010; Bradley et al., 2013; Mohr, Krustrup, Andersson, Kirkendal, &amp; Bangsbo, 2008; Mohr et al., 2003)</w:t>
      </w:r>
      <w:r w:rsidR="00B62D8B">
        <w:rPr>
          <w:rFonts w:ascii="Times New Roman" w:hAnsi="Times New Roman" w:cs="Times New Roman"/>
          <w:sz w:val="24"/>
          <w:szCs w:val="24"/>
        </w:rPr>
        <w:fldChar w:fldCharType="end"/>
      </w:r>
      <w:r w:rsidR="00B62D8B">
        <w:rPr>
          <w:rFonts w:ascii="Times New Roman" w:hAnsi="Times New Roman" w:cs="Times New Roman"/>
          <w:sz w:val="24"/>
          <w:szCs w:val="24"/>
        </w:rPr>
        <w:t xml:space="preserve">. The </w:t>
      </w:r>
      <w:r w:rsidR="00200E95">
        <w:rPr>
          <w:rFonts w:ascii="Times New Roman" w:hAnsi="Times New Roman" w:cs="Times New Roman"/>
          <w:sz w:val="24"/>
          <w:szCs w:val="24"/>
        </w:rPr>
        <w:t xml:space="preserve">findings of the current study revealed </w:t>
      </w:r>
      <w:r w:rsidR="00B62D8B">
        <w:rPr>
          <w:rFonts w:ascii="Times New Roman" w:hAnsi="Times New Roman" w:cs="Times New Roman"/>
          <w:sz w:val="24"/>
          <w:szCs w:val="24"/>
        </w:rPr>
        <w:t xml:space="preserve">pronounced increases </w:t>
      </w:r>
      <w:r w:rsidR="00200E95">
        <w:rPr>
          <w:rFonts w:ascii="Times New Roman" w:hAnsi="Times New Roman" w:cs="Times New Roman"/>
          <w:sz w:val="24"/>
          <w:szCs w:val="24"/>
        </w:rPr>
        <w:t>for high-intensity running distance for all positions</w:t>
      </w:r>
      <w:r w:rsidR="004858CF" w:rsidRPr="00AE427F">
        <w:rPr>
          <w:rFonts w:ascii="Times New Roman" w:hAnsi="Times New Roman" w:cs="Times New Roman"/>
          <w:sz w:val="24"/>
          <w:szCs w:val="24"/>
        </w:rPr>
        <w:t xml:space="preserve"> </w:t>
      </w:r>
      <w:r w:rsidR="00F5533C">
        <w:rPr>
          <w:rFonts w:ascii="Times New Roman" w:hAnsi="Times New Roman" w:cs="Times New Roman"/>
          <w:sz w:val="24"/>
          <w:szCs w:val="24"/>
        </w:rPr>
        <w:t>(</w:t>
      </w:r>
      <w:r w:rsidR="00B62D8B">
        <w:rPr>
          <w:rFonts w:ascii="Times New Roman" w:hAnsi="Times New Roman" w:cs="Times New Roman"/>
          <w:sz w:val="24"/>
          <w:szCs w:val="24"/>
        </w:rPr>
        <w:t>24-36%</w:t>
      </w:r>
      <w:r w:rsidR="00F5533C">
        <w:rPr>
          <w:rFonts w:ascii="Times New Roman" w:hAnsi="Times New Roman" w:cs="Times New Roman"/>
          <w:sz w:val="24"/>
          <w:szCs w:val="24"/>
        </w:rPr>
        <w:t xml:space="preserve">), </w:t>
      </w:r>
      <w:r w:rsidR="00C31E9F">
        <w:rPr>
          <w:rFonts w:ascii="Times New Roman" w:hAnsi="Times New Roman" w:cs="Times New Roman"/>
          <w:sz w:val="24"/>
          <w:szCs w:val="24"/>
        </w:rPr>
        <w:t>the magnitude of these changes</w:t>
      </w:r>
      <w:r w:rsidR="00F5533C">
        <w:rPr>
          <w:rFonts w:ascii="Times New Roman" w:hAnsi="Times New Roman" w:cs="Times New Roman"/>
          <w:sz w:val="24"/>
          <w:szCs w:val="24"/>
        </w:rPr>
        <w:t xml:space="preserve"> were greater than </w:t>
      </w:r>
      <w:r w:rsidR="004858CF" w:rsidRPr="00AE427F">
        <w:rPr>
          <w:rFonts w:ascii="Times New Roman" w:hAnsi="Times New Roman" w:cs="Times New Roman"/>
          <w:sz w:val="24"/>
          <w:szCs w:val="24"/>
        </w:rPr>
        <w:t xml:space="preserve">the inherent match-to-match variability previously </w:t>
      </w:r>
      <w:r w:rsidR="00B62D8B">
        <w:rPr>
          <w:rFonts w:ascii="Times New Roman" w:hAnsi="Times New Roman" w:cs="Times New Roman"/>
          <w:sz w:val="24"/>
          <w:szCs w:val="24"/>
        </w:rPr>
        <w:t>repo</w:t>
      </w:r>
      <w:r w:rsidR="000431D6">
        <w:rPr>
          <w:rFonts w:ascii="Times New Roman" w:hAnsi="Times New Roman" w:cs="Times New Roman"/>
          <w:sz w:val="24"/>
          <w:szCs w:val="24"/>
        </w:rPr>
        <w:t>rted for high-intensity running</w:t>
      </w:r>
      <w:r w:rsidR="004858CF" w:rsidRPr="00AE427F">
        <w:rPr>
          <w:rFonts w:ascii="Times New Roman" w:hAnsi="Times New Roman" w:cs="Times New Roman"/>
          <w:sz w:val="24"/>
          <w:szCs w:val="24"/>
        </w:rPr>
        <w:t xml:space="preserve"> </w:t>
      </w:r>
      <w:r w:rsidR="004858CF"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"1439-3964", "abstract" : "The aim of the present investigation was to determine the between-match variability of high-speed running activities completed by a large sample of elite players over an extended period of time. A further aim of the study was to determine the influence of playing position on the magnitude of this variability. Observations on individual match performance measures were undertaken on 485 outfield players (median of 10 games per player; range=2-57) competing in the English Premier League from 2003/2004 to 2005/2006 using a computerised tracking system (Prozone, Leeds, England). High-speed activities selected for analysis included total high-speed running distance (THSR), high-speed running (HSR), total sprint distance (TSD) and the total number of sprints undertaken. Total high-speed running distance in possession and without possession of the ball was also analysed. Match-to-match variability was generally high across all variables with a mean CV of 16.2+/-6.4% (95% CI=15.6-16.7%) and 30.8+/-11.2% (95% CI=29.9-31.7%) reported for HSR and TSD covered during a game. This variability was generally higher for central players (midfielders and defenders) and lower for wide midfielders and attackers. Greater variability was also noted when the team were in possession of the ball (approximately 30%) than when they did not have possession (approximately 23%). The findings of the present study indicate that match-to-match variability in performance characteristics of elite soccer players is high. This inherent variability means that research requires large sample sizes in order to detect real systematic changes in performance characteristics.", "author" : [ { "dropping-particle" : "", "family" : "Gregson", "given" : "Warren", "non-dropping-particle" : "", "parse-names" : false, "suffix" : "" }, { "dropping-particle" : "", "family" : "Drust", "given" : "Barry", "non-dropping-particle" : "", "parse-names" : false, "suffix" : "" }, { "dropping-particle" : "", "family" : "Atkinson", "given" : "Greg", "non-dropping-particle" : "", "parse-names" : false, "suffix" : "" }, { "dropping-particle" : "", "family" : "Salvo", "given" : "Valter", "non-dropping-particle" : "Di", "parse-names" : false, "suffix" : "" } ], "container-title" : "International journal of sports medicine", "id" : "ITEM-1", "issue" : "4", "issued" : { "date-parts" : [ [ "2010", "4" ] ] }, "page" : "237-242", "title" : "Match-to-match variability of high-speed activities in premier league soccer.", "type" : "article-journal", "volume" : "31" }, "uris" : [ "http://www.mendeley.com/documents/?uuid=29447629-bae3-4a97-8155-4a5de49e67cd" ] } ], "mendeley" : { "manualFormatting" : "(Bush, unpublished data; Gregson et al., 2010)", "previouslyFormattedCitation" : "(Gregson et al., 2010)" }, "properties" : { "noteIndex" : 0 }, "schema" : "https://github.com/citation-style-language/schema/raw/master/csl-citation.json" }</w:instrText>
      </w:r>
      <w:r w:rsidR="004858CF" w:rsidRPr="00AE427F">
        <w:rPr>
          <w:rFonts w:ascii="Times New Roman" w:hAnsi="Times New Roman" w:cs="Times New Roman"/>
          <w:sz w:val="24"/>
          <w:szCs w:val="24"/>
        </w:rPr>
        <w:fldChar w:fldCharType="separate"/>
      </w:r>
      <w:r w:rsidR="001C4E21" w:rsidRPr="001C4E21">
        <w:rPr>
          <w:rFonts w:ascii="Times New Roman" w:hAnsi="Times New Roman" w:cs="Times New Roman"/>
          <w:noProof/>
          <w:sz w:val="24"/>
          <w:szCs w:val="24"/>
        </w:rPr>
        <w:t>(</w:t>
      </w:r>
      <w:r w:rsidR="001C4E21">
        <w:rPr>
          <w:rFonts w:ascii="Times New Roman" w:hAnsi="Times New Roman" w:cs="Times New Roman"/>
          <w:noProof/>
          <w:sz w:val="24"/>
          <w:szCs w:val="24"/>
        </w:rPr>
        <w:t xml:space="preserve">Bush, unpublished data; </w:t>
      </w:r>
      <w:r w:rsidR="001C4E21" w:rsidRPr="001C4E21">
        <w:rPr>
          <w:rFonts w:ascii="Times New Roman" w:hAnsi="Times New Roman" w:cs="Times New Roman"/>
          <w:noProof/>
          <w:sz w:val="24"/>
          <w:szCs w:val="24"/>
        </w:rPr>
        <w:t>Gregson et al., 2010)</w:t>
      </w:r>
      <w:r w:rsidR="004858CF" w:rsidRPr="00AE427F">
        <w:rPr>
          <w:rFonts w:ascii="Times New Roman" w:hAnsi="Times New Roman" w:cs="Times New Roman"/>
          <w:sz w:val="24"/>
          <w:szCs w:val="24"/>
        </w:rPr>
        <w:fldChar w:fldCharType="end"/>
      </w:r>
      <w:r w:rsidR="00B62D8B">
        <w:rPr>
          <w:rFonts w:ascii="Times New Roman" w:hAnsi="Times New Roman" w:cs="Times New Roman"/>
          <w:sz w:val="24"/>
          <w:szCs w:val="24"/>
        </w:rPr>
        <w:t>. This could suggest</w:t>
      </w:r>
      <w:r w:rsidR="00F5533C">
        <w:rPr>
          <w:rFonts w:ascii="Times New Roman" w:hAnsi="Times New Roman" w:cs="Times New Roman"/>
          <w:sz w:val="24"/>
          <w:szCs w:val="24"/>
        </w:rPr>
        <w:t xml:space="preserve"> that </w:t>
      </w:r>
      <w:r w:rsidR="00B62D8B">
        <w:rPr>
          <w:rFonts w:ascii="Times New Roman" w:hAnsi="Times New Roman" w:cs="Times New Roman"/>
          <w:sz w:val="24"/>
          <w:szCs w:val="24"/>
        </w:rPr>
        <w:t xml:space="preserve">the elevation in </w:t>
      </w:r>
      <w:r w:rsidR="00F5533C">
        <w:rPr>
          <w:rFonts w:ascii="Times New Roman" w:hAnsi="Times New Roman" w:cs="Times New Roman"/>
          <w:sz w:val="24"/>
          <w:szCs w:val="24"/>
        </w:rPr>
        <w:t>high-</w:t>
      </w:r>
      <w:r w:rsidR="007B01A4" w:rsidRPr="00AE427F">
        <w:rPr>
          <w:rFonts w:ascii="Times New Roman" w:hAnsi="Times New Roman" w:cs="Times New Roman"/>
          <w:sz w:val="24"/>
          <w:szCs w:val="24"/>
        </w:rPr>
        <w:t xml:space="preserve">intensity </w:t>
      </w:r>
      <w:r w:rsidR="00C31E9F">
        <w:rPr>
          <w:rFonts w:ascii="Times New Roman" w:hAnsi="Times New Roman" w:cs="Times New Roman"/>
          <w:sz w:val="24"/>
          <w:szCs w:val="24"/>
        </w:rPr>
        <w:t>running</w:t>
      </w:r>
      <w:r w:rsidR="007B01A4" w:rsidRPr="00AE427F">
        <w:rPr>
          <w:rFonts w:ascii="Times New Roman" w:hAnsi="Times New Roman" w:cs="Times New Roman"/>
          <w:sz w:val="24"/>
          <w:szCs w:val="24"/>
        </w:rPr>
        <w:t xml:space="preserve"> over the seven seasons </w:t>
      </w:r>
      <w:r w:rsidR="00B62D8B">
        <w:rPr>
          <w:rFonts w:ascii="Times New Roman" w:hAnsi="Times New Roman" w:cs="Times New Roman"/>
          <w:sz w:val="24"/>
          <w:szCs w:val="24"/>
        </w:rPr>
        <w:t>is due to evolving game patterns as opposed to natural variability</w:t>
      </w:r>
      <w:r w:rsidR="007B01A4" w:rsidRPr="00AE427F">
        <w:rPr>
          <w:rFonts w:ascii="Times New Roman" w:hAnsi="Times New Roman" w:cs="Times New Roman"/>
          <w:sz w:val="24"/>
          <w:szCs w:val="24"/>
        </w:rPr>
        <w:t xml:space="preserve">. </w:t>
      </w:r>
    </w:p>
    <w:p w14:paraId="2A7FE6C5" w14:textId="183D0688" w:rsidR="00B26A1D" w:rsidRPr="00AE427F" w:rsidRDefault="00CC6623" w:rsidP="00AE427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Our</w:t>
      </w:r>
      <w:r w:rsidR="00322046" w:rsidRPr="00AE427F">
        <w:rPr>
          <w:rFonts w:ascii="Times New Roman" w:hAnsi="Times New Roman" w:cs="Times New Roman"/>
          <w:sz w:val="24"/>
          <w:szCs w:val="24"/>
        </w:rPr>
        <w:t xml:space="preserve"> </w:t>
      </w:r>
      <w:r w:rsidR="00200E95">
        <w:rPr>
          <w:rFonts w:ascii="Times New Roman" w:hAnsi="Times New Roman" w:cs="Times New Roman"/>
          <w:sz w:val="24"/>
          <w:szCs w:val="24"/>
        </w:rPr>
        <w:t>findings suggest</w:t>
      </w:r>
      <w:r>
        <w:rPr>
          <w:rFonts w:ascii="Times New Roman" w:hAnsi="Times New Roman" w:cs="Times New Roman"/>
          <w:sz w:val="24"/>
          <w:szCs w:val="24"/>
        </w:rPr>
        <w:t xml:space="preserve"> that</w:t>
      </w:r>
      <w:r w:rsidR="00322046" w:rsidRPr="00AE427F">
        <w:rPr>
          <w:rFonts w:ascii="Times New Roman" w:hAnsi="Times New Roman" w:cs="Times New Roman"/>
          <w:sz w:val="24"/>
          <w:szCs w:val="24"/>
        </w:rPr>
        <w:t xml:space="preserve"> the physical requirements of modern soccer</w:t>
      </w:r>
      <w:r>
        <w:rPr>
          <w:rFonts w:ascii="Times New Roman" w:hAnsi="Times New Roman" w:cs="Times New Roman"/>
          <w:sz w:val="24"/>
          <w:szCs w:val="24"/>
        </w:rPr>
        <w:t>, particularly for high-intensity running, have evolved more</w:t>
      </w:r>
      <w:r w:rsidR="00322046" w:rsidRPr="00AE427F">
        <w:rPr>
          <w:rFonts w:ascii="Times New Roman" w:hAnsi="Times New Roman" w:cs="Times New Roman"/>
          <w:sz w:val="24"/>
          <w:szCs w:val="24"/>
        </w:rPr>
        <w:t xml:space="preserve"> </w:t>
      </w:r>
      <w:r>
        <w:rPr>
          <w:rFonts w:ascii="Times New Roman" w:hAnsi="Times New Roman" w:cs="Times New Roman"/>
          <w:sz w:val="24"/>
          <w:szCs w:val="24"/>
        </w:rPr>
        <w:t xml:space="preserve">for defenders </w:t>
      </w:r>
      <w:r w:rsidR="00322046" w:rsidRPr="00AE427F">
        <w:rPr>
          <w:rFonts w:ascii="Times New Roman" w:hAnsi="Times New Roman" w:cs="Times New Roman"/>
          <w:sz w:val="24"/>
          <w:szCs w:val="24"/>
        </w:rPr>
        <w:t>(central</w:t>
      </w:r>
      <w:r>
        <w:rPr>
          <w:rFonts w:ascii="Times New Roman" w:hAnsi="Times New Roman" w:cs="Times New Roman"/>
          <w:sz w:val="24"/>
          <w:szCs w:val="24"/>
        </w:rPr>
        <w:t xml:space="preserve"> defenders</w:t>
      </w:r>
      <w:r w:rsidR="00322046" w:rsidRPr="00AE427F">
        <w:rPr>
          <w:rFonts w:ascii="Times New Roman" w:hAnsi="Times New Roman" w:cs="Times New Roman"/>
          <w:sz w:val="24"/>
          <w:szCs w:val="24"/>
        </w:rPr>
        <w:t xml:space="preserve"> and </w:t>
      </w:r>
      <w:r>
        <w:rPr>
          <w:rFonts w:ascii="Times New Roman" w:hAnsi="Times New Roman" w:cs="Times New Roman"/>
          <w:sz w:val="24"/>
          <w:szCs w:val="24"/>
        </w:rPr>
        <w:t>full backs</w:t>
      </w:r>
      <w:r w:rsidR="00322046" w:rsidRPr="00AE427F">
        <w:rPr>
          <w:rFonts w:ascii="Times New Roman" w:hAnsi="Times New Roman" w:cs="Times New Roman"/>
          <w:sz w:val="24"/>
          <w:szCs w:val="24"/>
        </w:rPr>
        <w:t>) and central midfielders (3</w:t>
      </w:r>
      <w:r>
        <w:rPr>
          <w:rFonts w:ascii="Times New Roman" w:hAnsi="Times New Roman" w:cs="Times New Roman"/>
          <w:sz w:val="24"/>
          <w:szCs w:val="24"/>
        </w:rPr>
        <w:t>0-36%</w:t>
      </w:r>
      <w:r w:rsidR="00322046" w:rsidRPr="00AE427F">
        <w:rPr>
          <w:rFonts w:ascii="Times New Roman" w:hAnsi="Times New Roman" w:cs="Times New Roman"/>
          <w:sz w:val="24"/>
          <w:szCs w:val="24"/>
        </w:rPr>
        <w:t xml:space="preserve">) </w:t>
      </w:r>
      <w:r w:rsidR="00200E95">
        <w:rPr>
          <w:rFonts w:ascii="Times New Roman" w:hAnsi="Times New Roman" w:cs="Times New Roman"/>
          <w:sz w:val="24"/>
          <w:szCs w:val="24"/>
        </w:rPr>
        <w:t>than for attacking players</w:t>
      </w:r>
      <w:r w:rsidR="00322046" w:rsidRPr="00AE427F">
        <w:rPr>
          <w:rFonts w:ascii="Times New Roman" w:hAnsi="Times New Roman" w:cs="Times New Roman"/>
          <w:sz w:val="24"/>
          <w:szCs w:val="24"/>
        </w:rPr>
        <w:t xml:space="preserve"> (wide midfielders and attackers</w:t>
      </w:r>
      <w:r w:rsidR="00200E95">
        <w:rPr>
          <w:rFonts w:ascii="Times New Roman" w:hAnsi="Times New Roman" w:cs="Times New Roman"/>
          <w:sz w:val="24"/>
          <w:szCs w:val="24"/>
        </w:rPr>
        <w:t>, 24-27%</w:t>
      </w:r>
      <w:r w:rsidR="00322046" w:rsidRPr="00AE427F">
        <w:rPr>
          <w:rFonts w:ascii="Times New Roman" w:hAnsi="Times New Roman" w:cs="Times New Roman"/>
          <w:sz w:val="24"/>
          <w:szCs w:val="24"/>
        </w:rPr>
        <w:t>).</w:t>
      </w:r>
      <w:r>
        <w:rPr>
          <w:rFonts w:ascii="Times New Roman" w:hAnsi="Times New Roman" w:cs="Times New Roman"/>
          <w:sz w:val="24"/>
          <w:szCs w:val="24"/>
        </w:rPr>
        <w:t xml:space="preserve"> This trend in physical performance could </w:t>
      </w:r>
      <w:r w:rsidR="00200E95">
        <w:rPr>
          <w:rFonts w:ascii="Times New Roman" w:hAnsi="Times New Roman" w:cs="Times New Roman"/>
          <w:sz w:val="24"/>
          <w:szCs w:val="24"/>
        </w:rPr>
        <w:t xml:space="preserve">potentially </w:t>
      </w:r>
      <w:r>
        <w:rPr>
          <w:rFonts w:ascii="Times New Roman" w:hAnsi="Times New Roman" w:cs="Times New Roman"/>
          <w:sz w:val="24"/>
          <w:szCs w:val="24"/>
        </w:rPr>
        <w:t xml:space="preserve">be attributed to improvements in the players’ physical capacity through enhanced physical preparation, or </w:t>
      </w:r>
      <w:r w:rsidR="00200E95">
        <w:rPr>
          <w:rFonts w:ascii="Times New Roman" w:hAnsi="Times New Roman" w:cs="Times New Roman"/>
          <w:sz w:val="24"/>
          <w:szCs w:val="24"/>
        </w:rPr>
        <w:t xml:space="preserve">via </w:t>
      </w:r>
      <w:r>
        <w:rPr>
          <w:rFonts w:ascii="Times New Roman" w:hAnsi="Times New Roman" w:cs="Times New Roman"/>
          <w:sz w:val="24"/>
          <w:szCs w:val="24"/>
        </w:rPr>
        <w:t>an influx of players with innately higher levels of physical fitness.</w:t>
      </w:r>
      <w:r w:rsidR="00784795" w:rsidRPr="00AE427F">
        <w:rPr>
          <w:rFonts w:ascii="Times New Roman" w:hAnsi="Times New Roman" w:cs="Times New Roman"/>
          <w:sz w:val="24"/>
          <w:szCs w:val="24"/>
        </w:rPr>
        <w:t xml:space="preserve"> </w:t>
      </w:r>
      <w:r w:rsidR="00200E95">
        <w:rPr>
          <w:rFonts w:ascii="Times New Roman" w:hAnsi="Times New Roman" w:cs="Times New Roman"/>
          <w:sz w:val="24"/>
          <w:szCs w:val="24"/>
        </w:rPr>
        <w:t>Evidence would suggest m</w:t>
      </w:r>
      <w:r>
        <w:rPr>
          <w:rFonts w:ascii="Times New Roman" w:hAnsi="Times New Roman" w:cs="Times New Roman"/>
          <w:sz w:val="24"/>
          <w:szCs w:val="24"/>
        </w:rPr>
        <w:t xml:space="preserve">aximal oxygen uptake </w:t>
      </w:r>
      <w:r w:rsidR="002F2AF9" w:rsidRPr="00AE427F">
        <w:rPr>
          <w:rFonts w:ascii="Times New Roman" w:hAnsi="Times New Roman" w:cs="Times New Roman"/>
          <w:sz w:val="24"/>
          <w:szCs w:val="24"/>
        </w:rPr>
        <w:t>(VO</w:t>
      </w:r>
      <w:r w:rsidR="002F2AF9" w:rsidRPr="00AE427F">
        <w:rPr>
          <w:rFonts w:ascii="Times New Roman" w:hAnsi="Times New Roman" w:cs="Times New Roman"/>
          <w:sz w:val="24"/>
          <w:szCs w:val="24"/>
          <w:vertAlign w:val="subscript"/>
        </w:rPr>
        <w:t>2max</w:t>
      </w:r>
      <w:r w:rsidR="002F2AF9" w:rsidRPr="00AE427F">
        <w:rPr>
          <w:rFonts w:ascii="Times New Roman" w:hAnsi="Times New Roman" w:cs="Times New Roman"/>
          <w:sz w:val="24"/>
          <w:szCs w:val="24"/>
        </w:rPr>
        <w:t xml:space="preserve">) of </w:t>
      </w:r>
      <w:r>
        <w:rPr>
          <w:rFonts w:ascii="Times New Roman" w:hAnsi="Times New Roman" w:cs="Times New Roman"/>
          <w:sz w:val="24"/>
          <w:szCs w:val="24"/>
        </w:rPr>
        <w:t xml:space="preserve">elite </w:t>
      </w:r>
      <w:r w:rsidR="002F2AF9" w:rsidRPr="00AE427F">
        <w:rPr>
          <w:rFonts w:ascii="Times New Roman" w:hAnsi="Times New Roman" w:cs="Times New Roman"/>
          <w:sz w:val="24"/>
          <w:szCs w:val="24"/>
        </w:rPr>
        <w:t>soccer play</w:t>
      </w:r>
      <w:r>
        <w:rPr>
          <w:rFonts w:ascii="Times New Roman" w:hAnsi="Times New Roman" w:cs="Times New Roman"/>
          <w:sz w:val="24"/>
          <w:szCs w:val="24"/>
        </w:rPr>
        <w:t xml:space="preserve">ers has stayed relatively stable over the last two decades </w:t>
      </w:r>
      <w:r>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"1555-0265", "abstract" : "PURPOSE: The purpose of this investigation was to quantify maximal aerobic power (VO2max) in soccer as a function of performance level, position, age, and time of season. In addition, the authors examined the evolution of VO2max among professional players over a 23-y period. METHODS: 1545 male soccer players (22 \u00b1 4 y, 76 \u00b1 8 kg, 181 \u00b1 6 cm) were tested for VO2max at the Norwegian Olympic Training Center between 1989 and 2012. RESULTS: No differences in VO2max were observed among national-team players, 1st- and 2nd-division players, and juniors. Midfielders had higher VO2max than defenders, forwards, and goalkeepers (P &lt; .05). Players &lt;18 y of age had ~3% higher VO2max than 23- to 26-y-old players (P = .016). The players had 1.6% and 2.1% lower VO2max during off-season than preseason (P = .046) and in season (P = .021), respectively. Relative to body mass, VO2max among the professional players in this study has not improved over time. Professional players tested during 2006-2012 actually had 3.2% lower VO2max than those tested from 2000 to 2006 (P = .001). CONCLUSIONS: This study provides effect-magnitude estimates for the influence of performance level, player position, age, and season time on VO2max in men's elite soccer. The findings from a robust data set indicate that VO2max values ~62-64 mL \u00b7 kg-1 \u00b7 min-1 fulfill the demands for aerobic capacity in men's professional soccer and that VO2max is not a clearly distinguishing variable separating players of different standards.", "author" : [ { "dropping-particle" : "", "family" : "T\u00f8nnessen", "given" : "Espen", "non-dropping-particle" : "", "parse-names" : false, "suffix" : "" }, { "dropping-particle" : "", "family" : "Hem", "given" : "Erlend", "non-dropping-particle" : "", "parse-names" : false, "suffix" : "" }, { "dropping-particle" : "", "family" : "Leirstein", "given" : "Svein", "non-dropping-particle" : "", "parse-names" : false, "suffix" : "" }, { "dropping-particle" : "", "family" : "Haugen", "given" : "Thomas", "non-dropping-particle" : "", "parse-names" : false, "suffix" : "" }, { "dropping-particle" : "", "family" : "Seiler", "given" : "Stephen", "non-dropping-particle" : "", "parse-names" : false, "suffix" : "" } ], "container-title" : "International journal of sports physiology and performance", "id" : "ITEM-1", "issue" : "3", "issued" : { "date-parts" : [ [ "2013", "5" ] ] }, "page" : "323-329", "title" : "Maximal aerobic power characteristics of male professional soccer players, 1989-2012.", "type" : "article-journal", "volume" : "8" }, "uris" : [ "http://www.mendeley.com/documents/?uuid=27b37381-4ce4-4b10-9ec6-64b2fd91de17" ] } ], "mendeley" : { "previouslyFormattedCitation" : "(T\u00f8nnessen, Hem, Leirstein, Haugen, &amp; Seiler, 2013)" }, "properties" : { "noteIndex" : 0 }, "schema" : "https://github.com/citation-style-language/schema/raw/master/csl-citation.json" }</w:instrText>
      </w:r>
      <w:r>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(Tønnessen, Hem, Leirstein, Haugen, &amp; Seiler, 2013)</w:t>
      </w:r>
      <w:r>
        <w:rPr>
          <w:rFonts w:ascii="Times New Roman" w:hAnsi="Times New Roman" w:cs="Times New Roman"/>
          <w:sz w:val="24"/>
          <w:szCs w:val="24"/>
        </w:rPr>
        <w:fldChar w:fldCharType="end"/>
      </w:r>
      <w:r w:rsidR="008426A3">
        <w:rPr>
          <w:rFonts w:ascii="Times New Roman" w:hAnsi="Times New Roman" w:cs="Times New Roman"/>
          <w:sz w:val="24"/>
          <w:szCs w:val="24"/>
        </w:rPr>
        <w:t xml:space="preserve"> although</w:t>
      </w:r>
      <w:r>
        <w:rPr>
          <w:rFonts w:ascii="Times New Roman" w:hAnsi="Times New Roman" w:cs="Times New Roman"/>
          <w:sz w:val="24"/>
          <w:szCs w:val="24"/>
        </w:rPr>
        <w:t xml:space="preserve"> th</w:t>
      </w:r>
      <w:r w:rsidR="008426A3">
        <w:rPr>
          <w:rFonts w:ascii="Times New Roman" w:hAnsi="Times New Roman" w:cs="Times New Roman"/>
          <w:sz w:val="24"/>
          <w:szCs w:val="24"/>
        </w:rPr>
        <w:t xml:space="preserve">is </w:t>
      </w:r>
      <w:r>
        <w:rPr>
          <w:rFonts w:ascii="Times New Roman" w:hAnsi="Times New Roman" w:cs="Times New Roman"/>
          <w:sz w:val="24"/>
          <w:szCs w:val="24"/>
        </w:rPr>
        <w:t>may not be the most appropriate measure of physica</w:t>
      </w:r>
      <w:r w:rsidR="008426A3">
        <w:rPr>
          <w:rFonts w:ascii="Times New Roman" w:hAnsi="Times New Roman" w:cs="Times New Roman"/>
          <w:sz w:val="24"/>
          <w:szCs w:val="24"/>
        </w:rPr>
        <w:t>l capacity in elite team sports,</w:t>
      </w:r>
      <w:r w:rsidR="00B6786B" w:rsidRPr="00AE427F">
        <w:rPr>
          <w:rFonts w:ascii="Times New Roman" w:hAnsi="Times New Roman" w:cs="Times New Roman"/>
          <w:sz w:val="24"/>
          <w:szCs w:val="24"/>
        </w:rPr>
        <w:t xml:space="preserve"> </w:t>
      </w:r>
      <w:r w:rsidR="008426A3">
        <w:rPr>
          <w:rFonts w:ascii="Times New Roman" w:hAnsi="Times New Roman" w:cs="Times New Roman"/>
          <w:sz w:val="24"/>
          <w:szCs w:val="24"/>
        </w:rPr>
        <w:t>with intermittent exercise capacity identified as a</w:t>
      </w:r>
      <w:r w:rsidR="00650901">
        <w:rPr>
          <w:rFonts w:ascii="Times New Roman" w:hAnsi="Times New Roman" w:cs="Times New Roman"/>
          <w:sz w:val="24"/>
          <w:szCs w:val="24"/>
        </w:rPr>
        <w:t xml:space="preserve"> more sensitive measure of</w:t>
      </w:r>
      <w:r w:rsidR="00DA0312">
        <w:rPr>
          <w:rFonts w:ascii="Times New Roman" w:hAnsi="Times New Roman" w:cs="Times New Roman"/>
          <w:sz w:val="24"/>
          <w:szCs w:val="24"/>
        </w:rPr>
        <w:t xml:space="preserve"> training adaptations than VO</w:t>
      </w:r>
      <w:r w:rsidR="00DA0312" w:rsidRPr="00A666D1">
        <w:rPr>
          <w:rFonts w:ascii="Times New Roman" w:hAnsi="Times New Roman" w:cs="Times New Roman"/>
          <w:sz w:val="24"/>
          <w:szCs w:val="24"/>
          <w:vertAlign w:val="subscript"/>
        </w:rPr>
        <w:t>2max</w:t>
      </w:r>
      <w:r w:rsidR="00A666D1">
        <w:rPr>
          <w:rFonts w:ascii="Times New Roman" w:hAnsi="Times New Roman" w:cs="Times New Roman"/>
          <w:sz w:val="24"/>
          <w:szCs w:val="24"/>
        </w:rPr>
        <w:t xml:space="preserve"> </w:t>
      </w:r>
      <w:r w:rsidR="00A666D1">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"Iaia", "given" : "F M", "non-dropping-particle" : "", "parse-names" : false, "suffix" : "" }, { "dropping-particle" : "", "family" : "Rampinini", "given" : "E", "non-dropping-particle" : "", "parse-names" : false, "suffix" : "" }, { "dropping-particle" : "", "family" : "Bangsbo", "given" : "Jens", "non-dropping-particle" : "", "parse-names" : false, "suffix" : "" } ], "container-title" : "International journal of sports physiology and performance", "id" : "ITEM-1", "issue" : "3", "issued" : { "date-parts" : [ [ "2009" ] ] }, "page" : "291-306", "title" : "High-Intensity Training in Football", "type" : "article-journal", "volume" : "4" }, "uris" : [ "http://www.mendeley.com/documents/?uuid=102fd3c7-7b60-43a2-a0eb-da5a6448693c" ] }, { "id" : "ITEM-2", "itemData" : { "ISSN" : "0264-0414", "abstract" : "To examine the activity profile and physiological demands of top-class soccer refereeing, we performed computerized time-motion analyses and measured the heart rate and blood lactate concentration of 27 referees during 43 competitive matches in the two top Danish leagues. To relate match performance to physical capacity and training, several physiological tests were performed before and after intermittent exercise training. Total distance covered was 10.07+/-0.13 km (mean +/- s(x)), of which 1.67+/-0.08 km was high-intensity running. High-intensity running and backwards running decreased (P &lt; 0.05) in the second half. Mean heart rate was 162+/-2 beats min(-1) (85+/-1% of maximal heart rate) and the mean blood lactate concentration was 4.9+/-0.3 (range 1.7-14.0) mmol x l(-1). The amount of high-intensity running during a match was related to the Yo-Yo intermittent recovery test (r2 = 0.57; P&lt;0.05) and the 12 min run (r2 = 0.21; P&lt;0.05). After intermittent training (n = 8), distance covered during high-intensity running was greater (2.06+/-0.13 vs 1.69+/-0.08 km; P&lt; 0.05) and mean heart rate was lower (159+/-1 vs 164+/-2 beats x min(-1); P&lt; 0.05) than before training. The results of the present study demonstrate that: (1) top-class soccer referees have significant aerobic energy expenditure throughout a game and episodes of considerable anaerobic energy turnover; (2) the ability to perform high-intensity running is reduced towards the end of matches; (3) the Yo-Yo intermittent recovery test can be used to evaluate referees' match performance; and (4) intense intermittent exercise training improves referees' performance capacity during a game.", "author" : [ { "dropping-particle" : "", "family" : "Krustrup", "given" : "P", "non-dropping-particle" : "", "parse-names" : false, "suffix" : "" }, { "dropping-particle" : "", "family" : "Bangsbo", "given" : "J", "non-dropping-particle" : "", "parse-names" : false, "suffix" : "" } ], "container-title" : "Journal of sports sciences", "id" : "ITEM-2", "issue" : "11", "issued" : { "date-parts" : [ [ "2001", "11" ] ] }, "page" : "881-891", "title" : "Physiological demands of top-class soccer refereeing in relation to physical capacity: effect of intense intermittent exercise training.", "type" : "article-journal", "volume" : "19" }, "uris" : [ "http://www.mendeley.com/documents/?uuid=c0c7a6f8-2f0c-4f9d-b595-3a8c47b2f4ae" ] } ], "mendeley" : { "previouslyFormattedCitation" : "(Iaia, Rampinini, &amp; Bangsbo, 2009; Krustrup &amp; Bangsbo, 2001)" }, "properties" : { "noteIndex" : 0 }, "schema" : "https://github.com/citation-style-language/schema/raw/master/csl-citation.json" }</w:instrText>
      </w:r>
      <w:r w:rsidR="00A666D1">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(Iaia, Rampinini, &amp; Bangsbo, 2009; Krustrup &amp; Bangsbo, 2001)</w:t>
      </w:r>
      <w:r w:rsidR="00A666D1">
        <w:rPr>
          <w:rFonts w:ascii="Times New Roman" w:hAnsi="Times New Roman" w:cs="Times New Roman"/>
          <w:sz w:val="24"/>
          <w:szCs w:val="24"/>
        </w:rPr>
        <w:fldChar w:fldCharType="end"/>
      </w:r>
      <w:r w:rsidR="002F2AF9">
        <w:rPr>
          <w:rFonts w:ascii="Times New Roman" w:hAnsi="Times New Roman" w:cs="Times New Roman"/>
          <w:sz w:val="24"/>
          <w:szCs w:val="24"/>
        </w:rPr>
        <w:t xml:space="preserve">. </w:t>
      </w:r>
      <w:r w:rsidR="00DA0312">
        <w:rPr>
          <w:rFonts w:ascii="Times New Roman" w:hAnsi="Times New Roman" w:cs="Times New Roman"/>
          <w:sz w:val="24"/>
          <w:szCs w:val="24"/>
        </w:rPr>
        <w:t xml:space="preserve">Data from our laboratory indicates that the average distance covered </w:t>
      </w:r>
      <w:r w:rsidR="00185EB2">
        <w:rPr>
          <w:rFonts w:ascii="Times New Roman" w:hAnsi="Times New Roman" w:cs="Times New Roman"/>
          <w:sz w:val="24"/>
          <w:szCs w:val="24"/>
        </w:rPr>
        <w:t xml:space="preserve">by elite soccer players </w:t>
      </w:r>
      <w:r w:rsidR="00DA0312">
        <w:rPr>
          <w:rFonts w:ascii="Times New Roman" w:hAnsi="Times New Roman" w:cs="Times New Roman"/>
          <w:sz w:val="24"/>
          <w:szCs w:val="24"/>
        </w:rPr>
        <w:t xml:space="preserve">during the Yo-Yo Intermittent Endurance Level 2 Test has increased </w:t>
      </w:r>
      <w:r w:rsidR="00185EB2">
        <w:rPr>
          <w:rFonts w:ascii="Times New Roman" w:hAnsi="Times New Roman" w:cs="Times New Roman"/>
          <w:sz w:val="24"/>
          <w:szCs w:val="24"/>
        </w:rPr>
        <w:t>minimally</w:t>
      </w:r>
      <w:r w:rsidR="00DA0312">
        <w:rPr>
          <w:rFonts w:ascii="Times New Roman" w:hAnsi="Times New Roman" w:cs="Times New Roman"/>
          <w:sz w:val="24"/>
          <w:szCs w:val="24"/>
        </w:rPr>
        <w:t xml:space="preserve"> </w:t>
      </w:r>
      <w:r w:rsidR="00185EB2">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"1466-447X", "abstract" : "The aim of this study was to examine the effect of playing formation on high-intensity running and technical performance during elite soccer matches. Twenty English FA Premier League games were analysed using a multiple-camera computerized tracking system (n = 153 players). Overall ball possession did not differ (P &lt; 0.05) between 4-4-2, 4-3-3 and 4-5-1 formations (50%, s = 7 vs. 49%, s = 8 vs. 44%, s = 6). No differences were observed in high-intensity running between 4-4-2, 4-3-3 and 4-5-1 formations. Compared with 4-4-2 and 4-3-3 formations, players in a 4-5-1 formation performed less very high-intensity running when their team was in possession (312 m, s = 196 vs. 433 m, s = 261 vs. 410 m, s = 270; P 5 0.05) but more when their team was not in possession (547 m, s = 217 vs. 461 m, s = 156 vs. 459 m, s = 169; P &lt; 0.05). Attackers in a 4-3-3 performed ~30% more (P &lt; 0.05) high-intensity running than attackers in 4-4-2 and 4-5-1 formations. However, the fraction of successful passes was highest in a 4-4-2 (P &lt; 0.05) compared with 4-3-3 and 4-5-1 formations. The results suggest that playing formation does not influence the overall activity profiles of players, except for attackers, but impacts on very high-intensity running activity with and without ball possession and some technical elements of performance.", "author" : [ { "dropping-particle" : "", "family" : "Bradley", "given" : "Paul S", "non-dropping-particle" : "", "parse-names" : false, "suffix" : "" }, { "dropping-particle" : "", "family" : "Carling", "given" : "Chris", "non-dropping-particle" : "", "parse-names" : false, "suffix" : "" }, { "dropping-particle" : "", "family" : "Archer", "given" : "Dave", "non-dropping-particle" : "", "parse-names" : false, "suffix" : "" }, { "dropping-particle" : "", "family" : "Roberts", "given" : "Jenny", "non-dropping-particle" : "", "parse-names" : false, "suffix" : "" }, { "dropping-particle" : "", "family" : "Dodds", "given" : "Andrew", "non-dropping-particle" : "", "parse-names" : false, "suffix" : "" }, { "dropping-particle" : "", "family" : "Mascio", "given" : "Michele", "non-dropping-particle" : "Di", "parse-names" : false, "suffix" : "" }, { "dropping-particle" : "", "family" : "Paul", "given" : "Darren", "non-dropping-particle" : "", "parse-names" : false, "suffix" : "" }, { "dropping-particle" : "", "family" : "Diaz", "given" : "Antonio Gomez", "non-dropping-particle" : "", "parse-names" : false, "suffix" : "" }, { "dropping-particle" : "", "family" : "Peart", "given" : "Dan", "non-dropping-particle" : "", "parse-names" : false, "suffix" : "" }, { "dropping-particle" : "", "family" : "Krustrup", "given" : "Peter", "non-dropping-particle" : "", "parse-names" : false, "suffix" : "" } ], "container-title" : "Journal of Sports Sciences", "id" : "ITEM-1", "issue" : "8", "issued" : { "date-parts" : [ [ "2011", "5" ] ] }, "page" : "821-830", "title" : "The effect of playing formation on high-intensity running and technical profiles in English FA Premier League soccer matches.", "type" : "article-journal", "volume" : "29" }, "uris" : [ "http://www.mendeley.com/documents/?uuid=e20d110e-9fed-4bf8-b7d8-31f823e4142a" ] }, { "id" : "ITEM-2", "itemData" : { "author" : [ { "dropping-particle" : "", "family" : "Bradley", "given" : "Paul S", "non-dropping-particle" : "", "parse-names" : false, "suffix" : "" }, { "dropping-particle" : "", "family" : "Carling", "given" : "Christopher", "non-dropping-particle" : "", "parse-names" : false, "suffix" : "" }, { "dropping-particle" : "", "family" : "Diaz", "given" : "Antonio Gomez", "non-dropping-particle" : "", "parse-names" : false, "suffix" : "" }, { "dropping-particle" : "", "family" : "Hood", "given" : "Peter", "non-dropping-particle" : "", "parse-names" : false, "suffix" : "" }, { "dropping-particle" : "", "family" : "Barnes", "given" : "Christopher", "non-dropping-particle" : "", "parse-names" : false, "suffix" : "" }, { "dropping-particle" : "", "family" : "Ade", "given" : "Jack", "non-dropping-particle" : "", "parse-names" : false, "suffix" : "" }, { "dropping-particle" : "", "family" : "Boddy", "given" : "Mark", "non-dropping-particle" : "", "parse-names" : false, "suffix" : "" }, { "dropping-particle" : "", "family" : "Krustrup", "given" : "Peter", "non-dropping-particle" : "", "parse-names" : false, "suffix" : "" }, { "dropping-particle" : "", "family" : "Mohr", "given" : "Magni", "non-dropping-particle" : "", "parse-names" : false, "suffix" : "" } ], "container-title" : "Human movement science", "id" : "ITEM-2", "issue" : "4", "issued" : { "date-parts" : [ [ "2013" ] ] }, "page" : "808-821", "title" : "Match performance and physical capacity of players in the top three competitive standards of English professional soccer", "type" : "article-journal", "volume" : "32" }, "uris" : [ "http://www.mendeley.com/documents/?uuid=01d49910-39a4-4c9b-a9ff-800d280dc340" ] } ], "mendeley" : { "previouslyFormattedCitation" : "(Bradley et al., 2011, 2013)" }, "properties" : { "noteIndex" : 0 }, "schema" : "https://github.com/citation-style-language/schema/raw/master/csl-citation.json" }</w:instrText>
      </w:r>
      <w:r w:rsidR="00185EB2">
        <w:rPr>
          <w:rFonts w:ascii="Times New Roman" w:hAnsi="Times New Roman" w:cs="Times New Roman"/>
          <w:sz w:val="24"/>
          <w:szCs w:val="24"/>
        </w:rPr>
        <w:fldChar w:fldCharType="separate"/>
      </w:r>
      <w:r w:rsidR="00185EB2" w:rsidRPr="00185EB2">
        <w:rPr>
          <w:rFonts w:ascii="Times New Roman" w:hAnsi="Times New Roman" w:cs="Times New Roman"/>
          <w:noProof/>
          <w:sz w:val="24"/>
          <w:szCs w:val="24"/>
        </w:rPr>
        <w:t>(Bradley et al., 2011, 2013)</w:t>
      </w:r>
      <w:r w:rsidR="00185EB2">
        <w:rPr>
          <w:rFonts w:ascii="Times New Roman" w:hAnsi="Times New Roman" w:cs="Times New Roman"/>
          <w:sz w:val="24"/>
          <w:szCs w:val="24"/>
        </w:rPr>
        <w:fldChar w:fldCharType="end"/>
      </w:r>
      <w:r w:rsidR="00185EB2">
        <w:rPr>
          <w:rFonts w:ascii="Times New Roman" w:hAnsi="Times New Roman" w:cs="Times New Roman"/>
          <w:sz w:val="24"/>
          <w:szCs w:val="24"/>
        </w:rPr>
        <w:t xml:space="preserve"> in contrast</w:t>
      </w:r>
      <w:r w:rsidR="00DA0312">
        <w:rPr>
          <w:rFonts w:ascii="Times New Roman" w:hAnsi="Times New Roman" w:cs="Times New Roman"/>
          <w:sz w:val="24"/>
          <w:szCs w:val="24"/>
        </w:rPr>
        <w:t xml:space="preserve"> </w:t>
      </w:r>
      <w:r w:rsidR="008426A3">
        <w:rPr>
          <w:rFonts w:ascii="Times New Roman" w:hAnsi="Times New Roman" w:cs="Times New Roman"/>
          <w:sz w:val="24"/>
          <w:szCs w:val="24"/>
        </w:rPr>
        <w:t xml:space="preserve">to the </w:t>
      </w:r>
      <w:r w:rsidR="00185EB2">
        <w:rPr>
          <w:rFonts w:ascii="Times New Roman" w:hAnsi="Times New Roman" w:cs="Times New Roman"/>
          <w:sz w:val="24"/>
          <w:szCs w:val="24"/>
        </w:rPr>
        <w:t xml:space="preserve">dramatic increases </w:t>
      </w:r>
      <w:r w:rsidR="00DA0312">
        <w:rPr>
          <w:rFonts w:ascii="Times New Roman" w:hAnsi="Times New Roman" w:cs="Times New Roman"/>
          <w:sz w:val="24"/>
          <w:szCs w:val="24"/>
        </w:rPr>
        <w:t xml:space="preserve">in high-intensity running distances in EPL matches </w:t>
      </w:r>
      <w:r w:rsidR="00650901">
        <w:rPr>
          <w:rFonts w:ascii="Times New Roman" w:hAnsi="Times New Roman" w:cs="Times New Roman"/>
          <w:sz w:val="24"/>
          <w:szCs w:val="24"/>
        </w:rPr>
        <w:t xml:space="preserve">across a similar time period </w:t>
      </w:r>
      <w:r w:rsidR="00DA0312">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"Barnes", "given" : "Christopher", "non-dropping-particle" : "", "parse-names" : false, "suffix" : "" }, { "dropping-particle" : "", "family" : "Archer", "given" : "Dave", "non-dropping-particle" : "", "parse-names" : false, "suffix" : "" }, { "dropping-particle" : "", "family" : "Hogg", "given" : "Bob", "non-dropping-particle" : "", "parse-names" : false, "suffix" : "" }, { "dropping-particle" : "", "family" : "Bush", "given" : "Michael", "non-dropping-particle" : "", "parse-names" : false, "suffix" : "" }, { "dropping-particle" : "", "family" : "Bradley", "given" : "Paul S", "non-dropping-particle" : "", "parse-names" : false, "suffix" : "" } ], "container-title" : "International Journal of Sports Medicine", "id" : "ITEM-1", "issued" : { "date-parts" : [ [ "2014" ] ] }, "title" : "The Evolution of Physical and Technical Perofrmance Parameters in the English Premier League", "type" : "article-journal", "volume" : "(Epub ahea" }, "uris" : [ "http://www.mendeley.com/documents/?uuid=b5370e92-cd2b-48ed-bb90-a6647718acf6" ] } ], "mendeley" : { "previouslyFormattedCitation" : "(Barnes et al., 2014)" }, "properties" : { "noteIndex" : 0 }, "schema" : "https://github.com/citation-style-language/schema/raw/master/csl-citation.json" }</w:instrText>
      </w:r>
      <w:r w:rsidR="00DA0312">
        <w:rPr>
          <w:rFonts w:ascii="Times New Roman" w:hAnsi="Times New Roman" w:cs="Times New Roman"/>
          <w:sz w:val="24"/>
          <w:szCs w:val="24"/>
        </w:rPr>
        <w:fldChar w:fldCharType="separate"/>
      </w:r>
      <w:r w:rsidR="00185EB2" w:rsidRPr="00185EB2">
        <w:rPr>
          <w:rFonts w:ascii="Times New Roman" w:hAnsi="Times New Roman" w:cs="Times New Roman"/>
          <w:noProof/>
          <w:sz w:val="24"/>
          <w:szCs w:val="24"/>
        </w:rPr>
        <w:t>(Barnes et al., 2014)</w:t>
      </w:r>
      <w:r w:rsidR="00DA0312">
        <w:rPr>
          <w:rFonts w:ascii="Times New Roman" w:hAnsi="Times New Roman" w:cs="Times New Roman"/>
          <w:sz w:val="24"/>
          <w:szCs w:val="24"/>
        </w:rPr>
        <w:fldChar w:fldCharType="end"/>
      </w:r>
      <w:r w:rsidR="00DA0312">
        <w:rPr>
          <w:rFonts w:ascii="Times New Roman" w:hAnsi="Times New Roman" w:cs="Times New Roman"/>
          <w:sz w:val="24"/>
          <w:szCs w:val="24"/>
        </w:rPr>
        <w:t>. Thus, if the physical capacity of EPL players has remained stable across this time then these findings could be the result of players working at a higher proportion of their physical capacity in games. In support of this notion Bradley et al. (2013) reported no differences in the intermittent exercise capacity of players in the top three tiers of the English games but found that the lower tier players covered more distance at high-intensity compared with top tier players. Thus, it is plausible that current EPL players are expected to work at a higher relative in</w:t>
      </w:r>
      <w:r w:rsidR="00BF01B3">
        <w:rPr>
          <w:rFonts w:ascii="Times New Roman" w:hAnsi="Times New Roman" w:cs="Times New Roman"/>
          <w:sz w:val="24"/>
          <w:szCs w:val="24"/>
        </w:rPr>
        <w:t xml:space="preserve">tensity compared to </w:t>
      </w:r>
      <w:r w:rsidR="00185EB2">
        <w:rPr>
          <w:rFonts w:ascii="Times New Roman" w:hAnsi="Times New Roman" w:cs="Times New Roman"/>
          <w:sz w:val="24"/>
          <w:szCs w:val="24"/>
        </w:rPr>
        <w:t xml:space="preserve">nearly </w:t>
      </w:r>
      <w:r w:rsidR="00BF01B3">
        <w:rPr>
          <w:rFonts w:ascii="Times New Roman" w:hAnsi="Times New Roman" w:cs="Times New Roman"/>
          <w:sz w:val="24"/>
          <w:szCs w:val="24"/>
        </w:rPr>
        <w:t>a decade ago</w:t>
      </w:r>
      <w:r w:rsidR="00DA0312">
        <w:rPr>
          <w:rFonts w:ascii="Times New Roman" w:hAnsi="Times New Roman" w:cs="Times New Roman"/>
          <w:sz w:val="24"/>
          <w:szCs w:val="24"/>
        </w:rPr>
        <w:t>, possibly driven by changes in tactics and playing systems.</w:t>
      </w:r>
      <w:r w:rsidR="009A34D2">
        <w:rPr>
          <w:rFonts w:ascii="Times New Roman" w:hAnsi="Times New Roman" w:cs="Times New Roman"/>
          <w:sz w:val="24"/>
          <w:szCs w:val="24"/>
        </w:rPr>
        <w:t xml:space="preserve"> For </w:t>
      </w:r>
      <w:r w:rsidR="00650901">
        <w:rPr>
          <w:rFonts w:ascii="Times New Roman" w:hAnsi="Times New Roman" w:cs="Times New Roman"/>
          <w:sz w:val="24"/>
          <w:szCs w:val="24"/>
        </w:rPr>
        <w:t>example</w:t>
      </w:r>
      <w:r w:rsidR="009A34D2">
        <w:rPr>
          <w:rFonts w:ascii="Times New Roman" w:hAnsi="Times New Roman" w:cs="Times New Roman"/>
          <w:sz w:val="24"/>
          <w:szCs w:val="24"/>
        </w:rPr>
        <w:t>, w</w:t>
      </w:r>
      <w:r w:rsidR="009A34D2" w:rsidRPr="00AE427F">
        <w:rPr>
          <w:rFonts w:ascii="Times New Roman" w:hAnsi="Times New Roman" w:cs="Times New Roman"/>
          <w:sz w:val="24"/>
          <w:szCs w:val="24"/>
        </w:rPr>
        <w:t>hen in possession, modern tactics</w:t>
      </w:r>
      <w:r w:rsidR="009A34D2">
        <w:rPr>
          <w:rFonts w:ascii="Times New Roman" w:hAnsi="Times New Roman" w:cs="Times New Roman"/>
          <w:sz w:val="24"/>
          <w:szCs w:val="24"/>
        </w:rPr>
        <w:t xml:space="preserve"> often</w:t>
      </w:r>
      <w:r w:rsidR="009A34D2" w:rsidRPr="00AE427F">
        <w:rPr>
          <w:rFonts w:ascii="Times New Roman" w:hAnsi="Times New Roman" w:cs="Times New Roman"/>
          <w:sz w:val="24"/>
          <w:szCs w:val="24"/>
        </w:rPr>
        <w:t xml:space="preserve"> </w:t>
      </w:r>
      <w:r w:rsidR="009A34D2">
        <w:rPr>
          <w:rFonts w:ascii="Times New Roman" w:hAnsi="Times New Roman" w:cs="Times New Roman"/>
          <w:sz w:val="24"/>
          <w:szCs w:val="24"/>
        </w:rPr>
        <w:t>require</w:t>
      </w:r>
      <w:r w:rsidR="009A34D2" w:rsidRPr="00AE427F">
        <w:rPr>
          <w:rFonts w:ascii="Times New Roman" w:hAnsi="Times New Roman" w:cs="Times New Roman"/>
          <w:sz w:val="24"/>
          <w:szCs w:val="24"/>
        </w:rPr>
        <w:t xml:space="preserve"> wide midfielders</w:t>
      </w:r>
      <w:r w:rsidR="009A34D2">
        <w:rPr>
          <w:rFonts w:ascii="Times New Roman" w:hAnsi="Times New Roman" w:cs="Times New Roman"/>
          <w:sz w:val="24"/>
          <w:szCs w:val="24"/>
        </w:rPr>
        <w:t xml:space="preserve"> to</w:t>
      </w:r>
      <w:r w:rsidR="009A34D2" w:rsidRPr="00AE427F">
        <w:rPr>
          <w:rFonts w:ascii="Times New Roman" w:hAnsi="Times New Roman" w:cs="Times New Roman"/>
          <w:sz w:val="24"/>
          <w:szCs w:val="24"/>
        </w:rPr>
        <w:t xml:space="preserve"> play in more central positions attracting defenders inside and creating space for full backs to move into, thus introducing more players into attacking positions </w:t>
      </w:r>
      <w:r w:rsidR="009A34D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"Bangsbo", "given" : "J", "non-dropping-particle" : "", "parse-names" : false, "suffix" : "" }, { "dropping-particle" : "", "family" : "Peitersen", "given" : "B", "non-dropping-particle" : "", "parse-names" : false, "suffix" : "" } ], "id" : "ITEM-1", "issued" : { "date-parts" : [ [ "2004" ] ] }, "publisher" : "Human Kinetics", "publisher-place" : "Champaign, IL", "title" : "Offensive Soccer Tactics: How to control possession and score more goals", "type" : "book" }, "uris" : [ "http://www.mendeley.com/documents/?uuid=1d30054f-f7a2-4f5a-b31f-53b4bd51b7b3" ] }, { "id" : "ITEM-2", "itemData" : { "author" : [ { "dropping-particle" : "", "family" : "Tipping", "given" : "Jeff", "non-dropping-particle" : "", "parse-names" : false, "suffix" : "" } ], "container-title" : "Soccer Journal", "id" : "ITEM-2", "issue" : "April", "issued" : { "date-parts" : [ [ "2007" ] ] }, "page" : "40-45", "title" : "The 1-4-5-1 System", "type" : "article-journal" }, "uris" : [ "http://www.mendeley.com/documents/?uuid=8df6dabe-09a4-49aa-83ae-babaec0c2619" ] } ], "mendeley" : { "previouslyFormattedCitation" : "(Bangsbo &amp; Peitersen, 2004; Tipping, 2007)" }, "properties" : { "noteIndex" : 0 }, "schema" : "https://github.com/citation-style-language/schema/raw/master/csl-citation.json" }</w:instrText>
      </w:r>
      <w:r w:rsidR="009A34D2" w:rsidRPr="00AE427F">
        <w:rPr>
          <w:rFonts w:ascii="Times New Roman" w:hAnsi="Times New Roman" w:cs="Times New Roman"/>
          <w:sz w:val="24"/>
          <w:szCs w:val="24"/>
        </w:rPr>
        <w:fldChar w:fldCharType="separate"/>
      </w:r>
      <w:r w:rsidR="007C5041" w:rsidRPr="007C5041">
        <w:rPr>
          <w:rFonts w:ascii="Times New Roman" w:hAnsi="Times New Roman" w:cs="Times New Roman"/>
          <w:noProof/>
          <w:sz w:val="24"/>
          <w:szCs w:val="24"/>
        </w:rPr>
        <w:t>(Bangsbo &amp; Peitersen, 2004; Tipping, 2007)</w:t>
      </w:r>
      <w:r w:rsidR="009A34D2" w:rsidRPr="00AE427F">
        <w:rPr>
          <w:rFonts w:ascii="Times New Roman" w:hAnsi="Times New Roman" w:cs="Times New Roman"/>
          <w:sz w:val="24"/>
          <w:szCs w:val="24"/>
        </w:rPr>
        <w:fldChar w:fldCharType="end"/>
      </w:r>
      <w:r w:rsidR="009A34D2" w:rsidRPr="00AE427F">
        <w:rPr>
          <w:rFonts w:ascii="Times New Roman" w:hAnsi="Times New Roman" w:cs="Times New Roman"/>
          <w:sz w:val="24"/>
          <w:szCs w:val="24"/>
        </w:rPr>
        <w:t>.</w:t>
      </w:r>
      <w:r w:rsidR="009A34D2">
        <w:rPr>
          <w:rFonts w:ascii="Times New Roman" w:hAnsi="Times New Roman" w:cs="Times New Roman"/>
          <w:sz w:val="24"/>
          <w:szCs w:val="24"/>
        </w:rPr>
        <w:t xml:space="preserve"> </w:t>
      </w:r>
      <w:r w:rsidR="009A34D2" w:rsidRPr="00AE427F">
        <w:rPr>
          <w:rFonts w:ascii="Times New Roman" w:hAnsi="Times New Roman" w:cs="Times New Roman"/>
          <w:sz w:val="24"/>
          <w:szCs w:val="24"/>
        </w:rPr>
        <w:t xml:space="preserve">When possession is lost players must </w:t>
      </w:r>
      <w:r w:rsidR="009A34D2">
        <w:rPr>
          <w:rFonts w:ascii="Times New Roman" w:hAnsi="Times New Roman" w:cs="Times New Roman"/>
          <w:sz w:val="24"/>
          <w:szCs w:val="24"/>
        </w:rPr>
        <w:t>quickly</w:t>
      </w:r>
      <w:r w:rsidR="009A34D2" w:rsidRPr="00AE427F">
        <w:rPr>
          <w:rFonts w:ascii="Times New Roman" w:hAnsi="Times New Roman" w:cs="Times New Roman"/>
          <w:sz w:val="24"/>
          <w:szCs w:val="24"/>
        </w:rPr>
        <w:t xml:space="preserve"> recover from attacking positions into defensive positions, increasing the number of defensive players behind the ball and therefore reducing the space for attacking play </w:t>
      </w:r>
      <w:r w:rsidR="009A34D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"id" : "ITEM-2", "itemData" : { "author" : [ { "dropping-particle" : "", "family" : "Bangsbo", "given" : "J", "non-dropping-particle" : "", "parse-names" : false, "suffix" : "" }, { "dropping-particle" : "", "family" : "Peitersen", "given" : "B", "non-dropping-particle" : "", "parse-names" : false, "suffix" : "" } ], "id" : "ITEM-2", "issued" : { "date-parts" : [ [ "2002" ] ] }, "publisher" : "Human Kinetics", "publisher-place" : "Champaign, IL", "title" : "Defensive Soccer Tactics: How to stop players and teams from scoring", "type" : "book" }, "uris" : [ "http://www.mendeley.com/documents/?uuid=33aa674f-66fe-4989-ab94-681f78ca2e3e" ] } ], "mendeley" : { "previouslyFormattedCitation" : "(Bangsbo &amp; Peitersen, 2002; Wallace &amp; Norton, 2014)" }, "properties" : { "noteIndex" : 0 }, "schema" : "https://github.com/citation-style-language/schema/raw/master/csl-citation.json" }</w:instrText>
      </w:r>
      <w:r w:rsidR="009A34D2" w:rsidRPr="00AE427F">
        <w:rPr>
          <w:rFonts w:ascii="Times New Roman" w:hAnsi="Times New Roman" w:cs="Times New Roman"/>
          <w:sz w:val="24"/>
          <w:szCs w:val="24"/>
        </w:rPr>
        <w:fldChar w:fldCharType="separate"/>
      </w:r>
      <w:r w:rsidR="007C5041" w:rsidRPr="007C5041">
        <w:rPr>
          <w:rFonts w:ascii="Times New Roman" w:hAnsi="Times New Roman" w:cs="Times New Roman"/>
          <w:noProof/>
          <w:sz w:val="24"/>
          <w:szCs w:val="24"/>
        </w:rPr>
        <w:t>(Bangsbo &amp; Peitersen, 2002; Wallace &amp; Norton, 2014)</w:t>
      </w:r>
      <w:r w:rsidR="009A34D2" w:rsidRPr="00AE427F">
        <w:rPr>
          <w:rFonts w:ascii="Times New Roman" w:hAnsi="Times New Roman" w:cs="Times New Roman"/>
          <w:sz w:val="24"/>
          <w:szCs w:val="24"/>
        </w:rPr>
        <w:fldChar w:fldCharType="end"/>
      </w:r>
      <w:r w:rsidR="009A34D2" w:rsidRPr="00AE427F">
        <w:rPr>
          <w:rFonts w:ascii="Times New Roman" w:hAnsi="Times New Roman" w:cs="Times New Roman"/>
          <w:sz w:val="24"/>
          <w:szCs w:val="24"/>
        </w:rPr>
        <w:t>.</w:t>
      </w:r>
      <w:r w:rsidR="00185EB2">
        <w:rPr>
          <w:rFonts w:ascii="Times New Roman" w:hAnsi="Times New Roman" w:cs="Times New Roman"/>
          <w:sz w:val="24"/>
          <w:szCs w:val="24"/>
        </w:rPr>
        <w:t xml:space="preserve"> </w:t>
      </w:r>
      <w:r w:rsidR="00200E95">
        <w:rPr>
          <w:rFonts w:ascii="Times New Roman" w:hAnsi="Times New Roman" w:cs="Times New Roman"/>
          <w:sz w:val="24"/>
          <w:szCs w:val="24"/>
        </w:rPr>
        <w:t>These tactical changes support the finding that</w:t>
      </w:r>
      <w:r w:rsidR="009A34D2">
        <w:rPr>
          <w:rFonts w:ascii="Times New Roman" w:hAnsi="Times New Roman" w:cs="Times New Roman"/>
          <w:sz w:val="24"/>
          <w:szCs w:val="24"/>
        </w:rPr>
        <w:t xml:space="preserve"> </w:t>
      </w:r>
      <w:r w:rsidR="00200E95">
        <w:rPr>
          <w:rFonts w:ascii="Times New Roman" w:hAnsi="Times New Roman" w:cs="Times New Roman"/>
          <w:sz w:val="24"/>
          <w:szCs w:val="24"/>
        </w:rPr>
        <w:t>full backs demon</w:t>
      </w:r>
      <w:r w:rsidR="009A34D2">
        <w:rPr>
          <w:rFonts w:ascii="Times New Roman" w:hAnsi="Times New Roman" w:cs="Times New Roman"/>
          <w:sz w:val="24"/>
          <w:szCs w:val="24"/>
        </w:rPr>
        <w:t>strated the most pronounced increases in high-intensity running and sprinting across the seven seasons. This tactical change has arisen from changes in the traditional rigid playing systems (4-4-2, 4-3-3 and 4-5-1) to move to more dynamic contemporary systems (4-2-3-1, 4-1-4-1). Although is it difficult to discuss the impact of playing formations on physical perform</w:t>
      </w:r>
      <w:r w:rsidR="00200E95">
        <w:rPr>
          <w:rFonts w:ascii="Times New Roman" w:hAnsi="Times New Roman" w:cs="Times New Roman"/>
          <w:sz w:val="24"/>
          <w:szCs w:val="24"/>
        </w:rPr>
        <w:t>ance as limited studies exist, t</w:t>
      </w:r>
      <w:r w:rsidR="009A34D2">
        <w:rPr>
          <w:rFonts w:ascii="Times New Roman" w:hAnsi="Times New Roman" w:cs="Times New Roman"/>
          <w:sz w:val="24"/>
          <w:szCs w:val="24"/>
        </w:rPr>
        <w:t xml:space="preserve">he </w:t>
      </w:r>
      <w:r w:rsidR="00185EB2">
        <w:rPr>
          <w:rFonts w:ascii="Times New Roman" w:hAnsi="Times New Roman" w:cs="Times New Roman"/>
          <w:sz w:val="24"/>
          <w:szCs w:val="24"/>
        </w:rPr>
        <w:t xml:space="preserve">increasing </w:t>
      </w:r>
      <w:r w:rsidR="009A34D2">
        <w:rPr>
          <w:rFonts w:ascii="Times New Roman" w:hAnsi="Times New Roman" w:cs="Times New Roman"/>
          <w:sz w:val="24"/>
          <w:szCs w:val="24"/>
        </w:rPr>
        <w:t>popularity of the compact 4-2-3-</w:t>
      </w:r>
      <w:r w:rsidR="00200E95">
        <w:rPr>
          <w:rFonts w:ascii="Times New Roman" w:hAnsi="Times New Roman" w:cs="Times New Roman"/>
          <w:sz w:val="24"/>
          <w:szCs w:val="24"/>
        </w:rPr>
        <w:t>1 system in the EPL could be one</w:t>
      </w:r>
      <w:r w:rsidR="009A34D2">
        <w:rPr>
          <w:rFonts w:ascii="Times New Roman" w:hAnsi="Times New Roman" w:cs="Times New Roman"/>
          <w:sz w:val="24"/>
          <w:szCs w:val="24"/>
        </w:rPr>
        <w:t xml:space="preserve"> potential reason why full backs</w:t>
      </w:r>
      <w:r w:rsidR="00200E95">
        <w:rPr>
          <w:rFonts w:ascii="Times New Roman" w:hAnsi="Times New Roman" w:cs="Times New Roman"/>
          <w:sz w:val="24"/>
          <w:szCs w:val="24"/>
        </w:rPr>
        <w:t xml:space="preserve"> now</w:t>
      </w:r>
      <w:r w:rsidR="009A34D2">
        <w:rPr>
          <w:rFonts w:ascii="Times New Roman" w:hAnsi="Times New Roman" w:cs="Times New Roman"/>
          <w:sz w:val="24"/>
          <w:szCs w:val="24"/>
        </w:rPr>
        <w:t xml:space="preserve"> cover more high-intensity and sprinting distances</w:t>
      </w:r>
      <w:r w:rsidR="00200E95">
        <w:rPr>
          <w:rFonts w:ascii="Times New Roman" w:hAnsi="Times New Roman" w:cs="Times New Roman"/>
          <w:sz w:val="24"/>
          <w:szCs w:val="24"/>
        </w:rPr>
        <w:t>,</w:t>
      </w:r>
      <w:r w:rsidR="009A34D2">
        <w:rPr>
          <w:rFonts w:ascii="Times New Roman" w:hAnsi="Times New Roman" w:cs="Times New Roman"/>
          <w:sz w:val="24"/>
          <w:szCs w:val="24"/>
        </w:rPr>
        <w:t xml:space="preserve"> but more research needs to be undertaken to verify this.</w:t>
      </w:r>
    </w:p>
    <w:p w14:paraId="170F472F" w14:textId="298D8454" w:rsidR="005F7375" w:rsidRPr="00C82B46" w:rsidRDefault="00EA0F8B" w:rsidP="00AE427F">
      <w:pPr>
        <w:spacing w:line="480" w:lineRule="auto"/>
        <w:jc w:val="both"/>
        <w:rPr>
          <w:rFonts w:ascii="Times New Roman" w:hAnsi="Times New Roman" w:cs="Times New Roman"/>
          <w:sz w:val="24"/>
          <w:szCs w:val="24"/>
          <w:vertAlign w:val="superscript"/>
        </w:rPr>
      </w:pPr>
      <w:r w:rsidRPr="00AE427F">
        <w:rPr>
          <w:rFonts w:ascii="Times New Roman" w:hAnsi="Times New Roman" w:cs="Times New Roman"/>
          <w:sz w:val="24"/>
          <w:szCs w:val="24"/>
        </w:rPr>
        <w:tab/>
      </w:r>
      <w:r w:rsidR="00542BF4">
        <w:rPr>
          <w:rFonts w:ascii="Times New Roman" w:hAnsi="Times New Roman" w:cs="Times New Roman"/>
          <w:sz w:val="24"/>
          <w:szCs w:val="24"/>
        </w:rPr>
        <w:t>Overall</w:t>
      </w:r>
      <w:r w:rsidR="00F9497B">
        <w:rPr>
          <w:rFonts w:ascii="Times New Roman" w:hAnsi="Times New Roman" w:cs="Times New Roman"/>
          <w:sz w:val="24"/>
          <w:szCs w:val="24"/>
        </w:rPr>
        <w:t xml:space="preserve"> sprint distances increased by</w:t>
      </w:r>
      <w:r w:rsidR="00981110" w:rsidRPr="00AE427F">
        <w:rPr>
          <w:rFonts w:ascii="Times New Roman" w:hAnsi="Times New Roman" w:cs="Times New Roman"/>
          <w:sz w:val="24"/>
          <w:szCs w:val="24"/>
        </w:rPr>
        <w:t xml:space="preserve"> ≈</w:t>
      </w:r>
      <w:r w:rsidR="00D563F0">
        <w:rPr>
          <w:rFonts w:ascii="Times New Roman" w:hAnsi="Times New Roman" w:cs="Times New Roman"/>
          <w:sz w:val="24"/>
          <w:szCs w:val="24"/>
        </w:rPr>
        <w:t xml:space="preserve">50% </w:t>
      </w:r>
      <w:r w:rsidR="00AD0DDE">
        <w:rPr>
          <w:rFonts w:ascii="Times New Roman" w:hAnsi="Times New Roman" w:cs="Times New Roman"/>
          <w:sz w:val="24"/>
          <w:szCs w:val="24"/>
        </w:rPr>
        <w:t>between 2006-07 and 2012-</w:t>
      </w:r>
      <w:r w:rsidR="00981110" w:rsidRPr="00AE427F">
        <w:rPr>
          <w:rFonts w:ascii="Times New Roman" w:hAnsi="Times New Roman" w:cs="Times New Roman"/>
          <w:sz w:val="24"/>
          <w:szCs w:val="24"/>
        </w:rPr>
        <w:t>13</w:t>
      </w:r>
      <w:r w:rsidR="00F9497B">
        <w:rPr>
          <w:rFonts w:ascii="Times New Roman" w:hAnsi="Times New Roman" w:cs="Times New Roman"/>
          <w:sz w:val="24"/>
          <w:szCs w:val="24"/>
        </w:rPr>
        <w:t>, h</w:t>
      </w:r>
      <w:r w:rsidR="00542BF4">
        <w:rPr>
          <w:rFonts w:ascii="Times New Roman" w:hAnsi="Times New Roman" w:cs="Times New Roman"/>
          <w:sz w:val="24"/>
          <w:szCs w:val="24"/>
        </w:rPr>
        <w:t>owever when analysed by position interesting differences were observed. The greatest increases were observed in</w:t>
      </w:r>
      <w:r w:rsidR="00981110" w:rsidRPr="00AE427F">
        <w:rPr>
          <w:rFonts w:ascii="Times New Roman" w:hAnsi="Times New Roman" w:cs="Times New Roman"/>
          <w:sz w:val="24"/>
          <w:szCs w:val="24"/>
        </w:rPr>
        <w:t xml:space="preserve"> f</w:t>
      </w:r>
      <w:r w:rsidR="003178EF" w:rsidRPr="00AE427F">
        <w:rPr>
          <w:rFonts w:ascii="Times New Roman" w:hAnsi="Times New Roman" w:cs="Times New Roman"/>
          <w:sz w:val="24"/>
          <w:szCs w:val="24"/>
        </w:rPr>
        <w:t xml:space="preserve">ull backs </w:t>
      </w:r>
      <w:r w:rsidR="00542BF4">
        <w:rPr>
          <w:rFonts w:ascii="Times New Roman" w:hAnsi="Times New Roman" w:cs="Times New Roman"/>
          <w:sz w:val="24"/>
          <w:szCs w:val="24"/>
        </w:rPr>
        <w:t>(</w:t>
      </w:r>
      <w:r w:rsidR="00AD0DDE">
        <w:rPr>
          <w:rFonts w:ascii="Times New Roman" w:hAnsi="Times New Roman" w:cs="Times New Roman"/>
          <w:sz w:val="24"/>
          <w:szCs w:val="24"/>
        </w:rPr>
        <w:t>63%</w:t>
      </w:r>
      <w:r w:rsidR="00542BF4">
        <w:rPr>
          <w:rFonts w:ascii="Times New Roman" w:hAnsi="Times New Roman" w:cs="Times New Roman"/>
          <w:sz w:val="24"/>
          <w:szCs w:val="24"/>
        </w:rPr>
        <w:t>)</w:t>
      </w:r>
      <w:r w:rsidR="007C5041">
        <w:rPr>
          <w:rFonts w:ascii="Times New Roman" w:hAnsi="Times New Roman" w:cs="Times New Roman"/>
          <w:sz w:val="24"/>
          <w:szCs w:val="24"/>
        </w:rPr>
        <w:t xml:space="preserve">, </w:t>
      </w:r>
      <w:r w:rsidR="00542BF4">
        <w:rPr>
          <w:rFonts w:ascii="Times New Roman" w:hAnsi="Times New Roman" w:cs="Times New Roman"/>
          <w:sz w:val="24"/>
          <w:szCs w:val="24"/>
        </w:rPr>
        <w:t>followed by</w:t>
      </w:r>
      <w:r w:rsidR="007C5041">
        <w:rPr>
          <w:rFonts w:ascii="Times New Roman" w:hAnsi="Times New Roman" w:cs="Times New Roman"/>
          <w:sz w:val="24"/>
          <w:szCs w:val="24"/>
        </w:rPr>
        <w:t xml:space="preserve"> central defenders</w:t>
      </w:r>
      <w:r w:rsidR="003178EF" w:rsidRPr="00AE427F">
        <w:rPr>
          <w:rFonts w:ascii="Times New Roman" w:hAnsi="Times New Roman" w:cs="Times New Roman"/>
          <w:sz w:val="24"/>
          <w:szCs w:val="24"/>
        </w:rPr>
        <w:t xml:space="preserve">, central midfielders and wide midfielders increased sprint distance </w:t>
      </w:r>
      <w:r w:rsidR="00D24CEB">
        <w:rPr>
          <w:rFonts w:ascii="Times New Roman" w:hAnsi="Times New Roman" w:cs="Times New Roman"/>
          <w:sz w:val="24"/>
          <w:szCs w:val="24"/>
        </w:rPr>
        <w:t xml:space="preserve">(all </w:t>
      </w:r>
      <w:r w:rsidR="003178EF" w:rsidRPr="00AE427F">
        <w:rPr>
          <w:rFonts w:ascii="Times New Roman" w:hAnsi="Times New Roman" w:cs="Times New Roman"/>
          <w:sz w:val="24"/>
          <w:szCs w:val="24"/>
        </w:rPr>
        <w:t>54%</w:t>
      </w:r>
      <w:r w:rsidR="00D24CEB">
        <w:rPr>
          <w:rFonts w:ascii="Times New Roman" w:hAnsi="Times New Roman" w:cs="Times New Roman"/>
          <w:sz w:val="24"/>
          <w:szCs w:val="24"/>
        </w:rPr>
        <w:t>) and</w:t>
      </w:r>
      <w:r w:rsidR="003178EF" w:rsidRPr="00AE427F">
        <w:rPr>
          <w:rFonts w:ascii="Times New Roman" w:hAnsi="Times New Roman" w:cs="Times New Roman"/>
          <w:sz w:val="24"/>
          <w:szCs w:val="24"/>
        </w:rPr>
        <w:t xml:space="preserve"> attackers (36%). </w:t>
      </w:r>
      <w:r w:rsidR="00D24CEB">
        <w:rPr>
          <w:rFonts w:ascii="Times New Roman" w:hAnsi="Times New Roman" w:cs="Times New Roman"/>
          <w:sz w:val="24"/>
          <w:szCs w:val="24"/>
        </w:rPr>
        <w:t>In 2012-13 p</w:t>
      </w:r>
      <w:r w:rsidR="00F67C02" w:rsidRPr="00AE427F">
        <w:rPr>
          <w:rFonts w:ascii="Times New Roman" w:hAnsi="Times New Roman" w:cs="Times New Roman"/>
          <w:sz w:val="24"/>
          <w:szCs w:val="24"/>
        </w:rPr>
        <w:t>layers in wide (full backs and wide midfielders) and attacking positions covered a higher percentage of total distance by sprintin</w:t>
      </w:r>
      <w:r w:rsidR="00660854">
        <w:rPr>
          <w:rFonts w:ascii="Times New Roman" w:hAnsi="Times New Roman" w:cs="Times New Roman"/>
          <w:sz w:val="24"/>
          <w:szCs w:val="24"/>
        </w:rPr>
        <w:t xml:space="preserve">g (3.5-4.2%) </w:t>
      </w:r>
      <w:r w:rsidR="00D24CEB">
        <w:rPr>
          <w:rFonts w:ascii="Times New Roman" w:hAnsi="Times New Roman" w:cs="Times New Roman"/>
          <w:sz w:val="24"/>
          <w:szCs w:val="24"/>
        </w:rPr>
        <w:t>than central defenders or</w:t>
      </w:r>
      <w:r w:rsidR="00660854">
        <w:rPr>
          <w:rFonts w:ascii="Times New Roman" w:hAnsi="Times New Roman" w:cs="Times New Roman"/>
          <w:sz w:val="24"/>
          <w:szCs w:val="24"/>
        </w:rPr>
        <w:t xml:space="preserve"> central</w:t>
      </w:r>
      <w:r w:rsidR="00F67C02" w:rsidRPr="00AE427F">
        <w:rPr>
          <w:rFonts w:ascii="Times New Roman" w:hAnsi="Times New Roman" w:cs="Times New Roman"/>
          <w:sz w:val="24"/>
          <w:szCs w:val="24"/>
        </w:rPr>
        <w:t xml:space="preserve"> midfielders </w:t>
      </w:r>
      <w:r w:rsidR="00D24CEB">
        <w:rPr>
          <w:rFonts w:ascii="Times New Roman" w:hAnsi="Times New Roman" w:cs="Times New Roman"/>
          <w:sz w:val="24"/>
          <w:szCs w:val="24"/>
        </w:rPr>
        <w:t>(</w:t>
      </w:r>
      <w:r w:rsidR="00F67C02" w:rsidRPr="00AE427F">
        <w:rPr>
          <w:rFonts w:ascii="Times New Roman" w:hAnsi="Times New Roman" w:cs="Times New Roman"/>
          <w:sz w:val="24"/>
          <w:szCs w:val="24"/>
        </w:rPr>
        <w:t>2.3-2.9%).</w:t>
      </w:r>
      <w:r w:rsidR="000B576D" w:rsidRPr="00AE427F">
        <w:rPr>
          <w:rFonts w:ascii="Times New Roman" w:hAnsi="Times New Roman" w:cs="Times New Roman"/>
          <w:sz w:val="24"/>
          <w:szCs w:val="24"/>
        </w:rPr>
        <w:t xml:space="preserve"> </w:t>
      </w:r>
      <w:r w:rsidR="00660854">
        <w:rPr>
          <w:rFonts w:ascii="Times New Roman" w:hAnsi="Times New Roman" w:cs="Times New Roman"/>
          <w:sz w:val="24"/>
          <w:szCs w:val="24"/>
        </w:rPr>
        <w:t>These findings</w:t>
      </w:r>
      <w:r w:rsidR="005F7375">
        <w:rPr>
          <w:rFonts w:ascii="Times New Roman" w:hAnsi="Times New Roman" w:cs="Times New Roman"/>
          <w:sz w:val="24"/>
          <w:szCs w:val="24"/>
        </w:rPr>
        <w:t xml:space="preserve"> </w:t>
      </w:r>
      <w:r w:rsidR="00D24CEB">
        <w:rPr>
          <w:rFonts w:ascii="Times New Roman" w:hAnsi="Times New Roman" w:cs="Times New Roman"/>
          <w:sz w:val="24"/>
          <w:szCs w:val="24"/>
        </w:rPr>
        <w:t>have implications in terms of the physical preparation of players</w:t>
      </w:r>
      <w:r w:rsidR="00C82B46">
        <w:rPr>
          <w:rFonts w:ascii="Times New Roman" w:hAnsi="Times New Roman" w:cs="Times New Roman"/>
          <w:sz w:val="24"/>
          <w:szCs w:val="24"/>
        </w:rPr>
        <w:t xml:space="preserve">. </w:t>
      </w:r>
      <w:r w:rsidR="00AB1198">
        <w:rPr>
          <w:rFonts w:ascii="Times New Roman" w:hAnsi="Times New Roman" w:cs="Times New Roman"/>
          <w:sz w:val="24"/>
          <w:szCs w:val="24"/>
        </w:rPr>
        <w:t>This could be achieved through individual drills for each position or ideally during soccer simulations that incorporate all 5 positions working in tandem with specific instructions provided where tactical and technical aspects are merged with the unique physical demands of each position (e.g. full backs sprint whilst creating overlaps with wide midfielders</w:t>
      </w:r>
      <w:r w:rsidR="00007024">
        <w:rPr>
          <w:rFonts w:ascii="Times New Roman" w:hAnsi="Times New Roman" w:cs="Times New Roman"/>
          <w:sz w:val="24"/>
          <w:szCs w:val="24"/>
        </w:rPr>
        <w:t xml:space="preserve"> followed by recovery runs).</w:t>
      </w:r>
    </w:p>
    <w:p w14:paraId="23A60F10" w14:textId="7302F0DA" w:rsidR="000B576D" w:rsidRPr="00AE427F" w:rsidRDefault="00D24CEB" w:rsidP="00BF01B3">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Previous research has</w:t>
      </w:r>
      <w:r w:rsidR="00BF01B3">
        <w:rPr>
          <w:rFonts w:ascii="Times New Roman" w:hAnsi="Times New Roman" w:cs="Times New Roman"/>
          <w:sz w:val="24"/>
          <w:szCs w:val="24"/>
        </w:rPr>
        <w:t xml:space="preserve"> reported</w:t>
      </w:r>
      <w:r>
        <w:rPr>
          <w:rFonts w:ascii="Times New Roman" w:hAnsi="Times New Roman" w:cs="Times New Roman"/>
          <w:sz w:val="24"/>
          <w:szCs w:val="24"/>
        </w:rPr>
        <w:t xml:space="preserve"> that the</w:t>
      </w:r>
      <w:r w:rsidR="006F49D4" w:rsidRPr="00AE427F">
        <w:rPr>
          <w:rFonts w:ascii="Times New Roman" w:hAnsi="Times New Roman" w:cs="Times New Roman"/>
          <w:sz w:val="24"/>
          <w:szCs w:val="24"/>
        </w:rPr>
        <w:t xml:space="preserve"> absolute number of explosive and leading sprints is dependent on playing position</w:t>
      </w:r>
      <w:r w:rsidR="00235A4D" w:rsidRPr="00AE427F">
        <w:rPr>
          <w:rFonts w:ascii="Times New Roman" w:hAnsi="Times New Roman" w:cs="Times New Roman"/>
          <w:sz w:val="24"/>
          <w:szCs w:val="24"/>
        </w:rPr>
        <w:t xml:space="preserve"> </w:t>
      </w:r>
      <w:r w:rsidR="00235A4D"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"0172-4622, 1439-3964", "author" : [ { "dropping-particle" : "", "family" : "Salvo", "given" : "Valter", "non-dropping-particle" : "Di", "parse-names" : false, "suffix" : "" }, { "dropping-particle" : "", "family" : "Gregson", "given" : "Warren", "non-dropping-particle" : "", "parse-names" : false, "suffix" : "" }, { "dropping-particle" : "", "family" : "Atkinson", "given" : "Greg", "non-dropping-particle" : "", "parse-names" : false, "suffix" : "" }, { "dropping-particle" : "", "family" : "Tordoff", "given" : "Phil", "non-dropping-particle" : "", "parse-names" : false, "suffix" : "" }, { "dropping-particle" : "", "family" : "Drust", "given" : "Barry", "non-dropping-particle" : "", "parse-names" : false, "suffix" : "" } ], "container-title" : "International Journal of Sports Medicine", "id" : "ITEM-1", "issue" : "03", "issued" : { "date-parts" : [ [ "2009", "2" ] ] }, "page" : "205-212", "title" : "Analysis of High Intensity Activity in Premier League Soccer", "type" : "article-journal", "volume" : "30" }, "uris" : [ "http://www.mendeley.com/documents/?uuid=63fa74c8-8712-4ea1-af0f-8e4c50770e5a" ] } ], "mendeley" : { "previouslyFormattedCitation" : "(Di Salvo et al., 2009)" }, "properties" : { "noteIndex" : 0 }, "schema" : "https://github.com/citation-style-language/schema/raw/master/csl-citation.json" }</w:instrText>
      </w:r>
      <w:r w:rsidR="00235A4D"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(Di Salvo et al., 2009)</w:t>
      </w:r>
      <w:r w:rsidR="00235A4D" w:rsidRPr="00AE427F">
        <w:rPr>
          <w:rFonts w:ascii="Times New Roman" w:hAnsi="Times New Roman" w:cs="Times New Roman"/>
          <w:sz w:val="24"/>
          <w:szCs w:val="24"/>
        </w:rPr>
        <w:fldChar w:fldCharType="end"/>
      </w:r>
      <w:r w:rsidR="00C645B3">
        <w:rPr>
          <w:rFonts w:ascii="Times New Roman" w:hAnsi="Times New Roman" w:cs="Times New Roman"/>
          <w:sz w:val="24"/>
          <w:szCs w:val="24"/>
        </w:rPr>
        <w:t xml:space="preserve">. </w:t>
      </w:r>
      <w:r>
        <w:rPr>
          <w:rFonts w:ascii="Times New Roman" w:hAnsi="Times New Roman" w:cs="Times New Roman"/>
          <w:sz w:val="24"/>
          <w:szCs w:val="24"/>
        </w:rPr>
        <w:t>Across the timeframe of this study, a</w:t>
      </w:r>
      <w:r w:rsidR="009F3F88" w:rsidRPr="00AE427F">
        <w:rPr>
          <w:rFonts w:ascii="Times New Roman" w:hAnsi="Times New Roman" w:cs="Times New Roman"/>
          <w:sz w:val="24"/>
          <w:szCs w:val="24"/>
        </w:rPr>
        <w:t>ll positions in this study showed increases in the number of leading (39-59%) and explosive sprints (125-17</w:t>
      </w:r>
      <w:r w:rsidR="00AD0DDE">
        <w:rPr>
          <w:rFonts w:ascii="Times New Roman" w:hAnsi="Times New Roman" w:cs="Times New Roman"/>
          <w:sz w:val="24"/>
          <w:szCs w:val="24"/>
        </w:rPr>
        <w:t>1%)</w:t>
      </w:r>
      <w:r w:rsidR="00A04917">
        <w:rPr>
          <w:rFonts w:ascii="Times New Roman" w:hAnsi="Times New Roman" w:cs="Times New Roman"/>
          <w:sz w:val="24"/>
          <w:szCs w:val="24"/>
        </w:rPr>
        <w:t>.</w:t>
      </w:r>
      <w:r w:rsidR="009F3F88" w:rsidRPr="00AE427F">
        <w:rPr>
          <w:rFonts w:ascii="Times New Roman" w:hAnsi="Times New Roman" w:cs="Times New Roman"/>
          <w:sz w:val="24"/>
          <w:szCs w:val="24"/>
        </w:rPr>
        <w:t xml:space="preserve"> </w:t>
      </w:r>
      <w:r w:rsidR="00A04917">
        <w:rPr>
          <w:rFonts w:ascii="Times New Roman" w:hAnsi="Times New Roman" w:cs="Times New Roman"/>
          <w:sz w:val="24"/>
          <w:szCs w:val="24"/>
        </w:rPr>
        <w:t>For both types of sprints</w:t>
      </w:r>
      <w:r w:rsidR="009F3F88" w:rsidRPr="00AE427F">
        <w:rPr>
          <w:rFonts w:ascii="Times New Roman" w:hAnsi="Times New Roman" w:cs="Times New Roman"/>
          <w:sz w:val="24"/>
          <w:szCs w:val="24"/>
        </w:rPr>
        <w:t xml:space="preserve"> </w:t>
      </w:r>
      <w:r w:rsidR="00007024">
        <w:rPr>
          <w:rFonts w:ascii="Times New Roman" w:hAnsi="Times New Roman" w:cs="Times New Roman"/>
          <w:sz w:val="24"/>
          <w:szCs w:val="24"/>
        </w:rPr>
        <w:t>attackers</w:t>
      </w:r>
      <w:r w:rsidR="009F3F88" w:rsidRPr="00AE427F">
        <w:rPr>
          <w:rFonts w:ascii="Times New Roman" w:hAnsi="Times New Roman" w:cs="Times New Roman"/>
          <w:sz w:val="24"/>
          <w:szCs w:val="24"/>
        </w:rPr>
        <w:t xml:space="preserve"> showed the </w:t>
      </w:r>
      <w:r w:rsidR="00A04917">
        <w:rPr>
          <w:rFonts w:ascii="Times New Roman" w:hAnsi="Times New Roman" w:cs="Times New Roman"/>
          <w:sz w:val="24"/>
          <w:szCs w:val="24"/>
        </w:rPr>
        <w:t xml:space="preserve">smallest </w:t>
      </w:r>
      <w:r w:rsidR="00007024">
        <w:rPr>
          <w:rFonts w:ascii="Times New Roman" w:hAnsi="Times New Roman" w:cs="Times New Roman"/>
          <w:sz w:val="24"/>
          <w:szCs w:val="24"/>
        </w:rPr>
        <w:t>relative change</w:t>
      </w:r>
      <w:r w:rsidR="009F3F88" w:rsidRPr="00AE427F">
        <w:rPr>
          <w:rFonts w:ascii="Times New Roman" w:hAnsi="Times New Roman" w:cs="Times New Roman"/>
          <w:sz w:val="24"/>
          <w:szCs w:val="24"/>
        </w:rPr>
        <w:t xml:space="preserve"> whilst full backs and centr</w:t>
      </w:r>
      <w:r w:rsidR="00007024">
        <w:rPr>
          <w:rFonts w:ascii="Times New Roman" w:hAnsi="Times New Roman" w:cs="Times New Roman"/>
          <w:sz w:val="24"/>
          <w:szCs w:val="24"/>
        </w:rPr>
        <w:t>al defenders</w:t>
      </w:r>
      <w:r w:rsidR="009F3F88" w:rsidRPr="00AE427F">
        <w:rPr>
          <w:rFonts w:ascii="Times New Roman" w:hAnsi="Times New Roman" w:cs="Times New Roman"/>
          <w:sz w:val="24"/>
          <w:szCs w:val="24"/>
        </w:rPr>
        <w:t xml:space="preserve"> </w:t>
      </w:r>
      <w:r w:rsidR="00007024">
        <w:rPr>
          <w:rFonts w:ascii="Times New Roman" w:hAnsi="Times New Roman" w:cs="Times New Roman"/>
          <w:sz w:val="24"/>
          <w:szCs w:val="24"/>
        </w:rPr>
        <w:t xml:space="preserve">demonstrated </w:t>
      </w:r>
      <w:r w:rsidR="009F3F88" w:rsidRPr="00AE427F">
        <w:rPr>
          <w:rFonts w:ascii="Times New Roman" w:hAnsi="Times New Roman" w:cs="Times New Roman"/>
          <w:sz w:val="24"/>
          <w:szCs w:val="24"/>
        </w:rPr>
        <w:t>the greatest.</w:t>
      </w:r>
      <w:r w:rsidR="006F49D4" w:rsidRPr="00AE427F">
        <w:rPr>
          <w:rFonts w:ascii="Times New Roman" w:hAnsi="Times New Roman" w:cs="Times New Roman"/>
          <w:sz w:val="24"/>
          <w:szCs w:val="24"/>
        </w:rPr>
        <w:t xml:space="preserve"> </w:t>
      </w:r>
      <w:r w:rsidR="00A3624B" w:rsidRPr="00AE427F">
        <w:rPr>
          <w:rFonts w:ascii="Times New Roman" w:hAnsi="Times New Roman" w:cs="Times New Roman"/>
          <w:sz w:val="24"/>
          <w:szCs w:val="24"/>
        </w:rPr>
        <w:t>Although differences were observed in the absolute number of leading and explosive sprints</w:t>
      </w:r>
      <w:r w:rsidR="006F49D4" w:rsidRPr="00AE427F">
        <w:rPr>
          <w:rFonts w:ascii="Times New Roman" w:hAnsi="Times New Roman" w:cs="Times New Roman"/>
          <w:sz w:val="24"/>
          <w:szCs w:val="24"/>
        </w:rPr>
        <w:t xml:space="preserve"> the proportions of explosive sprints are comparable amongst all positions (44-49%).</w:t>
      </w:r>
      <w:r w:rsidR="00A94EC1" w:rsidRPr="00AE427F">
        <w:rPr>
          <w:rFonts w:ascii="Times New Roman" w:hAnsi="Times New Roman" w:cs="Times New Roman"/>
          <w:sz w:val="24"/>
          <w:szCs w:val="24"/>
        </w:rPr>
        <w:t xml:space="preserve"> </w:t>
      </w:r>
      <w:r w:rsidR="00007024">
        <w:rPr>
          <w:rFonts w:ascii="Times New Roman" w:hAnsi="Times New Roman" w:cs="Times New Roman"/>
          <w:sz w:val="24"/>
          <w:szCs w:val="24"/>
        </w:rPr>
        <w:t>The</w:t>
      </w:r>
      <w:r>
        <w:rPr>
          <w:rFonts w:ascii="Times New Roman" w:hAnsi="Times New Roman" w:cs="Times New Roman"/>
          <w:sz w:val="24"/>
          <w:szCs w:val="24"/>
        </w:rPr>
        <w:t xml:space="preserve"> increase in the number and proportion of sprints in soccer match-play has been proposed as one causative factor for increased injury propensity</w:t>
      </w:r>
      <w:r w:rsidR="00007372">
        <w:rPr>
          <w:rFonts w:ascii="Times New Roman" w:hAnsi="Times New Roman" w:cs="Times New Roman"/>
          <w:sz w:val="24"/>
          <w:szCs w:val="24"/>
        </w:rPr>
        <w:t xml:space="preserve">, in particular groin and hamstring strains </w:t>
      </w:r>
      <w:r w:rsidR="00007372">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"1473-0480", "abstract" : "BACKGROUND: While injuries in football (soccer) have been the subject of numerous publications, little information is available about the injury risk in futsal. OBJECTIVE: Analysis of the incidence and characteristics of injury in futsal players during top-level international tournaments. DESIGN: Prospective survey. METHODS: Player injuries during three consecutive Futsal World Cups were analysed using an established injury report system. The physicians of all participating teams reported all injuries after each match on a standardised injury report form. The average response rate was 93%. RESULTS: A total of 165 injuries were reported from 127 matches, which is equivalent to an incidence of 195.6 injuries per 1000 player hours (95% CI 165.8 to 225.6) or 130.4 injuries per 1000 player matches (95% CI 110.5 to 150.3). The majority of injuries were caused by contact with another player, and 36% of the injuries occurred during non-contact activities. Most injuries affected the lower extremity (70%), followed by head and neck (13%), upper extremity (10%) and trunk (7%). The most frequent diagnoses were contusion of the lower leg (11%), ankle sprain (10%) and groin strain (8%). On average, one time-loss injury in every two matches was reported. CONCLUSION: While the location and diagnosis of injuries were similar in the two types of football, fewer injuries in futsal than in football were caused by contact with another player and by foul play. More information on injury mechanisms in futsal is needed to develop specific injury preventive interventions.", "author" : [ { "dropping-particle" : "", "family" : "Junge", "given" : "Astrid", "non-dropping-particle" : "", "parse-names" : false, "suffix" : "" }, { "dropping-particle" : "", "family" : "Dvorak", "given" : "Jiri", "non-dropping-particle" : "", "parse-names" : false, "suffix" : "" } ], "container-title" : "British journal of sports medicine", "id" : "ITEM-1", "issue" : "15", "issued" : { "date-parts" : [ [ "2010", "12" ] ] }, "page" : "1089-1092", "title" : "Injury risk of playing football in Futsal World Cups.", "type" : "article-journal", "volume" : "44" }, "uris" : [ "http://www.mendeley.com/documents/?uuid=33a679c9-5342-4ee2-8704-8a5c23f49f6b" ] } ], "mendeley" : { "previouslyFormattedCitation" : "(Junge &amp; Dvorak, 2010)" }, "properties" : { "noteIndex" : 0 }, "schema" : "https://github.com/citation-style-language/schema/raw/master/csl-citation.json" }</w:instrText>
      </w:r>
      <w:r w:rsidR="00007372">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(Junge &amp; Dvorak, 2010)</w:t>
      </w:r>
      <w:r w:rsidR="00007372">
        <w:rPr>
          <w:rFonts w:ascii="Times New Roman" w:hAnsi="Times New Roman" w:cs="Times New Roman"/>
          <w:sz w:val="24"/>
          <w:szCs w:val="24"/>
        </w:rPr>
        <w:fldChar w:fldCharType="end"/>
      </w:r>
      <w:r w:rsidR="00660854">
        <w:rPr>
          <w:rFonts w:ascii="Times New Roman" w:hAnsi="Times New Roman" w:cs="Times New Roman"/>
          <w:sz w:val="24"/>
          <w:szCs w:val="24"/>
        </w:rPr>
        <w:t>.</w:t>
      </w:r>
      <w:r w:rsidR="00207E53">
        <w:rPr>
          <w:rFonts w:ascii="Times New Roman" w:hAnsi="Times New Roman" w:cs="Times New Roman"/>
          <w:sz w:val="24"/>
          <w:szCs w:val="24"/>
        </w:rPr>
        <w:t xml:space="preserve"> </w:t>
      </w:r>
      <w:r w:rsidR="00660854">
        <w:rPr>
          <w:rFonts w:ascii="Times New Roman" w:hAnsi="Times New Roman" w:cs="Times New Roman"/>
          <w:sz w:val="24"/>
          <w:szCs w:val="24"/>
        </w:rPr>
        <w:t>C</w:t>
      </w:r>
      <w:r w:rsidR="00BF01B3">
        <w:rPr>
          <w:rFonts w:ascii="Times New Roman" w:hAnsi="Times New Roman" w:cs="Times New Roman"/>
          <w:sz w:val="24"/>
          <w:szCs w:val="24"/>
        </w:rPr>
        <w:t xml:space="preserve">hanges </w:t>
      </w:r>
      <w:r w:rsidR="00207E53">
        <w:rPr>
          <w:rFonts w:ascii="Times New Roman" w:hAnsi="Times New Roman" w:cs="Times New Roman"/>
          <w:sz w:val="24"/>
          <w:szCs w:val="24"/>
        </w:rPr>
        <w:t xml:space="preserve">in injury rates </w:t>
      </w:r>
      <w:r w:rsidR="00BF01B3">
        <w:rPr>
          <w:rFonts w:ascii="Times New Roman" w:hAnsi="Times New Roman" w:cs="Times New Roman"/>
          <w:sz w:val="24"/>
          <w:szCs w:val="24"/>
        </w:rPr>
        <w:t xml:space="preserve">are unclear </w:t>
      </w:r>
      <w:r w:rsidR="00207E53">
        <w:rPr>
          <w:rFonts w:ascii="Times New Roman" w:hAnsi="Times New Roman" w:cs="Times New Roman"/>
          <w:sz w:val="24"/>
          <w:szCs w:val="24"/>
        </w:rPr>
        <w:t xml:space="preserve">over a comparable time period </w:t>
      </w:r>
      <w:r w:rsidR="00207E53">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"Ekstrand", "given" : "J", "non-dropping-particle" : "", "parse-names" : false, "suffix" : "" }, { "dropping-particle" : "", "family" : "H\u00e4gglund", "given" : "M", "non-dropping-particle" : "", "parse-names" : false, "suffix" : "" }, { "dropping-particle" : "", "family" : "Wald\u00e9n", "given" : "M", "non-dropping-particle" : "", "parse-names" : false, "suffix" : "" } ], "container-title" : "British Journal of Sports Medicine", "id" : "ITEM-1", "issued" : { "date-parts" : [ [ "2011" ] ] }, "page" : "553-558", "title" : "Injury incidence and injury patterns in professional football: the UEFA injury study", "type" : "article-journal", "volume" : "45" }, "uris" : [ "http://www.mendeley.com/documents/?uuid=b6857e5a-5412-4d8d-aa15-527dc2a28a95" ] } ], "mendeley" : { "previouslyFormattedCitation" : "(Ekstrand, H\u00e4gglund, &amp; Wald\u00e9n, 2011)" }, "properties" : { "noteIndex" : 0 }, "schema" : "https://github.com/citation-style-language/schema/raw/master/csl-citation.json" }</w:instrText>
      </w:r>
      <w:r w:rsidR="00207E53">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(Ekstrand, Hägglund, &amp; Waldén, 2011)</w:t>
      </w:r>
      <w:r w:rsidR="00207E53">
        <w:rPr>
          <w:rFonts w:ascii="Times New Roman" w:hAnsi="Times New Roman" w:cs="Times New Roman"/>
          <w:sz w:val="24"/>
          <w:szCs w:val="24"/>
        </w:rPr>
        <w:fldChar w:fldCharType="end"/>
      </w:r>
      <w:r w:rsidR="00660854">
        <w:rPr>
          <w:rFonts w:ascii="Times New Roman" w:hAnsi="Times New Roman" w:cs="Times New Roman"/>
          <w:sz w:val="24"/>
          <w:szCs w:val="24"/>
        </w:rPr>
        <w:t>, but are</w:t>
      </w:r>
      <w:r w:rsidR="00207E53">
        <w:rPr>
          <w:rFonts w:ascii="Times New Roman" w:hAnsi="Times New Roman" w:cs="Times New Roman"/>
          <w:sz w:val="24"/>
          <w:szCs w:val="24"/>
        </w:rPr>
        <w:t xml:space="preserve"> based on a small sample a</w:t>
      </w:r>
      <w:r>
        <w:rPr>
          <w:rFonts w:ascii="Times New Roman" w:hAnsi="Times New Roman" w:cs="Times New Roman"/>
          <w:sz w:val="24"/>
          <w:szCs w:val="24"/>
        </w:rPr>
        <w:t>cross Europe, and not purely on the</w:t>
      </w:r>
      <w:r w:rsidR="00207E53">
        <w:rPr>
          <w:rFonts w:ascii="Times New Roman" w:hAnsi="Times New Roman" w:cs="Times New Roman"/>
          <w:sz w:val="24"/>
          <w:szCs w:val="24"/>
        </w:rPr>
        <w:t xml:space="preserve"> EPL. The </w:t>
      </w:r>
      <w:r w:rsidR="00F01473">
        <w:rPr>
          <w:rFonts w:ascii="Times New Roman" w:hAnsi="Times New Roman" w:cs="Times New Roman"/>
          <w:sz w:val="24"/>
          <w:szCs w:val="24"/>
        </w:rPr>
        <w:t xml:space="preserve">aetiology </w:t>
      </w:r>
      <w:r w:rsidR="00207E53">
        <w:rPr>
          <w:rFonts w:ascii="Times New Roman" w:hAnsi="Times New Roman" w:cs="Times New Roman"/>
          <w:sz w:val="24"/>
          <w:szCs w:val="24"/>
        </w:rPr>
        <w:t>of muscle injuries in soccer is</w:t>
      </w:r>
      <w:r w:rsidR="00F01473">
        <w:rPr>
          <w:rFonts w:ascii="Times New Roman" w:hAnsi="Times New Roman" w:cs="Times New Roman"/>
          <w:sz w:val="24"/>
          <w:szCs w:val="24"/>
        </w:rPr>
        <w:t xml:space="preserve"> complex</w:t>
      </w:r>
      <w:r w:rsidR="00207E53">
        <w:rPr>
          <w:rFonts w:ascii="Times New Roman" w:hAnsi="Times New Roman" w:cs="Times New Roman"/>
          <w:sz w:val="24"/>
          <w:szCs w:val="24"/>
        </w:rPr>
        <w:t xml:space="preserve">, however there is </w:t>
      </w:r>
      <w:r>
        <w:rPr>
          <w:rFonts w:ascii="Times New Roman" w:hAnsi="Times New Roman" w:cs="Times New Roman"/>
          <w:sz w:val="24"/>
          <w:szCs w:val="24"/>
        </w:rPr>
        <w:t xml:space="preserve">currently widespread use of prehabilitation and preventative programmes utilising exercises </w:t>
      </w:r>
      <w:r w:rsidR="00207E53">
        <w:rPr>
          <w:rFonts w:ascii="Times New Roman" w:hAnsi="Times New Roman" w:cs="Times New Roman"/>
          <w:sz w:val="24"/>
          <w:szCs w:val="24"/>
        </w:rPr>
        <w:t xml:space="preserve">such as Nordic lunges </w:t>
      </w:r>
      <w:r>
        <w:rPr>
          <w:rFonts w:ascii="Times New Roman" w:hAnsi="Times New Roman" w:cs="Times New Roman"/>
          <w:sz w:val="24"/>
          <w:szCs w:val="24"/>
        </w:rPr>
        <w:t>to reduce injury risk</w:t>
      </w:r>
      <w:r w:rsidR="00207E53">
        <w:rPr>
          <w:rFonts w:ascii="Times New Roman" w:hAnsi="Times New Roman" w:cs="Times New Roman"/>
          <w:sz w:val="24"/>
          <w:szCs w:val="24"/>
        </w:rPr>
        <w:t xml:space="preserve"> </w:t>
      </w:r>
      <w:r w:rsidR="00207E53">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"1179-2035", "abstract" : "Hamstring strain injuries (HSIs) are common in a number of sports and incidence rates have not declined in recent times. Additionally, the high rate of recurrent injuries suggests that our current understanding of HSI and re-injury risk is incomplete. Whilst the multifactoral nature of HSIs is agreed upon by many, often individual risk factors and/or causes of injury are examined in isolation. This review aims to bring together the causes, risk factors and interventions associated with HSIs to better understand why HSIs are so prevalent. Running is often identified as the primary activity type for HSIs and given the high eccentric forces and moderate muscle strain placed on the hamstrings during running these factors are considered to be part of the aetiology of HSIs. However, the exact causes of HSIs remain unknown and whilst eccentric contraction and muscle strain purportedly play a role, accumulated muscle damage and/or a single injurious event may also contribute. Potentially, all of these factors interact to varying degrees depending on the injurious activity type (i.e. running, kicking). Furthermore, anatomical factors, such as the biarticular organization, the dual innervations of biceps femoris (BF), fibre type distribution, muscle architecture and the degree of anterior pelvic tilt, have all been implicated. Each of these variables impact upon HSI risk via a number of different mechanisms that include increasing hamstring muscle strain and altering the susceptibility of the hamstrings to muscle damage. Reported risk factors for HSIs include age, previous injury, ethnicity, strength imbalances, flexibility and fatigue. Of these, little is known, definitively, about why previous injury increases the risk of future HSIs. Nevertheless, interventions put in place to reduce the incidence of HSIs by addressing modifiable risk factors have focused primarily on increasing eccentric strength, correcting strength imbalances and improving flexibility. The response to these intervention programmes has been mixed with varied levels of success reported. A conceptual framework is presented suggesting that neuromuscular inhibition following HSIs may impede the rehabilitation process and subsequently lead to maladaptation of hamstring muscle structure and function, including preferentially eccentric weakness, atrophy of the previously injured muscles and alterations in the angle of peak knee flexor torque. This remains an area for future research and practitione\u2026", "author" : [ { "dropping-particle" : "", "family" : "Opar", "given" : "David a", "non-dropping-particle" : "", "parse-names" : false, "suffix" : "" }, { "dropping-particle" : "", "family" : "Williams", "given" : "Morgan D", "non-dropping-particle" : "", "parse-names" : false, "suffix" : "" }, { "dropping-particle" : "", "family" : "Shield", "given" : "Anthony J", "non-dropping-particle" : "", "parse-names" : false, "suffix" : "" } ], "container-title" : "Sports medicine", "id" : "ITEM-1", "issue" : "3", "issued" : { "date-parts" : [ [ "2012", "3", "1" ] ] }, "page" : "209-226", "title" : "Hamstring strain injuries: factors that lead to injury and re-injury.", "type" : "article-journal", "volume" : "42" }, "uris" : [ "http://www.mendeley.com/documents/?uuid=fd384972-3579-41e9-96a7-76d7a4be2a5d" ] }, { "id" : "ITEM-2", "itemData" : { "author" : [ { "dropping-particle" : "", "family" : "Daly", "given" : "B Y Colm", "non-dropping-particle" : "", "parse-names" : false, "suffix" : "" } ], "container-title" : "sportEX medicine", "id" : "ITEM-2", "issued" : { "date-parts" : [ [ "2013" ] ] }, "page" : "20-27", "title" : "Sprint-related hamstring injuries the current state of play", "type" : "article-journal", "volume" : "58" }, "uris" : [ "http://www.mendeley.com/documents/?uuid=d810edcc-1a75-40ef-b58e-c23ec3771845" ] } ], "mendeley" : { "previouslyFormattedCitation" : "(Daly, 2013; Opar, Williams, &amp; Shield, 2012)" }, "properties" : { "noteIndex" : 0 }, "schema" : "https://github.com/citation-style-language/schema/raw/master/csl-citation.json" }</w:instrText>
      </w:r>
      <w:r w:rsidR="00207E53">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(Daly, 2013; Opar, Williams, &amp; Shield, 2012)</w:t>
      </w:r>
      <w:r w:rsidR="00207E53">
        <w:rPr>
          <w:rFonts w:ascii="Times New Roman" w:hAnsi="Times New Roman" w:cs="Times New Roman"/>
          <w:sz w:val="24"/>
          <w:szCs w:val="24"/>
        </w:rPr>
        <w:fldChar w:fldCharType="end"/>
      </w:r>
      <w:r w:rsidR="00207E53">
        <w:rPr>
          <w:rFonts w:ascii="Times New Roman" w:hAnsi="Times New Roman" w:cs="Times New Roman"/>
          <w:sz w:val="24"/>
          <w:szCs w:val="24"/>
        </w:rPr>
        <w:t>.</w:t>
      </w:r>
      <w:r w:rsidR="00E020A2">
        <w:rPr>
          <w:rFonts w:ascii="Times New Roman" w:hAnsi="Times New Roman" w:cs="Times New Roman"/>
          <w:sz w:val="24"/>
          <w:szCs w:val="24"/>
        </w:rPr>
        <w:t xml:space="preserve"> </w:t>
      </w:r>
      <w:r w:rsidR="00CE5A03">
        <w:rPr>
          <w:rFonts w:ascii="Times New Roman" w:hAnsi="Times New Roman" w:cs="Times New Roman"/>
          <w:sz w:val="24"/>
          <w:szCs w:val="24"/>
        </w:rPr>
        <w:t>The absolute numbers of leading and explosive sprints as well as the distance covered at high-inten</w:t>
      </w:r>
      <w:r w:rsidR="008A002A">
        <w:rPr>
          <w:rFonts w:ascii="Times New Roman" w:hAnsi="Times New Roman" w:cs="Times New Roman"/>
          <w:sz w:val="24"/>
          <w:szCs w:val="24"/>
        </w:rPr>
        <w:t>sity and maximal speeds in 2012-</w:t>
      </w:r>
      <w:r w:rsidR="00CE5A03">
        <w:rPr>
          <w:rFonts w:ascii="Times New Roman" w:hAnsi="Times New Roman" w:cs="Times New Roman"/>
          <w:sz w:val="24"/>
          <w:szCs w:val="24"/>
        </w:rPr>
        <w:t xml:space="preserve">13 were greater than previous </w:t>
      </w:r>
      <w:r w:rsidR="00E020A2">
        <w:rPr>
          <w:rFonts w:ascii="Times New Roman" w:hAnsi="Times New Roman" w:cs="Times New Roman"/>
          <w:sz w:val="24"/>
          <w:szCs w:val="24"/>
        </w:rPr>
        <w:t xml:space="preserve">studies conducted on players competing in the UEFA </w:t>
      </w:r>
      <w:r w:rsidR="00CE5A03">
        <w:rPr>
          <w:rFonts w:ascii="Times New Roman" w:hAnsi="Times New Roman" w:cs="Times New Roman"/>
          <w:sz w:val="24"/>
          <w:szCs w:val="24"/>
        </w:rPr>
        <w:t>Champions League, Spanish La Liga and E</w:t>
      </w:r>
      <w:r w:rsidR="00E020A2">
        <w:rPr>
          <w:rFonts w:ascii="Times New Roman" w:hAnsi="Times New Roman" w:cs="Times New Roman"/>
          <w:sz w:val="24"/>
          <w:szCs w:val="24"/>
        </w:rPr>
        <w:t>PL</w:t>
      </w:r>
      <w:r w:rsidR="00CE5A03">
        <w:rPr>
          <w:rFonts w:ascii="Times New Roman" w:hAnsi="Times New Roman" w:cs="Times New Roman"/>
          <w:sz w:val="24"/>
          <w:szCs w:val="24"/>
        </w:rPr>
        <w:t xml:space="preserve"> </w:t>
      </w:r>
      <w:r w:rsidR="00CE5A03">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"0172-4622", "abstract" : "The paper provides a large-scale study into the motion characteristics of top class soccer players, during match play, according to playing position. Three hundred top-class outfield soccer players were monitored during 20 Spanish Premier League and 10 Champions League games using a computerized match analysis system (Amisco Pro, Nice, France). Total distance covered in five selected categories of intensity, and the mean percentage of playing time spent in each activity were analyzed according to playing position. Midfield players covered a significantly greater total distance (p &lt; 0.0001) than the groups of defenders and forwards did. Analyzing the different work rates showed significant differences (p &lt; 0.5 - 0.0001) between the different playing positions. There were no significant differences between halves in the total distance covered, or in distances covered at submaximal and maximal intensities. However, significantly more distance was covered in the first half compared to the second in medium intensities (11.1 - 19 km/h). The current findings provide a detailed description of the demands placed on elite soccer players, according to their positional role at different work intensities, which may be helpful in the development of individualized training programs.", "author" : [ { "dropping-particle" : "", "family" : "Salvo", "given" : "Valter", "non-dropping-particle" : "Di", "parse-names" : false, "suffix" : "" }, { "dropping-particle" : "", "family" : "Baron", "given" : "Ramon", "non-dropping-particle" : "", "parse-names" : false, "suffix" : "" }, { "dropping-particle" : "", "family" : "Tschan", "given" : "H", "non-dropping-particle" : "", "parse-names" : false, "suffix" : "" }, { "dropping-particle" : "", "family" : "Calderon Montero", "given" : "F J", "non-dropping-particle" : "", "parse-names" : false, "suffix" : "" }, { "dropping-particle" : "", "family" : "Bachl", "given" : "Norbert", "non-dropping-particle" : "", "parse-names" : false, "suffix" : "" }, { "dropping-particle" : "", "family" : "Pigozzi", "given" : "Fabio", "non-dropping-particle" : "", "parse-names" : false, "suffix" : "" } ], "container-title" : "International journal of sports medicine", "id" : "ITEM-1", "issue" : "3", "issued" : { "date-parts" : [ [ "2007", "3" ] ] }, "page" : "222-227", "title" : "Performance characteristics according to playing position in elite soccer.", "type" : "article-journal", "volume" : "28" }, "uris" : [ "http://www.mendeley.com/documents/?uuid=dca5a404-fc78-4193-bd9c-63f6ad19ab7c" ] }, { "id" : "ITEM-2", "itemData" : { "author" : [ { "dropping-particle" : "", "family" : "Lago", "given" : "Carlos", "non-dropping-particle" : "", "parse-names" : false, "suffix" : "" }, { "dropping-particle" : "", "family" : "Casais", "given" : "Luis", "non-dropping-particle" : "", "parse-names" : false, "suffix" : "" }, { "dropping-particle" : "", "family" : "Dominguez", "given" : "Eduardo", "non-dropping-particle" : "", "parse-names" : false, "suffix" : "" }, { "dropping-particle" : "", "family" : "Sampaio", "given" : "Jaime", "non-dropping-particle" : "", "parse-names" : false, "suffix" : "" } ], "container-title" : "European Journal of Sport Science", "id" : "ITEM-2", "issue" : "2", "issued" : { "date-parts" : [ [ "2010" ] ] }, "page" : "103-109", "title" : "The effects of situational variables on distance covered at various speeds in elite soccer", "type" : "article-journal", "volume" : "10" }, "uris" : [ "http://www.mendeley.com/documents/?uuid=3fe93014-dc87-427c-807f-6ac71ac6955d" ] }, { "id" : "ITEM-3", "itemData" : { "ISSN" : "0264-0414", "abstract" : "The aims of this study were to (1) determine the activity profiles of a large sample of English FA Premier League soccer players and (2) examine high-intensity running during elite-standard soccer matches for players in various playing positions. Twenty-eight English FA Premier League games were analysed during the 2005-2006 competitive season (n=370), using a multi-camera computerised tracking system. During a typical match, wide midfielders (3138 m, s=565) covered a greater distance in high-intensity running than central midfielders (2825 m, s= 73, P=0.04), full-backs (2605 m, s=387, P &lt; 0.01), attackers (2341 m, s=575, P &lt; 0.01), and central defenders (1834 m, s=256, P &lt; 0.01). In the last 15 min of a game, high-intensity running distance was approximately 20% less than in the first 15-min period for wide midfielders (467 m, s=104 vs. 589 m, s=134, P &lt; 0.01), central midfielders (429 m, s=106 vs. 534 m, s=99, P &lt; 0.01), full-backs (389 m, s=95 vs. 481 m, s=114, P &lt; 0.01), attackers (348 m, s=105 vs. 438 m, s=129, P &lt; 0.01), and central defenders (276 m, s=93 vs. 344 m, s=80, P &lt; 0.01). There was a similar distance deficit for high-intensity running with (148 m, s=78 vs. 193 m, s=96, P &lt; 0.01) and without ball possession (229 m, s=85 vs. 278 m, s=97, P &lt; 0.01) between the last 15-min and first 15-min period of the game. Mean recovery time between very high-intensity running bouts was 72 s (s=28), with a 28% longer recovery time during the last 15 min than the first 15 min of the game (83 s, s=26 vs. 65 s, s=20, P &lt; 0.01). The decline in high-intensity running immediately after the most intense 5-min period was more evident in attackers (216 m, s=50 vs. 113 m, s=47, P &lt; 0.01) and central defenders (182 m, s=26 vs. 96 m, s=39, P &lt; 0.01). The results suggest that high-intensity running with and without ball possession is reduced during various phases of elite-standard soccer matches and the activity profiles and fatigue patterns vary among playing positions. The current findings provide valuable information about the high-intensity running patterns of a large sample of elite-standard soccer players, which could be useful in the development and prescription of specific training regimes.", "author" : [ { "dropping-particle" : "", "family" : "Bradley", "given" : "Paul S", "non-dropping-particle" : "", "parse-names" : false, "suffix" : "" }, { "dropping-particle" : "", "family" : "Sheldon", "given" : "William", "non-dropping-particle" : "", "parse-names" : false, "suffix" : "" }, { "dropping-particle" : "", "family" : "Wooster", "given" : "Blake", "non-dropping-particle" : "", "parse-names" : false, "suffix" : "" }, { "dropping-particle" : "", "family" : "Olsen", "given" : "Peter", "non-dropping-particle" : "", "parse-names" : false, "suffix" : "" }, { "dropping-particle" : "", "family" : "Boanas", "given" : "Paul", "non-dropping-particle" : "", "parse-names" : false, "suffix" : "" }, { "dropping-particle" : "", "family" : "Krustrup", "given" : "Peter", "non-dropping-particle" : "", "parse-names" : false, "suffix" : "" } ], "container-title" : "Journal of Sports Sciences", "id" : "ITEM-3", "issue" : "2", "issued" : { "date-parts" : [ [ "2009", "1", "15" ] ] }, "page" : "159-168", "title" : "High-intensity running in English FA Premier League soccer matches.", "type" : "article-journal", "volume" : "27" }, "uris" : [ "http://www.mendeley.com/documents/?uuid=3cc87444-f6f6-441a-8f7e-3f9ada1228a9" ] } ], "mendeley" : { "previouslyFormattedCitation" : "(Bradley et al., 2009; Di Salvo et al., 2007; Lago et al., 2010)" }, "properties" : { "noteIndex" : 0 }, "schema" : "https://github.com/citation-style-language/schema/raw/master/csl-citation.json" }</w:instrText>
      </w:r>
      <w:r w:rsidR="00CE5A03">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(Bradley et al., 2009; Di Salvo et al., 2007; Lago et al., 2010)</w:t>
      </w:r>
      <w:r w:rsidR="00CE5A03">
        <w:rPr>
          <w:rFonts w:ascii="Times New Roman" w:hAnsi="Times New Roman" w:cs="Times New Roman"/>
          <w:sz w:val="24"/>
          <w:szCs w:val="24"/>
        </w:rPr>
        <w:fldChar w:fldCharType="end"/>
      </w:r>
      <w:r w:rsidR="00003EC2">
        <w:rPr>
          <w:rFonts w:ascii="Times New Roman" w:hAnsi="Times New Roman" w:cs="Times New Roman"/>
          <w:sz w:val="24"/>
          <w:szCs w:val="24"/>
        </w:rPr>
        <w:t xml:space="preserve">, therefore </w:t>
      </w:r>
      <w:r w:rsidR="00E020A2">
        <w:rPr>
          <w:rFonts w:ascii="Times New Roman" w:hAnsi="Times New Roman" w:cs="Times New Roman"/>
          <w:sz w:val="24"/>
          <w:szCs w:val="24"/>
        </w:rPr>
        <w:t>supporting the general perception that the EPL</w:t>
      </w:r>
      <w:r>
        <w:rPr>
          <w:rFonts w:ascii="Times New Roman" w:hAnsi="Times New Roman" w:cs="Times New Roman"/>
          <w:sz w:val="24"/>
          <w:szCs w:val="24"/>
        </w:rPr>
        <w:t xml:space="preserve"> has evolved into</w:t>
      </w:r>
      <w:r w:rsidR="00003EC2">
        <w:rPr>
          <w:rFonts w:ascii="Times New Roman" w:hAnsi="Times New Roman" w:cs="Times New Roman"/>
          <w:sz w:val="24"/>
          <w:szCs w:val="24"/>
        </w:rPr>
        <w:t xml:space="preserve"> one of the most physically demanding leagues in soccer</w:t>
      </w:r>
      <w:r w:rsidR="00CE5A03">
        <w:rPr>
          <w:rFonts w:ascii="Times New Roman" w:hAnsi="Times New Roman" w:cs="Times New Roman"/>
          <w:sz w:val="24"/>
          <w:szCs w:val="24"/>
        </w:rPr>
        <w:t xml:space="preserve">. </w:t>
      </w:r>
    </w:p>
    <w:p w14:paraId="4820D35C" w14:textId="207AEBB5" w:rsidR="00473D3C" w:rsidRDefault="00D93B34" w:rsidP="00AE427F">
      <w:pPr>
        <w:spacing w:line="480" w:lineRule="auto"/>
        <w:jc w:val="both"/>
        <w:rPr>
          <w:rFonts w:ascii="Times New Roman" w:hAnsi="Times New Roman" w:cs="Times New Roman"/>
          <w:sz w:val="24"/>
          <w:szCs w:val="24"/>
        </w:rPr>
      </w:pPr>
      <w:r w:rsidRPr="00AE427F">
        <w:rPr>
          <w:rFonts w:ascii="Times New Roman" w:hAnsi="Times New Roman" w:cs="Times New Roman"/>
          <w:sz w:val="24"/>
          <w:szCs w:val="24"/>
        </w:rPr>
        <w:tab/>
        <w:t>Soccer is based on a combination of physical, technical and</w:t>
      </w:r>
      <w:r w:rsidR="002F2AF9">
        <w:rPr>
          <w:rFonts w:ascii="Times New Roman" w:hAnsi="Times New Roman" w:cs="Times New Roman"/>
          <w:sz w:val="24"/>
          <w:szCs w:val="24"/>
        </w:rPr>
        <w:t xml:space="preserve"> tactical aspects of match play. A</w:t>
      </w:r>
      <w:r w:rsidRPr="00AE427F">
        <w:rPr>
          <w:rFonts w:ascii="Times New Roman" w:hAnsi="Times New Roman" w:cs="Times New Roman"/>
          <w:sz w:val="24"/>
          <w:szCs w:val="24"/>
        </w:rPr>
        <w:t xml:space="preserve">lthough the physical and tactical aspects are </w:t>
      </w:r>
      <w:r w:rsidR="00D24CEB">
        <w:rPr>
          <w:rFonts w:ascii="Times New Roman" w:hAnsi="Times New Roman" w:cs="Times New Roman"/>
          <w:sz w:val="24"/>
          <w:szCs w:val="24"/>
        </w:rPr>
        <w:t xml:space="preserve">central to high-level </w:t>
      </w:r>
      <w:r w:rsidRPr="00AE427F">
        <w:rPr>
          <w:rFonts w:ascii="Times New Roman" w:hAnsi="Times New Roman" w:cs="Times New Roman"/>
          <w:sz w:val="24"/>
          <w:szCs w:val="24"/>
        </w:rPr>
        <w:t xml:space="preserve">soccer </w:t>
      </w:r>
      <w:r w:rsidR="00D24CEB">
        <w:rPr>
          <w:rFonts w:ascii="Times New Roman" w:hAnsi="Times New Roman" w:cs="Times New Roman"/>
          <w:sz w:val="24"/>
          <w:szCs w:val="24"/>
        </w:rPr>
        <w:t>match performance</w:t>
      </w:r>
      <w:r w:rsidRPr="00AE427F">
        <w:rPr>
          <w:rFonts w:ascii="Times New Roman" w:hAnsi="Times New Roman" w:cs="Times New Roman"/>
          <w:sz w:val="24"/>
          <w:szCs w:val="24"/>
        </w:rPr>
        <w:t xml:space="preserve"> </w:t>
      </w:r>
      <w:r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"Bradley", "given" : "Paul S", "non-dropping-particle" : "", "parse-names" : false, "suffix" : "" }, { "dropping-particle" : "", "family" : "Carling", "given" : "Christopher", "non-dropping-particle" : "", "parse-names" : false, "suffix" : "" }, { "dropping-particle" : "", "family" : "Diaz", "given" : "Antonio Gomez", "non-dropping-particle" : "", "parse-names" : false, "suffix" : "" }, { "dropping-particle" : "", "family" : "Hood", "given" : "Peter", "non-dropping-particle" : "", "parse-names" : false, "suffix" : "" }, { "dropping-particle" : "", "family" : "Barnes", "given" : "Christopher", "non-dropping-particle" : "", "parse-names" : false, "suffix" : "" }, { "dropping-particle" : "", "family" : "Ade", "given" : "Jack", "non-dropping-particle" : "", "parse-names" : false, "suffix" : "" }, { "dropping-particle" : "", "family" : "Boddy", "given" : "Mark", "non-dropping-particle" : "", "parse-names" : false, "suffix" : "" }, { "dropping-particle" : "", "family" : "Krustrup", "given" : "Peter", "non-dropping-particle" : "", "parse-names" : false, "suffix" : "" }, { "dropping-particle" : "", "family" : "Mohr", "given" : "Magni", "non-dropping-particle" : "", "parse-names" : false, "suffix" : "" } ], "container-title" : "Human movement science", "id" : "ITEM-1", "issue" : "4", "issued" : { "date-parts" : [ [ "2013" ] ] }, "page" : "808-821", "title" : "Match performance and physical capacity of players in the top three competitive standards of English professional soccer", "type" : "article-journal", "volume" : "32" }, "uris" : [ "http://www.mendeley.com/documents/?uuid=01d49910-39a4-4c9b-a9ff-800d280dc340" ] }, { "id" : "ITEM-2", "itemData" : { "author" : [ { "dropping-particle" : "", "family" : "Lago-Ballesteros", "given" : "Joaquin", "non-dropping-particle" : "", "parse-names" : false, "suffix" : "" }, { "dropping-particle" : "", "family" : "Lago-Pe\u00f1as", "given" : "Carlos", "non-dropping-particle" : "", "parse-names" : false, "suffix" : "" }, { "dropping-particle" : "", "family" : "Rey", "given" : "Ezequiel", "non-dropping-particle" : "", "parse-names" : false, "suffix" : "" } ], "container-title" : "Journal of science and medicine in sport", "id" : "ITEM-2", "issue" : "14", "issued" : { "date-parts" : [ [ "2012" ] ] }, "page" : "37-41", "title" : "The effect of playing tactics and situational variables on achieving score-box possessions in a professional soccer team", "type" : "article-journal", "volume" : "30" }, "uris" : [ "http://www.mendeley.com/documents/?uuid=68325b10-5815-4fde-859c-c497a5a5c1b6" ] } ], "mendeley" : { "previouslyFormattedCitation" : "(Bradley et al., 2013; Lago-Ballesteros et al., 2012)" }, "properties" : { "noteIndex" : 0 }, "schema" : "https://github.com/citation-style-language/schema/raw/master/csl-citation.json" }</w:instrText>
      </w:r>
      <w:r w:rsidRPr="00AE427F">
        <w:rPr>
          <w:rFonts w:ascii="Times New Roman" w:hAnsi="Times New Roman" w:cs="Times New Roman"/>
          <w:sz w:val="24"/>
          <w:szCs w:val="24"/>
        </w:rPr>
        <w:fldChar w:fldCharType="separate"/>
      </w:r>
      <w:r w:rsidR="00185EB2" w:rsidRPr="00185EB2">
        <w:rPr>
          <w:rFonts w:ascii="Times New Roman" w:hAnsi="Times New Roman" w:cs="Times New Roman"/>
          <w:noProof/>
          <w:sz w:val="24"/>
          <w:szCs w:val="24"/>
        </w:rPr>
        <w:t>(Bradley et al., 2013; Lago-Ballesteros et al., 2012)</w:t>
      </w:r>
      <w:r w:rsidRPr="00AE427F">
        <w:rPr>
          <w:rFonts w:ascii="Times New Roman" w:hAnsi="Times New Roman" w:cs="Times New Roman"/>
          <w:sz w:val="24"/>
          <w:szCs w:val="24"/>
        </w:rPr>
        <w:fldChar w:fldCharType="end"/>
      </w:r>
      <w:r w:rsidR="00660854">
        <w:rPr>
          <w:rFonts w:ascii="Times New Roman" w:hAnsi="Times New Roman" w:cs="Times New Roman"/>
          <w:sz w:val="24"/>
          <w:szCs w:val="24"/>
        </w:rPr>
        <w:t>, players and teams technical</w:t>
      </w:r>
      <w:r w:rsidRPr="00AE427F">
        <w:rPr>
          <w:rFonts w:ascii="Times New Roman" w:hAnsi="Times New Roman" w:cs="Times New Roman"/>
          <w:sz w:val="24"/>
          <w:szCs w:val="24"/>
        </w:rPr>
        <w:t xml:space="preserve"> ability have been identified as the best indicators of success </w:t>
      </w:r>
      <w:r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"14402440", "author" : [ { "dropping-particle" : "", "family" : "Rampinini", "given" : "E", "non-dropping-particle" : "", "parse-names" : false, "suffix" : "" }, { "dropping-particle" : "", "family" : "Impellizzeri", "given" : "F", "non-dropping-particle" : "", "parse-names" : false, "suffix" : "" }, { "dropping-particle" : "", "family" : "Castagna", "given" : "C", "non-dropping-particle" : "", "parse-names" : false, "suffix" : "" }, { "dropping-particle" : "", "family" : "Coutts", "given" : "A", "non-dropping-particle" : "", "parse-names" : false, "suffix" : "" }, { "dropping-particle" : "", "family" : "Wisl\u00f8ff", "given" : "U", "non-dropping-particle" : "", "parse-names" : false, "suffix" : "" } ], "container-title" : "Journal of Science and Medicine in Sport", "id" : "ITEM-1", "issue" : "1", "issued" : { "date-parts" : [ [ "2009", "1" ] ] }, "page" : "227-233", "title" : "Technical performance during soccer matches of the Italian Serie A league: Effect of fatigue and competitive level", "type" : "article-journal", "volume" : "12" }, "uris" : [ "http://www.mendeley.com/documents/?uuid=017c5066-4c13-4df8-bc01-a72adb74df52" ] }, { "id" : "ITEM-2", "itemData" : { "ISSN" : "1466-447X", "abstract" : "Possession is thought of as central to success in modern football, but questions remain about its impact on positive team outcomes (Bate, 1988; Hughes &amp; Franks, 2005; Pollard &amp; Reep, 1997; Stanhope, 2001). Recent studies (e.g. Bloomfield, Polman, &amp; O'Donoghue, 2005; Carling, Williams, &amp; Reilly, 2005; James, Mellallieu, &amp; Holley, 2002; Jones, James, &amp; Mellalieu, 2004; Lago, 2009; Lago &amp; Martin, 2007; Lago-Pe\u00f1as &amp; Dellal, 2010; Lago-Pe\u00f1as, Lago-Ballesteros, Dellal, &amp; G\u00f3mez, 2010; Taylor, Mellalieu, &amp; James, 2005; Tucker, Mellalieu, James, &amp; Taylor, 2005) that have examined these questions have often been constrained by an exclusive focus on English or Spanish domestic play. Using data from five European leagues, UEFA and FIFA tournaments, the study found that while possession time and passing predicted aggregated team success in domestic league play, both variables were poor predictors at the individual match level once team quality and home advantage were accounted for. In league play, the effect of greater possession was consistently negative; in the Champions League, it had virtually no impact. In national team tournaments, possession failed to reach significance when offensive factors were accounted for. Much of the success behind the 'possession game' was thus a function of elite teams confined in geographic and competitive space. That ball hegemony was not consistently tied to success suggests that a nuanced approach to possession is needed to account for variant strategic environments (e.g. James et al., 2002) and compels match analysts to re-examine the metric's overall value.", "author" : [ { "dropping-particle" : "", "family" : "Collet", "given" : "Christian", "non-dropping-particle" : "", "parse-names" : false, "suffix" : "" } ], "container-title" : "Journal of Sports Sciences", "id" : "ITEM-2", "issue" : "2", "issued" : { "date-parts" : [ [ "2013", "1" ] ] }, "page" : "123-136", "title" : "The possession game? A comparative analysis of ball retention and team success in European and international football, 2007-2010.", "type" : "article-journal", "volume" : "31" }, "uris" : [ "http://www.mendeley.com/documents/?uuid=0d2e3ffc-928e-4ba9-b02e-2ccba265a900" ] }, { "id" : "ITEM-3", "itemData" : { "ISSN" : "1640-5544", "abstract" : "Three soccer World Cups were analysed with the aim of identifying the match statistics which best discriminated between winning, drawing and losing teams. The analysis was based on 177 matches played during the three most recent World Cup tournaments: Korea/Japan 2002 (59), Germany 2006 (59) and South Africa 2010 (59). Two categories of variables were studied: 1) those related to attacking play: goals scored, total shots, shots on target, shots off target, ball possession, number of off-sides committed, fouls received and corners; and 2) those related to defence: total shots received, shots on target received, shots off target received, off-sides received, fouls committed, corners against, yellow cards and red cards. Discriminant analysis of these matches revealed the following: (a) the variables related to attacking play that best differentiated between winning, drawing and losing teams were total shots, shots on target and ball possession; and (b) the most discriminating variables related to defence were total shots received and shots on target received. These results suggest that winning, drawing and losing national teams may be discriminated from one another on the basis of variables such as ball possession and the effectiveness of their attacking play. This information may be of benefit to both coaches and players, adding to their knowledge about soccer performance indicators and helping to guide the training process.", "author" : [ { "dropping-particle" : "", "family" : "Castellano", "given" : "Julen", "non-dropping-particle" : "", "parse-names" : false, "suffix" : "" }, { "dropping-particle" : "", "family" : "Casamichana", "given" : "David", "non-dropping-particle" : "", "parse-names" : false, "suffix" : "" }, { "dropping-particle" : "", "family" : "Lago", "given" : "Carlos", "non-dropping-particle" : "", "parse-names" : false, "suffix" : "" } ], "container-title" : "Journal of Human Kinetics", "id" : "ITEM-3", "issue" : "March", "issued" : { "date-parts" : [ [ "2012", "3" ] ] }, "page" : "139-147", "title" : "The Use of Match Statistics that Discriminate Between Successful and Unsuccessful Soccer Teams.", "type" : "article-journal", "volume" : "31" }, "uris" : [ "http://www.mendeley.com/documents/?uuid=67039edd-efc7-4aee-a375-c69c85646d35" ] } ], "mendeley" : { "previouslyFormattedCitation" : "(Castellano et al., 2012; Collet, 2013; Rampinini, Impellizzeri, Castagna, Coutts, &amp; Wisl\u00f8ff, 2009)" }, "properties" : { "noteIndex" : 0 }, "schema" : "https://github.com/citation-style-language/schema/raw/master/csl-citation.json" }</w:instrText>
      </w:r>
      <w:r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(Castellano et al., 2012; Collet, 2013; Rampinini, Impellizzeri, Castagna, Coutts, &amp; Wisløff, 2009)</w:t>
      </w:r>
      <w:r w:rsidRPr="00AE427F">
        <w:rPr>
          <w:rFonts w:ascii="Times New Roman" w:hAnsi="Times New Roman" w:cs="Times New Roman"/>
          <w:sz w:val="24"/>
          <w:szCs w:val="24"/>
        </w:rPr>
        <w:fldChar w:fldCharType="end"/>
      </w:r>
      <w:r w:rsidRPr="00AE427F">
        <w:rPr>
          <w:rFonts w:ascii="Times New Roman" w:hAnsi="Times New Roman" w:cs="Times New Roman"/>
          <w:sz w:val="24"/>
          <w:szCs w:val="24"/>
        </w:rPr>
        <w:t>.</w:t>
      </w:r>
      <w:r w:rsidR="00DE1639">
        <w:rPr>
          <w:rFonts w:ascii="Times New Roman" w:hAnsi="Times New Roman" w:cs="Times New Roman"/>
          <w:sz w:val="24"/>
          <w:szCs w:val="24"/>
        </w:rPr>
        <w:t xml:space="preserve"> The number of passes performed in </w:t>
      </w:r>
      <w:r w:rsidR="0005109C">
        <w:rPr>
          <w:rFonts w:ascii="Times New Roman" w:hAnsi="Times New Roman" w:cs="Times New Roman"/>
          <w:sz w:val="24"/>
          <w:szCs w:val="24"/>
        </w:rPr>
        <w:t>FIFA World Cup final matches has been shown</w:t>
      </w:r>
      <w:r w:rsidR="00DE1639">
        <w:rPr>
          <w:rFonts w:ascii="Times New Roman" w:hAnsi="Times New Roman" w:cs="Times New Roman"/>
          <w:sz w:val="24"/>
          <w:szCs w:val="24"/>
        </w:rPr>
        <w:t xml:space="preserve"> to have increased by 40% over a 44 year period </w:t>
      </w:r>
      <w:r w:rsidR="00DE1639">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"mendeley" : { "previouslyFormattedCitation" : "(Wallace &amp; Norton, 2014)" }, "properties" : { "noteIndex" : 0 }, "schema" : "https://github.com/citation-style-language/schema/raw/master/csl-citation.json" }</w:instrText>
      </w:r>
      <w:r w:rsidR="00DE1639">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(Wallace &amp; Norton, 2014)</w:t>
      </w:r>
      <w:r w:rsidR="00DE1639">
        <w:rPr>
          <w:rFonts w:ascii="Times New Roman" w:hAnsi="Times New Roman" w:cs="Times New Roman"/>
          <w:sz w:val="24"/>
          <w:szCs w:val="24"/>
        </w:rPr>
        <w:fldChar w:fldCharType="end"/>
      </w:r>
      <w:r w:rsidR="0005109C">
        <w:rPr>
          <w:rFonts w:ascii="Times New Roman" w:hAnsi="Times New Roman" w:cs="Times New Roman"/>
          <w:sz w:val="24"/>
          <w:szCs w:val="24"/>
        </w:rPr>
        <w:t>, a similar increase to that observed</w:t>
      </w:r>
      <w:r w:rsidR="00DE1639">
        <w:rPr>
          <w:rFonts w:ascii="Times New Roman" w:hAnsi="Times New Roman" w:cs="Times New Roman"/>
          <w:sz w:val="24"/>
          <w:szCs w:val="24"/>
        </w:rPr>
        <w:t xml:space="preserve"> over a seven year period in the EPL </w:t>
      </w:r>
      <w:r w:rsidR="00DE1639">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"Barnes", "given" : "Christopher", "non-dropping-particle" : "", "parse-names" : false, "suffix" : "" }, { "dropping-particle" : "", "family" : "Archer", "given" : "Dave", "non-dropping-particle" : "", "parse-names" : false, "suffix" : "" }, { "dropping-particle" : "", "family" : "Hogg", "given" : "Bob", "non-dropping-particle" : "", "parse-names" : false, "suffix" : "" }, { "dropping-particle" : "", "family" : "Bush", "given" : "Michael", "non-dropping-particle" : "", "parse-names" : false, "suffix" : "" }, { "dropping-particle" : "", "family" : "Bradley", "given" : "Paul S", "non-dropping-particle" : "", "parse-names" : false, "suffix" : "" } ], "container-title" : "International Journal of Sports Medicine", "id" : "ITEM-1", "issued" : { "date-parts" : [ [ "2014" ] ] }, "title" : "The Evolution of Physical and Technical Perofrmance Parameters in the English Premier League", "type" : "article-journal", "volume" : "(Epub ahea" }, "uris" : [ "http://www.mendeley.com/documents/?uuid=b5370e92-cd2b-48ed-bb90-a6647718acf6" ] } ], "mendeley" : { "previouslyFormattedCitation" : "(Barnes et al., 2014)" }, "properties" : { "noteIndex" : 0 }, "schema" : "https://github.com/citation-style-language/schema/raw/master/csl-citation.json" }</w:instrText>
      </w:r>
      <w:r w:rsidR="00DE1639">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(Barnes et al., 2014)</w:t>
      </w:r>
      <w:r w:rsidR="00DE1639">
        <w:rPr>
          <w:rFonts w:ascii="Times New Roman" w:hAnsi="Times New Roman" w:cs="Times New Roman"/>
          <w:sz w:val="24"/>
          <w:szCs w:val="24"/>
        </w:rPr>
        <w:fldChar w:fldCharType="end"/>
      </w:r>
      <w:r w:rsidR="00DE1639">
        <w:rPr>
          <w:rFonts w:ascii="Times New Roman" w:hAnsi="Times New Roman" w:cs="Times New Roman"/>
          <w:sz w:val="24"/>
          <w:szCs w:val="24"/>
        </w:rPr>
        <w:t>.</w:t>
      </w:r>
      <w:r w:rsidR="00BC75C0" w:rsidRPr="00AE427F">
        <w:rPr>
          <w:rFonts w:ascii="Times New Roman" w:hAnsi="Times New Roman" w:cs="Times New Roman"/>
          <w:sz w:val="24"/>
          <w:szCs w:val="24"/>
        </w:rPr>
        <w:t xml:space="preserve"> </w:t>
      </w:r>
      <w:r w:rsidR="0005109C">
        <w:rPr>
          <w:rFonts w:ascii="Times New Roman" w:hAnsi="Times New Roman" w:cs="Times New Roman"/>
          <w:sz w:val="24"/>
          <w:szCs w:val="24"/>
        </w:rPr>
        <w:t xml:space="preserve">When broken down by position we can show that </w:t>
      </w:r>
      <w:r w:rsidR="00BC75C0" w:rsidRPr="00AE427F">
        <w:rPr>
          <w:rFonts w:ascii="Times New Roman" w:hAnsi="Times New Roman" w:cs="Times New Roman"/>
          <w:sz w:val="24"/>
          <w:szCs w:val="24"/>
        </w:rPr>
        <w:t xml:space="preserve">passes </w:t>
      </w:r>
      <w:r w:rsidR="002F2AF9">
        <w:rPr>
          <w:rFonts w:ascii="Times New Roman" w:hAnsi="Times New Roman" w:cs="Times New Roman"/>
          <w:sz w:val="24"/>
          <w:szCs w:val="24"/>
        </w:rPr>
        <w:t xml:space="preserve">performed </w:t>
      </w:r>
      <w:r w:rsidR="00DE1639">
        <w:rPr>
          <w:rFonts w:ascii="Times New Roman" w:hAnsi="Times New Roman" w:cs="Times New Roman"/>
          <w:sz w:val="24"/>
          <w:szCs w:val="24"/>
        </w:rPr>
        <w:t xml:space="preserve">increased by a greater extent for </w:t>
      </w:r>
      <w:r w:rsidR="00E020A2">
        <w:rPr>
          <w:rFonts w:ascii="Times New Roman" w:hAnsi="Times New Roman" w:cs="Times New Roman"/>
          <w:sz w:val="24"/>
          <w:szCs w:val="24"/>
        </w:rPr>
        <w:t>central defenders</w:t>
      </w:r>
      <w:r w:rsidR="00DE1639">
        <w:rPr>
          <w:rFonts w:ascii="Times New Roman" w:hAnsi="Times New Roman" w:cs="Times New Roman"/>
          <w:sz w:val="24"/>
          <w:szCs w:val="24"/>
        </w:rPr>
        <w:t xml:space="preserve"> (≈66%)</w:t>
      </w:r>
      <w:r w:rsidR="002F2AF9">
        <w:rPr>
          <w:rFonts w:ascii="Times New Roman" w:hAnsi="Times New Roman" w:cs="Times New Roman"/>
          <w:sz w:val="24"/>
          <w:szCs w:val="24"/>
        </w:rPr>
        <w:t xml:space="preserve"> and central midfielders</w:t>
      </w:r>
      <w:r w:rsidR="00BC75C0" w:rsidRPr="00AE427F">
        <w:rPr>
          <w:rFonts w:ascii="Times New Roman" w:hAnsi="Times New Roman" w:cs="Times New Roman"/>
          <w:sz w:val="24"/>
          <w:szCs w:val="24"/>
        </w:rPr>
        <w:t xml:space="preserve"> </w:t>
      </w:r>
      <w:r w:rsidR="00DE1639">
        <w:rPr>
          <w:rFonts w:ascii="Times New Roman" w:hAnsi="Times New Roman" w:cs="Times New Roman"/>
          <w:sz w:val="24"/>
          <w:szCs w:val="24"/>
        </w:rPr>
        <w:t>(44%), compared to</w:t>
      </w:r>
      <w:r w:rsidR="00BC75C0" w:rsidRPr="00AE427F">
        <w:rPr>
          <w:rFonts w:ascii="Times New Roman" w:hAnsi="Times New Roman" w:cs="Times New Roman"/>
          <w:sz w:val="24"/>
          <w:szCs w:val="24"/>
        </w:rPr>
        <w:t xml:space="preserve"> full backs, wide midfielders and attackers </w:t>
      </w:r>
      <w:r w:rsidR="00660854">
        <w:rPr>
          <w:rFonts w:ascii="Times New Roman" w:hAnsi="Times New Roman" w:cs="Times New Roman"/>
          <w:sz w:val="24"/>
          <w:szCs w:val="24"/>
        </w:rPr>
        <w:t>(</w:t>
      </w:r>
      <w:r w:rsidR="0005109C">
        <w:rPr>
          <w:rFonts w:ascii="Times New Roman" w:hAnsi="Times New Roman" w:cs="Times New Roman"/>
          <w:sz w:val="24"/>
          <w:szCs w:val="24"/>
        </w:rPr>
        <w:t xml:space="preserve">all </w:t>
      </w:r>
      <w:r w:rsidR="00BC75C0" w:rsidRPr="00AE427F">
        <w:rPr>
          <w:rFonts w:ascii="Times New Roman" w:hAnsi="Times New Roman" w:cs="Times New Roman"/>
          <w:sz w:val="24"/>
          <w:szCs w:val="24"/>
        </w:rPr>
        <w:t>≈25%</w:t>
      </w:r>
      <w:r w:rsidR="00660854">
        <w:rPr>
          <w:rFonts w:ascii="Times New Roman" w:hAnsi="Times New Roman" w:cs="Times New Roman"/>
          <w:sz w:val="24"/>
          <w:szCs w:val="24"/>
        </w:rPr>
        <w:t>)</w:t>
      </w:r>
      <w:r w:rsidR="00BC75C0" w:rsidRPr="00AE427F">
        <w:rPr>
          <w:rFonts w:ascii="Times New Roman" w:hAnsi="Times New Roman" w:cs="Times New Roman"/>
          <w:sz w:val="24"/>
          <w:szCs w:val="24"/>
        </w:rPr>
        <w:t>.</w:t>
      </w:r>
      <w:r w:rsidR="000D1524">
        <w:rPr>
          <w:rFonts w:ascii="Times New Roman" w:hAnsi="Times New Roman" w:cs="Times New Roman"/>
          <w:sz w:val="24"/>
          <w:szCs w:val="24"/>
        </w:rPr>
        <w:t xml:space="preserve"> </w:t>
      </w:r>
      <w:r w:rsidR="0005109C">
        <w:rPr>
          <w:rFonts w:ascii="Times New Roman" w:hAnsi="Times New Roman" w:cs="Times New Roman"/>
          <w:sz w:val="24"/>
          <w:szCs w:val="24"/>
        </w:rPr>
        <w:t>This</w:t>
      </w:r>
      <w:r w:rsidR="00A94EC1" w:rsidRPr="00AE427F">
        <w:rPr>
          <w:rFonts w:ascii="Times New Roman" w:hAnsi="Times New Roman" w:cs="Times New Roman"/>
          <w:sz w:val="24"/>
          <w:szCs w:val="24"/>
        </w:rPr>
        <w:t xml:space="preserve"> increase in the number of passes </w:t>
      </w:r>
      <w:r w:rsidR="0005109C">
        <w:rPr>
          <w:rFonts w:ascii="Times New Roman" w:hAnsi="Times New Roman" w:cs="Times New Roman"/>
          <w:sz w:val="24"/>
          <w:szCs w:val="24"/>
        </w:rPr>
        <w:t xml:space="preserve">is comprised </w:t>
      </w:r>
      <w:r w:rsidR="00F71589">
        <w:rPr>
          <w:rFonts w:ascii="Times New Roman" w:hAnsi="Times New Roman" w:cs="Times New Roman"/>
          <w:sz w:val="24"/>
          <w:szCs w:val="24"/>
        </w:rPr>
        <w:t xml:space="preserve">primarily from </w:t>
      </w:r>
      <w:r w:rsidR="00A94EC1" w:rsidRPr="00AE427F">
        <w:rPr>
          <w:rFonts w:ascii="Times New Roman" w:hAnsi="Times New Roman" w:cs="Times New Roman"/>
          <w:sz w:val="24"/>
          <w:szCs w:val="24"/>
        </w:rPr>
        <w:t>increase</w:t>
      </w:r>
      <w:r w:rsidR="00F71589">
        <w:rPr>
          <w:rFonts w:ascii="Times New Roman" w:hAnsi="Times New Roman" w:cs="Times New Roman"/>
          <w:sz w:val="24"/>
          <w:szCs w:val="24"/>
        </w:rPr>
        <w:t>d</w:t>
      </w:r>
      <w:r w:rsidR="00A94EC1" w:rsidRPr="00AE427F">
        <w:rPr>
          <w:rFonts w:ascii="Times New Roman" w:hAnsi="Times New Roman" w:cs="Times New Roman"/>
          <w:sz w:val="24"/>
          <w:szCs w:val="24"/>
        </w:rPr>
        <w:t xml:space="preserve"> </w:t>
      </w:r>
      <w:r w:rsidR="00F71589">
        <w:rPr>
          <w:rFonts w:ascii="Times New Roman" w:hAnsi="Times New Roman" w:cs="Times New Roman"/>
          <w:sz w:val="24"/>
          <w:szCs w:val="24"/>
        </w:rPr>
        <w:t>short and</w:t>
      </w:r>
      <w:r w:rsidR="00A94EC1" w:rsidRPr="00AE427F">
        <w:rPr>
          <w:rFonts w:ascii="Times New Roman" w:hAnsi="Times New Roman" w:cs="Times New Roman"/>
          <w:sz w:val="24"/>
          <w:szCs w:val="24"/>
        </w:rPr>
        <w:t xml:space="preserve"> medium </w:t>
      </w:r>
      <w:r w:rsidR="00E020A2">
        <w:rPr>
          <w:rFonts w:ascii="Times New Roman" w:hAnsi="Times New Roman" w:cs="Times New Roman"/>
          <w:sz w:val="24"/>
          <w:szCs w:val="24"/>
        </w:rPr>
        <w:t xml:space="preserve">distance </w:t>
      </w:r>
      <w:r w:rsidR="00A94EC1" w:rsidRPr="00AE427F">
        <w:rPr>
          <w:rFonts w:ascii="Times New Roman" w:hAnsi="Times New Roman" w:cs="Times New Roman"/>
          <w:sz w:val="24"/>
          <w:szCs w:val="24"/>
        </w:rPr>
        <w:t>passes (</w:t>
      </w:r>
      <w:r w:rsidR="00362D25" w:rsidRPr="00AE427F">
        <w:rPr>
          <w:rFonts w:ascii="Times New Roman" w:hAnsi="Times New Roman" w:cs="Times New Roman"/>
          <w:sz w:val="24"/>
          <w:szCs w:val="24"/>
        </w:rPr>
        <w:t>30-72% increases)</w:t>
      </w:r>
      <w:r w:rsidR="0005109C">
        <w:rPr>
          <w:rFonts w:ascii="Times New Roman" w:hAnsi="Times New Roman" w:cs="Times New Roman"/>
          <w:sz w:val="24"/>
          <w:szCs w:val="24"/>
        </w:rPr>
        <w:t>, whilst there was little or</w:t>
      </w:r>
      <w:r w:rsidR="00362D25" w:rsidRPr="00AE427F">
        <w:rPr>
          <w:rFonts w:ascii="Times New Roman" w:hAnsi="Times New Roman" w:cs="Times New Roman"/>
          <w:sz w:val="24"/>
          <w:szCs w:val="24"/>
        </w:rPr>
        <w:t xml:space="preserve"> no increase in the number of long </w:t>
      </w:r>
      <w:r w:rsidR="00DE1639">
        <w:rPr>
          <w:rFonts w:ascii="Times New Roman" w:hAnsi="Times New Roman" w:cs="Times New Roman"/>
          <w:sz w:val="24"/>
          <w:szCs w:val="24"/>
        </w:rPr>
        <w:t xml:space="preserve">distance </w:t>
      </w:r>
      <w:r w:rsidR="00362D25" w:rsidRPr="00AE427F">
        <w:rPr>
          <w:rFonts w:ascii="Times New Roman" w:hAnsi="Times New Roman" w:cs="Times New Roman"/>
          <w:sz w:val="24"/>
          <w:szCs w:val="24"/>
        </w:rPr>
        <w:t>passe</w:t>
      </w:r>
      <w:r w:rsidR="00DE1639">
        <w:rPr>
          <w:rFonts w:ascii="Times New Roman" w:hAnsi="Times New Roman" w:cs="Times New Roman"/>
          <w:sz w:val="24"/>
          <w:szCs w:val="24"/>
        </w:rPr>
        <w:t xml:space="preserve">s </w:t>
      </w:r>
      <w:r w:rsidR="00362D25" w:rsidRPr="00AE427F">
        <w:rPr>
          <w:rFonts w:ascii="Times New Roman" w:hAnsi="Times New Roman" w:cs="Times New Roman"/>
          <w:sz w:val="24"/>
          <w:szCs w:val="24"/>
        </w:rPr>
        <w:t xml:space="preserve">across all positions. </w:t>
      </w:r>
      <w:r w:rsidR="007E4A12" w:rsidRPr="00AE427F">
        <w:rPr>
          <w:rFonts w:ascii="Times New Roman" w:hAnsi="Times New Roman" w:cs="Times New Roman"/>
          <w:sz w:val="24"/>
          <w:szCs w:val="24"/>
        </w:rPr>
        <w:t xml:space="preserve">A previous analysis of World </w:t>
      </w:r>
      <w:r w:rsidR="00660854">
        <w:rPr>
          <w:rFonts w:ascii="Times New Roman" w:hAnsi="Times New Roman" w:cs="Times New Roman"/>
          <w:sz w:val="24"/>
          <w:szCs w:val="24"/>
        </w:rPr>
        <w:t>Cup final matches identified an</w:t>
      </w:r>
      <w:r w:rsidR="007E4A12" w:rsidRPr="00AE427F">
        <w:rPr>
          <w:rFonts w:ascii="Times New Roman" w:hAnsi="Times New Roman" w:cs="Times New Roman"/>
          <w:sz w:val="24"/>
          <w:szCs w:val="24"/>
        </w:rPr>
        <w:t xml:space="preserve"> increase in passing tempo over a 44 year period </w:t>
      </w:r>
      <w:r w:rsidR="007E4A12"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"mendeley" : { "previouslyFormattedCitation" : "(Wallace &amp; Norton, 2014)" }, "properties" : { "noteIndex" : 0 }, "schema" : "https://github.com/citation-style-language/schema/raw/master/csl-citation.json" }</w:instrText>
      </w:r>
      <w:r w:rsidR="007E4A12" w:rsidRPr="00AE427F">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(Wallace &amp; Norton, 2014)</w:t>
      </w:r>
      <w:r w:rsidR="007E4A12" w:rsidRPr="00AE427F">
        <w:rPr>
          <w:rFonts w:ascii="Times New Roman" w:hAnsi="Times New Roman" w:cs="Times New Roman"/>
          <w:sz w:val="24"/>
          <w:szCs w:val="24"/>
        </w:rPr>
        <w:fldChar w:fldCharType="end"/>
      </w:r>
      <w:r w:rsidR="00357166">
        <w:rPr>
          <w:rFonts w:ascii="Times New Roman" w:hAnsi="Times New Roman" w:cs="Times New Roman"/>
          <w:sz w:val="24"/>
          <w:szCs w:val="24"/>
        </w:rPr>
        <w:t>. Although this study did</w:t>
      </w:r>
      <w:r w:rsidR="007E4A12" w:rsidRPr="00AE427F">
        <w:rPr>
          <w:rFonts w:ascii="Times New Roman" w:hAnsi="Times New Roman" w:cs="Times New Roman"/>
          <w:sz w:val="24"/>
          <w:szCs w:val="24"/>
        </w:rPr>
        <w:t xml:space="preserve"> not </w:t>
      </w:r>
      <w:r w:rsidR="006B3BB4">
        <w:rPr>
          <w:rFonts w:ascii="Times New Roman" w:hAnsi="Times New Roman" w:cs="Times New Roman"/>
          <w:sz w:val="24"/>
          <w:szCs w:val="24"/>
        </w:rPr>
        <w:t xml:space="preserve">directly </w:t>
      </w:r>
      <w:r w:rsidR="007E4A12" w:rsidRPr="00AE427F">
        <w:rPr>
          <w:rFonts w:ascii="Times New Roman" w:hAnsi="Times New Roman" w:cs="Times New Roman"/>
          <w:sz w:val="24"/>
          <w:szCs w:val="24"/>
        </w:rPr>
        <w:t xml:space="preserve">analyse </w:t>
      </w:r>
      <w:r w:rsidR="006B3BB4">
        <w:rPr>
          <w:rFonts w:ascii="Times New Roman" w:hAnsi="Times New Roman" w:cs="Times New Roman"/>
          <w:sz w:val="24"/>
          <w:szCs w:val="24"/>
        </w:rPr>
        <w:t>the number of passes per minute</w:t>
      </w:r>
      <w:r w:rsidR="007E4A12" w:rsidRPr="00AE427F">
        <w:rPr>
          <w:rFonts w:ascii="Times New Roman" w:hAnsi="Times New Roman" w:cs="Times New Roman"/>
          <w:sz w:val="24"/>
          <w:szCs w:val="24"/>
        </w:rPr>
        <w:t xml:space="preserve">, </w:t>
      </w:r>
      <w:r w:rsidR="006628E0">
        <w:rPr>
          <w:rFonts w:ascii="Times New Roman" w:hAnsi="Times New Roman" w:cs="Times New Roman"/>
          <w:sz w:val="24"/>
          <w:szCs w:val="24"/>
        </w:rPr>
        <w:t xml:space="preserve">the observed </w:t>
      </w:r>
      <w:r w:rsidR="007E4A12" w:rsidRPr="00AE427F">
        <w:rPr>
          <w:rFonts w:ascii="Times New Roman" w:hAnsi="Times New Roman" w:cs="Times New Roman"/>
          <w:sz w:val="24"/>
          <w:szCs w:val="24"/>
        </w:rPr>
        <w:t>increase in pa</w:t>
      </w:r>
      <w:r w:rsidR="00357166">
        <w:rPr>
          <w:rFonts w:ascii="Times New Roman" w:hAnsi="Times New Roman" w:cs="Times New Roman"/>
          <w:sz w:val="24"/>
          <w:szCs w:val="24"/>
        </w:rPr>
        <w:t>sses over the course of a match, coupled with</w:t>
      </w:r>
      <w:r w:rsidR="00627805">
        <w:rPr>
          <w:rFonts w:ascii="Times New Roman" w:hAnsi="Times New Roman" w:cs="Times New Roman"/>
          <w:sz w:val="24"/>
          <w:szCs w:val="24"/>
        </w:rPr>
        <w:t xml:space="preserve"> previous findings </w:t>
      </w:r>
      <w:r w:rsidR="00357166">
        <w:rPr>
          <w:rFonts w:ascii="Times New Roman" w:hAnsi="Times New Roman" w:cs="Times New Roman"/>
          <w:sz w:val="24"/>
          <w:szCs w:val="24"/>
        </w:rPr>
        <w:t xml:space="preserve">demonstrating </w:t>
      </w:r>
      <w:r w:rsidR="00627805">
        <w:rPr>
          <w:rFonts w:ascii="Times New Roman" w:hAnsi="Times New Roman" w:cs="Times New Roman"/>
          <w:sz w:val="24"/>
          <w:szCs w:val="24"/>
        </w:rPr>
        <w:t>increases in match stop</w:t>
      </w:r>
      <w:r w:rsidR="00357166">
        <w:rPr>
          <w:rFonts w:ascii="Times New Roman" w:hAnsi="Times New Roman" w:cs="Times New Roman"/>
          <w:sz w:val="24"/>
          <w:szCs w:val="24"/>
        </w:rPr>
        <w:t>page</w:t>
      </w:r>
      <w:r w:rsidR="00627805">
        <w:rPr>
          <w:rFonts w:ascii="Times New Roman" w:hAnsi="Times New Roman" w:cs="Times New Roman"/>
          <w:sz w:val="24"/>
          <w:szCs w:val="24"/>
        </w:rPr>
        <w:t xml:space="preserve"> time </w:t>
      </w:r>
      <w:r w:rsidR="00627805">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"ISSN" : "1878-1861", "abstract" : "OBJECTIVES: There are relatively few performance analysis studies on field sports investigating how they evolve from a structural or tactical viewpoint. Field sports like soccer involve complex, non-linear dynamical systems yet consistent patterns of play are recognisable over time and among different sports. This study on soccer trends helps build a framework of potential causative mechanisms for these patterns. DESIGN: Retrospective correlational study. METHODS: Broadcast footage of World Cup finals between 1966 and 2010 was used to assess patterns of play and stop periods, type and duration of game stoppages, ball speed, player density (congestion) and passing rates. This involved computer-based ball tracking and other notational analyses. These results were analysed using linear regression to track changes across time. RESULTS: Almost every variable assessed changed significantly over time. Play duration decreased while stoppage duration increased, both affecting the work: recovery ratios. Ball (game) speed increased by 15% over the 44-year period. Play structure changed towards a higher player density with a 35% greater passing rate. CONCLUSIONS: Increases in soccer ball speed and player density show similarities with other field sports and suggest common evolutionary pressures may be driving play structures. The increased intensity of play is paralleled by longer stoppage breaks which allow greater player recovery and subsequently more intense play. Defensive strategies dominate over time as demonstrated by increased player density and congestion. The long-term pattern formations demonstrate successful coordinated states within team structures are predictable and may have universal causative mechanisms.", "author" : [ { "dropping-particle" : "", "family" : "Wallace", "given" : "Jarryd Luke", "non-dropping-particle" : "", "parse-names" : false, "suffix" : "" }, { "dropping-particle" : "", "family" : "Norton", "given" : "Kevin Ian", "non-dropping-particle" : "", "parse-names" : false, "suffix" : "" } ], "container-title" : "Journal of science and medicine in sport / Sports Medicine Australia", "id" : "ITEM-1", "issue" : "2", "issued" : { "date-parts" : [ [ "2014", "3" ] ] }, "page" : "223-228", "publisher" : "Sports Medicine Australia", "title" : "Evolution of World Cup soccer final games 1966-2010: Game structure, speed and play patterns.", "type" : "article-journal", "volume" : "17" }, "uris" : [ "http://www.mendeley.com/documents/?uuid=0814069a-f70d-435b-8fae-7707749bbe3a" ] } ], "mendeley" : { "previouslyFormattedCitation" : "(Wallace &amp; Norton, 2014)" }, "properties" : { "noteIndex" : 0 }, "schema" : "https://github.com/citation-style-language/schema/raw/master/csl-citation.json" }</w:instrText>
      </w:r>
      <w:r w:rsidR="00627805">
        <w:rPr>
          <w:rFonts w:ascii="Times New Roman" w:hAnsi="Times New Roman" w:cs="Times New Roman"/>
          <w:sz w:val="24"/>
          <w:szCs w:val="24"/>
        </w:rPr>
        <w:fldChar w:fldCharType="separate"/>
      </w:r>
      <w:r w:rsidR="008031B9" w:rsidRPr="008031B9">
        <w:rPr>
          <w:rFonts w:ascii="Times New Roman" w:hAnsi="Times New Roman" w:cs="Times New Roman"/>
          <w:noProof/>
          <w:sz w:val="24"/>
          <w:szCs w:val="24"/>
        </w:rPr>
        <w:t>(Wallace &amp; Norton, 2014)</w:t>
      </w:r>
      <w:r w:rsidR="00627805">
        <w:rPr>
          <w:rFonts w:ascii="Times New Roman" w:hAnsi="Times New Roman" w:cs="Times New Roman"/>
          <w:sz w:val="24"/>
          <w:szCs w:val="24"/>
        </w:rPr>
        <w:fldChar w:fldCharType="end"/>
      </w:r>
      <w:r w:rsidR="00627805">
        <w:rPr>
          <w:rFonts w:ascii="Times New Roman" w:hAnsi="Times New Roman" w:cs="Times New Roman"/>
          <w:sz w:val="24"/>
          <w:szCs w:val="24"/>
        </w:rPr>
        <w:t xml:space="preserve"> would</w:t>
      </w:r>
      <w:r w:rsidR="006628E0">
        <w:rPr>
          <w:rFonts w:ascii="Times New Roman" w:hAnsi="Times New Roman" w:cs="Times New Roman"/>
          <w:sz w:val="24"/>
          <w:szCs w:val="24"/>
        </w:rPr>
        <w:t xml:space="preserve"> infer </w:t>
      </w:r>
      <w:r w:rsidR="007E4A12" w:rsidRPr="00AE427F">
        <w:rPr>
          <w:rFonts w:ascii="Times New Roman" w:hAnsi="Times New Roman" w:cs="Times New Roman"/>
          <w:sz w:val="24"/>
          <w:szCs w:val="24"/>
        </w:rPr>
        <w:t xml:space="preserve">an increase in passing tempo. </w:t>
      </w:r>
      <w:r w:rsidR="008E7D0A" w:rsidRPr="00AE427F">
        <w:rPr>
          <w:rFonts w:ascii="Times New Roman" w:hAnsi="Times New Roman" w:cs="Times New Roman"/>
          <w:sz w:val="24"/>
          <w:szCs w:val="24"/>
        </w:rPr>
        <w:t xml:space="preserve">The </w:t>
      </w:r>
      <w:r w:rsidR="002F2AF9">
        <w:rPr>
          <w:rFonts w:ascii="Times New Roman" w:hAnsi="Times New Roman" w:cs="Times New Roman"/>
          <w:sz w:val="24"/>
          <w:szCs w:val="24"/>
        </w:rPr>
        <w:t xml:space="preserve">relatively </w:t>
      </w:r>
      <w:r w:rsidR="008E7D0A" w:rsidRPr="00AE427F">
        <w:rPr>
          <w:rFonts w:ascii="Times New Roman" w:hAnsi="Times New Roman" w:cs="Times New Roman"/>
          <w:sz w:val="24"/>
          <w:szCs w:val="24"/>
        </w:rPr>
        <w:t>greater increases in the number of passes by central players may be as a result of a change in positional roles</w:t>
      </w:r>
      <w:r w:rsidR="00E020A2">
        <w:rPr>
          <w:rFonts w:ascii="Times New Roman" w:hAnsi="Times New Roman" w:cs="Times New Roman"/>
          <w:sz w:val="24"/>
          <w:szCs w:val="24"/>
        </w:rPr>
        <w:t>. Previously central defenders</w:t>
      </w:r>
      <w:r w:rsidR="00880D44" w:rsidRPr="00AE427F">
        <w:rPr>
          <w:rFonts w:ascii="Times New Roman" w:hAnsi="Times New Roman" w:cs="Times New Roman"/>
          <w:sz w:val="24"/>
          <w:szCs w:val="24"/>
        </w:rPr>
        <w:t xml:space="preserve"> were used purely in a defensive role, and although the</w:t>
      </w:r>
      <w:r w:rsidR="00E020A2">
        <w:rPr>
          <w:rFonts w:ascii="Times New Roman" w:hAnsi="Times New Roman" w:cs="Times New Roman"/>
          <w:sz w:val="24"/>
          <w:szCs w:val="24"/>
        </w:rPr>
        <w:t xml:space="preserve"> defensive role of a central defender</w:t>
      </w:r>
      <w:r w:rsidR="00880D44" w:rsidRPr="00AE427F">
        <w:rPr>
          <w:rFonts w:ascii="Times New Roman" w:hAnsi="Times New Roman" w:cs="Times New Roman"/>
          <w:sz w:val="24"/>
          <w:szCs w:val="24"/>
        </w:rPr>
        <w:t xml:space="preserve"> is unchanged (no diffe</w:t>
      </w:r>
      <w:r w:rsidR="007D2AC0" w:rsidRPr="00AE427F">
        <w:rPr>
          <w:rFonts w:ascii="Times New Roman" w:hAnsi="Times New Roman" w:cs="Times New Roman"/>
          <w:sz w:val="24"/>
          <w:szCs w:val="24"/>
        </w:rPr>
        <w:t>rences in the number of tackles and</w:t>
      </w:r>
      <w:r w:rsidR="00880D44" w:rsidRPr="00AE427F">
        <w:rPr>
          <w:rFonts w:ascii="Times New Roman" w:hAnsi="Times New Roman" w:cs="Times New Roman"/>
          <w:sz w:val="24"/>
          <w:szCs w:val="24"/>
        </w:rPr>
        <w:t xml:space="preserve"> interceptions</w:t>
      </w:r>
      <w:r w:rsidR="007D2AC0" w:rsidRPr="00AE427F">
        <w:rPr>
          <w:rFonts w:ascii="Times New Roman" w:hAnsi="Times New Roman" w:cs="Times New Roman"/>
          <w:sz w:val="24"/>
          <w:szCs w:val="24"/>
        </w:rPr>
        <w:t xml:space="preserve">), the attacking role has </w:t>
      </w:r>
      <w:r w:rsidR="00473D3C">
        <w:rPr>
          <w:rFonts w:ascii="Times New Roman" w:hAnsi="Times New Roman" w:cs="Times New Roman"/>
          <w:sz w:val="24"/>
          <w:szCs w:val="24"/>
        </w:rPr>
        <w:t>evolved</w:t>
      </w:r>
      <w:r w:rsidR="007D2AC0" w:rsidRPr="00AE427F">
        <w:rPr>
          <w:rFonts w:ascii="Times New Roman" w:hAnsi="Times New Roman" w:cs="Times New Roman"/>
          <w:sz w:val="24"/>
          <w:szCs w:val="24"/>
        </w:rPr>
        <w:t xml:space="preserve">. The increase in the number of passes </w:t>
      </w:r>
      <w:r w:rsidR="00473D3C">
        <w:rPr>
          <w:rFonts w:ascii="Times New Roman" w:hAnsi="Times New Roman" w:cs="Times New Roman"/>
          <w:sz w:val="24"/>
          <w:szCs w:val="24"/>
        </w:rPr>
        <w:t>could indicate an</w:t>
      </w:r>
      <w:r w:rsidR="002F2AF9">
        <w:rPr>
          <w:rFonts w:ascii="Times New Roman" w:hAnsi="Times New Roman" w:cs="Times New Roman"/>
          <w:sz w:val="24"/>
          <w:szCs w:val="24"/>
        </w:rPr>
        <w:t xml:space="preserve"> evolution of positional tactics</w:t>
      </w:r>
      <w:r w:rsidR="007D2AC0" w:rsidRPr="00AE427F">
        <w:rPr>
          <w:rFonts w:ascii="Times New Roman" w:hAnsi="Times New Roman" w:cs="Times New Roman"/>
          <w:sz w:val="24"/>
          <w:szCs w:val="24"/>
        </w:rPr>
        <w:t>,</w:t>
      </w:r>
      <w:r w:rsidR="002F2AF9">
        <w:rPr>
          <w:rFonts w:ascii="Times New Roman" w:hAnsi="Times New Roman" w:cs="Times New Roman"/>
          <w:sz w:val="24"/>
          <w:szCs w:val="24"/>
        </w:rPr>
        <w:t xml:space="preserve"> with</w:t>
      </w:r>
      <w:r w:rsidR="007D2AC0" w:rsidRPr="00AE427F">
        <w:rPr>
          <w:rFonts w:ascii="Times New Roman" w:hAnsi="Times New Roman" w:cs="Times New Roman"/>
          <w:sz w:val="24"/>
          <w:szCs w:val="24"/>
        </w:rPr>
        <w:t xml:space="preserve"> many teams now </w:t>
      </w:r>
      <w:r w:rsidR="002F2AF9">
        <w:rPr>
          <w:rFonts w:ascii="Times New Roman" w:hAnsi="Times New Roman" w:cs="Times New Roman"/>
          <w:sz w:val="24"/>
          <w:szCs w:val="24"/>
        </w:rPr>
        <w:t>focussing on possession based strategies</w:t>
      </w:r>
      <w:r w:rsidR="007D2AC0" w:rsidRPr="00AE427F">
        <w:rPr>
          <w:rFonts w:ascii="Times New Roman" w:hAnsi="Times New Roman" w:cs="Times New Roman"/>
          <w:sz w:val="24"/>
          <w:szCs w:val="24"/>
        </w:rPr>
        <w:t xml:space="preserve">, </w:t>
      </w:r>
      <w:r w:rsidR="002F2AF9">
        <w:rPr>
          <w:rFonts w:ascii="Times New Roman" w:hAnsi="Times New Roman" w:cs="Times New Roman"/>
          <w:sz w:val="24"/>
          <w:szCs w:val="24"/>
        </w:rPr>
        <w:t>awaiting opportunities to exploit gaps in opposition defence.</w:t>
      </w:r>
      <w:r w:rsidR="0051616A">
        <w:rPr>
          <w:rFonts w:ascii="Times New Roman" w:hAnsi="Times New Roman" w:cs="Times New Roman"/>
          <w:sz w:val="24"/>
          <w:szCs w:val="24"/>
        </w:rPr>
        <w:t xml:space="preserve"> Teams use short to medium distance passes to increase the</w:t>
      </w:r>
      <w:r w:rsidR="00185EB2">
        <w:rPr>
          <w:rFonts w:ascii="Times New Roman" w:hAnsi="Times New Roman" w:cs="Times New Roman"/>
          <w:sz w:val="24"/>
          <w:szCs w:val="24"/>
        </w:rPr>
        <w:t xml:space="preserve"> likelihood of pass success</w:t>
      </w:r>
      <w:r w:rsidR="0051616A">
        <w:rPr>
          <w:rFonts w:ascii="Times New Roman" w:hAnsi="Times New Roman" w:cs="Times New Roman"/>
          <w:sz w:val="24"/>
          <w:szCs w:val="24"/>
        </w:rPr>
        <w:t xml:space="preserve">, essential for maintaining possession in areas of increased player density whilst still attempting to find weakness in the opposition defence </w:t>
      </w:r>
      <w:r w:rsidR="0051616A">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"Bangsbo", "given" : "J", "non-dropping-particle" : "", "parse-names" : false, "suffix" : "" }, { "dropping-particle" : "", "family" : "Peitersen", "given" : "B", "non-dropping-particle" : "", "parse-names" : false, "suffix" : "" } ], "id" : "ITEM-1", "issued" : { "date-parts" : [ [ "2004" ] ] }, "publisher" : "Human Kinetics", "publisher-place" : "Champaign, IL", "title" : "Offensive Soccer Tactics: How to control possession and score more goals", "type" : "book" }, "uris" : [ "http://www.mendeley.com/documents/?uuid=1d30054f-f7a2-4f5a-b31f-53b4bd51b7b3" ] }, { "id" : "ITEM-2", "itemData" : { "author" : [ { "dropping-particle" : "", "family" : "Tipping", "given" : "Jeff", "non-dropping-particle" : "", "parse-names" : false, "suffix" : "" } ], "container-title" : "Soccer Journal", "id" : "ITEM-2", "issue" : "April", "issued" : { "date-parts" : [ [ "2007" ] ] }, "page" : "40-45", "title" : "The 1-4-5-1 System", "type" : "article-journal" }, "uris" : [ "http://www.mendeley.com/documents/?uuid=8df6dabe-09a4-49aa-83ae-babaec0c2619" ] } ], "mendeley" : { "previouslyFormattedCitation" : "(Bangsbo &amp; Peitersen, 2004; Tipping, 2007)" }, "properties" : { "noteIndex" : 0 }, "schema" : "https://github.com/citation-style-language/schema/raw/master/csl-citation.json" }</w:instrText>
      </w:r>
      <w:r w:rsidR="0051616A">
        <w:rPr>
          <w:rFonts w:ascii="Times New Roman" w:hAnsi="Times New Roman" w:cs="Times New Roman"/>
          <w:sz w:val="24"/>
          <w:szCs w:val="24"/>
        </w:rPr>
        <w:fldChar w:fldCharType="separate"/>
      </w:r>
      <w:r w:rsidR="007C5041" w:rsidRPr="007C5041">
        <w:rPr>
          <w:rFonts w:ascii="Times New Roman" w:hAnsi="Times New Roman" w:cs="Times New Roman"/>
          <w:noProof/>
          <w:sz w:val="24"/>
          <w:szCs w:val="24"/>
        </w:rPr>
        <w:t>(Bangsbo &amp; Peitersen, 2004; Tipping, 2007)</w:t>
      </w:r>
      <w:r w:rsidR="0051616A">
        <w:rPr>
          <w:rFonts w:ascii="Times New Roman" w:hAnsi="Times New Roman" w:cs="Times New Roman"/>
          <w:sz w:val="24"/>
          <w:szCs w:val="24"/>
        </w:rPr>
        <w:fldChar w:fldCharType="end"/>
      </w:r>
      <w:r w:rsidR="0051616A">
        <w:rPr>
          <w:rFonts w:ascii="Times New Roman" w:hAnsi="Times New Roman" w:cs="Times New Roman"/>
          <w:sz w:val="24"/>
          <w:szCs w:val="24"/>
        </w:rPr>
        <w:t xml:space="preserve">. </w:t>
      </w:r>
      <w:r w:rsidR="002F2AF9">
        <w:rPr>
          <w:rFonts w:ascii="Times New Roman" w:hAnsi="Times New Roman" w:cs="Times New Roman"/>
          <w:sz w:val="24"/>
          <w:szCs w:val="24"/>
        </w:rPr>
        <w:t>A</w:t>
      </w:r>
      <w:r w:rsidR="002617B4" w:rsidRPr="00AE427F">
        <w:rPr>
          <w:rFonts w:ascii="Times New Roman" w:hAnsi="Times New Roman" w:cs="Times New Roman"/>
          <w:sz w:val="24"/>
          <w:szCs w:val="24"/>
        </w:rPr>
        <w:t>s a consequence defen</w:t>
      </w:r>
      <w:r w:rsidR="00E020A2">
        <w:rPr>
          <w:rFonts w:ascii="Times New Roman" w:hAnsi="Times New Roman" w:cs="Times New Roman"/>
          <w:sz w:val="24"/>
          <w:szCs w:val="24"/>
        </w:rPr>
        <w:t>ders, in particular central defenders</w:t>
      </w:r>
      <w:r w:rsidR="003D1A10">
        <w:rPr>
          <w:rFonts w:ascii="Times New Roman" w:hAnsi="Times New Roman" w:cs="Times New Roman"/>
          <w:sz w:val="24"/>
          <w:szCs w:val="24"/>
        </w:rPr>
        <w:t>,</w:t>
      </w:r>
      <w:r w:rsidR="0043633F">
        <w:rPr>
          <w:rFonts w:ascii="Times New Roman" w:hAnsi="Times New Roman" w:cs="Times New Roman"/>
          <w:sz w:val="24"/>
          <w:szCs w:val="24"/>
        </w:rPr>
        <w:t xml:space="preserve"> provide</w:t>
      </w:r>
      <w:r w:rsidR="002617B4" w:rsidRPr="00AE427F">
        <w:rPr>
          <w:rFonts w:ascii="Times New Roman" w:hAnsi="Times New Roman" w:cs="Times New Roman"/>
          <w:sz w:val="24"/>
          <w:szCs w:val="24"/>
        </w:rPr>
        <w:t xml:space="preserve"> extra passing option</w:t>
      </w:r>
      <w:r w:rsidR="0043633F">
        <w:rPr>
          <w:rFonts w:ascii="Times New Roman" w:hAnsi="Times New Roman" w:cs="Times New Roman"/>
          <w:sz w:val="24"/>
          <w:szCs w:val="24"/>
        </w:rPr>
        <w:t>s</w:t>
      </w:r>
      <w:r w:rsidR="002617B4" w:rsidRPr="00AE427F">
        <w:rPr>
          <w:rFonts w:ascii="Times New Roman" w:hAnsi="Times New Roman" w:cs="Times New Roman"/>
          <w:sz w:val="24"/>
          <w:szCs w:val="24"/>
        </w:rPr>
        <w:t xml:space="preserve"> when in possession </w:t>
      </w:r>
      <w:r w:rsidR="002617B4" w:rsidRPr="00AE427F">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"author" : [ { "dropping-particle" : "", "family" : "Bangsbo", "given" : "J", "non-dropping-particle" : "", "parse-names" : false, "suffix" : "" }, { "dropping-particle" : "", "family" : "Peitersen", "given" : "B", "non-dropping-particle" : "", "parse-names" : false, "suffix" : "" } ], "id" : "ITEM-1", "issued" : { "date-parts" : [ [ "2004" ] ] }, "publisher" : "Human Kinetics", "publisher-place" : "Champaign, IL", "title" : "Offensive Soccer Tactics: How to control possession and score more goals", "type" : "book" }, "uris" : [ "http://www.mendeley.com/documents/?uuid=1d30054f-f7a2-4f5a-b31f-53b4bd51b7b3" ] }, { "id" : "ITEM-2", "itemData" : { "author" : [ { "dropping-particle" : "", "family" : "Tipping", "given" : "Jeff", "non-dropping-particle" : "", "parse-names" : false, "suffix" : "" } ], "container-title" : "Soccer Journal", "id" : "ITEM-2", "issue" : "April", "issued" : { "date-parts" : [ [ "2007" ] ] }, "page" : "40-45", "title" : "The 1-4-5-1 System", "type" : "article-journal" }, "uris" : [ "http://www.mendeley.com/documents/?uuid=8df6dabe-09a4-49aa-83ae-babaec0c2619" ] } ], "mendeley" : { "previouslyFormattedCitation" : "(Bangsbo &amp; Peitersen, 2004; Tipping, 2007)" }, "properties" : { "noteIndex" : 0 }, "schema" : "https://github.com/citation-style-language/schema/raw/master/csl-citation.json" }</w:instrText>
      </w:r>
      <w:r w:rsidR="002617B4" w:rsidRPr="00AE427F">
        <w:rPr>
          <w:rFonts w:ascii="Times New Roman" w:hAnsi="Times New Roman" w:cs="Times New Roman"/>
          <w:sz w:val="24"/>
          <w:szCs w:val="24"/>
        </w:rPr>
        <w:fldChar w:fldCharType="separate"/>
      </w:r>
      <w:r w:rsidR="007C5041" w:rsidRPr="007C5041">
        <w:rPr>
          <w:rFonts w:ascii="Times New Roman" w:hAnsi="Times New Roman" w:cs="Times New Roman"/>
          <w:noProof/>
          <w:sz w:val="24"/>
          <w:szCs w:val="24"/>
        </w:rPr>
        <w:t>(Bangsbo &amp; Peitersen, 2004; Tipping, 2007)</w:t>
      </w:r>
      <w:r w:rsidR="002617B4" w:rsidRPr="00AE427F">
        <w:rPr>
          <w:rFonts w:ascii="Times New Roman" w:hAnsi="Times New Roman" w:cs="Times New Roman"/>
          <w:sz w:val="24"/>
          <w:szCs w:val="24"/>
        </w:rPr>
        <w:fldChar w:fldCharType="end"/>
      </w:r>
      <w:r w:rsidR="00473D3C">
        <w:rPr>
          <w:rFonts w:ascii="Times New Roman" w:hAnsi="Times New Roman" w:cs="Times New Roman"/>
          <w:sz w:val="24"/>
          <w:szCs w:val="24"/>
        </w:rPr>
        <w:t>. This is</w:t>
      </w:r>
      <w:r w:rsidR="003D1A10">
        <w:rPr>
          <w:rFonts w:ascii="Times New Roman" w:hAnsi="Times New Roman" w:cs="Times New Roman"/>
          <w:sz w:val="24"/>
          <w:szCs w:val="24"/>
        </w:rPr>
        <w:t xml:space="preserve"> further supported by recent findings by </w:t>
      </w:r>
      <w:r w:rsidR="003D1A10">
        <w:rPr>
          <w:rFonts w:ascii="Times New Roman" w:hAnsi="Times New Roman" w:cs="Times New Roman"/>
          <w:sz w:val="24"/>
          <w:szCs w:val="24"/>
        </w:rPr>
        <w:fldChar w:fldCharType="begin" w:fldLock="1"/>
      </w:r>
      <w:r w:rsidR="00473D3C">
        <w:rPr>
          <w:rFonts w:ascii="Times New Roman" w:hAnsi="Times New Roman" w:cs="Times New Roman"/>
          <w:sz w:val="24"/>
          <w:szCs w:val="24"/>
        </w:rPr>
        <w:instrText>ADDIN CSL_CITATION { "citationItems" : [ { "id" : "ITEM-1", "itemData" : { "URL" : "http://www.prozonesports.com/style-and-substance-the-evolution-of-the-premier-league/", "accessed" : { "date-parts" : [ [ "2014", "7", "22" ] ] }, "author" : [ { "dropping-particle" : "", "family" : "Prozone", "given" : "", "non-dropping-particle" : "", "parse-names" : false, "suffix" : "" } ], "id" : "ITEM-1", "issued" : { "date-parts" : [ [ "2014" ] ] }, "title" : "STYLE AND SUBSTANCE The Evolution of the Premier League - Prozone Sports", "type" : "webpage" }, "uris" : [ "http://www.mendeley.com/documents/?uuid=6ffc44dc-0558-49c3-8851-8b342d2815c9" ] } ], "mendeley" : { "manualFormatting" : "Prozone (2014)", "previouslyFormattedCitation" : "(Prozone, 2014)" }, "properties" : { "noteIndex" : 0 }, "schema" : "https://github.com/citation-style-language/schema/raw/master/csl-citation.json" }</w:instrText>
      </w:r>
      <w:r w:rsidR="003D1A10">
        <w:rPr>
          <w:rFonts w:ascii="Times New Roman" w:hAnsi="Times New Roman" w:cs="Times New Roman"/>
          <w:sz w:val="24"/>
          <w:szCs w:val="24"/>
        </w:rPr>
        <w:fldChar w:fldCharType="separate"/>
      </w:r>
      <w:r w:rsidR="003D1A10">
        <w:rPr>
          <w:rFonts w:ascii="Times New Roman" w:hAnsi="Times New Roman" w:cs="Times New Roman"/>
          <w:noProof/>
          <w:sz w:val="24"/>
          <w:szCs w:val="24"/>
        </w:rPr>
        <w:t>Prozone</w:t>
      </w:r>
      <w:r w:rsidR="003D1A10" w:rsidRPr="003D1A10">
        <w:rPr>
          <w:rFonts w:ascii="Times New Roman" w:hAnsi="Times New Roman" w:cs="Times New Roman"/>
          <w:noProof/>
          <w:sz w:val="24"/>
          <w:szCs w:val="24"/>
        </w:rPr>
        <w:t xml:space="preserve"> </w:t>
      </w:r>
      <w:r w:rsidR="003D1A10">
        <w:rPr>
          <w:rFonts w:ascii="Times New Roman" w:hAnsi="Times New Roman" w:cs="Times New Roman"/>
          <w:noProof/>
          <w:sz w:val="24"/>
          <w:szCs w:val="24"/>
        </w:rPr>
        <w:t>(</w:t>
      </w:r>
      <w:r w:rsidR="003D1A10" w:rsidRPr="003D1A10">
        <w:rPr>
          <w:rFonts w:ascii="Times New Roman" w:hAnsi="Times New Roman" w:cs="Times New Roman"/>
          <w:noProof/>
          <w:sz w:val="24"/>
          <w:szCs w:val="24"/>
        </w:rPr>
        <w:t>2014)</w:t>
      </w:r>
      <w:r w:rsidR="003D1A10">
        <w:rPr>
          <w:rFonts w:ascii="Times New Roman" w:hAnsi="Times New Roman" w:cs="Times New Roman"/>
          <w:sz w:val="24"/>
          <w:szCs w:val="24"/>
        </w:rPr>
        <w:fldChar w:fldCharType="end"/>
      </w:r>
      <w:r w:rsidR="003D1A10">
        <w:rPr>
          <w:rFonts w:ascii="Times New Roman" w:hAnsi="Times New Roman" w:cs="Times New Roman"/>
          <w:sz w:val="24"/>
          <w:szCs w:val="24"/>
        </w:rPr>
        <w:t xml:space="preserve"> who noted an increase in the number of passes per shot since 2006-07, suggesting </w:t>
      </w:r>
      <w:r w:rsidR="00473D3C">
        <w:rPr>
          <w:rFonts w:ascii="Times New Roman" w:hAnsi="Times New Roman" w:cs="Times New Roman"/>
          <w:sz w:val="24"/>
          <w:szCs w:val="24"/>
        </w:rPr>
        <w:t>more</w:t>
      </w:r>
      <w:r w:rsidR="003D1A10">
        <w:rPr>
          <w:rFonts w:ascii="Times New Roman" w:hAnsi="Times New Roman" w:cs="Times New Roman"/>
          <w:sz w:val="24"/>
          <w:szCs w:val="24"/>
        </w:rPr>
        <w:t xml:space="preserve"> patient build up </w:t>
      </w:r>
      <w:r w:rsidR="00473D3C">
        <w:rPr>
          <w:rFonts w:ascii="Times New Roman" w:hAnsi="Times New Roman" w:cs="Times New Roman"/>
          <w:sz w:val="24"/>
          <w:szCs w:val="24"/>
        </w:rPr>
        <w:t xml:space="preserve">play </w:t>
      </w:r>
      <w:r w:rsidR="003D1A10">
        <w:rPr>
          <w:rFonts w:ascii="Times New Roman" w:hAnsi="Times New Roman" w:cs="Times New Roman"/>
          <w:sz w:val="24"/>
          <w:szCs w:val="24"/>
        </w:rPr>
        <w:t xml:space="preserve">by teams, probing at opposition defence before finding weaknesses </w:t>
      </w:r>
      <w:r w:rsidR="00473D3C">
        <w:rPr>
          <w:rFonts w:ascii="Times New Roman" w:hAnsi="Times New Roman" w:cs="Times New Roman"/>
          <w:sz w:val="24"/>
          <w:szCs w:val="24"/>
        </w:rPr>
        <w:t>which may lead</w:t>
      </w:r>
      <w:r w:rsidR="003D1A10">
        <w:rPr>
          <w:rFonts w:ascii="Times New Roman" w:hAnsi="Times New Roman" w:cs="Times New Roman"/>
          <w:sz w:val="24"/>
          <w:szCs w:val="24"/>
        </w:rPr>
        <w:t xml:space="preserve"> to a shot</w:t>
      </w:r>
      <w:r w:rsidR="00473D3C">
        <w:rPr>
          <w:rFonts w:ascii="Times New Roman" w:hAnsi="Times New Roman" w:cs="Times New Roman"/>
          <w:sz w:val="24"/>
          <w:szCs w:val="24"/>
        </w:rPr>
        <w:t xml:space="preserve"> on goal</w:t>
      </w:r>
      <w:r w:rsidR="002617B4" w:rsidRPr="00AE427F">
        <w:rPr>
          <w:rFonts w:ascii="Times New Roman" w:hAnsi="Times New Roman" w:cs="Times New Roman"/>
          <w:sz w:val="24"/>
          <w:szCs w:val="24"/>
        </w:rPr>
        <w:t xml:space="preserve">. </w:t>
      </w:r>
      <w:r w:rsidR="00473D3C">
        <w:rPr>
          <w:rFonts w:ascii="Times New Roman" w:hAnsi="Times New Roman" w:cs="Times New Roman"/>
          <w:sz w:val="24"/>
          <w:szCs w:val="24"/>
        </w:rPr>
        <w:t>Further evidence can be seen in the number of passes received with</w:t>
      </w:r>
      <w:r w:rsidR="00185EB2">
        <w:rPr>
          <w:rFonts w:ascii="Times New Roman" w:hAnsi="Times New Roman" w:cs="Times New Roman"/>
          <w:sz w:val="24"/>
          <w:szCs w:val="24"/>
        </w:rPr>
        <w:t xml:space="preserve"> </w:t>
      </w:r>
      <w:r w:rsidR="00E020A2">
        <w:rPr>
          <w:rFonts w:ascii="Times New Roman" w:hAnsi="Times New Roman" w:cs="Times New Roman"/>
          <w:sz w:val="24"/>
          <w:szCs w:val="24"/>
        </w:rPr>
        <w:t>central defenders</w:t>
      </w:r>
      <w:r w:rsidR="002617B4" w:rsidRPr="00AE427F">
        <w:rPr>
          <w:rFonts w:ascii="Times New Roman" w:hAnsi="Times New Roman" w:cs="Times New Roman"/>
          <w:sz w:val="24"/>
          <w:szCs w:val="24"/>
        </w:rPr>
        <w:t xml:space="preserve"> </w:t>
      </w:r>
      <w:r w:rsidR="0043633F">
        <w:rPr>
          <w:rFonts w:ascii="Times New Roman" w:hAnsi="Times New Roman" w:cs="Times New Roman"/>
          <w:sz w:val="24"/>
          <w:szCs w:val="24"/>
        </w:rPr>
        <w:t>(109%) and central</w:t>
      </w:r>
      <w:r w:rsidR="00185EB2">
        <w:rPr>
          <w:rFonts w:ascii="Times New Roman" w:hAnsi="Times New Roman" w:cs="Times New Roman"/>
          <w:sz w:val="24"/>
          <w:szCs w:val="24"/>
        </w:rPr>
        <w:t xml:space="preserve"> midfielders (70%) </w:t>
      </w:r>
      <w:r w:rsidR="00473D3C">
        <w:rPr>
          <w:rFonts w:ascii="Times New Roman" w:hAnsi="Times New Roman" w:cs="Times New Roman"/>
          <w:sz w:val="24"/>
          <w:szCs w:val="24"/>
        </w:rPr>
        <w:t xml:space="preserve">showing greater increases that colleagues in other positions. </w:t>
      </w:r>
    </w:p>
    <w:p w14:paraId="1B9BE8DB" w14:textId="2E594B03" w:rsidR="00477B20" w:rsidRPr="00144EDA" w:rsidRDefault="00FA067E" w:rsidP="00473D3C">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971DD9">
        <w:rPr>
          <w:rFonts w:ascii="Times New Roman" w:hAnsi="Times New Roman" w:cs="Times New Roman"/>
          <w:sz w:val="24"/>
          <w:szCs w:val="24"/>
        </w:rPr>
        <w:t>tech</w:t>
      </w:r>
      <w:r w:rsidR="00753253">
        <w:rPr>
          <w:rFonts w:ascii="Times New Roman" w:hAnsi="Times New Roman" w:cs="Times New Roman"/>
          <w:sz w:val="24"/>
          <w:szCs w:val="24"/>
        </w:rPr>
        <w:t>nical findings of this study have implications</w:t>
      </w:r>
      <w:r w:rsidR="00971DD9">
        <w:rPr>
          <w:rFonts w:ascii="Times New Roman" w:hAnsi="Times New Roman" w:cs="Times New Roman"/>
          <w:sz w:val="24"/>
          <w:szCs w:val="24"/>
        </w:rPr>
        <w:t xml:space="preserve"> </w:t>
      </w:r>
      <w:r w:rsidR="00753253">
        <w:rPr>
          <w:rFonts w:ascii="Times New Roman" w:hAnsi="Times New Roman" w:cs="Times New Roman"/>
          <w:sz w:val="24"/>
          <w:szCs w:val="24"/>
        </w:rPr>
        <w:t>for</w:t>
      </w:r>
      <w:r w:rsidR="00971DD9">
        <w:rPr>
          <w:rFonts w:ascii="Times New Roman" w:hAnsi="Times New Roman" w:cs="Times New Roman"/>
          <w:sz w:val="24"/>
          <w:szCs w:val="24"/>
        </w:rPr>
        <w:t xml:space="preserve"> the scouting process, it is now important for scouts to find and recruit players who are able to play a similar system and style of play compared to the club which is looking to recruit them, possession based </w:t>
      </w:r>
      <w:r w:rsidR="0043633F">
        <w:rPr>
          <w:rFonts w:ascii="Times New Roman" w:hAnsi="Times New Roman" w:cs="Times New Roman"/>
          <w:sz w:val="24"/>
          <w:szCs w:val="24"/>
        </w:rPr>
        <w:t>teams need to search for central defenders</w:t>
      </w:r>
      <w:r w:rsidR="00971DD9">
        <w:rPr>
          <w:rFonts w:ascii="Times New Roman" w:hAnsi="Times New Roman" w:cs="Times New Roman"/>
          <w:sz w:val="24"/>
          <w:szCs w:val="24"/>
        </w:rPr>
        <w:t xml:space="preserve"> who are not only good defenders but also comfortable and confident on the ball with good passing ability.</w:t>
      </w:r>
      <w:r w:rsidR="0043633F">
        <w:rPr>
          <w:rFonts w:ascii="Times New Roman" w:hAnsi="Times New Roman" w:cs="Times New Roman"/>
          <w:sz w:val="24"/>
          <w:szCs w:val="24"/>
        </w:rPr>
        <w:t xml:space="preserve"> Direct style teams require central defenders who are good defenders with </w:t>
      </w:r>
      <w:r w:rsidR="005B17FE">
        <w:rPr>
          <w:rFonts w:ascii="Times New Roman" w:hAnsi="Times New Roman" w:cs="Times New Roman"/>
          <w:sz w:val="24"/>
          <w:szCs w:val="24"/>
        </w:rPr>
        <w:t>fewer</w:t>
      </w:r>
      <w:r w:rsidR="0043633F">
        <w:rPr>
          <w:rFonts w:ascii="Times New Roman" w:hAnsi="Times New Roman" w:cs="Times New Roman"/>
          <w:sz w:val="24"/>
          <w:szCs w:val="24"/>
        </w:rPr>
        <w:t xml:space="preserve"> requirements on passing ability.</w:t>
      </w:r>
    </w:p>
    <w:p w14:paraId="374025DC" w14:textId="00C6AF8E" w:rsidR="007707D6" w:rsidRPr="00AE427F" w:rsidRDefault="000431D6" w:rsidP="00AE427F">
      <w:pPr>
        <w:spacing w:line="480" w:lineRule="auto"/>
        <w:jc w:val="both"/>
        <w:rPr>
          <w:rFonts w:ascii="Times New Roman" w:hAnsi="Times New Roman" w:cs="Times New Roman"/>
          <w:b/>
          <w:sz w:val="24"/>
          <w:szCs w:val="24"/>
        </w:rPr>
      </w:pPr>
      <w:r>
        <w:rPr>
          <w:rFonts w:ascii="Times New Roman" w:hAnsi="Times New Roman" w:cs="Times New Roman"/>
          <w:b/>
          <w:sz w:val="24"/>
          <w:szCs w:val="24"/>
        </w:rPr>
        <w:t>5.</w:t>
      </w:r>
      <w:r w:rsidR="00F13E80">
        <w:rPr>
          <w:rFonts w:ascii="Times New Roman" w:hAnsi="Times New Roman" w:cs="Times New Roman"/>
          <w:b/>
          <w:sz w:val="24"/>
          <w:szCs w:val="24"/>
        </w:rPr>
        <w:t xml:space="preserve"> </w:t>
      </w:r>
      <w:r w:rsidR="007707D6" w:rsidRPr="00AE427F">
        <w:rPr>
          <w:rFonts w:ascii="Times New Roman" w:hAnsi="Times New Roman" w:cs="Times New Roman"/>
          <w:b/>
          <w:sz w:val="24"/>
          <w:szCs w:val="24"/>
        </w:rPr>
        <w:t>Conclusions</w:t>
      </w:r>
    </w:p>
    <w:p w14:paraId="32F94A1B" w14:textId="600C4681" w:rsidR="007707D6" w:rsidRPr="00AE427F" w:rsidRDefault="0085052E" w:rsidP="00AE427F">
      <w:pPr>
        <w:spacing w:line="480" w:lineRule="auto"/>
        <w:jc w:val="both"/>
        <w:rPr>
          <w:rFonts w:ascii="Times New Roman" w:hAnsi="Times New Roman" w:cs="Times New Roman"/>
          <w:sz w:val="24"/>
          <w:szCs w:val="24"/>
        </w:rPr>
      </w:pPr>
      <w:r w:rsidRPr="00AE427F">
        <w:rPr>
          <w:rFonts w:ascii="Times New Roman" w:hAnsi="Times New Roman" w:cs="Times New Roman"/>
          <w:sz w:val="24"/>
          <w:szCs w:val="24"/>
        </w:rPr>
        <w:tab/>
      </w:r>
      <w:r w:rsidR="000431D6">
        <w:rPr>
          <w:rFonts w:ascii="Times New Roman" w:hAnsi="Times New Roman" w:cs="Times New Roman"/>
          <w:sz w:val="24"/>
          <w:szCs w:val="24"/>
        </w:rPr>
        <w:t>T</w:t>
      </w:r>
      <w:r w:rsidR="00AE65B6" w:rsidRPr="00AE427F">
        <w:rPr>
          <w:rFonts w:ascii="Times New Roman" w:hAnsi="Times New Roman" w:cs="Times New Roman"/>
          <w:sz w:val="24"/>
          <w:szCs w:val="24"/>
        </w:rPr>
        <w:t xml:space="preserve">his study </w:t>
      </w:r>
      <w:r w:rsidR="000431D6">
        <w:rPr>
          <w:rFonts w:ascii="Times New Roman" w:hAnsi="Times New Roman" w:cs="Times New Roman"/>
          <w:sz w:val="24"/>
          <w:szCs w:val="24"/>
        </w:rPr>
        <w:t>demonstrates that players in</w:t>
      </w:r>
      <w:r w:rsidR="00AE65B6" w:rsidRPr="00AE427F">
        <w:rPr>
          <w:rFonts w:ascii="Times New Roman" w:hAnsi="Times New Roman" w:cs="Times New Roman"/>
          <w:sz w:val="24"/>
          <w:szCs w:val="24"/>
        </w:rPr>
        <w:t xml:space="preserve"> </w:t>
      </w:r>
      <w:r w:rsidR="00836FEA" w:rsidRPr="00AE427F">
        <w:rPr>
          <w:rFonts w:ascii="Times New Roman" w:hAnsi="Times New Roman" w:cs="Times New Roman"/>
          <w:sz w:val="24"/>
          <w:szCs w:val="24"/>
        </w:rPr>
        <w:t xml:space="preserve">wide and attacking positions </w:t>
      </w:r>
      <w:r w:rsidR="006F6FCC" w:rsidRPr="00AE427F">
        <w:rPr>
          <w:rFonts w:ascii="Times New Roman" w:hAnsi="Times New Roman" w:cs="Times New Roman"/>
          <w:sz w:val="24"/>
          <w:szCs w:val="24"/>
        </w:rPr>
        <w:t xml:space="preserve">have increased the distance covered whilst sprinting and at high intensities </w:t>
      </w:r>
      <w:r w:rsidR="00B03D34">
        <w:rPr>
          <w:rFonts w:ascii="Times New Roman" w:hAnsi="Times New Roman" w:cs="Times New Roman"/>
          <w:sz w:val="24"/>
          <w:szCs w:val="24"/>
        </w:rPr>
        <w:t>to a greater extent than</w:t>
      </w:r>
      <w:r w:rsidR="006F6FCC" w:rsidRPr="00AE427F">
        <w:rPr>
          <w:rFonts w:ascii="Times New Roman" w:hAnsi="Times New Roman" w:cs="Times New Roman"/>
          <w:sz w:val="24"/>
          <w:szCs w:val="24"/>
        </w:rPr>
        <w:t xml:space="preserve"> centr</w:t>
      </w:r>
      <w:r w:rsidR="000431D6">
        <w:rPr>
          <w:rFonts w:ascii="Times New Roman" w:hAnsi="Times New Roman" w:cs="Times New Roman"/>
          <w:sz w:val="24"/>
          <w:szCs w:val="24"/>
        </w:rPr>
        <w:t>al defenders and central</w:t>
      </w:r>
      <w:r w:rsidR="006F6FCC" w:rsidRPr="00AE427F">
        <w:rPr>
          <w:rFonts w:ascii="Times New Roman" w:hAnsi="Times New Roman" w:cs="Times New Roman"/>
          <w:sz w:val="24"/>
          <w:szCs w:val="24"/>
        </w:rPr>
        <w:t xml:space="preserve"> midfielders</w:t>
      </w:r>
      <w:r w:rsidR="008031B9">
        <w:rPr>
          <w:rFonts w:ascii="Times New Roman" w:hAnsi="Times New Roman" w:cs="Times New Roman"/>
          <w:sz w:val="24"/>
          <w:szCs w:val="24"/>
        </w:rPr>
        <w:t xml:space="preserve"> between 2006-07 and 2012-</w:t>
      </w:r>
      <w:r w:rsidR="00CF4342" w:rsidRPr="00AE427F">
        <w:rPr>
          <w:rFonts w:ascii="Times New Roman" w:hAnsi="Times New Roman" w:cs="Times New Roman"/>
          <w:sz w:val="24"/>
          <w:szCs w:val="24"/>
        </w:rPr>
        <w:t xml:space="preserve">13. In contrast central players were found to have increased the number of and success rate of passes over the same period. </w:t>
      </w:r>
      <w:r w:rsidR="00AE427F" w:rsidRPr="00AE427F">
        <w:rPr>
          <w:rFonts w:ascii="Times New Roman" w:hAnsi="Times New Roman" w:cs="Times New Roman"/>
          <w:sz w:val="24"/>
          <w:szCs w:val="24"/>
        </w:rPr>
        <w:t>The evolution demonstrated is probably down to a change in positional tactics</w:t>
      </w:r>
      <w:r w:rsidR="000431D6">
        <w:rPr>
          <w:rFonts w:ascii="Times New Roman" w:hAnsi="Times New Roman" w:cs="Times New Roman"/>
          <w:sz w:val="24"/>
          <w:szCs w:val="24"/>
        </w:rPr>
        <w:t xml:space="preserve">. </w:t>
      </w:r>
      <w:r w:rsidR="00AE427F" w:rsidRPr="00AE427F">
        <w:rPr>
          <w:rFonts w:ascii="Times New Roman" w:hAnsi="Times New Roman" w:cs="Times New Roman"/>
          <w:sz w:val="24"/>
          <w:szCs w:val="24"/>
        </w:rPr>
        <w:t xml:space="preserve">The findings of the present study provide baselines for requirements of players performing in the </w:t>
      </w:r>
      <w:r w:rsidR="00B03D34">
        <w:rPr>
          <w:rFonts w:ascii="Times New Roman" w:hAnsi="Times New Roman" w:cs="Times New Roman"/>
          <w:sz w:val="24"/>
          <w:szCs w:val="24"/>
        </w:rPr>
        <w:t>English Premier L</w:t>
      </w:r>
      <w:r w:rsidR="00AE427F" w:rsidRPr="00AE427F">
        <w:rPr>
          <w:rFonts w:ascii="Times New Roman" w:hAnsi="Times New Roman" w:cs="Times New Roman"/>
          <w:sz w:val="24"/>
          <w:szCs w:val="24"/>
        </w:rPr>
        <w:t>eague and can therefor</w:t>
      </w:r>
      <w:r w:rsidR="00B03D34">
        <w:rPr>
          <w:rFonts w:ascii="Times New Roman" w:hAnsi="Times New Roman" w:cs="Times New Roman"/>
          <w:sz w:val="24"/>
          <w:szCs w:val="24"/>
        </w:rPr>
        <w:t xml:space="preserve">e assist in player recruitment and development of position-specific </w:t>
      </w:r>
      <w:r w:rsidR="00AE427F" w:rsidRPr="00AE427F">
        <w:rPr>
          <w:rFonts w:ascii="Times New Roman" w:hAnsi="Times New Roman" w:cs="Times New Roman"/>
          <w:sz w:val="24"/>
          <w:szCs w:val="24"/>
        </w:rPr>
        <w:t>programmes.</w:t>
      </w:r>
    </w:p>
    <w:p w14:paraId="37457844" w14:textId="77777777" w:rsidR="007707D6" w:rsidRPr="00AE427F" w:rsidRDefault="007707D6" w:rsidP="00AE427F">
      <w:pPr>
        <w:spacing w:line="480" w:lineRule="auto"/>
        <w:jc w:val="both"/>
        <w:rPr>
          <w:rFonts w:ascii="Times New Roman" w:hAnsi="Times New Roman" w:cs="Times New Roman"/>
          <w:b/>
          <w:sz w:val="24"/>
          <w:szCs w:val="24"/>
        </w:rPr>
      </w:pPr>
      <w:r w:rsidRPr="00AE427F">
        <w:rPr>
          <w:rFonts w:ascii="Times New Roman" w:hAnsi="Times New Roman" w:cs="Times New Roman"/>
          <w:b/>
          <w:sz w:val="24"/>
          <w:szCs w:val="24"/>
        </w:rPr>
        <w:t>Acknowledgements</w:t>
      </w:r>
    </w:p>
    <w:p w14:paraId="7F239547" w14:textId="1DC0BE6C" w:rsidR="007707D6" w:rsidRPr="00AE427F" w:rsidRDefault="007707D6" w:rsidP="00AE427F">
      <w:pPr>
        <w:spacing w:after="0" w:line="480" w:lineRule="auto"/>
        <w:jc w:val="both"/>
        <w:rPr>
          <w:rFonts w:ascii="Times New Roman" w:hAnsi="Times New Roman" w:cs="Times New Roman"/>
          <w:sz w:val="24"/>
          <w:szCs w:val="24"/>
          <w:lang w:eastAsia="en-GB"/>
        </w:rPr>
      </w:pPr>
      <w:r w:rsidRPr="00AE427F">
        <w:rPr>
          <w:rFonts w:ascii="Times New Roman" w:hAnsi="Times New Roman" w:cs="Times New Roman"/>
          <w:sz w:val="24"/>
          <w:szCs w:val="24"/>
          <w:lang w:eastAsia="en-GB"/>
        </w:rPr>
        <w:t xml:space="preserve">The authors would like to thank Paul Neilson and Will Jones from Prozone Sports for providing </w:t>
      </w:r>
      <w:r w:rsidR="002F2AF9">
        <w:rPr>
          <w:rFonts w:ascii="Times New Roman" w:hAnsi="Times New Roman" w:cs="Times New Roman"/>
          <w:sz w:val="24"/>
          <w:szCs w:val="24"/>
          <w:lang w:eastAsia="en-GB"/>
        </w:rPr>
        <w:t>access to the data used in this study.</w:t>
      </w:r>
    </w:p>
    <w:p w14:paraId="1322B710" w14:textId="77777777" w:rsidR="007707D6" w:rsidRPr="00AE427F" w:rsidRDefault="007707D6" w:rsidP="00AE427F">
      <w:pPr>
        <w:spacing w:line="480" w:lineRule="auto"/>
        <w:jc w:val="both"/>
        <w:rPr>
          <w:rFonts w:ascii="Times New Roman" w:hAnsi="Times New Roman" w:cs="Times New Roman"/>
          <w:b/>
          <w:sz w:val="24"/>
          <w:szCs w:val="24"/>
        </w:rPr>
      </w:pPr>
      <w:r w:rsidRPr="00AE427F">
        <w:rPr>
          <w:rFonts w:ascii="Times New Roman" w:hAnsi="Times New Roman" w:cs="Times New Roman"/>
          <w:b/>
          <w:sz w:val="24"/>
          <w:szCs w:val="24"/>
        </w:rPr>
        <w:t>References</w:t>
      </w:r>
    </w:p>
    <w:p w14:paraId="1F71760B" w14:textId="330E9612" w:rsidR="00473D3C" w:rsidRPr="00473D3C" w:rsidRDefault="000B3643" w:rsidP="009F03CC">
      <w:pPr>
        <w:pStyle w:val="NormalWeb"/>
        <w:ind w:left="480" w:hanging="480"/>
        <w:jc w:val="both"/>
        <w:divId w:val="649165711"/>
        <w:rPr>
          <w:rFonts w:ascii="Times New Roman" w:hAnsi="Times New Roman"/>
          <w:noProof/>
          <w:sz w:val="24"/>
        </w:rPr>
      </w:pPr>
      <w:r w:rsidRPr="00AE427F">
        <w:rPr>
          <w:rFonts w:ascii="Times New Roman" w:hAnsi="Times New Roman"/>
          <w:b/>
          <w:sz w:val="24"/>
          <w:szCs w:val="24"/>
        </w:rPr>
        <w:fldChar w:fldCharType="begin" w:fldLock="1"/>
      </w:r>
      <w:r w:rsidRPr="00AE427F">
        <w:rPr>
          <w:rFonts w:ascii="Times New Roman" w:hAnsi="Times New Roman"/>
          <w:b/>
          <w:sz w:val="24"/>
          <w:szCs w:val="24"/>
        </w:rPr>
        <w:instrText xml:space="preserve">ADDIN Mendeley Bibliography CSL_BIBLIOGRAPHY </w:instrText>
      </w:r>
      <w:r w:rsidRPr="00AE427F">
        <w:rPr>
          <w:rFonts w:ascii="Times New Roman" w:hAnsi="Times New Roman"/>
          <w:b/>
          <w:sz w:val="24"/>
          <w:szCs w:val="24"/>
        </w:rPr>
        <w:fldChar w:fldCharType="separate"/>
      </w:r>
      <w:r w:rsidR="00473D3C" w:rsidRPr="00473D3C">
        <w:rPr>
          <w:rFonts w:ascii="Times New Roman" w:hAnsi="Times New Roman"/>
          <w:noProof/>
          <w:sz w:val="24"/>
        </w:rPr>
        <w:t xml:space="preserve">Andersson, H., Randers, M. B., Heiner-Møller, A., Krustrup, P., &amp; Mohr, M. (2010). Elite Female Soccer Players Perform More High-Intensity Running When Playing in International Games Compared With Domestic League Games. </w:t>
      </w:r>
      <w:r w:rsidR="00473D3C" w:rsidRPr="00473D3C">
        <w:rPr>
          <w:rFonts w:ascii="Times New Roman" w:hAnsi="Times New Roman"/>
          <w:i/>
          <w:iCs/>
          <w:noProof/>
          <w:sz w:val="24"/>
        </w:rPr>
        <w:t>Journal of Strength and Conditioning Research</w:t>
      </w:r>
      <w:r w:rsidR="00473D3C" w:rsidRPr="00473D3C">
        <w:rPr>
          <w:rFonts w:ascii="Times New Roman" w:hAnsi="Times New Roman"/>
          <w:noProof/>
          <w:sz w:val="24"/>
        </w:rPr>
        <w:t xml:space="preserve">, </w:t>
      </w:r>
      <w:r w:rsidR="00473D3C" w:rsidRPr="00473D3C">
        <w:rPr>
          <w:rFonts w:ascii="Times New Roman" w:hAnsi="Times New Roman"/>
          <w:i/>
          <w:iCs/>
          <w:noProof/>
          <w:sz w:val="24"/>
        </w:rPr>
        <w:t>24</w:t>
      </w:r>
      <w:r w:rsidR="00473D3C" w:rsidRPr="00473D3C">
        <w:rPr>
          <w:rFonts w:ascii="Times New Roman" w:hAnsi="Times New Roman"/>
          <w:noProof/>
          <w:sz w:val="24"/>
        </w:rPr>
        <w:t>(4), 912–919.</w:t>
      </w:r>
    </w:p>
    <w:p w14:paraId="5ECA3B7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Bangsbo, J., &amp; Peitersen, B. (2002). </w:t>
      </w:r>
      <w:r w:rsidRPr="00473D3C">
        <w:rPr>
          <w:rFonts w:ascii="Times New Roman" w:hAnsi="Times New Roman"/>
          <w:i/>
          <w:iCs/>
          <w:noProof/>
          <w:sz w:val="24"/>
        </w:rPr>
        <w:t>Defensive Soccer Tactics: How to stop players and teams from scoring</w:t>
      </w:r>
      <w:r w:rsidRPr="00473D3C">
        <w:rPr>
          <w:rFonts w:ascii="Times New Roman" w:hAnsi="Times New Roman"/>
          <w:noProof/>
          <w:sz w:val="24"/>
        </w:rPr>
        <w:t>. Champaign, IL: Human Kinetics.</w:t>
      </w:r>
    </w:p>
    <w:p w14:paraId="0F5747C7"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Bangsbo, J., &amp; Peitersen, B. (2004). </w:t>
      </w:r>
      <w:r w:rsidRPr="00473D3C">
        <w:rPr>
          <w:rFonts w:ascii="Times New Roman" w:hAnsi="Times New Roman"/>
          <w:i/>
          <w:iCs/>
          <w:noProof/>
          <w:sz w:val="24"/>
        </w:rPr>
        <w:t>Offensive Soccer Tactics: How to control possession and score more goals</w:t>
      </w:r>
      <w:r w:rsidRPr="00473D3C">
        <w:rPr>
          <w:rFonts w:ascii="Times New Roman" w:hAnsi="Times New Roman"/>
          <w:noProof/>
          <w:sz w:val="24"/>
        </w:rPr>
        <w:t>. Champaign, IL: Human Kinetics.</w:t>
      </w:r>
    </w:p>
    <w:p w14:paraId="22695C16" w14:textId="4D2BCB61"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Barnes, C., Archer, D., Hogg, B., Bush, M., &amp; Bradley, P. S. (2014). The Evolution of Physical and Technical Perofrmance Parameters in the English Premier League. </w:t>
      </w:r>
      <w:r w:rsidRPr="00473D3C">
        <w:rPr>
          <w:rFonts w:ascii="Times New Roman" w:hAnsi="Times New Roman"/>
          <w:i/>
          <w:iCs/>
          <w:noProof/>
          <w:sz w:val="24"/>
        </w:rPr>
        <w:t>International Journal of Sports Medicine</w:t>
      </w:r>
      <w:r w:rsidRPr="00473D3C">
        <w:rPr>
          <w:rFonts w:ascii="Times New Roman" w:hAnsi="Times New Roman"/>
          <w:noProof/>
          <w:sz w:val="24"/>
        </w:rPr>
        <w:t xml:space="preserve">, </w:t>
      </w:r>
      <w:r w:rsidRPr="00473D3C">
        <w:rPr>
          <w:rFonts w:ascii="Times New Roman" w:hAnsi="Times New Roman"/>
          <w:i/>
          <w:iCs/>
          <w:noProof/>
          <w:sz w:val="24"/>
        </w:rPr>
        <w:t>(Epub ahea</w:t>
      </w:r>
      <w:r w:rsidR="009F03CC">
        <w:rPr>
          <w:rFonts w:ascii="Times New Roman" w:hAnsi="Times New Roman"/>
          <w:i/>
          <w:iCs/>
          <w:noProof/>
          <w:sz w:val="24"/>
        </w:rPr>
        <w:t>d of print)</w:t>
      </w:r>
      <w:r w:rsidRPr="00473D3C">
        <w:rPr>
          <w:rFonts w:ascii="Times New Roman" w:hAnsi="Times New Roman"/>
          <w:noProof/>
          <w:sz w:val="24"/>
        </w:rPr>
        <w:t>.</w:t>
      </w:r>
    </w:p>
    <w:p w14:paraId="3EFE73B6"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Barros, R. M. L., Misuta, M., Menezes, R., Figueroa, P., Moura, F., Cunha, S., … Leite, N. (2007). Analysis of the distances covered by first division Brazilian soccer players obtained with an automatic tracking method. </w:t>
      </w:r>
      <w:r w:rsidRPr="00473D3C">
        <w:rPr>
          <w:rFonts w:ascii="Times New Roman" w:hAnsi="Times New Roman"/>
          <w:i/>
          <w:iCs/>
          <w:noProof/>
          <w:sz w:val="24"/>
        </w:rPr>
        <w:t>Journal of Sports Science and Medicine</w:t>
      </w:r>
      <w:r w:rsidRPr="00473D3C">
        <w:rPr>
          <w:rFonts w:ascii="Times New Roman" w:hAnsi="Times New Roman"/>
          <w:noProof/>
          <w:sz w:val="24"/>
        </w:rPr>
        <w:t xml:space="preserve">, </w:t>
      </w:r>
      <w:r w:rsidRPr="00473D3C">
        <w:rPr>
          <w:rFonts w:ascii="Times New Roman" w:hAnsi="Times New Roman"/>
          <w:i/>
          <w:iCs/>
          <w:noProof/>
          <w:sz w:val="24"/>
        </w:rPr>
        <w:t>6</w:t>
      </w:r>
      <w:r w:rsidRPr="00473D3C">
        <w:rPr>
          <w:rFonts w:ascii="Times New Roman" w:hAnsi="Times New Roman"/>
          <w:noProof/>
          <w:sz w:val="24"/>
        </w:rPr>
        <w:t>, 233–242.</w:t>
      </w:r>
    </w:p>
    <w:p w14:paraId="42A9DE0A"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Batterham, A. M., &amp; Hopkins, W. G. (2006). Making meaningful inferences about magnitudes. </w:t>
      </w:r>
      <w:r w:rsidRPr="00473D3C">
        <w:rPr>
          <w:rFonts w:ascii="Times New Roman" w:hAnsi="Times New Roman"/>
          <w:i/>
          <w:iCs/>
          <w:noProof/>
          <w:sz w:val="24"/>
        </w:rPr>
        <w:t>International Journal of Sports Physiology and Performance</w:t>
      </w:r>
      <w:r w:rsidRPr="00473D3C">
        <w:rPr>
          <w:rFonts w:ascii="Times New Roman" w:hAnsi="Times New Roman"/>
          <w:noProof/>
          <w:sz w:val="24"/>
        </w:rPr>
        <w:t xml:space="preserve">, </w:t>
      </w:r>
      <w:r w:rsidRPr="00473D3C">
        <w:rPr>
          <w:rFonts w:ascii="Times New Roman" w:hAnsi="Times New Roman"/>
          <w:i/>
          <w:iCs/>
          <w:noProof/>
          <w:sz w:val="24"/>
        </w:rPr>
        <w:t>1</w:t>
      </w:r>
      <w:r w:rsidRPr="00473D3C">
        <w:rPr>
          <w:rFonts w:ascii="Times New Roman" w:hAnsi="Times New Roman"/>
          <w:noProof/>
          <w:sz w:val="24"/>
        </w:rPr>
        <w:t>(1), 50–57.</w:t>
      </w:r>
    </w:p>
    <w:p w14:paraId="09B80612"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Bradley, P. S., Carling, C., Archer, D., Roberts, J., Dodds, A., Di Mascio, M., … Krustrup, P. (2011). The effect of playing formation on high-intensity running and technical profiles in English FA Premier League soccer matches.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29</w:t>
      </w:r>
      <w:r w:rsidRPr="00473D3C">
        <w:rPr>
          <w:rFonts w:ascii="Times New Roman" w:hAnsi="Times New Roman"/>
          <w:noProof/>
          <w:sz w:val="24"/>
        </w:rPr>
        <w:t>(8), 821–830.</w:t>
      </w:r>
    </w:p>
    <w:p w14:paraId="73CD8B3F"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Bradley, P. S., Carling, C., Diaz, A. G., Hood, P., Barnes, C., Ade, J., … Mohr, M. (2013). Match performance and physical capacity of players in the top three competitive standards of English professional soccer. </w:t>
      </w:r>
      <w:r w:rsidRPr="00473D3C">
        <w:rPr>
          <w:rFonts w:ascii="Times New Roman" w:hAnsi="Times New Roman"/>
          <w:i/>
          <w:iCs/>
          <w:noProof/>
          <w:sz w:val="24"/>
        </w:rPr>
        <w:t>Human Movement Science</w:t>
      </w:r>
      <w:r w:rsidRPr="00473D3C">
        <w:rPr>
          <w:rFonts w:ascii="Times New Roman" w:hAnsi="Times New Roman"/>
          <w:noProof/>
          <w:sz w:val="24"/>
        </w:rPr>
        <w:t xml:space="preserve">, </w:t>
      </w:r>
      <w:r w:rsidRPr="00473D3C">
        <w:rPr>
          <w:rFonts w:ascii="Times New Roman" w:hAnsi="Times New Roman"/>
          <w:i/>
          <w:iCs/>
          <w:noProof/>
          <w:sz w:val="24"/>
        </w:rPr>
        <w:t>32</w:t>
      </w:r>
      <w:r w:rsidRPr="00473D3C">
        <w:rPr>
          <w:rFonts w:ascii="Times New Roman" w:hAnsi="Times New Roman"/>
          <w:noProof/>
          <w:sz w:val="24"/>
        </w:rPr>
        <w:t>(4), 808–821.</w:t>
      </w:r>
    </w:p>
    <w:p w14:paraId="2F63DE42"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Bradley, P. S., O’Donoghue, P., Wooster, B., &amp; Tordoff, P. (2007). The reliability of Prozone MatchViewer: a video-based technical performance analysis system. </w:t>
      </w:r>
      <w:r w:rsidRPr="00473D3C">
        <w:rPr>
          <w:rFonts w:ascii="Times New Roman" w:hAnsi="Times New Roman"/>
          <w:i/>
          <w:iCs/>
          <w:noProof/>
          <w:sz w:val="24"/>
        </w:rPr>
        <w:t>International Journal of Performance Analysis in Sport</w:t>
      </w:r>
      <w:r w:rsidRPr="00473D3C">
        <w:rPr>
          <w:rFonts w:ascii="Times New Roman" w:hAnsi="Times New Roman"/>
          <w:noProof/>
          <w:sz w:val="24"/>
        </w:rPr>
        <w:t xml:space="preserve">, </w:t>
      </w:r>
      <w:r w:rsidRPr="00473D3C">
        <w:rPr>
          <w:rFonts w:ascii="Times New Roman" w:hAnsi="Times New Roman"/>
          <w:i/>
          <w:iCs/>
          <w:noProof/>
          <w:sz w:val="24"/>
        </w:rPr>
        <w:t>7</w:t>
      </w:r>
      <w:r w:rsidRPr="00473D3C">
        <w:rPr>
          <w:rFonts w:ascii="Times New Roman" w:hAnsi="Times New Roman"/>
          <w:noProof/>
          <w:sz w:val="24"/>
        </w:rPr>
        <w:t>, 117–129.</w:t>
      </w:r>
    </w:p>
    <w:p w14:paraId="255252E2"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Bradley, P. S., Sheldon, W., Wooster, B., Olsen, P., Boanas, P., &amp; Krustrup, P. (2009). High-intensity running in English FA Premier League soccer matches.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27</w:t>
      </w:r>
      <w:r w:rsidRPr="00473D3C">
        <w:rPr>
          <w:rFonts w:ascii="Times New Roman" w:hAnsi="Times New Roman"/>
          <w:noProof/>
          <w:sz w:val="24"/>
        </w:rPr>
        <w:t>(2), 159–168.</w:t>
      </w:r>
    </w:p>
    <w:p w14:paraId="624277D3"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Carling, C. (2013). Interpreting Physical Performance in Professional Soccer Match-Play: Should We be More Pragmatic in Our Approach? </w:t>
      </w:r>
      <w:r w:rsidRPr="00473D3C">
        <w:rPr>
          <w:rFonts w:ascii="Times New Roman" w:hAnsi="Times New Roman"/>
          <w:i/>
          <w:iCs/>
          <w:noProof/>
          <w:sz w:val="24"/>
        </w:rPr>
        <w:t>Sports Medicine (Auckland, N.Z.)</w:t>
      </w:r>
      <w:r w:rsidRPr="00473D3C">
        <w:rPr>
          <w:rFonts w:ascii="Times New Roman" w:hAnsi="Times New Roman"/>
          <w:noProof/>
          <w:sz w:val="24"/>
        </w:rPr>
        <w:t xml:space="preserve">, </w:t>
      </w:r>
      <w:r w:rsidRPr="00473D3C">
        <w:rPr>
          <w:rFonts w:ascii="Times New Roman" w:hAnsi="Times New Roman"/>
          <w:i/>
          <w:iCs/>
          <w:noProof/>
          <w:sz w:val="24"/>
        </w:rPr>
        <w:t>43</w:t>
      </w:r>
      <w:r w:rsidRPr="00473D3C">
        <w:rPr>
          <w:rFonts w:ascii="Times New Roman" w:hAnsi="Times New Roman"/>
          <w:noProof/>
          <w:sz w:val="24"/>
        </w:rPr>
        <w:t>(8), 655–663.</w:t>
      </w:r>
    </w:p>
    <w:p w14:paraId="2AFBBDAF"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Carling, C., &amp; Dupont, G. (2011). Are declines in physical performance associated with a reduction in skill-related performance during professional soccer match-play?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29</w:t>
      </w:r>
      <w:r w:rsidRPr="00473D3C">
        <w:rPr>
          <w:rFonts w:ascii="Times New Roman" w:hAnsi="Times New Roman"/>
          <w:noProof/>
          <w:sz w:val="24"/>
        </w:rPr>
        <w:t>(1), 63–71.</w:t>
      </w:r>
    </w:p>
    <w:p w14:paraId="16A8A8DC"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Carling, C., Williams, M., &amp; Reilly, T. (2005). </w:t>
      </w:r>
      <w:r w:rsidRPr="00473D3C">
        <w:rPr>
          <w:rFonts w:ascii="Times New Roman" w:hAnsi="Times New Roman"/>
          <w:i/>
          <w:iCs/>
          <w:noProof/>
          <w:sz w:val="24"/>
        </w:rPr>
        <w:t>Handbook of Soccer Match Analysis</w:t>
      </w:r>
      <w:r w:rsidRPr="00473D3C">
        <w:rPr>
          <w:rFonts w:ascii="Times New Roman" w:hAnsi="Times New Roman"/>
          <w:noProof/>
          <w:sz w:val="24"/>
        </w:rPr>
        <w:t>. Oxon, UK: Routledge.</w:t>
      </w:r>
    </w:p>
    <w:p w14:paraId="5F62C1EF"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Castellano, J., Casamichana, D., &amp; Lago, C. (2012). The Use of Match Statistics that Discriminate Between Successful and Unsuccessful Soccer Teams. </w:t>
      </w:r>
      <w:r w:rsidRPr="00473D3C">
        <w:rPr>
          <w:rFonts w:ascii="Times New Roman" w:hAnsi="Times New Roman"/>
          <w:i/>
          <w:iCs/>
          <w:noProof/>
          <w:sz w:val="24"/>
        </w:rPr>
        <w:t>Journal of Human Kinetics</w:t>
      </w:r>
      <w:r w:rsidRPr="00473D3C">
        <w:rPr>
          <w:rFonts w:ascii="Times New Roman" w:hAnsi="Times New Roman"/>
          <w:noProof/>
          <w:sz w:val="24"/>
        </w:rPr>
        <w:t xml:space="preserve">, </w:t>
      </w:r>
      <w:r w:rsidRPr="00473D3C">
        <w:rPr>
          <w:rFonts w:ascii="Times New Roman" w:hAnsi="Times New Roman"/>
          <w:i/>
          <w:iCs/>
          <w:noProof/>
          <w:sz w:val="24"/>
        </w:rPr>
        <w:t>31</w:t>
      </w:r>
      <w:r w:rsidRPr="00473D3C">
        <w:rPr>
          <w:rFonts w:ascii="Times New Roman" w:hAnsi="Times New Roman"/>
          <w:noProof/>
          <w:sz w:val="24"/>
        </w:rPr>
        <w:t>(March), 139–147.</w:t>
      </w:r>
    </w:p>
    <w:p w14:paraId="6AB6C8A3"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Collet, C. (2013). The possession game? A comparative analysis of ball retention and team success in European and international football, 2007-2010.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31</w:t>
      </w:r>
      <w:r w:rsidRPr="00473D3C">
        <w:rPr>
          <w:rFonts w:ascii="Times New Roman" w:hAnsi="Times New Roman"/>
          <w:noProof/>
          <w:sz w:val="24"/>
        </w:rPr>
        <w:t>(2), 123–136.</w:t>
      </w:r>
    </w:p>
    <w:p w14:paraId="013BF4C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Daly, B. Y. C. (2013). Sprint-related hamstring injuries the current state of play. </w:t>
      </w:r>
      <w:r w:rsidRPr="00473D3C">
        <w:rPr>
          <w:rFonts w:ascii="Times New Roman" w:hAnsi="Times New Roman"/>
          <w:i/>
          <w:iCs/>
          <w:noProof/>
          <w:sz w:val="24"/>
        </w:rPr>
        <w:t>sportEX Medicine</w:t>
      </w:r>
      <w:r w:rsidRPr="00473D3C">
        <w:rPr>
          <w:rFonts w:ascii="Times New Roman" w:hAnsi="Times New Roman"/>
          <w:noProof/>
          <w:sz w:val="24"/>
        </w:rPr>
        <w:t xml:space="preserve">, </w:t>
      </w:r>
      <w:r w:rsidRPr="00473D3C">
        <w:rPr>
          <w:rFonts w:ascii="Times New Roman" w:hAnsi="Times New Roman"/>
          <w:i/>
          <w:iCs/>
          <w:noProof/>
          <w:sz w:val="24"/>
        </w:rPr>
        <w:t>58</w:t>
      </w:r>
      <w:r w:rsidRPr="00473D3C">
        <w:rPr>
          <w:rFonts w:ascii="Times New Roman" w:hAnsi="Times New Roman"/>
          <w:noProof/>
          <w:sz w:val="24"/>
        </w:rPr>
        <w:t>, 20–27.</w:t>
      </w:r>
    </w:p>
    <w:p w14:paraId="742933ED"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Di Salvo, V., Baron, R., González-Haro, C., Gormasz, C., Pigozzi, F., &amp; Bachl, N. (2010). Sprinting analysis of elite soccer players during European Champions League and UEFA Cup matches.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28</w:t>
      </w:r>
      <w:r w:rsidRPr="00473D3C">
        <w:rPr>
          <w:rFonts w:ascii="Times New Roman" w:hAnsi="Times New Roman"/>
          <w:noProof/>
          <w:sz w:val="24"/>
        </w:rPr>
        <w:t>(14), 1489–1494.</w:t>
      </w:r>
    </w:p>
    <w:p w14:paraId="6BBA048E"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Di Salvo, V., Baron, R., Tschan, H., Calderon Montero, F. J., Bachl, N., &amp; Pigozzi, F. (2007). Performance characteristics according to playing position in elite soccer. </w:t>
      </w:r>
      <w:r w:rsidRPr="00473D3C">
        <w:rPr>
          <w:rFonts w:ascii="Times New Roman" w:hAnsi="Times New Roman"/>
          <w:i/>
          <w:iCs/>
          <w:noProof/>
          <w:sz w:val="24"/>
        </w:rPr>
        <w:t>International Journal of Sports Medicine</w:t>
      </w:r>
      <w:r w:rsidRPr="00473D3C">
        <w:rPr>
          <w:rFonts w:ascii="Times New Roman" w:hAnsi="Times New Roman"/>
          <w:noProof/>
          <w:sz w:val="24"/>
        </w:rPr>
        <w:t xml:space="preserve">, </w:t>
      </w:r>
      <w:r w:rsidRPr="00473D3C">
        <w:rPr>
          <w:rFonts w:ascii="Times New Roman" w:hAnsi="Times New Roman"/>
          <w:i/>
          <w:iCs/>
          <w:noProof/>
          <w:sz w:val="24"/>
        </w:rPr>
        <w:t>28</w:t>
      </w:r>
      <w:r w:rsidRPr="00473D3C">
        <w:rPr>
          <w:rFonts w:ascii="Times New Roman" w:hAnsi="Times New Roman"/>
          <w:noProof/>
          <w:sz w:val="24"/>
        </w:rPr>
        <w:t>(3), 222–227.</w:t>
      </w:r>
    </w:p>
    <w:p w14:paraId="5A4DB1E5"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Di Salvo, V., Collins, A., McNeill, B., &amp; Cardinale, M. (2006). Validation of Prozone: A new video-based performance analysis system. </w:t>
      </w:r>
      <w:r w:rsidRPr="00473D3C">
        <w:rPr>
          <w:rFonts w:ascii="Times New Roman" w:hAnsi="Times New Roman"/>
          <w:i/>
          <w:iCs/>
          <w:noProof/>
          <w:sz w:val="24"/>
        </w:rPr>
        <w:t>International Journal of Performance Analysis in Sport</w:t>
      </w:r>
      <w:r w:rsidRPr="00473D3C">
        <w:rPr>
          <w:rFonts w:ascii="Times New Roman" w:hAnsi="Times New Roman"/>
          <w:noProof/>
          <w:sz w:val="24"/>
        </w:rPr>
        <w:t xml:space="preserve">, </w:t>
      </w:r>
      <w:r w:rsidRPr="00473D3C">
        <w:rPr>
          <w:rFonts w:ascii="Times New Roman" w:hAnsi="Times New Roman"/>
          <w:i/>
          <w:iCs/>
          <w:noProof/>
          <w:sz w:val="24"/>
        </w:rPr>
        <w:t>6</w:t>
      </w:r>
      <w:r w:rsidRPr="00473D3C">
        <w:rPr>
          <w:rFonts w:ascii="Times New Roman" w:hAnsi="Times New Roman"/>
          <w:noProof/>
          <w:sz w:val="24"/>
        </w:rPr>
        <w:t>, 108–119.</w:t>
      </w:r>
    </w:p>
    <w:p w14:paraId="71AE9733"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Di Salvo, V., Gregson, W., Atkinson, G., Tordoff, P., &amp; Drust, B. (2009). Analysis of High Intensity Activity in Premier League Soccer. </w:t>
      </w:r>
      <w:r w:rsidRPr="00473D3C">
        <w:rPr>
          <w:rFonts w:ascii="Times New Roman" w:hAnsi="Times New Roman"/>
          <w:i/>
          <w:iCs/>
          <w:noProof/>
          <w:sz w:val="24"/>
        </w:rPr>
        <w:t>International Journal of Sports Medicine</w:t>
      </w:r>
      <w:r w:rsidRPr="00473D3C">
        <w:rPr>
          <w:rFonts w:ascii="Times New Roman" w:hAnsi="Times New Roman"/>
          <w:noProof/>
          <w:sz w:val="24"/>
        </w:rPr>
        <w:t xml:space="preserve">, </w:t>
      </w:r>
      <w:r w:rsidRPr="00473D3C">
        <w:rPr>
          <w:rFonts w:ascii="Times New Roman" w:hAnsi="Times New Roman"/>
          <w:i/>
          <w:iCs/>
          <w:noProof/>
          <w:sz w:val="24"/>
        </w:rPr>
        <w:t>30</w:t>
      </w:r>
      <w:r w:rsidRPr="00473D3C">
        <w:rPr>
          <w:rFonts w:ascii="Times New Roman" w:hAnsi="Times New Roman"/>
          <w:noProof/>
          <w:sz w:val="24"/>
        </w:rPr>
        <w:t>(03), 205–212.</w:t>
      </w:r>
    </w:p>
    <w:p w14:paraId="51EB66C7"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Di Salvo, V., Pigozzi, F., González-Haro, C., Laughlin, M., &amp; De Witt, K. (2013). Match Performance Comparison in Top English Soccer Leagues. </w:t>
      </w:r>
      <w:r w:rsidRPr="00473D3C">
        <w:rPr>
          <w:rFonts w:ascii="Times New Roman" w:hAnsi="Times New Roman"/>
          <w:i/>
          <w:iCs/>
          <w:noProof/>
          <w:sz w:val="24"/>
        </w:rPr>
        <w:t>International Journal of Sports Medicine</w:t>
      </w:r>
      <w:r w:rsidRPr="00473D3C">
        <w:rPr>
          <w:rFonts w:ascii="Times New Roman" w:hAnsi="Times New Roman"/>
          <w:noProof/>
          <w:sz w:val="24"/>
        </w:rPr>
        <w:t xml:space="preserve">, </w:t>
      </w:r>
      <w:r w:rsidRPr="00473D3C">
        <w:rPr>
          <w:rFonts w:ascii="Times New Roman" w:hAnsi="Times New Roman"/>
          <w:i/>
          <w:iCs/>
          <w:noProof/>
          <w:sz w:val="24"/>
        </w:rPr>
        <w:t>34</w:t>
      </w:r>
      <w:r w:rsidRPr="00473D3C">
        <w:rPr>
          <w:rFonts w:ascii="Times New Roman" w:hAnsi="Times New Roman"/>
          <w:noProof/>
          <w:sz w:val="24"/>
        </w:rPr>
        <w:t>(06), 526–532.</w:t>
      </w:r>
    </w:p>
    <w:p w14:paraId="4ED2C5D2"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Ekstrand, J., Hägglund, M., &amp; Waldén, M. (2011). Injury incidence and injury patterns in professional football: the UEFA injury study. </w:t>
      </w:r>
      <w:r w:rsidRPr="00473D3C">
        <w:rPr>
          <w:rFonts w:ascii="Times New Roman" w:hAnsi="Times New Roman"/>
          <w:i/>
          <w:iCs/>
          <w:noProof/>
          <w:sz w:val="24"/>
        </w:rPr>
        <w:t>British Journal of Sports Medicine</w:t>
      </w:r>
      <w:r w:rsidRPr="00473D3C">
        <w:rPr>
          <w:rFonts w:ascii="Times New Roman" w:hAnsi="Times New Roman"/>
          <w:noProof/>
          <w:sz w:val="24"/>
        </w:rPr>
        <w:t xml:space="preserve">, </w:t>
      </w:r>
      <w:r w:rsidRPr="00473D3C">
        <w:rPr>
          <w:rFonts w:ascii="Times New Roman" w:hAnsi="Times New Roman"/>
          <w:i/>
          <w:iCs/>
          <w:noProof/>
          <w:sz w:val="24"/>
        </w:rPr>
        <w:t>45</w:t>
      </w:r>
      <w:r w:rsidRPr="00473D3C">
        <w:rPr>
          <w:rFonts w:ascii="Times New Roman" w:hAnsi="Times New Roman"/>
          <w:noProof/>
          <w:sz w:val="24"/>
        </w:rPr>
        <w:t>, 553–558.</w:t>
      </w:r>
    </w:p>
    <w:p w14:paraId="06FBE7DA"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Gregson, W., Drust, B., Atkinson, G., &amp; Di Salvo, V. (2010). Match-to-match variability of high-speed activities in premier league soccer. </w:t>
      </w:r>
      <w:r w:rsidRPr="00473D3C">
        <w:rPr>
          <w:rFonts w:ascii="Times New Roman" w:hAnsi="Times New Roman"/>
          <w:i/>
          <w:iCs/>
          <w:noProof/>
          <w:sz w:val="24"/>
        </w:rPr>
        <w:t>International Journal of Sports Medicine</w:t>
      </w:r>
      <w:r w:rsidRPr="00473D3C">
        <w:rPr>
          <w:rFonts w:ascii="Times New Roman" w:hAnsi="Times New Roman"/>
          <w:noProof/>
          <w:sz w:val="24"/>
        </w:rPr>
        <w:t xml:space="preserve">, </w:t>
      </w:r>
      <w:r w:rsidRPr="00473D3C">
        <w:rPr>
          <w:rFonts w:ascii="Times New Roman" w:hAnsi="Times New Roman"/>
          <w:i/>
          <w:iCs/>
          <w:noProof/>
          <w:sz w:val="24"/>
        </w:rPr>
        <w:t>31</w:t>
      </w:r>
      <w:r w:rsidRPr="00473D3C">
        <w:rPr>
          <w:rFonts w:ascii="Times New Roman" w:hAnsi="Times New Roman"/>
          <w:noProof/>
          <w:sz w:val="24"/>
        </w:rPr>
        <w:t>(4), 237–242.</w:t>
      </w:r>
    </w:p>
    <w:p w14:paraId="08FA5284"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Haugen, T. A., Tønnessen, E., Hem, E., Leirstein, S., &amp; Seiler, S. (2014). VO 2max Characteristics of Elite Female Soccer Players , 1989 – 2007. </w:t>
      </w:r>
      <w:r w:rsidRPr="00473D3C">
        <w:rPr>
          <w:rFonts w:ascii="Times New Roman" w:hAnsi="Times New Roman"/>
          <w:i/>
          <w:iCs/>
          <w:noProof/>
          <w:sz w:val="24"/>
        </w:rPr>
        <w:t>International Journal of Sports Physiology and Performance</w:t>
      </w:r>
      <w:r w:rsidRPr="00473D3C">
        <w:rPr>
          <w:rFonts w:ascii="Times New Roman" w:hAnsi="Times New Roman"/>
          <w:noProof/>
          <w:sz w:val="24"/>
        </w:rPr>
        <w:t xml:space="preserve">, </w:t>
      </w:r>
      <w:r w:rsidRPr="00473D3C">
        <w:rPr>
          <w:rFonts w:ascii="Times New Roman" w:hAnsi="Times New Roman"/>
          <w:i/>
          <w:iCs/>
          <w:noProof/>
          <w:sz w:val="24"/>
        </w:rPr>
        <w:t>9</w:t>
      </w:r>
      <w:r w:rsidRPr="00473D3C">
        <w:rPr>
          <w:rFonts w:ascii="Times New Roman" w:hAnsi="Times New Roman"/>
          <w:noProof/>
          <w:sz w:val="24"/>
        </w:rPr>
        <w:t>, 515–521.</w:t>
      </w:r>
    </w:p>
    <w:p w14:paraId="063C4DE6"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Hughes, M., &amp; Franks, I. (2005). Analysis of passing sequences, shots and goals in soccer.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23</w:t>
      </w:r>
      <w:r w:rsidRPr="00473D3C">
        <w:rPr>
          <w:rFonts w:ascii="Times New Roman" w:hAnsi="Times New Roman"/>
          <w:noProof/>
          <w:sz w:val="24"/>
        </w:rPr>
        <w:t>(5), 509–514.</w:t>
      </w:r>
    </w:p>
    <w:p w14:paraId="52853005"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Iaia, F. M., Rampinini, E., &amp; Bangsbo, J. (2009). High-Intensity Training in Football. </w:t>
      </w:r>
      <w:r w:rsidRPr="00473D3C">
        <w:rPr>
          <w:rFonts w:ascii="Times New Roman" w:hAnsi="Times New Roman"/>
          <w:i/>
          <w:iCs/>
          <w:noProof/>
          <w:sz w:val="24"/>
        </w:rPr>
        <w:t>International Journal of Sports Physiology and Performance</w:t>
      </w:r>
      <w:r w:rsidRPr="00473D3C">
        <w:rPr>
          <w:rFonts w:ascii="Times New Roman" w:hAnsi="Times New Roman"/>
          <w:noProof/>
          <w:sz w:val="24"/>
        </w:rPr>
        <w:t xml:space="preserve">, </w:t>
      </w:r>
      <w:r w:rsidRPr="00473D3C">
        <w:rPr>
          <w:rFonts w:ascii="Times New Roman" w:hAnsi="Times New Roman"/>
          <w:i/>
          <w:iCs/>
          <w:noProof/>
          <w:sz w:val="24"/>
        </w:rPr>
        <w:t>4</w:t>
      </w:r>
      <w:r w:rsidRPr="00473D3C">
        <w:rPr>
          <w:rFonts w:ascii="Times New Roman" w:hAnsi="Times New Roman"/>
          <w:noProof/>
          <w:sz w:val="24"/>
        </w:rPr>
        <w:t>(3), 291–306.</w:t>
      </w:r>
    </w:p>
    <w:p w14:paraId="5A9003E2"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Junge, A., &amp; Dvorak, J. (2010). Injury risk of playing football in Futsal World Cups. </w:t>
      </w:r>
      <w:r w:rsidRPr="00473D3C">
        <w:rPr>
          <w:rFonts w:ascii="Times New Roman" w:hAnsi="Times New Roman"/>
          <w:i/>
          <w:iCs/>
          <w:noProof/>
          <w:sz w:val="24"/>
        </w:rPr>
        <w:t>British Journal of Sports Medicine</w:t>
      </w:r>
      <w:r w:rsidRPr="00473D3C">
        <w:rPr>
          <w:rFonts w:ascii="Times New Roman" w:hAnsi="Times New Roman"/>
          <w:noProof/>
          <w:sz w:val="24"/>
        </w:rPr>
        <w:t xml:space="preserve">, </w:t>
      </w:r>
      <w:r w:rsidRPr="00473D3C">
        <w:rPr>
          <w:rFonts w:ascii="Times New Roman" w:hAnsi="Times New Roman"/>
          <w:i/>
          <w:iCs/>
          <w:noProof/>
          <w:sz w:val="24"/>
        </w:rPr>
        <w:t>44</w:t>
      </w:r>
      <w:r w:rsidRPr="00473D3C">
        <w:rPr>
          <w:rFonts w:ascii="Times New Roman" w:hAnsi="Times New Roman"/>
          <w:noProof/>
          <w:sz w:val="24"/>
        </w:rPr>
        <w:t>(15), 1089–1092.</w:t>
      </w:r>
    </w:p>
    <w:p w14:paraId="61F1EDA9"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Krustrup, P., &amp; Bangsbo, J. (2001). Physiological demands of top-class soccer refereeing in relation to physical capacity: effect of intense intermittent exercise training.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19</w:t>
      </w:r>
      <w:r w:rsidRPr="00473D3C">
        <w:rPr>
          <w:rFonts w:ascii="Times New Roman" w:hAnsi="Times New Roman"/>
          <w:noProof/>
          <w:sz w:val="24"/>
        </w:rPr>
        <w:t>(11), 881–891.</w:t>
      </w:r>
    </w:p>
    <w:p w14:paraId="19375034"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Krustrup, P., Mohr, M., Ellingsgaard, H., &amp; Bangsbo, J. (2005). Physical demands during an elite female soccer game: importance of training status. </w:t>
      </w:r>
      <w:r w:rsidRPr="00473D3C">
        <w:rPr>
          <w:rFonts w:ascii="Times New Roman" w:hAnsi="Times New Roman"/>
          <w:i/>
          <w:iCs/>
          <w:noProof/>
          <w:sz w:val="24"/>
        </w:rPr>
        <w:t>Medicine and Science in Sports and Exercise</w:t>
      </w:r>
      <w:r w:rsidRPr="00473D3C">
        <w:rPr>
          <w:rFonts w:ascii="Times New Roman" w:hAnsi="Times New Roman"/>
          <w:noProof/>
          <w:sz w:val="24"/>
        </w:rPr>
        <w:t xml:space="preserve">, </w:t>
      </w:r>
      <w:r w:rsidRPr="00473D3C">
        <w:rPr>
          <w:rFonts w:ascii="Times New Roman" w:hAnsi="Times New Roman"/>
          <w:i/>
          <w:iCs/>
          <w:noProof/>
          <w:sz w:val="24"/>
        </w:rPr>
        <w:t>37</w:t>
      </w:r>
      <w:r w:rsidRPr="00473D3C">
        <w:rPr>
          <w:rFonts w:ascii="Times New Roman" w:hAnsi="Times New Roman"/>
          <w:noProof/>
          <w:sz w:val="24"/>
        </w:rPr>
        <w:t>(7), 1242–1248.</w:t>
      </w:r>
    </w:p>
    <w:p w14:paraId="7A0C8C44"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Lago, C. (2009). The influence of match location, quality of opposition, and match status on possession strategies in professional association football.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27</w:t>
      </w:r>
      <w:r w:rsidRPr="00473D3C">
        <w:rPr>
          <w:rFonts w:ascii="Times New Roman" w:hAnsi="Times New Roman"/>
          <w:noProof/>
          <w:sz w:val="24"/>
        </w:rPr>
        <w:t>(13), 1463–1469.</w:t>
      </w:r>
    </w:p>
    <w:p w14:paraId="4E6E017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Lago, C., Casais, L., Dominguez, E., &amp; Sampaio, J. (2010). The effects of situational variables on distance covered at various speeds in elite soccer. </w:t>
      </w:r>
      <w:r w:rsidRPr="00473D3C">
        <w:rPr>
          <w:rFonts w:ascii="Times New Roman" w:hAnsi="Times New Roman"/>
          <w:i/>
          <w:iCs/>
          <w:noProof/>
          <w:sz w:val="24"/>
        </w:rPr>
        <w:t>European Journal of Sport Science</w:t>
      </w:r>
      <w:r w:rsidRPr="00473D3C">
        <w:rPr>
          <w:rFonts w:ascii="Times New Roman" w:hAnsi="Times New Roman"/>
          <w:noProof/>
          <w:sz w:val="24"/>
        </w:rPr>
        <w:t xml:space="preserve">, </w:t>
      </w:r>
      <w:r w:rsidRPr="00473D3C">
        <w:rPr>
          <w:rFonts w:ascii="Times New Roman" w:hAnsi="Times New Roman"/>
          <w:i/>
          <w:iCs/>
          <w:noProof/>
          <w:sz w:val="24"/>
        </w:rPr>
        <w:t>10</w:t>
      </w:r>
      <w:r w:rsidRPr="00473D3C">
        <w:rPr>
          <w:rFonts w:ascii="Times New Roman" w:hAnsi="Times New Roman"/>
          <w:noProof/>
          <w:sz w:val="24"/>
        </w:rPr>
        <w:t>(2), 103–109.</w:t>
      </w:r>
    </w:p>
    <w:p w14:paraId="6D3A25E3"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Lago-Ballesteros, J., Lago-Peñas, C., &amp; Rey, E. (2012). The effect of playing tactics and situational variables on achieving score-box possessions in a professional soccer team. </w:t>
      </w:r>
      <w:r w:rsidRPr="00473D3C">
        <w:rPr>
          <w:rFonts w:ascii="Times New Roman" w:hAnsi="Times New Roman"/>
          <w:i/>
          <w:iCs/>
          <w:noProof/>
          <w:sz w:val="24"/>
        </w:rPr>
        <w:t>Journal of Science and Medicine in Sport</w:t>
      </w:r>
      <w:r w:rsidRPr="00473D3C">
        <w:rPr>
          <w:rFonts w:ascii="Times New Roman" w:hAnsi="Times New Roman"/>
          <w:noProof/>
          <w:sz w:val="24"/>
        </w:rPr>
        <w:t xml:space="preserve">, </w:t>
      </w:r>
      <w:r w:rsidRPr="00473D3C">
        <w:rPr>
          <w:rFonts w:ascii="Times New Roman" w:hAnsi="Times New Roman"/>
          <w:i/>
          <w:iCs/>
          <w:noProof/>
          <w:sz w:val="24"/>
        </w:rPr>
        <w:t>30</w:t>
      </w:r>
      <w:r w:rsidRPr="00473D3C">
        <w:rPr>
          <w:rFonts w:ascii="Times New Roman" w:hAnsi="Times New Roman"/>
          <w:noProof/>
          <w:sz w:val="24"/>
        </w:rPr>
        <w:t>(14), 37–41.</w:t>
      </w:r>
    </w:p>
    <w:p w14:paraId="6ACC6D7F"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Lago-Peñas, C., &amp; Lago-Ballesteros, J. (2011). Game location and team quality effects on performance profiles in professional soccer. </w:t>
      </w:r>
      <w:r w:rsidRPr="00473D3C">
        <w:rPr>
          <w:rFonts w:ascii="Times New Roman" w:hAnsi="Times New Roman"/>
          <w:i/>
          <w:iCs/>
          <w:noProof/>
          <w:sz w:val="24"/>
        </w:rPr>
        <w:t>Journal of Sports Science and Medicine</w:t>
      </w:r>
      <w:r w:rsidRPr="00473D3C">
        <w:rPr>
          <w:rFonts w:ascii="Times New Roman" w:hAnsi="Times New Roman"/>
          <w:noProof/>
          <w:sz w:val="24"/>
        </w:rPr>
        <w:t xml:space="preserve">, </w:t>
      </w:r>
      <w:r w:rsidRPr="00473D3C">
        <w:rPr>
          <w:rFonts w:ascii="Times New Roman" w:hAnsi="Times New Roman"/>
          <w:i/>
          <w:iCs/>
          <w:noProof/>
          <w:sz w:val="24"/>
        </w:rPr>
        <w:t>10</w:t>
      </w:r>
      <w:r w:rsidRPr="00473D3C">
        <w:rPr>
          <w:rFonts w:ascii="Times New Roman" w:hAnsi="Times New Roman"/>
          <w:noProof/>
          <w:sz w:val="24"/>
        </w:rPr>
        <w:t>, 465–471.</w:t>
      </w:r>
    </w:p>
    <w:p w14:paraId="3F91A10A"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Mackenzie, R., &amp; Cushion, C. (2013). Performance analysis in football: a critical review and implications for future research.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31</w:t>
      </w:r>
      <w:r w:rsidRPr="00473D3C">
        <w:rPr>
          <w:rFonts w:ascii="Times New Roman" w:hAnsi="Times New Roman"/>
          <w:noProof/>
          <w:sz w:val="24"/>
        </w:rPr>
        <w:t>(6), 639–676.</w:t>
      </w:r>
    </w:p>
    <w:p w14:paraId="50DBD8DE"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Mohr, M., Krustrup, P., Andersson, H., Kirkendal, D., &amp; Bangsbo, J. (2008). Match Activities of Elite Women Soccer Players at Different Performance Levels. </w:t>
      </w:r>
      <w:r w:rsidRPr="00473D3C">
        <w:rPr>
          <w:rFonts w:ascii="Times New Roman" w:hAnsi="Times New Roman"/>
          <w:i/>
          <w:iCs/>
          <w:noProof/>
          <w:sz w:val="24"/>
        </w:rPr>
        <w:t>Journal of Strength and Conditioning Research</w:t>
      </w:r>
      <w:r w:rsidRPr="00473D3C">
        <w:rPr>
          <w:rFonts w:ascii="Times New Roman" w:hAnsi="Times New Roman"/>
          <w:noProof/>
          <w:sz w:val="24"/>
        </w:rPr>
        <w:t xml:space="preserve">, </w:t>
      </w:r>
      <w:r w:rsidRPr="00473D3C">
        <w:rPr>
          <w:rFonts w:ascii="Times New Roman" w:hAnsi="Times New Roman"/>
          <w:i/>
          <w:iCs/>
          <w:noProof/>
          <w:sz w:val="24"/>
        </w:rPr>
        <w:t>22</w:t>
      </w:r>
      <w:r w:rsidRPr="00473D3C">
        <w:rPr>
          <w:rFonts w:ascii="Times New Roman" w:hAnsi="Times New Roman"/>
          <w:noProof/>
          <w:sz w:val="24"/>
        </w:rPr>
        <w:t>(2), 341–349.</w:t>
      </w:r>
    </w:p>
    <w:p w14:paraId="1D1BAD7E"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Mohr, M., Krustrup, P., &amp; Bangsbo, J. (2003). Match performance of high-standard soccer players with special reference to development of fatigue.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21</w:t>
      </w:r>
      <w:r w:rsidRPr="00473D3C">
        <w:rPr>
          <w:rFonts w:ascii="Times New Roman" w:hAnsi="Times New Roman"/>
          <w:noProof/>
          <w:sz w:val="24"/>
        </w:rPr>
        <w:t>(7), 519–528.</w:t>
      </w:r>
    </w:p>
    <w:p w14:paraId="49DB836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Opar, D. a, Williams, M. D., &amp; Shield, A. J. (2012). Hamstring strain injuries: factors that lead to injury and re-injury. </w:t>
      </w:r>
      <w:r w:rsidRPr="00473D3C">
        <w:rPr>
          <w:rFonts w:ascii="Times New Roman" w:hAnsi="Times New Roman"/>
          <w:i/>
          <w:iCs/>
          <w:noProof/>
          <w:sz w:val="24"/>
        </w:rPr>
        <w:t>Sports Medicine</w:t>
      </w:r>
      <w:r w:rsidRPr="00473D3C">
        <w:rPr>
          <w:rFonts w:ascii="Times New Roman" w:hAnsi="Times New Roman"/>
          <w:noProof/>
          <w:sz w:val="24"/>
        </w:rPr>
        <w:t xml:space="preserve">, </w:t>
      </w:r>
      <w:r w:rsidRPr="00473D3C">
        <w:rPr>
          <w:rFonts w:ascii="Times New Roman" w:hAnsi="Times New Roman"/>
          <w:i/>
          <w:iCs/>
          <w:noProof/>
          <w:sz w:val="24"/>
        </w:rPr>
        <w:t>42</w:t>
      </w:r>
      <w:r w:rsidRPr="00473D3C">
        <w:rPr>
          <w:rFonts w:ascii="Times New Roman" w:hAnsi="Times New Roman"/>
          <w:noProof/>
          <w:sz w:val="24"/>
        </w:rPr>
        <w:t>(3), 209–226.</w:t>
      </w:r>
    </w:p>
    <w:p w14:paraId="054BFA75"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Prozone. (2014). STYLE AND SUBSTANCE The Evolution of the Premier League - Prozone Sports. Retrieved July 22, 2014, from http://www.prozonesports.com/style-and-substance-the-evolution-of-the-premier-league/</w:t>
      </w:r>
    </w:p>
    <w:p w14:paraId="4ED4024A"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Rampinini, E., Impellizzeri, F., Castagna, C., Coutts, A., &amp; Wisløff, U. (2009). Technical performance during soccer matches of the Italian Serie A league: Effect of fatigue and competitive level. </w:t>
      </w:r>
      <w:r w:rsidRPr="00473D3C">
        <w:rPr>
          <w:rFonts w:ascii="Times New Roman" w:hAnsi="Times New Roman"/>
          <w:i/>
          <w:iCs/>
          <w:noProof/>
          <w:sz w:val="24"/>
        </w:rPr>
        <w:t>Journal of Science and Medicine in Sport</w:t>
      </w:r>
      <w:r w:rsidRPr="00473D3C">
        <w:rPr>
          <w:rFonts w:ascii="Times New Roman" w:hAnsi="Times New Roman"/>
          <w:noProof/>
          <w:sz w:val="24"/>
        </w:rPr>
        <w:t xml:space="preserve">, </w:t>
      </w:r>
      <w:r w:rsidRPr="00473D3C">
        <w:rPr>
          <w:rFonts w:ascii="Times New Roman" w:hAnsi="Times New Roman"/>
          <w:i/>
          <w:iCs/>
          <w:noProof/>
          <w:sz w:val="24"/>
        </w:rPr>
        <w:t>12</w:t>
      </w:r>
      <w:r w:rsidRPr="00473D3C">
        <w:rPr>
          <w:rFonts w:ascii="Times New Roman" w:hAnsi="Times New Roman"/>
          <w:noProof/>
          <w:sz w:val="24"/>
        </w:rPr>
        <w:t>(1), 227–233.</w:t>
      </w:r>
    </w:p>
    <w:p w14:paraId="3668BC08"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Rampinini, E., Impellizzeri, F. M., Castagna, C., Azzalin, A., Ferrari Bravo, D., &amp; Wisløff, U. (2008). Effect of match-related fatigue on short-passing ability in young soccer players. </w:t>
      </w:r>
      <w:r w:rsidRPr="00473D3C">
        <w:rPr>
          <w:rFonts w:ascii="Times New Roman" w:hAnsi="Times New Roman"/>
          <w:i/>
          <w:iCs/>
          <w:noProof/>
          <w:sz w:val="24"/>
        </w:rPr>
        <w:t>Medicine and Science in Sports and Exercise</w:t>
      </w:r>
      <w:r w:rsidRPr="00473D3C">
        <w:rPr>
          <w:rFonts w:ascii="Times New Roman" w:hAnsi="Times New Roman"/>
          <w:noProof/>
          <w:sz w:val="24"/>
        </w:rPr>
        <w:t xml:space="preserve">, </w:t>
      </w:r>
      <w:r w:rsidRPr="00473D3C">
        <w:rPr>
          <w:rFonts w:ascii="Times New Roman" w:hAnsi="Times New Roman"/>
          <w:i/>
          <w:iCs/>
          <w:noProof/>
          <w:sz w:val="24"/>
        </w:rPr>
        <w:t>40</w:t>
      </w:r>
      <w:r w:rsidRPr="00473D3C">
        <w:rPr>
          <w:rFonts w:ascii="Times New Roman" w:hAnsi="Times New Roman"/>
          <w:noProof/>
          <w:sz w:val="24"/>
        </w:rPr>
        <w:t>(5), 934–942.</w:t>
      </w:r>
    </w:p>
    <w:p w14:paraId="6B024F0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Redwood-Brown, A., Bussell, C., &amp; Bharaj, H. S. (2012). The impact of different standards of opponents on observed player performance in the English Premier League. </w:t>
      </w:r>
      <w:r w:rsidRPr="00473D3C">
        <w:rPr>
          <w:rFonts w:ascii="Times New Roman" w:hAnsi="Times New Roman"/>
          <w:i/>
          <w:iCs/>
          <w:noProof/>
          <w:sz w:val="24"/>
        </w:rPr>
        <w:t>Journal of Human Sport and Exercise</w:t>
      </w:r>
      <w:r w:rsidRPr="00473D3C">
        <w:rPr>
          <w:rFonts w:ascii="Times New Roman" w:hAnsi="Times New Roman"/>
          <w:noProof/>
          <w:sz w:val="24"/>
        </w:rPr>
        <w:t xml:space="preserve">, </w:t>
      </w:r>
      <w:r w:rsidRPr="00473D3C">
        <w:rPr>
          <w:rFonts w:ascii="Times New Roman" w:hAnsi="Times New Roman"/>
          <w:i/>
          <w:iCs/>
          <w:noProof/>
          <w:sz w:val="24"/>
        </w:rPr>
        <w:t>7</w:t>
      </w:r>
      <w:r w:rsidRPr="00473D3C">
        <w:rPr>
          <w:rFonts w:ascii="Times New Roman" w:hAnsi="Times New Roman"/>
          <w:noProof/>
          <w:sz w:val="24"/>
        </w:rPr>
        <w:t>(2), 341–355.</w:t>
      </w:r>
    </w:p>
    <w:p w14:paraId="529DB9DF"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Reilly, T., Bangsbo, J., &amp; Franks, A. (2000). Anthropometric and physiological predispositions for elite soccer. </w:t>
      </w:r>
      <w:r w:rsidRPr="00473D3C">
        <w:rPr>
          <w:rFonts w:ascii="Times New Roman" w:hAnsi="Times New Roman"/>
          <w:i/>
          <w:iCs/>
          <w:noProof/>
          <w:sz w:val="24"/>
        </w:rPr>
        <w:t>Journal of Sports Sciences</w:t>
      </w:r>
      <w:r w:rsidRPr="00473D3C">
        <w:rPr>
          <w:rFonts w:ascii="Times New Roman" w:hAnsi="Times New Roman"/>
          <w:noProof/>
          <w:sz w:val="24"/>
        </w:rPr>
        <w:t xml:space="preserve">, </w:t>
      </w:r>
      <w:r w:rsidRPr="00473D3C">
        <w:rPr>
          <w:rFonts w:ascii="Times New Roman" w:hAnsi="Times New Roman"/>
          <w:i/>
          <w:iCs/>
          <w:noProof/>
          <w:sz w:val="24"/>
        </w:rPr>
        <w:t>18</w:t>
      </w:r>
      <w:r w:rsidRPr="00473D3C">
        <w:rPr>
          <w:rFonts w:ascii="Times New Roman" w:hAnsi="Times New Roman"/>
          <w:noProof/>
          <w:sz w:val="24"/>
        </w:rPr>
        <w:t>(9), 669–683.</w:t>
      </w:r>
    </w:p>
    <w:p w14:paraId="07F0780E"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Taylor, J. B., Mellalieu, S. D., &amp; James, N. (2004). Behavioural comparisons or positional demands in professional soccer. </w:t>
      </w:r>
      <w:r w:rsidRPr="00473D3C">
        <w:rPr>
          <w:rFonts w:ascii="Times New Roman" w:hAnsi="Times New Roman"/>
          <w:i/>
          <w:iCs/>
          <w:noProof/>
          <w:sz w:val="24"/>
        </w:rPr>
        <w:t>International Journal of Performance Analysis in Sport</w:t>
      </w:r>
      <w:r w:rsidRPr="00473D3C">
        <w:rPr>
          <w:rFonts w:ascii="Times New Roman" w:hAnsi="Times New Roman"/>
          <w:noProof/>
          <w:sz w:val="24"/>
        </w:rPr>
        <w:t xml:space="preserve">, </w:t>
      </w:r>
      <w:r w:rsidRPr="00473D3C">
        <w:rPr>
          <w:rFonts w:ascii="Times New Roman" w:hAnsi="Times New Roman"/>
          <w:i/>
          <w:iCs/>
          <w:noProof/>
          <w:sz w:val="24"/>
        </w:rPr>
        <w:t>4</w:t>
      </w:r>
      <w:r w:rsidRPr="00473D3C">
        <w:rPr>
          <w:rFonts w:ascii="Times New Roman" w:hAnsi="Times New Roman"/>
          <w:noProof/>
          <w:sz w:val="24"/>
        </w:rPr>
        <w:t>(1), 81–97.</w:t>
      </w:r>
    </w:p>
    <w:p w14:paraId="2F3A74F9"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Tipping, J. (2007). The 1-4-5-1 System. </w:t>
      </w:r>
      <w:r w:rsidRPr="00473D3C">
        <w:rPr>
          <w:rFonts w:ascii="Times New Roman" w:hAnsi="Times New Roman"/>
          <w:i/>
          <w:iCs/>
          <w:noProof/>
          <w:sz w:val="24"/>
        </w:rPr>
        <w:t>Soccer Journal</w:t>
      </w:r>
      <w:r w:rsidRPr="00473D3C">
        <w:rPr>
          <w:rFonts w:ascii="Times New Roman" w:hAnsi="Times New Roman"/>
          <w:noProof/>
          <w:sz w:val="24"/>
        </w:rPr>
        <w:t>, (April), 40–45.</w:t>
      </w:r>
    </w:p>
    <w:p w14:paraId="70A63DA9"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Tønnessen, E., Hem, E., Leirstein, S., Haugen, T., &amp; Seiler, S. (2013). Maximal aerobic power characteristics of male professional soccer players, 1989-2012. </w:t>
      </w:r>
      <w:r w:rsidRPr="00473D3C">
        <w:rPr>
          <w:rFonts w:ascii="Times New Roman" w:hAnsi="Times New Roman"/>
          <w:i/>
          <w:iCs/>
          <w:noProof/>
          <w:sz w:val="24"/>
        </w:rPr>
        <w:t>International Journal of Sports Physiology and Performance</w:t>
      </w:r>
      <w:r w:rsidRPr="00473D3C">
        <w:rPr>
          <w:rFonts w:ascii="Times New Roman" w:hAnsi="Times New Roman"/>
          <w:noProof/>
          <w:sz w:val="24"/>
        </w:rPr>
        <w:t xml:space="preserve">, </w:t>
      </w:r>
      <w:r w:rsidRPr="00473D3C">
        <w:rPr>
          <w:rFonts w:ascii="Times New Roman" w:hAnsi="Times New Roman"/>
          <w:i/>
          <w:iCs/>
          <w:noProof/>
          <w:sz w:val="24"/>
        </w:rPr>
        <w:t>8</w:t>
      </w:r>
      <w:r w:rsidRPr="00473D3C">
        <w:rPr>
          <w:rFonts w:ascii="Times New Roman" w:hAnsi="Times New Roman"/>
          <w:noProof/>
          <w:sz w:val="24"/>
        </w:rPr>
        <w:t>(3), 323–329.</w:t>
      </w:r>
    </w:p>
    <w:p w14:paraId="349867FE"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 xml:space="preserve">Wallace, J. L., &amp; Norton, K. I. (2014). Evolution of World Cup soccer final games 1966-2010: Game structure, speed and play patterns. </w:t>
      </w:r>
      <w:r w:rsidRPr="00473D3C">
        <w:rPr>
          <w:rFonts w:ascii="Times New Roman" w:hAnsi="Times New Roman"/>
          <w:i/>
          <w:iCs/>
          <w:noProof/>
          <w:sz w:val="24"/>
        </w:rPr>
        <w:t>Journal of Science and Medicine in Sport / Sports Medicine Australia</w:t>
      </w:r>
      <w:r w:rsidRPr="00473D3C">
        <w:rPr>
          <w:rFonts w:ascii="Times New Roman" w:hAnsi="Times New Roman"/>
          <w:noProof/>
          <w:sz w:val="24"/>
        </w:rPr>
        <w:t xml:space="preserve">, </w:t>
      </w:r>
      <w:r w:rsidRPr="00473D3C">
        <w:rPr>
          <w:rFonts w:ascii="Times New Roman" w:hAnsi="Times New Roman"/>
          <w:i/>
          <w:iCs/>
          <w:noProof/>
          <w:sz w:val="24"/>
        </w:rPr>
        <w:t>17</w:t>
      </w:r>
      <w:r w:rsidRPr="00473D3C">
        <w:rPr>
          <w:rFonts w:ascii="Times New Roman" w:hAnsi="Times New Roman"/>
          <w:noProof/>
          <w:sz w:val="24"/>
        </w:rPr>
        <w:t>(2), 223–228.</w:t>
      </w:r>
    </w:p>
    <w:p w14:paraId="55DA4ED1" w14:textId="77777777" w:rsidR="00473D3C" w:rsidRPr="00473D3C" w:rsidRDefault="00473D3C" w:rsidP="009F03CC">
      <w:pPr>
        <w:pStyle w:val="NormalWeb"/>
        <w:ind w:left="480" w:hanging="480"/>
        <w:jc w:val="both"/>
        <w:divId w:val="649165711"/>
        <w:rPr>
          <w:rFonts w:ascii="Times New Roman" w:hAnsi="Times New Roman"/>
          <w:noProof/>
          <w:sz w:val="24"/>
        </w:rPr>
      </w:pPr>
      <w:r w:rsidRPr="00473D3C">
        <w:rPr>
          <w:rFonts w:ascii="Times New Roman" w:hAnsi="Times New Roman"/>
          <w:noProof/>
          <w:sz w:val="24"/>
        </w:rPr>
        <w:t>Wickham, H., &amp; Chang, W. (2013). Tools to make developing R code easier.</w:t>
      </w:r>
    </w:p>
    <w:p w14:paraId="6CCE7E57" w14:textId="4AC2089B" w:rsidR="00AC2A9E" w:rsidRDefault="000B3643" w:rsidP="00473D3C">
      <w:pPr>
        <w:pStyle w:val="NormalWeb"/>
        <w:ind w:left="480" w:hanging="480"/>
        <w:jc w:val="both"/>
        <w:divId w:val="1894267387"/>
        <w:rPr>
          <w:rFonts w:ascii="Times New Roman" w:hAnsi="Times New Roman"/>
          <w:b/>
          <w:sz w:val="24"/>
          <w:szCs w:val="24"/>
        </w:rPr>
      </w:pPr>
      <w:r w:rsidRPr="00AE427F">
        <w:rPr>
          <w:rFonts w:ascii="Times New Roman" w:hAnsi="Times New Roman"/>
          <w:b/>
          <w:sz w:val="24"/>
          <w:szCs w:val="24"/>
        </w:rPr>
        <w:fldChar w:fldCharType="end"/>
      </w:r>
    </w:p>
    <w:p w14:paraId="74FCD717" w14:textId="77777777" w:rsidR="00AC2A9E" w:rsidRDefault="00AC2A9E">
      <w:pPr>
        <w:rPr>
          <w:rFonts w:ascii="Times New Roman" w:eastAsiaTheme="minorEastAsia" w:hAnsi="Times New Roman" w:cs="Times New Roman"/>
          <w:b/>
          <w:sz w:val="24"/>
          <w:szCs w:val="24"/>
        </w:rPr>
      </w:pPr>
      <w:r>
        <w:rPr>
          <w:rFonts w:ascii="Times New Roman" w:hAnsi="Times New Roman"/>
          <w:b/>
          <w:sz w:val="24"/>
          <w:szCs w:val="24"/>
        </w:rPr>
        <w:br w:type="page"/>
      </w:r>
    </w:p>
    <w:p w14:paraId="596D31FF" w14:textId="4FE2B1B6" w:rsidR="000B3643" w:rsidRDefault="00AC2A9E" w:rsidP="0072186D">
      <w:pPr>
        <w:pStyle w:val="NormalWeb"/>
        <w:spacing w:line="480" w:lineRule="auto"/>
        <w:ind w:left="480" w:hanging="480"/>
        <w:jc w:val="both"/>
        <w:divId w:val="1591935108"/>
        <w:rPr>
          <w:rFonts w:ascii="Times New Roman" w:hAnsi="Times New Roman"/>
          <w:b/>
          <w:sz w:val="24"/>
          <w:szCs w:val="24"/>
        </w:rPr>
      </w:pPr>
      <w:r>
        <w:rPr>
          <w:rFonts w:ascii="Times New Roman" w:hAnsi="Times New Roman"/>
          <w:b/>
          <w:sz w:val="24"/>
          <w:szCs w:val="24"/>
        </w:rPr>
        <w:t>Figure Legends:</w:t>
      </w:r>
    </w:p>
    <w:p w14:paraId="22D4919B" w14:textId="7A894C63" w:rsidR="00AC2A9E" w:rsidRPr="00A754B2" w:rsidRDefault="00AC2A9E" w:rsidP="0072186D">
      <w:pPr>
        <w:pStyle w:val="NormalWeb"/>
        <w:spacing w:line="480" w:lineRule="auto"/>
        <w:ind w:left="480" w:hanging="480"/>
        <w:jc w:val="both"/>
        <w:divId w:val="1591935108"/>
        <w:rPr>
          <w:rFonts w:ascii="Times New Roman" w:hAnsi="Times New Roman"/>
          <w:sz w:val="24"/>
          <w:szCs w:val="24"/>
        </w:rPr>
      </w:pPr>
      <w:r>
        <w:rPr>
          <w:rFonts w:ascii="Times New Roman" w:hAnsi="Times New Roman"/>
          <w:b/>
          <w:sz w:val="24"/>
          <w:szCs w:val="24"/>
        </w:rPr>
        <w:t xml:space="preserve">Figure 1: </w:t>
      </w:r>
      <w:r w:rsidR="00A754B2">
        <w:rPr>
          <w:rFonts w:ascii="Times New Roman" w:hAnsi="Times New Roman"/>
          <w:sz w:val="24"/>
          <w:szCs w:val="24"/>
        </w:rPr>
        <w:t xml:space="preserve">Plots for distances covered in (A) total, (B) high-intensity and (C) sprinting across the seven seasons in the English Premier League. Each plot is split to represent each of the five positions analysed. </w:t>
      </w:r>
    </w:p>
    <w:p w14:paraId="4BF22523" w14:textId="09D2F25D" w:rsidR="007C03AA" w:rsidRDefault="007C03AA" w:rsidP="0072186D">
      <w:pPr>
        <w:pStyle w:val="NormalWeb"/>
        <w:spacing w:line="480" w:lineRule="auto"/>
        <w:ind w:left="480" w:hanging="480"/>
        <w:jc w:val="both"/>
        <w:divId w:val="1591935108"/>
        <w:rPr>
          <w:rFonts w:ascii="Times New Roman" w:hAnsi="Times New Roman"/>
          <w:b/>
          <w:sz w:val="24"/>
          <w:szCs w:val="24"/>
        </w:rPr>
      </w:pPr>
      <w:r>
        <w:rPr>
          <w:rFonts w:ascii="Times New Roman" w:hAnsi="Times New Roman"/>
          <w:b/>
          <w:sz w:val="24"/>
          <w:szCs w:val="24"/>
        </w:rPr>
        <w:t>Figure 2:</w:t>
      </w:r>
      <w:r w:rsidR="00A754B2">
        <w:rPr>
          <w:rFonts w:ascii="Times New Roman" w:hAnsi="Times New Roman"/>
          <w:b/>
          <w:sz w:val="24"/>
          <w:szCs w:val="24"/>
        </w:rPr>
        <w:t xml:space="preserve"> </w:t>
      </w:r>
      <w:r w:rsidR="00A754B2">
        <w:rPr>
          <w:rFonts w:ascii="Times New Roman" w:hAnsi="Times New Roman"/>
          <w:sz w:val="24"/>
          <w:szCs w:val="24"/>
        </w:rPr>
        <w:t>Plots for number of (A) high-intensity activities, (B) sprints across the seven seasons in the English Premier League. Each plot is split to represent each of the five positions analysed.</w:t>
      </w:r>
    </w:p>
    <w:p w14:paraId="2F0FAC93" w14:textId="75B9E1F3" w:rsidR="0072186D" w:rsidRDefault="007C03AA" w:rsidP="0072186D">
      <w:pPr>
        <w:pStyle w:val="NormalWeb"/>
        <w:spacing w:line="480" w:lineRule="auto"/>
        <w:ind w:left="480" w:hanging="480"/>
        <w:jc w:val="both"/>
        <w:divId w:val="1591935108"/>
        <w:rPr>
          <w:rFonts w:ascii="Times New Roman" w:hAnsi="Times New Roman"/>
          <w:sz w:val="24"/>
          <w:szCs w:val="24"/>
        </w:rPr>
      </w:pPr>
      <w:r>
        <w:rPr>
          <w:rFonts w:ascii="Times New Roman" w:hAnsi="Times New Roman"/>
          <w:b/>
          <w:sz w:val="24"/>
          <w:szCs w:val="24"/>
        </w:rPr>
        <w:t xml:space="preserve">Figure 3: </w:t>
      </w:r>
      <w:r w:rsidR="0072186D" w:rsidRPr="0072186D">
        <w:rPr>
          <w:rFonts w:ascii="Times New Roman" w:hAnsi="Times New Roman"/>
          <w:sz w:val="24"/>
          <w:szCs w:val="24"/>
        </w:rPr>
        <w:t xml:space="preserve">Two-dimensional </w:t>
      </w:r>
      <w:r w:rsidR="0072186D">
        <w:rPr>
          <w:rFonts w:ascii="Times New Roman" w:hAnsi="Times New Roman"/>
          <w:sz w:val="24"/>
          <w:szCs w:val="24"/>
        </w:rPr>
        <w:t xml:space="preserve">kernel density plots representing the number of passes and the pass success rate of central (central defenders and central midfielders) and wide players (full backs and wide midfielders) in the English Premier League. </w:t>
      </w:r>
    </w:p>
    <w:p w14:paraId="78E2D9B3" w14:textId="77777777" w:rsidR="0072186D" w:rsidRDefault="0072186D">
      <w:pPr>
        <w:rPr>
          <w:rFonts w:ascii="Times New Roman" w:eastAsiaTheme="minorEastAsia" w:hAnsi="Times New Roman" w:cs="Times New Roman"/>
          <w:sz w:val="24"/>
          <w:szCs w:val="24"/>
        </w:rPr>
      </w:pPr>
      <w:r>
        <w:rPr>
          <w:rFonts w:ascii="Times New Roman" w:hAnsi="Times New Roman"/>
          <w:sz w:val="24"/>
          <w:szCs w:val="24"/>
        </w:rPr>
        <w:br w:type="page"/>
      </w:r>
    </w:p>
    <w:p w14:paraId="4232F1D2" w14:textId="77777777" w:rsidR="0072186D" w:rsidRDefault="0072186D" w:rsidP="00461630">
      <w:pPr>
        <w:pStyle w:val="NormalWeb"/>
        <w:ind w:left="480" w:hanging="480"/>
        <w:divId w:val="1591935108"/>
        <w:rPr>
          <w:rFonts w:ascii="Times New Roman" w:hAnsi="Times New Roman"/>
          <w:b/>
          <w:sz w:val="24"/>
          <w:szCs w:val="24"/>
        </w:rPr>
        <w:sectPr w:rsidR="0072186D">
          <w:pgSz w:w="11906" w:h="16838"/>
          <w:pgMar w:top="1440" w:right="1440" w:bottom="1440" w:left="1440" w:header="708" w:footer="708" w:gutter="0"/>
          <w:cols w:space="708"/>
          <w:docGrid w:linePitch="360"/>
        </w:sectPr>
      </w:pPr>
    </w:p>
    <w:p w14:paraId="31C698F2" w14:textId="0DC463BD" w:rsidR="0072186D" w:rsidRDefault="0072186D" w:rsidP="00461630">
      <w:pPr>
        <w:pStyle w:val="NormalWeb"/>
        <w:ind w:left="480" w:hanging="480"/>
        <w:divId w:val="1591935108"/>
        <w:rPr>
          <w:rFonts w:ascii="Times New Roman" w:hAnsi="Times New Roman"/>
          <w:b/>
          <w:sz w:val="24"/>
          <w:szCs w:val="24"/>
        </w:rPr>
      </w:pPr>
      <w:r>
        <w:rPr>
          <w:rFonts w:ascii="Times New Roman" w:hAnsi="Times New Roman"/>
          <w:b/>
          <w:sz w:val="24"/>
          <w:szCs w:val="24"/>
        </w:rPr>
        <w:t>Figure 1A:</w:t>
      </w:r>
    </w:p>
    <w:p w14:paraId="3C941D48" w14:textId="6DCA0F17" w:rsidR="0072186D" w:rsidRDefault="0072186D">
      <w:pPr>
        <w:rPr>
          <w:rFonts w:ascii="Times New Roman" w:eastAsiaTheme="minorEastAsia" w:hAnsi="Times New Roman" w:cs="Times New Roman"/>
          <w:b/>
          <w:sz w:val="24"/>
          <w:szCs w:val="24"/>
        </w:rPr>
      </w:pPr>
      <w:r>
        <w:rPr>
          <w:rFonts w:ascii="Times New Roman" w:hAnsi="Times New Roman"/>
          <w:b/>
          <w:noProof/>
          <w:sz w:val="24"/>
          <w:szCs w:val="24"/>
          <w:lang w:eastAsia="en-GB"/>
        </w:rPr>
        <w:drawing>
          <wp:inline distT="0" distB="0" distL="0" distR="0" wp14:anchorId="7BB1CB54" wp14:editId="10CF1244">
            <wp:extent cx="8863330" cy="49853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1av1_300.jpg"/>
                    <pic:cNvPicPr/>
                  </pic:nvPicPr>
                  <pic:blipFill>
                    <a:blip r:embed="rId7">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r>
        <w:rPr>
          <w:rFonts w:ascii="Times New Roman" w:hAnsi="Times New Roman"/>
          <w:b/>
          <w:sz w:val="24"/>
          <w:szCs w:val="24"/>
        </w:rPr>
        <w:br w:type="page"/>
      </w:r>
    </w:p>
    <w:p w14:paraId="783D2315" w14:textId="77777777" w:rsidR="0072186D" w:rsidRDefault="0072186D" w:rsidP="00461630">
      <w:pPr>
        <w:pStyle w:val="NormalWeb"/>
        <w:ind w:left="480" w:hanging="480"/>
        <w:divId w:val="1591935108"/>
        <w:rPr>
          <w:rFonts w:ascii="Times New Roman" w:hAnsi="Times New Roman"/>
          <w:b/>
          <w:sz w:val="24"/>
          <w:szCs w:val="24"/>
        </w:rPr>
      </w:pPr>
      <w:r w:rsidRPr="0072186D">
        <w:rPr>
          <w:rFonts w:ascii="Times New Roman" w:hAnsi="Times New Roman"/>
          <w:b/>
          <w:sz w:val="24"/>
          <w:szCs w:val="24"/>
        </w:rPr>
        <w:t>Figure 1B:</w:t>
      </w:r>
    </w:p>
    <w:p w14:paraId="26D3612A" w14:textId="58389699" w:rsidR="0072186D" w:rsidRDefault="0072186D">
      <w:pPr>
        <w:rPr>
          <w:rFonts w:ascii="Times New Roman" w:eastAsiaTheme="minorEastAsia" w:hAnsi="Times New Roman" w:cs="Times New Roman"/>
          <w:b/>
          <w:sz w:val="24"/>
          <w:szCs w:val="24"/>
        </w:rPr>
      </w:pPr>
      <w:r>
        <w:rPr>
          <w:rFonts w:ascii="Times New Roman" w:hAnsi="Times New Roman"/>
          <w:b/>
          <w:noProof/>
          <w:sz w:val="24"/>
          <w:szCs w:val="24"/>
          <w:lang w:eastAsia="en-GB"/>
        </w:rPr>
        <w:drawing>
          <wp:inline distT="0" distB="0" distL="0" distR="0" wp14:anchorId="0DF657B5" wp14:editId="6EF9682F">
            <wp:extent cx="8863330" cy="49853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2v1_300.jpg"/>
                    <pic:cNvPicPr/>
                  </pic:nvPicPr>
                  <pic:blipFill>
                    <a:blip r:embed="rId8">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r>
        <w:rPr>
          <w:rFonts w:ascii="Times New Roman" w:hAnsi="Times New Roman"/>
          <w:b/>
          <w:sz w:val="24"/>
          <w:szCs w:val="24"/>
        </w:rPr>
        <w:br w:type="page"/>
      </w:r>
    </w:p>
    <w:p w14:paraId="16434819" w14:textId="77777777" w:rsidR="0072186D" w:rsidRDefault="0072186D" w:rsidP="00461630">
      <w:pPr>
        <w:pStyle w:val="NormalWeb"/>
        <w:ind w:left="480" w:hanging="480"/>
        <w:divId w:val="1591935108"/>
        <w:rPr>
          <w:rFonts w:ascii="Times New Roman" w:hAnsi="Times New Roman"/>
          <w:b/>
          <w:sz w:val="24"/>
          <w:szCs w:val="24"/>
        </w:rPr>
      </w:pPr>
      <w:r>
        <w:rPr>
          <w:rFonts w:ascii="Times New Roman" w:hAnsi="Times New Roman"/>
          <w:b/>
          <w:sz w:val="24"/>
          <w:szCs w:val="24"/>
        </w:rPr>
        <w:t>Figure 1C:</w:t>
      </w:r>
    </w:p>
    <w:p w14:paraId="156B8712" w14:textId="1C9168AF" w:rsidR="0072186D" w:rsidRDefault="0072186D">
      <w:pPr>
        <w:rPr>
          <w:rFonts w:ascii="Times New Roman" w:eastAsiaTheme="minorEastAsia" w:hAnsi="Times New Roman" w:cs="Times New Roman"/>
          <w:b/>
          <w:sz w:val="24"/>
          <w:szCs w:val="24"/>
        </w:rPr>
      </w:pPr>
      <w:r>
        <w:rPr>
          <w:rFonts w:ascii="Times New Roman" w:hAnsi="Times New Roman"/>
          <w:b/>
          <w:noProof/>
          <w:sz w:val="24"/>
          <w:szCs w:val="24"/>
          <w:lang w:eastAsia="en-GB"/>
        </w:rPr>
        <w:drawing>
          <wp:inline distT="0" distB="0" distL="0" distR="0" wp14:anchorId="1169D5F2" wp14:editId="404475DE">
            <wp:extent cx="8863330" cy="49853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4v1_300.jpg"/>
                    <pic:cNvPicPr/>
                  </pic:nvPicPr>
                  <pic:blipFill>
                    <a:blip r:embed="rId9">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r>
        <w:rPr>
          <w:rFonts w:ascii="Times New Roman" w:hAnsi="Times New Roman"/>
          <w:b/>
          <w:sz w:val="24"/>
          <w:szCs w:val="24"/>
        </w:rPr>
        <w:br w:type="page"/>
      </w:r>
    </w:p>
    <w:p w14:paraId="5929719D" w14:textId="77777777" w:rsidR="0072186D" w:rsidRDefault="0072186D" w:rsidP="00461630">
      <w:pPr>
        <w:pStyle w:val="NormalWeb"/>
        <w:ind w:left="480" w:hanging="480"/>
        <w:divId w:val="1591935108"/>
        <w:rPr>
          <w:rFonts w:ascii="Times New Roman" w:hAnsi="Times New Roman"/>
          <w:b/>
          <w:sz w:val="24"/>
          <w:szCs w:val="24"/>
        </w:rPr>
      </w:pPr>
      <w:r>
        <w:rPr>
          <w:rFonts w:ascii="Times New Roman" w:hAnsi="Times New Roman"/>
          <w:b/>
          <w:sz w:val="24"/>
          <w:szCs w:val="24"/>
        </w:rPr>
        <w:t>Figure 2A:</w:t>
      </w:r>
    </w:p>
    <w:p w14:paraId="4F28E9EA" w14:textId="2063B9D7" w:rsidR="0072186D" w:rsidRDefault="0072186D">
      <w:pPr>
        <w:rPr>
          <w:rFonts w:ascii="Times New Roman" w:eastAsiaTheme="minorEastAsia" w:hAnsi="Times New Roman" w:cs="Times New Roman"/>
          <w:b/>
          <w:sz w:val="24"/>
          <w:szCs w:val="24"/>
        </w:rPr>
      </w:pPr>
      <w:r>
        <w:rPr>
          <w:rFonts w:ascii="Times New Roman" w:hAnsi="Times New Roman"/>
          <w:b/>
          <w:noProof/>
          <w:sz w:val="24"/>
          <w:szCs w:val="24"/>
          <w:lang w:eastAsia="en-GB"/>
        </w:rPr>
        <w:drawing>
          <wp:inline distT="0" distB="0" distL="0" distR="0" wp14:anchorId="2CDD3437" wp14:editId="2EDC5BA3">
            <wp:extent cx="8863330" cy="49853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3v1_300.jpg"/>
                    <pic:cNvPicPr/>
                  </pic:nvPicPr>
                  <pic:blipFill>
                    <a:blip r:embed="rId10">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r>
        <w:rPr>
          <w:rFonts w:ascii="Times New Roman" w:hAnsi="Times New Roman"/>
          <w:b/>
          <w:sz w:val="24"/>
          <w:szCs w:val="24"/>
        </w:rPr>
        <w:br w:type="page"/>
      </w:r>
    </w:p>
    <w:p w14:paraId="6FA29CF5" w14:textId="77777777" w:rsidR="0072186D" w:rsidRDefault="0072186D" w:rsidP="00461630">
      <w:pPr>
        <w:pStyle w:val="NormalWeb"/>
        <w:ind w:left="480" w:hanging="480"/>
        <w:divId w:val="1591935108"/>
        <w:rPr>
          <w:rFonts w:ascii="Times New Roman" w:hAnsi="Times New Roman"/>
          <w:b/>
          <w:sz w:val="24"/>
          <w:szCs w:val="24"/>
        </w:rPr>
      </w:pPr>
      <w:r>
        <w:rPr>
          <w:rFonts w:ascii="Times New Roman" w:hAnsi="Times New Roman"/>
          <w:b/>
          <w:sz w:val="24"/>
          <w:szCs w:val="24"/>
        </w:rPr>
        <w:t>Figure 2B:</w:t>
      </w:r>
    </w:p>
    <w:p w14:paraId="61C5B152" w14:textId="5CEF046F" w:rsidR="0072186D" w:rsidRDefault="0072186D">
      <w:pPr>
        <w:rPr>
          <w:rFonts w:ascii="Times New Roman" w:eastAsiaTheme="minorEastAsia" w:hAnsi="Times New Roman" w:cs="Times New Roman"/>
          <w:b/>
          <w:sz w:val="24"/>
          <w:szCs w:val="24"/>
        </w:rPr>
      </w:pPr>
      <w:r>
        <w:rPr>
          <w:rFonts w:ascii="Times New Roman" w:hAnsi="Times New Roman"/>
          <w:b/>
          <w:noProof/>
          <w:sz w:val="24"/>
          <w:szCs w:val="24"/>
          <w:lang w:eastAsia="en-GB"/>
        </w:rPr>
        <w:drawing>
          <wp:inline distT="0" distB="0" distL="0" distR="0" wp14:anchorId="5889EF43" wp14:editId="1789F9FD">
            <wp:extent cx="8863330" cy="49853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5v1_300.jpg"/>
                    <pic:cNvPicPr/>
                  </pic:nvPicPr>
                  <pic:blipFill>
                    <a:blip r:embed="rId11">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r>
        <w:rPr>
          <w:rFonts w:ascii="Times New Roman" w:hAnsi="Times New Roman"/>
          <w:b/>
          <w:sz w:val="24"/>
          <w:szCs w:val="24"/>
        </w:rPr>
        <w:br w:type="page"/>
      </w:r>
    </w:p>
    <w:p w14:paraId="783089BA" w14:textId="77777777" w:rsidR="0072186D" w:rsidRDefault="0072186D" w:rsidP="00461630">
      <w:pPr>
        <w:pStyle w:val="NormalWeb"/>
        <w:ind w:left="480" w:hanging="480"/>
        <w:divId w:val="1591935108"/>
        <w:rPr>
          <w:rFonts w:ascii="Times New Roman" w:hAnsi="Times New Roman"/>
          <w:b/>
          <w:sz w:val="24"/>
          <w:szCs w:val="24"/>
        </w:rPr>
      </w:pPr>
      <w:r>
        <w:rPr>
          <w:rFonts w:ascii="Times New Roman" w:hAnsi="Times New Roman"/>
          <w:b/>
          <w:sz w:val="24"/>
          <w:szCs w:val="24"/>
        </w:rPr>
        <w:t>Figure 3:</w:t>
      </w:r>
    </w:p>
    <w:p w14:paraId="2387995E" w14:textId="232F0103" w:rsidR="007C03AA" w:rsidRPr="0072186D" w:rsidRDefault="0072186D" w:rsidP="00461630">
      <w:pPr>
        <w:pStyle w:val="NormalWeb"/>
        <w:ind w:left="480" w:hanging="480"/>
        <w:divId w:val="1591935108"/>
        <w:rPr>
          <w:rFonts w:ascii="Times New Roman" w:hAnsi="Times New Roman"/>
          <w:b/>
          <w:sz w:val="24"/>
          <w:szCs w:val="24"/>
        </w:rPr>
      </w:pPr>
      <w:r w:rsidRPr="0072186D">
        <w:rPr>
          <w:rFonts w:ascii="Times New Roman" w:hAnsi="Times New Roman"/>
          <w:b/>
          <w:sz w:val="24"/>
          <w:szCs w:val="24"/>
        </w:rPr>
        <w:t xml:space="preserve"> </w:t>
      </w:r>
      <w:r>
        <w:rPr>
          <w:rFonts w:ascii="Times New Roman" w:hAnsi="Times New Roman"/>
          <w:b/>
          <w:noProof/>
          <w:sz w:val="24"/>
          <w:szCs w:val="24"/>
          <w:lang w:eastAsia="en-GB"/>
        </w:rPr>
        <w:drawing>
          <wp:inline distT="0" distB="0" distL="0" distR="0" wp14:anchorId="5D469A7E" wp14:editId="6D11F38D">
            <wp:extent cx="8863330" cy="49853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02graphic06v1_300.jpg"/>
                    <pic:cNvPicPr/>
                  </pic:nvPicPr>
                  <pic:blipFill>
                    <a:blip r:embed="rId12">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p>
    <w:sectPr w:rsidR="007C03AA" w:rsidRPr="0072186D" w:rsidSect="0072186D">
      <w:pgSz w:w="16838" w:h="11906" w:orient="landscape"/>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imesNewRoman">
    <w:altName w:val="ＭＳ 明朝"/>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09BA"/>
    <w:rsid w:val="00003EC2"/>
    <w:rsid w:val="00004590"/>
    <w:rsid w:val="00007024"/>
    <w:rsid w:val="00007372"/>
    <w:rsid w:val="00010408"/>
    <w:rsid w:val="0001465C"/>
    <w:rsid w:val="00016ACE"/>
    <w:rsid w:val="0002054A"/>
    <w:rsid w:val="00025469"/>
    <w:rsid w:val="00040FF2"/>
    <w:rsid w:val="000431D6"/>
    <w:rsid w:val="0005109C"/>
    <w:rsid w:val="00063E1E"/>
    <w:rsid w:val="00065460"/>
    <w:rsid w:val="00066F1E"/>
    <w:rsid w:val="0007075E"/>
    <w:rsid w:val="000709BA"/>
    <w:rsid w:val="000734AA"/>
    <w:rsid w:val="00074B8F"/>
    <w:rsid w:val="00077D87"/>
    <w:rsid w:val="000A4F11"/>
    <w:rsid w:val="000B3643"/>
    <w:rsid w:val="000B5668"/>
    <w:rsid w:val="000B576D"/>
    <w:rsid w:val="000C0B12"/>
    <w:rsid w:val="000C3274"/>
    <w:rsid w:val="000C3D91"/>
    <w:rsid w:val="000D1524"/>
    <w:rsid w:val="000D5802"/>
    <w:rsid w:val="000E2CE5"/>
    <w:rsid w:val="000E67B9"/>
    <w:rsid w:val="000F06B6"/>
    <w:rsid w:val="00103A01"/>
    <w:rsid w:val="0010481D"/>
    <w:rsid w:val="00112D0D"/>
    <w:rsid w:val="00113D80"/>
    <w:rsid w:val="0012402D"/>
    <w:rsid w:val="001326E3"/>
    <w:rsid w:val="0014184C"/>
    <w:rsid w:val="00143712"/>
    <w:rsid w:val="00144EDA"/>
    <w:rsid w:val="00150FFC"/>
    <w:rsid w:val="001715C3"/>
    <w:rsid w:val="00183B46"/>
    <w:rsid w:val="00185EB2"/>
    <w:rsid w:val="001A123F"/>
    <w:rsid w:val="001A30CF"/>
    <w:rsid w:val="001B5E26"/>
    <w:rsid w:val="001B6DB1"/>
    <w:rsid w:val="001C1E6D"/>
    <w:rsid w:val="001C3ECC"/>
    <w:rsid w:val="001C4E21"/>
    <w:rsid w:val="001D4A61"/>
    <w:rsid w:val="001F10F0"/>
    <w:rsid w:val="001F7968"/>
    <w:rsid w:val="00200E95"/>
    <w:rsid w:val="002016AD"/>
    <w:rsid w:val="00207E53"/>
    <w:rsid w:val="00210548"/>
    <w:rsid w:val="00211804"/>
    <w:rsid w:val="002275BD"/>
    <w:rsid w:val="00232CF4"/>
    <w:rsid w:val="00235A4D"/>
    <w:rsid w:val="00254939"/>
    <w:rsid w:val="002617B4"/>
    <w:rsid w:val="00265B9B"/>
    <w:rsid w:val="002705B4"/>
    <w:rsid w:val="0028662E"/>
    <w:rsid w:val="002970EF"/>
    <w:rsid w:val="002A6433"/>
    <w:rsid w:val="002B3607"/>
    <w:rsid w:val="002B3DC3"/>
    <w:rsid w:val="002C05B7"/>
    <w:rsid w:val="002D02A1"/>
    <w:rsid w:val="002D417B"/>
    <w:rsid w:val="002D52C1"/>
    <w:rsid w:val="002D5583"/>
    <w:rsid w:val="002D63EA"/>
    <w:rsid w:val="002F2AF9"/>
    <w:rsid w:val="002F6722"/>
    <w:rsid w:val="00302016"/>
    <w:rsid w:val="003046F5"/>
    <w:rsid w:val="003050B2"/>
    <w:rsid w:val="003050DF"/>
    <w:rsid w:val="00306F99"/>
    <w:rsid w:val="003101C2"/>
    <w:rsid w:val="003178EF"/>
    <w:rsid w:val="00322046"/>
    <w:rsid w:val="00322BE7"/>
    <w:rsid w:val="003261B2"/>
    <w:rsid w:val="003342DA"/>
    <w:rsid w:val="00357166"/>
    <w:rsid w:val="00357B27"/>
    <w:rsid w:val="00362D25"/>
    <w:rsid w:val="00391461"/>
    <w:rsid w:val="00394631"/>
    <w:rsid w:val="0039793C"/>
    <w:rsid w:val="003A03EB"/>
    <w:rsid w:val="003A7554"/>
    <w:rsid w:val="003B3A23"/>
    <w:rsid w:val="003C4610"/>
    <w:rsid w:val="003D11FF"/>
    <w:rsid w:val="003D1A10"/>
    <w:rsid w:val="003D4CC5"/>
    <w:rsid w:val="003D7FED"/>
    <w:rsid w:val="003E3FE0"/>
    <w:rsid w:val="003E61EF"/>
    <w:rsid w:val="00401CA9"/>
    <w:rsid w:val="00411B0B"/>
    <w:rsid w:val="00413770"/>
    <w:rsid w:val="0042472F"/>
    <w:rsid w:val="00427B79"/>
    <w:rsid w:val="004352DE"/>
    <w:rsid w:val="0043633F"/>
    <w:rsid w:val="004409FB"/>
    <w:rsid w:val="00443DBA"/>
    <w:rsid w:val="00455CA2"/>
    <w:rsid w:val="00461630"/>
    <w:rsid w:val="0046731E"/>
    <w:rsid w:val="00470802"/>
    <w:rsid w:val="004713F5"/>
    <w:rsid w:val="00473D3C"/>
    <w:rsid w:val="00474A9D"/>
    <w:rsid w:val="00477B20"/>
    <w:rsid w:val="00483C33"/>
    <w:rsid w:val="004858CF"/>
    <w:rsid w:val="00485FFA"/>
    <w:rsid w:val="004923CB"/>
    <w:rsid w:val="00492799"/>
    <w:rsid w:val="004957CC"/>
    <w:rsid w:val="004A2FC8"/>
    <w:rsid w:val="004D3793"/>
    <w:rsid w:val="004D6063"/>
    <w:rsid w:val="004E2C9E"/>
    <w:rsid w:val="004E4716"/>
    <w:rsid w:val="004F7ABB"/>
    <w:rsid w:val="00513C17"/>
    <w:rsid w:val="0051616A"/>
    <w:rsid w:val="00536E2D"/>
    <w:rsid w:val="00537256"/>
    <w:rsid w:val="005375C2"/>
    <w:rsid w:val="00542BF4"/>
    <w:rsid w:val="00544586"/>
    <w:rsid w:val="00546214"/>
    <w:rsid w:val="005564C4"/>
    <w:rsid w:val="00572A0C"/>
    <w:rsid w:val="005A69AC"/>
    <w:rsid w:val="005A7A98"/>
    <w:rsid w:val="005B17FE"/>
    <w:rsid w:val="005D2B41"/>
    <w:rsid w:val="005E7A1F"/>
    <w:rsid w:val="005F7375"/>
    <w:rsid w:val="00604BED"/>
    <w:rsid w:val="00611B35"/>
    <w:rsid w:val="0061209E"/>
    <w:rsid w:val="00617F37"/>
    <w:rsid w:val="00620862"/>
    <w:rsid w:val="00627805"/>
    <w:rsid w:val="00650901"/>
    <w:rsid w:val="0065148D"/>
    <w:rsid w:val="00655448"/>
    <w:rsid w:val="00660854"/>
    <w:rsid w:val="006628E0"/>
    <w:rsid w:val="0066377B"/>
    <w:rsid w:val="0066525E"/>
    <w:rsid w:val="006914F8"/>
    <w:rsid w:val="00694B1A"/>
    <w:rsid w:val="006A16D6"/>
    <w:rsid w:val="006A2025"/>
    <w:rsid w:val="006B22DC"/>
    <w:rsid w:val="006B3157"/>
    <w:rsid w:val="006B3BB4"/>
    <w:rsid w:val="006C2320"/>
    <w:rsid w:val="006C5302"/>
    <w:rsid w:val="006F3084"/>
    <w:rsid w:val="006F3778"/>
    <w:rsid w:val="006F4514"/>
    <w:rsid w:val="006F49D4"/>
    <w:rsid w:val="006F5C03"/>
    <w:rsid w:val="006F6FCC"/>
    <w:rsid w:val="007018A2"/>
    <w:rsid w:val="00711A46"/>
    <w:rsid w:val="0072005D"/>
    <w:rsid w:val="0072186D"/>
    <w:rsid w:val="00724BD7"/>
    <w:rsid w:val="00726E26"/>
    <w:rsid w:val="007316E2"/>
    <w:rsid w:val="0073238B"/>
    <w:rsid w:val="007328AB"/>
    <w:rsid w:val="007351D5"/>
    <w:rsid w:val="00753253"/>
    <w:rsid w:val="0076102B"/>
    <w:rsid w:val="00763CFC"/>
    <w:rsid w:val="007647CC"/>
    <w:rsid w:val="007707D6"/>
    <w:rsid w:val="00772B8D"/>
    <w:rsid w:val="007801A6"/>
    <w:rsid w:val="00784795"/>
    <w:rsid w:val="007A3F33"/>
    <w:rsid w:val="007B01A4"/>
    <w:rsid w:val="007B38EA"/>
    <w:rsid w:val="007B6F6E"/>
    <w:rsid w:val="007B75F4"/>
    <w:rsid w:val="007C03AA"/>
    <w:rsid w:val="007C43AF"/>
    <w:rsid w:val="007C5041"/>
    <w:rsid w:val="007C64DF"/>
    <w:rsid w:val="007D0121"/>
    <w:rsid w:val="007D10EA"/>
    <w:rsid w:val="007D2AC0"/>
    <w:rsid w:val="007E4A12"/>
    <w:rsid w:val="007E5697"/>
    <w:rsid w:val="007F26EE"/>
    <w:rsid w:val="007F5D01"/>
    <w:rsid w:val="008031B9"/>
    <w:rsid w:val="00806C36"/>
    <w:rsid w:val="00825C8D"/>
    <w:rsid w:val="00833CD4"/>
    <w:rsid w:val="008345B3"/>
    <w:rsid w:val="0083642B"/>
    <w:rsid w:val="00836FEA"/>
    <w:rsid w:val="008426A3"/>
    <w:rsid w:val="0085052E"/>
    <w:rsid w:val="00877EF8"/>
    <w:rsid w:val="00880D44"/>
    <w:rsid w:val="008873DC"/>
    <w:rsid w:val="0089048E"/>
    <w:rsid w:val="008A002A"/>
    <w:rsid w:val="008A101B"/>
    <w:rsid w:val="008A65FD"/>
    <w:rsid w:val="008A7AF2"/>
    <w:rsid w:val="008B0B1D"/>
    <w:rsid w:val="008C0FC4"/>
    <w:rsid w:val="008C1EC6"/>
    <w:rsid w:val="008C6075"/>
    <w:rsid w:val="008D0E0B"/>
    <w:rsid w:val="008E6F02"/>
    <w:rsid w:val="008E77BE"/>
    <w:rsid w:val="008E7D0A"/>
    <w:rsid w:val="008F0805"/>
    <w:rsid w:val="008F4B9F"/>
    <w:rsid w:val="009158BA"/>
    <w:rsid w:val="009266AB"/>
    <w:rsid w:val="00927DB5"/>
    <w:rsid w:val="0093008A"/>
    <w:rsid w:val="009330D0"/>
    <w:rsid w:val="009510CE"/>
    <w:rsid w:val="00952FD2"/>
    <w:rsid w:val="00971DD9"/>
    <w:rsid w:val="00981110"/>
    <w:rsid w:val="009925EA"/>
    <w:rsid w:val="009A34D2"/>
    <w:rsid w:val="009A6C22"/>
    <w:rsid w:val="009B0092"/>
    <w:rsid w:val="009B08CB"/>
    <w:rsid w:val="009B203A"/>
    <w:rsid w:val="009B7DF1"/>
    <w:rsid w:val="009B7E6E"/>
    <w:rsid w:val="009C5F3F"/>
    <w:rsid w:val="009D304A"/>
    <w:rsid w:val="009D6088"/>
    <w:rsid w:val="009E3634"/>
    <w:rsid w:val="009F03CC"/>
    <w:rsid w:val="009F3F88"/>
    <w:rsid w:val="00A020BB"/>
    <w:rsid w:val="00A04917"/>
    <w:rsid w:val="00A04B7B"/>
    <w:rsid w:val="00A145B3"/>
    <w:rsid w:val="00A31287"/>
    <w:rsid w:val="00A3624B"/>
    <w:rsid w:val="00A41C1D"/>
    <w:rsid w:val="00A54658"/>
    <w:rsid w:val="00A638E1"/>
    <w:rsid w:val="00A666D1"/>
    <w:rsid w:val="00A66EF0"/>
    <w:rsid w:val="00A754B2"/>
    <w:rsid w:val="00A8465F"/>
    <w:rsid w:val="00A84C67"/>
    <w:rsid w:val="00A872C8"/>
    <w:rsid w:val="00A9401E"/>
    <w:rsid w:val="00A94EC1"/>
    <w:rsid w:val="00A95BF8"/>
    <w:rsid w:val="00A96450"/>
    <w:rsid w:val="00A97565"/>
    <w:rsid w:val="00AB1198"/>
    <w:rsid w:val="00AC00E9"/>
    <w:rsid w:val="00AC2A9E"/>
    <w:rsid w:val="00AC7598"/>
    <w:rsid w:val="00AD0DDE"/>
    <w:rsid w:val="00AD136F"/>
    <w:rsid w:val="00AD582A"/>
    <w:rsid w:val="00AE427F"/>
    <w:rsid w:val="00AE65B6"/>
    <w:rsid w:val="00B0338D"/>
    <w:rsid w:val="00B03D34"/>
    <w:rsid w:val="00B04C7F"/>
    <w:rsid w:val="00B063A0"/>
    <w:rsid w:val="00B22C7B"/>
    <w:rsid w:val="00B22D8F"/>
    <w:rsid w:val="00B26A1D"/>
    <w:rsid w:val="00B35506"/>
    <w:rsid w:val="00B52BC9"/>
    <w:rsid w:val="00B5648E"/>
    <w:rsid w:val="00B62D8B"/>
    <w:rsid w:val="00B64C2E"/>
    <w:rsid w:val="00B6786B"/>
    <w:rsid w:val="00B87DF4"/>
    <w:rsid w:val="00B97945"/>
    <w:rsid w:val="00BA2B48"/>
    <w:rsid w:val="00BA605B"/>
    <w:rsid w:val="00BA641F"/>
    <w:rsid w:val="00BB53BB"/>
    <w:rsid w:val="00BB6483"/>
    <w:rsid w:val="00BC75C0"/>
    <w:rsid w:val="00BD14C0"/>
    <w:rsid w:val="00BD20DD"/>
    <w:rsid w:val="00BE35D1"/>
    <w:rsid w:val="00BF01B3"/>
    <w:rsid w:val="00BF3C10"/>
    <w:rsid w:val="00C00B86"/>
    <w:rsid w:val="00C278B3"/>
    <w:rsid w:val="00C31E44"/>
    <w:rsid w:val="00C31E9F"/>
    <w:rsid w:val="00C5109B"/>
    <w:rsid w:val="00C57C22"/>
    <w:rsid w:val="00C6361A"/>
    <w:rsid w:val="00C645B3"/>
    <w:rsid w:val="00C75CEF"/>
    <w:rsid w:val="00C82B46"/>
    <w:rsid w:val="00C8634A"/>
    <w:rsid w:val="00CA3D02"/>
    <w:rsid w:val="00CA45DE"/>
    <w:rsid w:val="00CB03B0"/>
    <w:rsid w:val="00CC6623"/>
    <w:rsid w:val="00CD5A96"/>
    <w:rsid w:val="00CE44A2"/>
    <w:rsid w:val="00CE5A03"/>
    <w:rsid w:val="00CF4342"/>
    <w:rsid w:val="00D04A61"/>
    <w:rsid w:val="00D1524A"/>
    <w:rsid w:val="00D24CEB"/>
    <w:rsid w:val="00D43A90"/>
    <w:rsid w:val="00D44795"/>
    <w:rsid w:val="00D50426"/>
    <w:rsid w:val="00D5198E"/>
    <w:rsid w:val="00D563F0"/>
    <w:rsid w:val="00D7685A"/>
    <w:rsid w:val="00D80C48"/>
    <w:rsid w:val="00D81905"/>
    <w:rsid w:val="00D82D2E"/>
    <w:rsid w:val="00D832F0"/>
    <w:rsid w:val="00D849A3"/>
    <w:rsid w:val="00D93B34"/>
    <w:rsid w:val="00D96B00"/>
    <w:rsid w:val="00DA0312"/>
    <w:rsid w:val="00DB33B1"/>
    <w:rsid w:val="00DB3D50"/>
    <w:rsid w:val="00DD6F10"/>
    <w:rsid w:val="00DD76ED"/>
    <w:rsid w:val="00DD7ADD"/>
    <w:rsid w:val="00DE1639"/>
    <w:rsid w:val="00DF71BE"/>
    <w:rsid w:val="00E020A2"/>
    <w:rsid w:val="00E10F0A"/>
    <w:rsid w:val="00E13105"/>
    <w:rsid w:val="00E24537"/>
    <w:rsid w:val="00E3161C"/>
    <w:rsid w:val="00E460DF"/>
    <w:rsid w:val="00E55118"/>
    <w:rsid w:val="00E551DF"/>
    <w:rsid w:val="00E67C6F"/>
    <w:rsid w:val="00E71FD7"/>
    <w:rsid w:val="00E762B2"/>
    <w:rsid w:val="00E8358E"/>
    <w:rsid w:val="00E9449E"/>
    <w:rsid w:val="00EA034E"/>
    <w:rsid w:val="00EA0F8B"/>
    <w:rsid w:val="00EA3EAA"/>
    <w:rsid w:val="00EA52F3"/>
    <w:rsid w:val="00EB6B1B"/>
    <w:rsid w:val="00EC77B1"/>
    <w:rsid w:val="00ED2E01"/>
    <w:rsid w:val="00EE2719"/>
    <w:rsid w:val="00EF56FB"/>
    <w:rsid w:val="00EF6345"/>
    <w:rsid w:val="00F01473"/>
    <w:rsid w:val="00F0211D"/>
    <w:rsid w:val="00F04870"/>
    <w:rsid w:val="00F13E80"/>
    <w:rsid w:val="00F47910"/>
    <w:rsid w:val="00F5076F"/>
    <w:rsid w:val="00F53138"/>
    <w:rsid w:val="00F5533C"/>
    <w:rsid w:val="00F67C02"/>
    <w:rsid w:val="00F71589"/>
    <w:rsid w:val="00F72124"/>
    <w:rsid w:val="00F73AAB"/>
    <w:rsid w:val="00F842BC"/>
    <w:rsid w:val="00F92AA2"/>
    <w:rsid w:val="00F9497B"/>
    <w:rsid w:val="00F97266"/>
    <w:rsid w:val="00FA067E"/>
    <w:rsid w:val="00FB1B93"/>
    <w:rsid w:val="00FB47D4"/>
    <w:rsid w:val="00FC108A"/>
    <w:rsid w:val="00FD3A87"/>
    <w:rsid w:val="00FD538D"/>
    <w:rsid w:val="00FF393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AC6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B3643"/>
    <w:pPr>
      <w:spacing w:before="100" w:beforeAutospacing="1" w:after="100" w:afterAutospacing="1" w:line="240" w:lineRule="auto"/>
    </w:pPr>
    <w:rPr>
      <w:rFonts w:ascii="Times" w:eastAsiaTheme="minorEastAsia" w:hAnsi="Times" w:cs="Times New Roman"/>
      <w:sz w:val="20"/>
      <w:szCs w:val="20"/>
    </w:rPr>
  </w:style>
  <w:style w:type="paragraph" w:styleId="CommentText">
    <w:name w:val="annotation text"/>
    <w:basedOn w:val="Normal"/>
    <w:link w:val="CommentTextChar"/>
    <w:uiPriority w:val="99"/>
    <w:semiHidden/>
    <w:unhideWhenUsed/>
    <w:rsid w:val="009D304A"/>
    <w:pPr>
      <w:spacing w:line="240" w:lineRule="auto"/>
    </w:pPr>
    <w:rPr>
      <w:sz w:val="20"/>
      <w:szCs w:val="20"/>
    </w:rPr>
  </w:style>
  <w:style w:type="character" w:customStyle="1" w:styleId="CommentTextChar">
    <w:name w:val="Comment Text Char"/>
    <w:basedOn w:val="DefaultParagraphFont"/>
    <w:link w:val="CommentText"/>
    <w:uiPriority w:val="99"/>
    <w:semiHidden/>
    <w:rsid w:val="009D304A"/>
    <w:rPr>
      <w:sz w:val="20"/>
      <w:szCs w:val="20"/>
    </w:rPr>
  </w:style>
  <w:style w:type="character" w:styleId="CommentReference">
    <w:name w:val="annotation reference"/>
    <w:basedOn w:val="DefaultParagraphFont"/>
    <w:uiPriority w:val="99"/>
    <w:semiHidden/>
    <w:unhideWhenUsed/>
    <w:rsid w:val="009D304A"/>
    <w:rPr>
      <w:sz w:val="16"/>
      <w:szCs w:val="16"/>
    </w:rPr>
  </w:style>
  <w:style w:type="paragraph" w:styleId="BalloonText">
    <w:name w:val="Balloon Text"/>
    <w:basedOn w:val="Normal"/>
    <w:link w:val="BalloonTextChar"/>
    <w:uiPriority w:val="99"/>
    <w:semiHidden/>
    <w:unhideWhenUsed/>
    <w:rsid w:val="009D30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304A"/>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8A101B"/>
    <w:rPr>
      <w:b/>
      <w:bCs/>
    </w:rPr>
  </w:style>
  <w:style w:type="character" w:customStyle="1" w:styleId="CommentSubjectChar">
    <w:name w:val="Comment Subject Char"/>
    <w:basedOn w:val="CommentTextChar"/>
    <w:link w:val="CommentSubject"/>
    <w:uiPriority w:val="99"/>
    <w:semiHidden/>
    <w:rsid w:val="008A101B"/>
    <w:rPr>
      <w:b/>
      <w:bCs/>
      <w:sz w:val="20"/>
      <w:szCs w:val="20"/>
    </w:rPr>
  </w:style>
  <w:style w:type="character" w:styleId="Hyperlink">
    <w:name w:val="Hyperlink"/>
    <w:basedOn w:val="DefaultParagraphFont"/>
    <w:uiPriority w:val="99"/>
    <w:unhideWhenUsed/>
    <w:rsid w:val="000431D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B3643"/>
    <w:pPr>
      <w:spacing w:before="100" w:beforeAutospacing="1" w:after="100" w:afterAutospacing="1" w:line="240" w:lineRule="auto"/>
    </w:pPr>
    <w:rPr>
      <w:rFonts w:ascii="Times" w:eastAsiaTheme="minorEastAsia" w:hAnsi="Times" w:cs="Times New Roman"/>
      <w:sz w:val="20"/>
      <w:szCs w:val="20"/>
    </w:rPr>
  </w:style>
  <w:style w:type="paragraph" w:styleId="CommentText">
    <w:name w:val="annotation text"/>
    <w:basedOn w:val="Normal"/>
    <w:link w:val="CommentTextChar"/>
    <w:uiPriority w:val="99"/>
    <w:semiHidden/>
    <w:unhideWhenUsed/>
    <w:rsid w:val="009D304A"/>
    <w:pPr>
      <w:spacing w:line="240" w:lineRule="auto"/>
    </w:pPr>
    <w:rPr>
      <w:sz w:val="20"/>
      <w:szCs w:val="20"/>
    </w:rPr>
  </w:style>
  <w:style w:type="character" w:customStyle="1" w:styleId="CommentTextChar">
    <w:name w:val="Comment Text Char"/>
    <w:basedOn w:val="DefaultParagraphFont"/>
    <w:link w:val="CommentText"/>
    <w:uiPriority w:val="99"/>
    <w:semiHidden/>
    <w:rsid w:val="009D304A"/>
    <w:rPr>
      <w:sz w:val="20"/>
      <w:szCs w:val="20"/>
    </w:rPr>
  </w:style>
  <w:style w:type="character" w:styleId="CommentReference">
    <w:name w:val="annotation reference"/>
    <w:basedOn w:val="DefaultParagraphFont"/>
    <w:uiPriority w:val="99"/>
    <w:semiHidden/>
    <w:unhideWhenUsed/>
    <w:rsid w:val="009D304A"/>
    <w:rPr>
      <w:sz w:val="16"/>
      <w:szCs w:val="16"/>
    </w:rPr>
  </w:style>
  <w:style w:type="paragraph" w:styleId="BalloonText">
    <w:name w:val="Balloon Text"/>
    <w:basedOn w:val="Normal"/>
    <w:link w:val="BalloonTextChar"/>
    <w:uiPriority w:val="99"/>
    <w:semiHidden/>
    <w:unhideWhenUsed/>
    <w:rsid w:val="009D30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304A"/>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8A101B"/>
    <w:rPr>
      <w:b/>
      <w:bCs/>
    </w:rPr>
  </w:style>
  <w:style w:type="character" w:customStyle="1" w:styleId="CommentSubjectChar">
    <w:name w:val="Comment Subject Char"/>
    <w:basedOn w:val="CommentTextChar"/>
    <w:link w:val="CommentSubject"/>
    <w:uiPriority w:val="99"/>
    <w:semiHidden/>
    <w:rsid w:val="008A101B"/>
    <w:rPr>
      <w:b/>
      <w:bCs/>
      <w:sz w:val="20"/>
      <w:szCs w:val="20"/>
    </w:rPr>
  </w:style>
  <w:style w:type="character" w:styleId="Hyperlink">
    <w:name w:val="Hyperlink"/>
    <w:basedOn w:val="DefaultParagraphFont"/>
    <w:uiPriority w:val="99"/>
    <w:unhideWhenUsed/>
    <w:rsid w:val="000431D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84057">
      <w:bodyDiv w:val="1"/>
      <w:marLeft w:val="0"/>
      <w:marRight w:val="0"/>
      <w:marTop w:val="0"/>
      <w:marBottom w:val="0"/>
      <w:divBdr>
        <w:top w:val="none" w:sz="0" w:space="0" w:color="auto"/>
        <w:left w:val="none" w:sz="0" w:space="0" w:color="auto"/>
        <w:bottom w:val="none" w:sz="0" w:space="0" w:color="auto"/>
        <w:right w:val="none" w:sz="0" w:space="0" w:color="auto"/>
      </w:divBdr>
    </w:div>
    <w:div w:id="247811935">
      <w:bodyDiv w:val="1"/>
      <w:marLeft w:val="0"/>
      <w:marRight w:val="0"/>
      <w:marTop w:val="0"/>
      <w:marBottom w:val="0"/>
      <w:divBdr>
        <w:top w:val="none" w:sz="0" w:space="0" w:color="auto"/>
        <w:left w:val="none" w:sz="0" w:space="0" w:color="auto"/>
        <w:bottom w:val="none" w:sz="0" w:space="0" w:color="auto"/>
        <w:right w:val="none" w:sz="0" w:space="0" w:color="auto"/>
      </w:divBdr>
    </w:div>
    <w:div w:id="274875051">
      <w:bodyDiv w:val="1"/>
      <w:marLeft w:val="0"/>
      <w:marRight w:val="0"/>
      <w:marTop w:val="0"/>
      <w:marBottom w:val="0"/>
      <w:divBdr>
        <w:top w:val="none" w:sz="0" w:space="0" w:color="auto"/>
        <w:left w:val="none" w:sz="0" w:space="0" w:color="auto"/>
        <w:bottom w:val="none" w:sz="0" w:space="0" w:color="auto"/>
        <w:right w:val="none" w:sz="0" w:space="0" w:color="auto"/>
      </w:divBdr>
    </w:div>
    <w:div w:id="466047187">
      <w:bodyDiv w:val="1"/>
      <w:marLeft w:val="0"/>
      <w:marRight w:val="0"/>
      <w:marTop w:val="0"/>
      <w:marBottom w:val="0"/>
      <w:divBdr>
        <w:top w:val="none" w:sz="0" w:space="0" w:color="auto"/>
        <w:left w:val="none" w:sz="0" w:space="0" w:color="auto"/>
        <w:bottom w:val="none" w:sz="0" w:space="0" w:color="auto"/>
        <w:right w:val="none" w:sz="0" w:space="0" w:color="auto"/>
      </w:divBdr>
      <w:divsChild>
        <w:div w:id="1040933218">
          <w:marLeft w:val="0"/>
          <w:marRight w:val="0"/>
          <w:marTop w:val="0"/>
          <w:marBottom w:val="0"/>
          <w:divBdr>
            <w:top w:val="none" w:sz="0" w:space="0" w:color="auto"/>
            <w:left w:val="none" w:sz="0" w:space="0" w:color="auto"/>
            <w:bottom w:val="none" w:sz="0" w:space="0" w:color="auto"/>
            <w:right w:val="none" w:sz="0" w:space="0" w:color="auto"/>
          </w:divBdr>
          <w:divsChild>
            <w:div w:id="1256325678">
              <w:marLeft w:val="0"/>
              <w:marRight w:val="0"/>
              <w:marTop w:val="0"/>
              <w:marBottom w:val="0"/>
              <w:divBdr>
                <w:top w:val="none" w:sz="0" w:space="0" w:color="auto"/>
                <w:left w:val="none" w:sz="0" w:space="0" w:color="auto"/>
                <w:bottom w:val="none" w:sz="0" w:space="0" w:color="auto"/>
                <w:right w:val="none" w:sz="0" w:space="0" w:color="auto"/>
              </w:divBdr>
              <w:divsChild>
                <w:div w:id="974719786">
                  <w:marLeft w:val="0"/>
                  <w:marRight w:val="0"/>
                  <w:marTop w:val="0"/>
                  <w:marBottom w:val="0"/>
                  <w:divBdr>
                    <w:top w:val="none" w:sz="0" w:space="0" w:color="auto"/>
                    <w:left w:val="none" w:sz="0" w:space="0" w:color="auto"/>
                    <w:bottom w:val="none" w:sz="0" w:space="0" w:color="auto"/>
                    <w:right w:val="none" w:sz="0" w:space="0" w:color="auto"/>
                  </w:divBdr>
                  <w:divsChild>
                    <w:div w:id="1359891509">
                      <w:marLeft w:val="0"/>
                      <w:marRight w:val="0"/>
                      <w:marTop w:val="0"/>
                      <w:marBottom w:val="0"/>
                      <w:divBdr>
                        <w:top w:val="none" w:sz="0" w:space="0" w:color="auto"/>
                        <w:left w:val="none" w:sz="0" w:space="0" w:color="auto"/>
                        <w:bottom w:val="none" w:sz="0" w:space="0" w:color="auto"/>
                        <w:right w:val="none" w:sz="0" w:space="0" w:color="auto"/>
                      </w:divBdr>
                      <w:divsChild>
                        <w:div w:id="1554922127">
                          <w:marLeft w:val="0"/>
                          <w:marRight w:val="0"/>
                          <w:marTop w:val="0"/>
                          <w:marBottom w:val="0"/>
                          <w:divBdr>
                            <w:top w:val="none" w:sz="0" w:space="0" w:color="auto"/>
                            <w:left w:val="none" w:sz="0" w:space="0" w:color="auto"/>
                            <w:bottom w:val="none" w:sz="0" w:space="0" w:color="auto"/>
                            <w:right w:val="none" w:sz="0" w:space="0" w:color="auto"/>
                          </w:divBdr>
                          <w:divsChild>
                            <w:div w:id="1894267387">
                              <w:marLeft w:val="0"/>
                              <w:marRight w:val="0"/>
                              <w:marTop w:val="0"/>
                              <w:marBottom w:val="0"/>
                              <w:divBdr>
                                <w:top w:val="none" w:sz="0" w:space="0" w:color="auto"/>
                                <w:left w:val="none" w:sz="0" w:space="0" w:color="auto"/>
                                <w:bottom w:val="none" w:sz="0" w:space="0" w:color="auto"/>
                                <w:right w:val="none" w:sz="0" w:space="0" w:color="auto"/>
                              </w:divBdr>
                              <w:divsChild>
                                <w:div w:id="64916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7697667">
      <w:bodyDiv w:val="1"/>
      <w:marLeft w:val="0"/>
      <w:marRight w:val="0"/>
      <w:marTop w:val="0"/>
      <w:marBottom w:val="0"/>
      <w:divBdr>
        <w:top w:val="none" w:sz="0" w:space="0" w:color="auto"/>
        <w:left w:val="none" w:sz="0" w:space="0" w:color="auto"/>
        <w:bottom w:val="none" w:sz="0" w:space="0" w:color="auto"/>
        <w:right w:val="none" w:sz="0" w:space="0" w:color="auto"/>
      </w:divBdr>
      <w:divsChild>
        <w:div w:id="884372935">
          <w:marLeft w:val="0"/>
          <w:marRight w:val="0"/>
          <w:marTop w:val="0"/>
          <w:marBottom w:val="0"/>
          <w:divBdr>
            <w:top w:val="none" w:sz="0" w:space="0" w:color="auto"/>
            <w:left w:val="none" w:sz="0" w:space="0" w:color="auto"/>
            <w:bottom w:val="none" w:sz="0" w:space="0" w:color="auto"/>
            <w:right w:val="none" w:sz="0" w:space="0" w:color="auto"/>
          </w:divBdr>
          <w:divsChild>
            <w:div w:id="943466187">
              <w:marLeft w:val="0"/>
              <w:marRight w:val="0"/>
              <w:marTop w:val="0"/>
              <w:marBottom w:val="0"/>
              <w:divBdr>
                <w:top w:val="none" w:sz="0" w:space="0" w:color="auto"/>
                <w:left w:val="none" w:sz="0" w:space="0" w:color="auto"/>
                <w:bottom w:val="none" w:sz="0" w:space="0" w:color="auto"/>
                <w:right w:val="none" w:sz="0" w:space="0" w:color="auto"/>
              </w:divBdr>
              <w:divsChild>
                <w:div w:id="250240174">
                  <w:marLeft w:val="0"/>
                  <w:marRight w:val="0"/>
                  <w:marTop w:val="0"/>
                  <w:marBottom w:val="0"/>
                  <w:divBdr>
                    <w:top w:val="none" w:sz="0" w:space="0" w:color="auto"/>
                    <w:left w:val="none" w:sz="0" w:space="0" w:color="auto"/>
                    <w:bottom w:val="none" w:sz="0" w:space="0" w:color="auto"/>
                    <w:right w:val="none" w:sz="0" w:space="0" w:color="auto"/>
                  </w:divBdr>
                  <w:divsChild>
                    <w:div w:id="42096965">
                      <w:marLeft w:val="0"/>
                      <w:marRight w:val="0"/>
                      <w:marTop w:val="0"/>
                      <w:marBottom w:val="0"/>
                      <w:divBdr>
                        <w:top w:val="none" w:sz="0" w:space="0" w:color="auto"/>
                        <w:left w:val="none" w:sz="0" w:space="0" w:color="auto"/>
                        <w:bottom w:val="none" w:sz="0" w:space="0" w:color="auto"/>
                        <w:right w:val="none" w:sz="0" w:space="0" w:color="auto"/>
                      </w:divBdr>
                      <w:divsChild>
                        <w:div w:id="667754890">
                          <w:marLeft w:val="0"/>
                          <w:marRight w:val="0"/>
                          <w:marTop w:val="0"/>
                          <w:marBottom w:val="0"/>
                          <w:divBdr>
                            <w:top w:val="none" w:sz="0" w:space="0" w:color="auto"/>
                            <w:left w:val="none" w:sz="0" w:space="0" w:color="auto"/>
                            <w:bottom w:val="none" w:sz="0" w:space="0" w:color="auto"/>
                            <w:right w:val="none" w:sz="0" w:space="0" w:color="auto"/>
                          </w:divBdr>
                          <w:divsChild>
                            <w:div w:id="2003119270">
                              <w:marLeft w:val="0"/>
                              <w:marRight w:val="0"/>
                              <w:marTop w:val="0"/>
                              <w:marBottom w:val="0"/>
                              <w:divBdr>
                                <w:top w:val="none" w:sz="0" w:space="0" w:color="auto"/>
                                <w:left w:val="none" w:sz="0" w:space="0" w:color="auto"/>
                                <w:bottom w:val="none" w:sz="0" w:space="0" w:color="auto"/>
                                <w:right w:val="none" w:sz="0" w:space="0" w:color="auto"/>
                              </w:divBdr>
                              <w:divsChild>
                                <w:div w:id="58750231">
                                  <w:marLeft w:val="0"/>
                                  <w:marRight w:val="0"/>
                                  <w:marTop w:val="0"/>
                                  <w:marBottom w:val="0"/>
                                  <w:divBdr>
                                    <w:top w:val="none" w:sz="0" w:space="0" w:color="auto"/>
                                    <w:left w:val="none" w:sz="0" w:space="0" w:color="auto"/>
                                    <w:bottom w:val="none" w:sz="0" w:space="0" w:color="auto"/>
                                    <w:right w:val="none" w:sz="0" w:space="0" w:color="auto"/>
                                  </w:divBdr>
                                  <w:divsChild>
                                    <w:div w:id="1740977125">
                                      <w:marLeft w:val="0"/>
                                      <w:marRight w:val="0"/>
                                      <w:marTop w:val="0"/>
                                      <w:marBottom w:val="0"/>
                                      <w:divBdr>
                                        <w:top w:val="none" w:sz="0" w:space="0" w:color="auto"/>
                                        <w:left w:val="none" w:sz="0" w:space="0" w:color="auto"/>
                                        <w:bottom w:val="none" w:sz="0" w:space="0" w:color="auto"/>
                                        <w:right w:val="none" w:sz="0" w:space="0" w:color="auto"/>
                                      </w:divBdr>
                                      <w:divsChild>
                                        <w:div w:id="1430465593">
                                          <w:marLeft w:val="0"/>
                                          <w:marRight w:val="0"/>
                                          <w:marTop w:val="0"/>
                                          <w:marBottom w:val="0"/>
                                          <w:divBdr>
                                            <w:top w:val="none" w:sz="0" w:space="0" w:color="auto"/>
                                            <w:left w:val="none" w:sz="0" w:space="0" w:color="auto"/>
                                            <w:bottom w:val="none" w:sz="0" w:space="0" w:color="auto"/>
                                            <w:right w:val="none" w:sz="0" w:space="0" w:color="auto"/>
                                          </w:divBdr>
                                          <w:divsChild>
                                            <w:div w:id="1716193351">
                                              <w:marLeft w:val="0"/>
                                              <w:marRight w:val="0"/>
                                              <w:marTop w:val="0"/>
                                              <w:marBottom w:val="0"/>
                                              <w:divBdr>
                                                <w:top w:val="none" w:sz="0" w:space="0" w:color="auto"/>
                                                <w:left w:val="none" w:sz="0" w:space="0" w:color="auto"/>
                                                <w:bottom w:val="none" w:sz="0" w:space="0" w:color="auto"/>
                                                <w:right w:val="none" w:sz="0" w:space="0" w:color="auto"/>
                                              </w:divBdr>
                                              <w:divsChild>
                                                <w:div w:id="775489042">
                                                  <w:marLeft w:val="0"/>
                                                  <w:marRight w:val="0"/>
                                                  <w:marTop w:val="0"/>
                                                  <w:marBottom w:val="0"/>
                                                  <w:divBdr>
                                                    <w:top w:val="none" w:sz="0" w:space="0" w:color="auto"/>
                                                    <w:left w:val="none" w:sz="0" w:space="0" w:color="auto"/>
                                                    <w:bottom w:val="none" w:sz="0" w:space="0" w:color="auto"/>
                                                    <w:right w:val="none" w:sz="0" w:space="0" w:color="auto"/>
                                                  </w:divBdr>
                                                  <w:divsChild>
                                                    <w:div w:id="1496066911">
                                                      <w:marLeft w:val="0"/>
                                                      <w:marRight w:val="0"/>
                                                      <w:marTop w:val="0"/>
                                                      <w:marBottom w:val="0"/>
                                                      <w:divBdr>
                                                        <w:top w:val="none" w:sz="0" w:space="0" w:color="auto"/>
                                                        <w:left w:val="none" w:sz="0" w:space="0" w:color="auto"/>
                                                        <w:bottom w:val="none" w:sz="0" w:space="0" w:color="auto"/>
                                                        <w:right w:val="none" w:sz="0" w:space="0" w:color="auto"/>
                                                      </w:divBdr>
                                                      <w:divsChild>
                                                        <w:div w:id="315382249">
                                                          <w:marLeft w:val="0"/>
                                                          <w:marRight w:val="0"/>
                                                          <w:marTop w:val="0"/>
                                                          <w:marBottom w:val="0"/>
                                                          <w:divBdr>
                                                            <w:top w:val="none" w:sz="0" w:space="0" w:color="auto"/>
                                                            <w:left w:val="none" w:sz="0" w:space="0" w:color="auto"/>
                                                            <w:bottom w:val="none" w:sz="0" w:space="0" w:color="auto"/>
                                                            <w:right w:val="none" w:sz="0" w:space="0" w:color="auto"/>
                                                          </w:divBdr>
                                                          <w:divsChild>
                                                            <w:div w:id="1434084972">
                                                              <w:marLeft w:val="0"/>
                                                              <w:marRight w:val="0"/>
                                                              <w:marTop w:val="0"/>
                                                              <w:marBottom w:val="0"/>
                                                              <w:divBdr>
                                                                <w:top w:val="none" w:sz="0" w:space="0" w:color="auto"/>
                                                                <w:left w:val="none" w:sz="0" w:space="0" w:color="auto"/>
                                                                <w:bottom w:val="none" w:sz="0" w:space="0" w:color="auto"/>
                                                                <w:right w:val="none" w:sz="0" w:space="0" w:color="auto"/>
                                                              </w:divBdr>
                                                              <w:divsChild>
                                                                <w:div w:id="1415207012">
                                                                  <w:marLeft w:val="0"/>
                                                                  <w:marRight w:val="0"/>
                                                                  <w:marTop w:val="0"/>
                                                                  <w:marBottom w:val="0"/>
                                                                  <w:divBdr>
                                                                    <w:top w:val="none" w:sz="0" w:space="0" w:color="auto"/>
                                                                    <w:left w:val="none" w:sz="0" w:space="0" w:color="auto"/>
                                                                    <w:bottom w:val="none" w:sz="0" w:space="0" w:color="auto"/>
                                                                    <w:right w:val="none" w:sz="0" w:space="0" w:color="auto"/>
                                                                  </w:divBdr>
                                                                  <w:divsChild>
                                                                    <w:div w:id="1799955330">
                                                                      <w:marLeft w:val="0"/>
                                                                      <w:marRight w:val="0"/>
                                                                      <w:marTop w:val="0"/>
                                                                      <w:marBottom w:val="0"/>
                                                                      <w:divBdr>
                                                                        <w:top w:val="none" w:sz="0" w:space="0" w:color="auto"/>
                                                                        <w:left w:val="none" w:sz="0" w:space="0" w:color="auto"/>
                                                                        <w:bottom w:val="none" w:sz="0" w:space="0" w:color="auto"/>
                                                                        <w:right w:val="none" w:sz="0" w:space="0" w:color="auto"/>
                                                                      </w:divBdr>
                                                                      <w:divsChild>
                                                                        <w:div w:id="1775594884">
                                                                          <w:marLeft w:val="0"/>
                                                                          <w:marRight w:val="0"/>
                                                                          <w:marTop w:val="0"/>
                                                                          <w:marBottom w:val="0"/>
                                                                          <w:divBdr>
                                                                            <w:top w:val="none" w:sz="0" w:space="0" w:color="auto"/>
                                                                            <w:left w:val="none" w:sz="0" w:space="0" w:color="auto"/>
                                                                            <w:bottom w:val="none" w:sz="0" w:space="0" w:color="auto"/>
                                                                            <w:right w:val="none" w:sz="0" w:space="0" w:color="auto"/>
                                                                          </w:divBdr>
                                                                          <w:divsChild>
                                                                            <w:div w:id="1287389951">
                                                                              <w:marLeft w:val="0"/>
                                                                              <w:marRight w:val="0"/>
                                                                              <w:marTop w:val="0"/>
                                                                              <w:marBottom w:val="0"/>
                                                                              <w:divBdr>
                                                                                <w:top w:val="none" w:sz="0" w:space="0" w:color="auto"/>
                                                                                <w:left w:val="none" w:sz="0" w:space="0" w:color="auto"/>
                                                                                <w:bottom w:val="none" w:sz="0" w:space="0" w:color="auto"/>
                                                                                <w:right w:val="none" w:sz="0" w:space="0" w:color="auto"/>
                                                                              </w:divBdr>
                                                                              <w:divsChild>
                                                                                <w:div w:id="1727485119">
                                                                                  <w:marLeft w:val="0"/>
                                                                                  <w:marRight w:val="0"/>
                                                                                  <w:marTop w:val="0"/>
                                                                                  <w:marBottom w:val="0"/>
                                                                                  <w:divBdr>
                                                                                    <w:top w:val="none" w:sz="0" w:space="0" w:color="auto"/>
                                                                                    <w:left w:val="none" w:sz="0" w:space="0" w:color="auto"/>
                                                                                    <w:bottom w:val="none" w:sz="0" w:space="0" w:color="auto"/>
                                                                                    <w:right w:val="none" w:sz="0" w:space="0" w:color="auto"/>
                                                                                  </w:divBdr>
                                                                                  <w:divsChild>
                                                                                    <w:div w:id="1610354858">
                                                                                      <w:marLeft w:val="0"/>
                                                                                      <w:marRight w:val="0"/>
                                                                                      <w:marTop w:val="0"/>
                                                                                      <w:marBottom w:val="0"/>
                                                                                      <w:divBdr>
                                                                                        <w:top w:val="none" w:sz="0" w:space="0" w:color="auto"/>
                                                                                        <w:left w:val="none" w:sz="0" w:space="0" w:color="auto"/>
                                                                                        <w:bottom w:val="none" w:sz="0" w:space="0" w:color="auto"/>
                                                                                        <w:right w:val="none" w:sz="0" w:space="0" w:color="auto"/>
                                                                                      </w:divBdr>
                                                                                      <w:divsChild>
                                                                                        <w:div w:id="416634780">
                                                                                          <w:marLeft w:val="0"/>
                                                                                          <w:marRight w:val="0"/>
                                                                                          <w:marTop w:val="0"/>
                                                                                          <w:marBottom w:val="0"/>
                                                                                          <w:divBdr>
                                                                                            <w:top w:val="none" w:sz="0" w:space="0" w:color="auto"/>
                                                                                            <w:left w:val="none" w:sz="0" w:space="0" w:color="auto"/>
                                                                                            <w:bottom w:val="none" w:sz="0" w:space="0" w:color="auto"/>
                                                                                            <w:right w:val="none" w:sz="0" w:space="0" w:color="auto"/>
                                                                                          </w:divBdr>
                                                                                          <w:divsChild>
                                                                                            <w:div w:id="1768187227">
                                                                                              <w:marLeft w:val="0"/>
                                                                                              <w:marRight w:val="0"/>
                                                                                              <w:marTop w:val="0"/>
                                                                                              <w:marBottom w:val="0"/>
                                                                                              <w:divBdr>
                                                                                                <w:top w:val="none" w:sz="0" w:space="0" w:color="auto"/>
                                                                                                <w:left w:val="none" w:sz="0" w:space="0" w:color="auto"/>
                                                                                                <w:bottom w:val="none" w:sz="0" w:space="0" w:color="auto"/>
                                                                                                <w:right w:val="none" w:sz="0" w:space="0" w:color="auto"/>
                                                                                              </w:divBdr>
                                                                                              <w:divsChild>
                                                                                                <w:div w:id="1403335078">
                                                                                                  <w:marLeft w:val="0"/>
                                                                                                  <w:marRight w:val="0"/>
                                                                                                  <w:marTop w:val="0"/>
                                                                                                  <w:marBottom w:val="0"/>
                                                                                                  <w:divBdr>
                                                                                                    <w:top w:val="none" w:sz="0" w:space="0" w:color="auto"/>
                                                                                                    <w:left w:val="none" w:sz="0" w:space="0" w:color="auto"/>
                                                                                                    <w:bottom w:val="none" w:sz="0" w:space="0" w:color="auto"/>
                                                                                                    <w:right w:val="none" w:sz="0" w:space="0" w:color="auto"/>
                                                                                                  </w:divBdr>
                                                                                                  <w:divsChild>
                                                                                                    <w:div w:id="337848259">
                                                                                                      <w:marLeft w:val="0"/>
                                                                                                      <w:marRight w:val="0"/>
                                                                                                      <w:marTop w:val="0"/>
                                                                                                      <w:marBottom w:val="0"/>
                                                                                                      <w:divBdr>
                                                                                                        <w:top w:val="none" w:sz="0" w:space="0" w:color="auto"/>
                                                                                                        <w:left w:val="none" w:sz="0" w:space="0" w:color="auto"/>
                                                                                                        <w:bottom w:val="none" w:sz="0" w:space="0" w:color="auto"/>
                                                                                                        <w:right w:val="none" w:sz="0" w:space="0" w:color="auto"/>
                                                                                                      </w:divBdr>
                                                                                                      <w:divsChild>
                                                                                                        <w:div w:id="559874963">
                                                                                                          <w:marLeft w:val="0"/>
                                                                                                          <w:marRight w:val="0"/>
                                                                                                          <w:marTop w:val="0"/>
                                                                                                          <w:marBottom w:val="0"/>
                                                                                                          <w:divBdr>
                                                                                                            <w:top w:val="none" w:sz="0" w:space="0" w:color="auto"/>
                                                                                                            <w:left w:val="none" w:sz="0" w:space="0" w:color="auto"/>
                                                                                                            <w:bottom w:val="none" w:sz="0" w:space="0" w:color="auto"/>
                                                                                                            <w:right w:val="none" w:sz="0" w:space="0" w:color="auto"/>
                                                                                                          </w:divBdr>
                                                                                                          <w:divsChild>
                                                                                                            <w:div w:id="928275009">
                                                                                                              <w:marLeft w:val="0"/>
                                                                                                              <w:marRight w:val="0"/>
                                                                                                              <w:marTop w:val="0"/>
                                                                                                              <w:marBottom w:val="0"/>
                                                                                                              <w:divBdr>
                                                                                                                <w:top w:val="none" w:sz="0" w:space="0" w:color="auto"/>
                                                                                                                <w:left w:val="none" w:sz="0" w:space="0" w:color="auto"/>
                                                                                                                <w:bottom w:val="none" w:sz="0" w:space="0" w:color="auto"/>
                                                                                                                <w:right w:val="none" w:sz="0" w:space="0" w:color="auto"/>
                                                                                                              </w:divBdr>
                                                                                                              <w:divsChild>
                                                                                                                <w:div w:id="923415619">
                                                                                                                  <w:marLeft w:val="0"/>
                                                                                                                  <w:marRight w:val="0"/>
                                                                                                                  <w:marTop w:val="0"/>
                                                                                                                  <w:marBottom w:val="0"/>
                                                                                                                  <w:divBdr>
                                                                                                                    <w:top w:val="none" w:sz="0" w:space="0" w:color="auto"/>
                                                                                                                    <w:left w:val="none" w:sz="0" w:space="0" w:color="auto"/>
                                                                                                                    <w:bottom w:val="none" w:sz="0" w:space="0" w:color="auto"/>
                                                                                                                    <w:right w:val="none" w:sz="0" w:space="0" w:color="auto"/>
                                                                                                                  </w:divBdr>
                                                                                                                  <w:divsChild>
                                                                                                                    <w:div w:id="1183780923">
                                                                                                                      <w:marLeft w:val="0"/>
                                                                                                                      <w:marRight w:val="0"/>
                                                                                                                      <w:marTop w:val="0"/>
                                                                                                                      <w:marBottom w:val="0"/>
                                                                                                                      <w:divBdr>
                                                                                                                        <w:top w:val="none" w:sz="0" w:space="0" w:color="auto"/>
                                                                                                                        <w:left w:val="none" w:sz="0" w:space="0" w:color="auto"/>
                                                                                                                        <w:bottom w:val="none" w:sz="0" w:space="0" w:color="auto"/>
                                                                                                                        <w:right w:val="none" w:sz="0" w:space="0" w:color="auto"/>
                                                                                                                      </w:divBdr>
                                                                                                                      <w:divsChild>
                                                                                                                        <w:div w:id="1248423635">
                                                                                                                          <w:marLeft w:val="0"/>
                                                                                                                          <w:marRight w:val="0"/>
                                                                                                                          <w:marTop w:val="0"/>
                                                                                                                          <w:marBottom w:val="0"/>
                                                                                                                          <w:divBdr>
                                                                                                                            <w:top w:val="none" w:sz="0" w:space="0" w:color="auto"/>
                                                                                                                            <w:left w:val="none" w:sz="0" w:space="0" w:color="auto"/>
                                                                                                                            <w:bottom w:val="none" w:sz="0" w:space="0" w:color="auto"/>
                                                                                                                            <w:right w:val="none" w:sz="0" w:space="0" w:color="auto"/>
                                                                                                                          </w:divBdr>
                                                                                                                          <w:divsChild>
                                                                                                                            <w:div w:id="2135324613">
                                                                                                                              <w:marLeft w:val="0"/>
                                                                                                                              <w:marRight w:val="0"/>
                                                                                                                              <w:marTop w:val="0"/>
                                                                                                                              <w:marBottom w:val="0"/>
                                                                                                                              <w:divBdr>
                                                                                                                                <w:top w:val="none" w:sz="0" w:space="0" w:color="auto"/>
                                                                                                                                <w:left w:val="none" w:sz="0" w:space="0" w:color="auto"/>
                                                                                                                                <w:bottom w:val="none" w:sz="0" w:space="0" w:color="auto"/>
                                                                                                                                <w:right w:val="none" w:sz="0" w:space="0" w:color="auto"/>
                                                                                                                              </w:divBdr>
                                                                                                                              <w:divsChild>
                                                                                                                                <w:div w:id="487289188">
                                                                                                                                  <w:marLeft w:val="0"/>
                                                                                                                                  <w:marRight w:val="0"/>
                                                                                                                                  <w:marTop w:val="0"/>
                                                                                                                                  <w:marBottom w:val="0"/>
                                                                                                                                  <w:divBdr>
                                                                                                                                    <w:top w:val="none" w:sz="0" w:space="0" w:color="auto"/>
                                                                                                                                    <w:left w:val="none" w:sz="0" w:space="0" w:color="auto"/>
                                                                                                                                    <w:bottom w:val="none" w:sz="0" w:space="0" w:color="auto"/>
                                                                                                                                    <w:right w:val="none" w:sz="0" w:space="0" w:color="auto"/>
                                                                                                                                  </w:divBdr>
                                                                                                                                  <w:divsChild>
                                                                                                                                    <w:div w:id="1677612268">
                                                                                                                                      <w:marLeft w:val="0"/>
                                                                                                                                      <w:marRight w:val="0"/>
                                                                                                                                      <w:marTop w:val="0"/>
                                                                                                                                      <w:marBottom w:val="0"/>
                                                                                                                                      <w:divBdr>
                                                                                                                                        <w:top w:val="none" w:sz="0" w:space="0" w:color="auto"/>
                                                                                                                                        <w:left w:val="none" w:sz="0" w:space="0" w:color="auto"/>
                                                                                                                                        <w:bottom w:val="none" w:sz="0" w:space="0" w:color="auto"/>
                                                                                                                                        <w:right w:val="none" w:sz="0" w:space="0" w:color="auto"/>
                                                                                                                                      </w:divBdr>
                                                                                                                                      <w:divsChild>
                                                                                                                                        <w:div w:id="1042829918">
                                                                                                                                          <w:marLeft w:val="0"/>
                                                                                                                                          <w:marRight w:val="0"/>
                                                                                                                                          <w:marTop w:val="0"/>
                                                                                                                                          <w:marBottom w:val="0"/>
                                                                                                                                          <w:divBdr>
                                                                                                                                            <w:top w:val="none" w:sz="0" w:space="0" w:color="auto"/>
                                                                                                                                            <w:left w:val="none" w:sz="0" w:space="0" w:color="auto"/>
                                                                                                                                            <w:bottom w:val="none" w:sz="0" w:space="0" w:color="auto"/>
                                                                                                                                            <w:right w:val="none" w:sz="0" w:space="0" w:color="auto"/>
                                                                                                                                          </w:divBdr>
                                                                                                                                          <w:divsChild>
                                                                                                                                            <w:div w:id="373502724">
                                                                                                                                              <w:marLeft w:val="0"/>
                                                                                                                                              <w:marRight w:val="0"/>
                                                                                                                                              <w:marTop w:val="0"/>
                                                                                                                                              <w:marBottom w:val="0"/>
                                                                                                                                              <w:divBdr>
                                                                                                                                                <w:top w:val="none" w:sz="0" w:space="0" w:color="auto"/>
                                                                                                                                                <w:left w:val="none" w:sz="0" w:space="0" w:color="auto"/>
                                                                                                                                                <w:bottom w:val="none" w:sz="0" w:space="0" w:color="auto"/>
                                                                                                                                                <w:right w:val="none" w:sz="0" w:space="0" w:color="auto"/>
                                                                                                                                              </w:divBdr>
                                                                                                                                              <w:divsChild>
                                                                                                                                                <w:div w:id="1676955436">
                                                                                                                                                  <w:marLeft w:val="0"/>
                                                                                                                                                  <w:marRight w:val="0"/>
                                                                                                                                                  <w:marTop w:val="0"/>
                                                                                                                                                  <w:marBottom w:val="0"/>
                                                                                                                                                  <w:divBdr>
                                                                                                                                                    <w:top w:val="none" w:sz="0" w:space="0" w:color="auto"/>
                                                                                                                                                    <w:left w:val="none" w:sz="0" w:space="0" w:color="auto"/>
                                                                                                                                                    <w:bottom w:val="none" w:sz="0" w:space="0" w:color="auto"/>
                                                                                                                                                    <w:right w:val="none" w:sz="0" w:space="0" w:color="auto"/>
                                                                                                                                                  </w:divBdr>
                                                                                                                                                  <w:divsChild>
                                                                                                                                                    <w:div w:id="4332306">
                                                                                                                                                      <w:marLeft w:val="0"/>
                                                                                                                                                      <w:marRight w:val="0"/>
                                                                                                                                                      <w:marTop w:val="0"/>
                                                                                                                                                      <w:marBottom w:val="0"/>
                                                                                                                                                      <w:divBdr>
                                                                                                                                                        <w:top w:val="none" w:sz="0" w:space="0" w:color="auto"/>
                                                                                                                                                        <w:left w:val="none" w:sz="0" w:space="0" w:color="auto"/>
                                                                                                                                                        <w:bottom w:val="none" w:sz="0" w:space="0" w:color="auto"/>
                                                                                                                                                        <w:right w:val="none" w:sz="0" w:space="0" w:color="auto"/>
                                                                                                                                                      </w:divBdr>
                                                                                                                                                      <w:divsChild>
                                                                                                                                                        <w:div w:id="2046519466">
                                                                                                                                                          <w:marLeft w:val="0"/>
                                                                                                                                                          <w:marRight w:val="0"/>
                                                                                                                                                          <w:marTop w:val="0"/>
                                                                                                                                                          <w:marBottom w:val="0"/>
                                                                                                                                                          <w:divBdr>
                                                                                                                                                            <w:top w:val="none" w:sz="0" w:space="0" w:color="auto"/>
                                                                                                                                                            <w:left w:val="none" w:sz="0" w:space="0" w:color="auto"/>
                                                                                                                                                            <w:bottom w:val="none" w:sz="0" w:space="0" w:color="auto"/>
                                                                                                                                                            <w:right w:val="none" w:sz="0" w:space="0" w:color="auto"/>
                                                                                                                                                          </w:divBdr>
                                                                                                                                                          <w:divsChild>
                                                                                                                                                            <w:div w:id="763962582">
                                                                                                                                                              <w:marLeft w:val="0"/>
                                                                                                                                                              <w:marRight w:val="0"/>
                                                                                                                                                              <w:marTop w:val="0"/>
                                                                                                                                                              <w:marBottom w:val="0"/>
                                                                                                                                                              <w:divBdr>
                                                                                                                                                                <w:top w:val="none" w:sz="0" w:space="0" w:color="auto"/>
                                                                                                                                                                <w:left w:val="none" w:sz="0" w:space="0" w:color="auto"/>
                                                                                                                                                                <w:bottom w:val="none" w:sz="0" w:space="0" w:color="auto"/>
                                                                                                                                                                <w:right w:val="none" w:sz="0" w:space="0" w:color="auto"/>
                                                                                                                                                              </w:divBdr>
                                                                                                                                                              <w:divsChild>
                                                                                                                                                                <w:div w:id="1350790241">
                                                                                                                                                                  <w:marLeft w:val="0"/>
                                                                                                                                                                  <w:marRight w:val="0"/>
                                                                                                                                                                  <w:marTop w:val="0"/>
                                                                                                                                                                  <w:marBottom w:val="0"/>
                                                                                                                                                                  <w:divBdr>
                                                                                                                                                                    <w:top w:val="none" w:sz="0" w:space="0" w:color="auto"/>
                                                                                                                                                                    <w:left w:val="none" w:sz="0" w:space="0" w:color="auto"/>
                                                                                                                                                                    <w:bottom w:val="none" w:sz="0" w:space="0" w:color="auto"/>
                                                                                                                                                                    <w:right w:val="none" w:sz="0" w:space="0" w:color="auto"/>
                                                                                                                                                                  </w:divBdr>
                                                                                                                                                                  <w:divsChild>
                                                                                                                                                                    <w:div w:id="552272514">
                                                                                                                                                                      <w:marLeft w:val="0"/>
                                                                                                                                                                      <w:marRight w:val="0"/>
                                                                                                                                                                      <w:marTop w:val="0"/>
                                                                                                                                                                      <w:marBottom w:val="0"/>
                                                                                                                                                                      <w:divBdr>
                                                                                                                                                                        <w:top w:val="none" w:sz="0" w:space="0" w:color="auto"/>
                                                                                                                                                                        <w:left w:val="none" w:sz="0" w:space="0" w:color="auto"/>
                                                                                                                                                                        <w:bottom w:val="none" w:sz="0" w:space="0" w:color="auto"/>
                                                                                                                                                                        <w:right w:val="none" w:sz="0" w:space="0" w:color="auto"/>
                                                                                                                                                                      </w:divBdr>
                                                                                                                                                                      <w:divsChild>
                                                                                                                                                                        <w:div w:id="873276773">
                                                                                                                                                                          <w:marLeft w:val="0"/>
                                                                                                                                                                          <w:marRight w:val="0"/>
                                                                                                                                                                          <w:marTop w:val="0"/>
                                                                                                                                                                          <w:marBottom w:val="0"/>
                                                                                                                                                                          <w:divBdr>
                                                                                                                                                                            <w:top w:val="none" w:sz="0" w:space="0" w:color="auto"/>
                                                                                                                                                                            <w:left w:val="none" w:sz="0" w:space="0" w:color="auto"/>
                                                                                                                                                                            <w:bottom w:val="none" w:sz="0" w:space="0" w:color="auto"/>
                                                                                                                                                                            <w:right w:val="none" w:sz="0" w:space="0" w:color="auto"/>
                                                                                                                                                                          </w:divBdr>
                                                                                                                                                                          <w:divsChild>
                                                                                                                                                                            <w:div w:id="493378725">
                                                                                                                                                                              <w:marLeft w:val="0"/>
                                                                                                                                                                              <w:marRight w:val="0"/>
                                                                                                                                                                              <w:marTop w:val="0"/>
                                                                                                                                                                              <w:marBottom w:val="0"/>
                                                                                                                                                                              <w:divBdr>
                                                                                                                                                                                <w:top w:val="none" w:sz="0" w:space="0" w:color="auto"/>
                                                                                                                                                                                <w:left w:val="none" w:sz="0" w:space="0" w:color="auto"/>
                                                                                                                                                                                <w:bottom w:val="none" w:sz="0" w:space="0" w:color="auto"/>
                                                                                                                                                                                <w:right w:val="none" w:sz="0" w:space="0" w:color="auto"/>
                                                                                                                                                                              </w:divBdr>
                                                                                                                                                                              <w:divsChild>
                                                                                                                                                                                <w:div w:id="1961717857">
                                                                                                                                                                                  <w:marLeft w:val="0"/>
                                                                                                                                                                                  <w:marRight w:val="0"/>
                                                                                                                                                                                  <w:marTop w:val="0"/>
                                                                                                                                                                                  <w:marBottom w:val="0"/>
                                                                                                                                                                                  <w:divBdr>
                                                                                                                                                                                    <w:top w:val="none" w:sz="0" w:space="0" w:color="auto"/>
                                                                                                                                                                                    <w:left w:val="none" w:sz="0" w:space="0" w:color="auto"/>
                                                                                                                                                                                    <w:bottom w:val="none" w:sz="0" w:space="0" w:color="auto"/>
                                                                                                                                                                                    <w:right w:val="none" w:sz="0" w:space="0" w:color="auto"/>
                                                                                                                                                                                  </w:divBdr>
                                                                                                                                                                                  <w:divsChild>
                                                                                                                                                                                    <w:div w:id="1341662176">
                                                                                                                                                                                      <w:marLeft w:val="0"/>
                                                                                                                                                                                      <w:marRight w:val="0"/>
                                                                                                                                                                                      <w:marTop w:val="0"/>
                                                                                                                                                                                      <w:marBottom w:val="0"/>
                                                                                                                                                                                      <w:divBdr>
                                                                                                                                                                                        <w:top w:val="none" w:sz="0" w:space="0" w:color="auto"/>
                                                                                                                                                                                        <w:left w:val="none" w:sz="0" w:space="0" w:color="auto"/>
                                                                                                                                                                                        <w:bottom w:val="none" w:sz="0" w:space="0" w:color="auto"/>
                                                                                                                                                                                        <w:right w:val="none" w:sz="0" w:space="0" w:color="auto"/>
                                                                                                                                                                                      </w:divBdr>
                                                                                                                                                                                      <w:divsChild>
                                                                                                                                                                                        <w:div w:id="1828354766">
                                                                                                                                                                                          <w:marLeft w:val="0"/>
                                                                                                                                                                                          <w:marRight w:val="0"/>
                                                                                                                                                                                          <w:marTop w:val="0"/>
                                                                                                                                                                                          <w:marBottom w:val="0"/>
                                                                                                                                                                                          <w:divBdr>
                                                                                                                                                                                            <w:top w:val="none" w:sz="0" w:space="0" w:color="auto"/>
                                                                                                                                                                                            <w:left w:val="none" w:sz="0" w:space="0" w:color="auto"/>
                                                                                                                                                                                            <w:bottom w:val="none" w:sz="0" w:space="0" w:color="auto"/>
                                                                                                                                                                                            <w:right w:val="none" w:sz="0" w:space="0" w:color="auto"/>
                                                                                                                                                                                          </w:divBdr>
                                                                                                                                                                                          <w:divsChild>
                                                                                                                                                                                            <w:div w:id="397367676">
                                                                                                                                                                                              <w:marLeft w:val="0"/>
                                                                                                                                                                                              <w:marRight w:val="0"/>
                                                                                                                                                                                              <w:marTop w:val="0"/>
                                                                                                                                                                                              <w:marBottom w:val="0"/>
                                                                                                                                                                                              <w:divBdr>
                                                                                                                                                                                                <w:top w:val="none" w:sz="0" w:space="0" w:color="auto"/>
                                                                                                                                                                                                <w:left w:val="none" w:sz="0" w:space="0" w:color="auto"/>
                                                                                                                                                                                                <w:bottom w:val="none" w:sz="0" w:space="0" w:color="auto"/>
                                                                                                                                                                                                <w:right w:val="none" w:sz="0" w:space="0" w:color="auto"/>
                                                                                                                                                                                              </w:divBdr>
                                                                                                                                                                                              <w:divsChild>
                                                                                                                                                                                                <w:div w:id="822963535">
                                                                                                                                                                                                  <w:marLeft w:val="0"/>
                                                                                                                                                                                                  <w:marRight w:val="0"/>
                                                                                                                                                                                                  <w:marTop w:val="0"/>
                                                                                                                                                                                                  <w:marBottom w:val="0"/>
                                                                                                                                                                                                  <w:divBdr>
                                                                                                                                                                                                    <w:top w:val="none" w:sz="0" w:space="0" w:color="auto"/>
                                                                                                                                                                                                    <w:left w:val="none" w:sz="0" w:space="0" w:color="auto"/>
                                                                                                                                                                                                    <w:bottom w:val="none" w:sz="0" w:space="0" w:color="auto"/>
                                                                                                                                                                                                    <w:right w:val="none" w:sz="0" w:space="0" w:color="auto"/>
                                                                                                                                                                                                  </w:divBdr>
                                                                                                                                                                                                  <w:divsChild>
                                                                                                                                                                                                    <w:div w:id="1964462974">
                                                                                                                                                                                                      <w:marLeft w:val="0"/>
                                                                                                                                                                                                      <w:marRight w:val="0"/>
                                                                                                                                                                                                      <w:marTop w:val="0"/>
                                                                                                                                                                                                      <w:marBottom w:val="0"/>
                                                                                                                                                                                                      <w:divBdr>
                                                                                                                                                                                                        <w:top w:val="none" w:sz="0" w:space="0" w:color="auto"/>
                                                                                                                                                                                                        <w:left w:val="none" w:sz="0" w:space="0" w:color="auto"/>
                                                                                                                                                                                                        <w:bottom w:val="none" w:sz="0" w:space="0" w:color="auto"/>
                                                                                                                                                                                                        <w:right w:val="none" w:sz="0" w:space="0" w:color="auto"/>
                                                                                                                                                                                                      </w:divBdr>
                                                                                                                                                                                                      <w:divsChild>
                                                                                                                                                                                                        <w:div w:id="1591935108">
                                                                                                                                                                                                          <w:marLeft w:val="0"/>
                                                                                                                                                                                                          <w:marRight w:val="0"/>
                                                                                                                                                                                                          <w:marTop w:val="0"/>
                                                                                                                                                                                                          <w:marBottom w:val="0"/>
                                                                                                                                                                                                          <w:divBdr>
                                                                                                                                                                                                            <w:top w:val="none" w:sz="0" w:space="0" w:color="auto"/>
                                                                                                                                                                                                            <w:left w:val="none" w:sz="0" w:space="0" w:color="auto"/>
                                                                                                                                                                                                            <w:bottom w:val="none" w:sz="0" w:space="0" w:color="auto"/>
                                                                                                                                                                                                            <w:right w:val="none" w:sz="0" w:space="0" w:color="auto"/>
                                                                                                                                                                                                          </w:divBdr>
                                                                                                                                                                                                          <w:divsChild>
                                                                                                                                                                                                            <w:div w:id="1043483057">
                                                                                                                                                                                                              <w:marLeft w:val="0"/>
                                                                                                                                                                                                              <w:marRight w:val="0"/>
                                                                                                                                                                                                              <w:marTop w:val="0"/>
                                                                                                                                                                                                              <w:marBottom w:val="0"/>
                                                                                                                                                                                                              <w:divBdr>
                                                                                                                                                                                                                <w:top w:val="none" w:sz="0" w:space="0" w:color="auto"/>
                                                                                                                                                                                                                <w:left w:val="none" w:sz="0" w:space="0" w:color="auto"/>
                                                                                                                                                                                                                <w:bottom w:val="none" w:sz="0" w:space="0" w:color="auto"/>
                                                                                                                                                                                                                <w:right w:val="none" w:sz="0" w:space="0" w:color="auto"/>
                                                                                                                                                                                                              </w:divBdr>
                                                                                                                                                                                                              <w:divsChild>
                                                                                                                                                                                                                <w:div w:id="876353310">
                                                                                                                                                                                                                  <w:marLeft w:val="0"/>
                                                                                                                                                                                                                  <w:marRight w:val="0"/>
                                                                                                                                                                                                                  <w:marTop w:val="0"/>
                                                                                                                                                                                                                  <w:marBottom w:val="0"/>
                                                                                                                                                                                                                  <w:divBdr>
                                                                                                                                                                                                                    <w:top w:val="none" w:sz="0" w:space="0" w:color="auto"/>
                                                                                                                                                                                                                    <w:left w:val="none" w:sz="0" w:space="0" w:color="auto"/>
                                                                                                                                                                                                                    <w:bottom w:val="none" w:sz="0" w:space="0" w:color="auto"/>
                                                                                                                                                                                                                    <w:right w:val="none" w:sz="0" w:space="0" w:color="auto"/>
                                                                                                                                                                                                                  </w:divBdr>
                                                                                                                                                                                                                  <w:divsChild>
                                                                                                                                                                                                                    <w:div w:id="1935165866">
                                                                                                                                                                                                                      <w:marLeft w:val="0"/>
                                                                                                                                                                                                                      <w:marRight w:val="0"/>
                                                                                                                                                                                                                      <w:marTop w:val="0"/>
                                                                                                                                                                                                                      <w:marBottom w:val="0"/>
                                                                                                                                                                                                                      <w:divBdr>
                                                                                                                                                                                                                        <w:top w:val="none" w:sz="0" w:space="0" w:color="auto"/>
                                                                                                                                                                                                                        <w:left w:val="none" w:sz="0" w:space="0" w:color="auto"/>
                                                                                                                                                                                                                        <w:bottom w:val="none" w:sz="0" w:space="0" w:color="auto"/>
                                                                                                                                                                                                                        <w:right w:val="none" w:sz="0" w:space="0" w:color="auto"/>
                                                                                                                                                                                                                      </w:divBdr>
                                                                                                                                                                                                                      <w:divsChild>
                                                                                                                                                                                                                        <w:div w:id="1432553046">
                                                                                                                                                                                                                          <w:marLeft w:val="0"/>
                                                                                                                                                                                                                          <w:marRight w:val="0"/>
                                                                                                                                                                                                                          <w:marTop w:val="0"/>
                                                                                                                                                                                                                          <w:marBottom w:val="0"/>
                                                                                                                                                                                                                          <w:divBdr>
                                                                                                                                                                                                                            <w:top w:val="none" w:sz="0" w:space="0" w:color="auto"/>
                                                                                                                                                                                                                            <w:left w:val="none" w:sz="0" w:space="0" w:color="auto"/>
                                                                                                                                                                                                                            <w:bottom w:val="none" w:sz="0" w:space="0" w:color="auto"/>
                                                                                                                                                                                                                            <w:right w:val="none" w:sz="0" w:space="0" w:color="auto"/>
                                                                                                                                                                                                                          </w:divBdr>
                                                                                                                                                                                                                          <w:divsChild>
                                                                                                                                                                                                                            <w:div w:id="1362583215">
                                                                                                                                                                                                                              <w:marLeft w:val="0"/>
                                                                                                                                                                                                                              <w:marRight w:val="0"/>
                                                                                                                                                                                                                              <w:marTop w:val="0"/>
                                                                                                                                                                                                                              <w:marBottom w:val="0"/>
                                                                                                                                                                                                                              <w:divBdr>
                                                                                                                                                                                                                                <w:top w:val="none" w:sz="0" w:space="0" w:color="auto"/>
                                                                                                                                                                                                                                <w:left w:val="none" w:sz="0" w:space="0" w:color="auto"/>
                                                                                                                                                                                                                                <w:bottom w:val="none" w:sz="0" w:space="0" w:color="auto"/>
                                                                                                                                                                                                                                <w:right w:val="none" w:sz="0" w:space="0" w:color="auto"/>
                                                                                                                                                                                                                              </w:divBdr>
                                                                                                                                                                                                                              <w:divsChild>
                                                                                                                                                                                                                                <w:div w:id="285551752">
                                                                                                                                                                                                                                  <w:marLeft w:val="0"/>
                                                                                                                                                                                                                                  <w:marRight w:val="0"/>
                                                                                                                                                                                                                                  <w:marTop w:val="0"/>
                                                                                                                                                                                                                                  <w:marBottom w:val="0"/>
                                                                                                                                                                                                                                  <w:divBdr>
                                                                                                                                                                                                                                    <w:top w:val="none" w:sz="0" w:space="0" w:color="auto"/>
                                                                                                                                                                                                                                    <w:left w:val="none" w:sz="0" w:space="0" w:color="auto"/>
                                                                                                                                                                                                                                    <w:bottom w:val="none" w:sz="0" w:space="0" w:color="auto"/>
                                                                                                                                                                                                                                    <w:right w:val="none" w:sz="0" w:space="0" w:color="auto"/>
                                                                                                                                                                                                                                  </w:divBdr>
                                                                                                                                                                                                                                  <w:divsChild>
                                                                                                                                                                                                                                    <w:div w:id="162162543">
                                                                                                                                                                                                                                      <w:marLeft w:val="0"/>
                                                                                                                                                                                                                                      <w:marRight w:val="0"/>
                                                                                                                                                                                                                                      <w:marTop w:val="0"/>
                                                                                                                                                                                                                                      <w:marBottom w:val="0"/>
                                                                                                                                                                                                                                      <w:divBdr>
                                                                                                                                                                                                                                        <w:top w:val="none" w:sz="0" w:space="0" w:color="auto"/>
                                                                                                                                                                                                                                        <w:left w:val="none" w:sz="0" w:space="0" w:color="auto"/>
                                                                                                                                                                                                                                        <w:bottom w:val="none" w:sz="0" w:space="0" w:color="auto"/>
                                                                                                                                                                                                                                        <w:right w:val="none" w:sz="0" w:space="0" w:color="auto"/>
                                                                                                                                                                                                                                      </w:divBdr>
                                                                                                                                                                                                                                      <w:divsChild>
                                                                                                                                                                                                                                        <w:div w:id="1294946987">
                                                                                                                                                                                                                                          <w:marLeft w:val="0"/>
                                                                                                                                                                                                                                          <w:marRight w:val="0"/>
                                                                                                                                                                                                                                          <w:marTop w:val="0"/>
                                                                                                                                                                                                                                          <w:marBottom w:val="0"/>
                                                                                                                                                                                                                                          <w:divBdr>
                                                                                                                                                                                                                                            <w:top w:val="none" w:sz="0" w:space="0" w:color="auto"/>
                                                                                                                                                                                                                                            <w:left w:val="none" w:sz="0" w:space="0" w:color="auto"/>
                                                                                                                                                                                                                                            <w:bottom w:val="none" w:sz="0" w:space="0" w:color="auto"/>
                                                                                                                                                                                                                                            <w:right w:val="none" w:sz="0" w:space="0" w:color="auto"/>
                                                                                                                                                                                                                                          </w:divBdr>
                                                                                                                                                                                                                                          <w:divsChild>
                                                                                                                                                                                                                                            <w:div w:id="763454146">
                                                                                                                                                                                                                                              <w:marLeft w:val="0"/>
                                                                                                                                                                                                                                              <w:marRight w:val="0"/>
                                                                                                                                                                                                                                              <w:marTop w:val="0"/>
                                                                                                                                                                                                                                              <w:marBottom w:val="0"/>
                                                                                                                                                                                                                                              <w:divBdr>
                                                                                                                                                                                                                                                <w:top w:val="none" w:sz="0" w:space="0" w:color="auto"/>
                                                                                                                                                                                                                                                <w:left w:val="none" w:sz="0" w:space="0" w:color="auto"/>
                                                                                                                                                                                                                                                <w:bottom w:val="none" w:sz="0" w:space="0" w:color="auto"/>
                                                                                                                                                                                                                                                <w:right w:val="none" w:sz="0" w:space="0" w:color="auto"/>
                                                                                                                                                                                                                                              </w:divBdr>
                                                                                                                                                                                                                                              <w:divsChild>
                                                                                                                                                                                                                                                <w:div w:id="1859007165">
                                                                                                                                                                                                                                                  <w:marLeft w:val="0"/>
                                                                                                                                                                                                                                                  <w:marRight w:val="0"/>
                                                                                                                                                                                                                                                  <w:marTop w:val="0"/>
                                                                                                                                                                                                                                                  <w:marBottom w:val="0"/>
                                                                                                                                                                                                                                                  <w:divBdr>
                                                                                                                                                                                                                                                    <w:top w:val="none" w:sz="0" w:space="0" w:color="auto"/>
                                                                                                                                                                                                                                                    <w:left w:val="none" w:sz="0" w:space="0" w:color="auto"/>
                                                                                                                                                                                                                                                    <w:bottom w:val="none" w:sz="0" w:space="0" w:color="auto"/>
                                                                                                                                                                                                                                                    <w:right w:val="none" w:sz="0" w:space="0" w:color="auto"/>
                                                                                                                                                                                                                                                  </w:divBdr>
                                                                                                                                                                                                                                                  <w:divsChild>
                                                                                                                                                                                                                                                    <w:div w:id="437605814">
                                                                                                                                                                                                                                                      <w:marLeft w:val="0"/>
                                                                                                                                                                                                                                                      <w:marRight w:val="0"/>
                                                                                                                                                                                                                                                      <w:marTop w:val="0"/>
                                                                                                                                                                                                                                                      <w:marBottom w:val="0"/>
                                                                                                                                                                                                                                                      <w:divBdr>
                                                                                                                                                                                                                                                        <w:top w:val="none" w:sz="0" w:space="0" w:color="auto"/>
                                                                                                                                                                                                                                                        <w:left w:val="none" w:sz="0" w:space="0" w:color="auto"/>
                                                                                                                                                                                                                                                        <w:bottom w:val="none" w:sz="0" w:space="0" w:color="auto"/>
                                                                                                                                                                                                                                                        <w:right w:val="none" w:sz="0" w:space="0" w:color="auto"/>
                                                                                                                                                                                                                                                      </w:divBdr>
                                                                                                                                                                                                                                                      <w:divsChild>
                                                                                                                                                                                                                                                        <w:div w:id="1146891636">
                                                                                                                                                                                                                                                          <w:marLeft w:val="0"/>
                                                                                                                                                                                                                                                          <w:marRight w:val="0"/>
                                                                                                                                                                                                                                                          <w:marTop w:val="0"/>
                                                                                                                                                                                                                                                          <w:marBottom w:val="0"/>
                                                                                                                                                                                                                                                          <w:divBdr>
                                                                                                                                                                                                                                                            <w:top w:val="none" w:sz="0" w:space="0" w:color="auto"/>
                                                                                                                                                                                                                                                            <w:left w:val="none" w:sz="0" w:space="0" w:color="auto"/>
                                                                                                                                                                                                                                                            <w:bottom w:val="none" w:sz="0" w:space="0" w:color="auto"/>
                                                                                                                                                                                                                                                            <w:right w:val="none" w:sz="0" w:space="0" w:color="auto"/>
                                                                                                                                                                                                                                                          </w:divBdr>
                                                                                                                                                                                                                                                          <w:divsChild>
                                                                                                                                                                                                                                                            <w:div w:id="1490945134">
                                                                                                                                                                                                                                                              <w:marLeft w:val="0"/>
                                                                                                                                                                                                                                                              <w:marRight w:val="0"/>
                                                                                                                                                                                                                                                              <w:marTop w:val="0"/>
                                                                                                                                                                                                                                                              <w:marBottom w:val="0"/>
                                                                                                                                                                                                                                                              <w:divBdr>
                                                                                                                                                                                                                                                                <w:top w:val="none" w:sz="0" w:space="0" w:color="auto"/>
                                                                                                                                                                                                                                                                <w:left w:val="none" w:sz="0" w:space="0" w:color="auto"/>
                                                                                                                                                                                                                                                                <w:bottom w:val="none" w:sz="0" w:space="0" w:color="auto"/>
                                                                                                                                                                                                                                                                <w:right w:val="none" w:sz="0" w:space="0" w:color="auto"/>
                                                                                                                                                                                                                                                              </w:divBdr>
                                                                                                                                                                                                                                                              <w:divsChild>
                                                                                                                                                                                                                                                                <w:div w:id="1067991465">
                                                                                                                                                                                                                                                                  <w:marLeft w:val="0"/>
                                                                                                                                                                                                                                                                  <w:marRight w:val="0"/>
                                                                                                                                                                                                                                                                  <w:marTop w:val="0"/>
                                                                                                                                                                                                                                                                  <w:marBottom w:val="0"/>
                                                                                                                                                                                                                                                                  <w:divBdr>
                                                                                                                                                                                                                                                                    <w:top w:val="none" w:sz="0" w:space="0" w:color="auto"/>
                                                                                                                                                                                                                                                                    <w:left w:val="none" w:sz="0" w:space="0" w:color="auto"/>
                                                                                                                                                                                                                                                                    <w:bottom w:val="none" w:sz="0" w:space="0" w:color="auto"/>
                                                                                                                                                                                                                                                                    <w:right w:val="none" w:sz="0" w:space="0" w:color="auto"/>
                                                                                                                                                                                                                                                                  </w:divBdr>
                                                                                                                                                                                                                                                                  <w:divsChild>
                                                                                                                                                                                                                                                                    <w:div w:id="1726369869">
                                                                                                                                                                                                                                                                      <w:marLeft w:val="0"/>
                                                                                                                                                                                                                                                                      <w:marRight w:val="0"/>
                                                                                                                                                                                                                                                                      <w:marTop w:val="0"/>
                                                                                                                                                                                                                                                                      <w:marBottom w:val="0"/>
                                                                                                                                                                                                                                                                      <w:divBdr>
                                                                                                                                                                                                                                                                        <w:top w:val="none" w:sz="0" w:space="0" w:color="auto"/>
                                                                                                                                                                                                                                                                        <w:left w:val="none" w:sz="0" w:space="0" w:color="auto"/>
                                                                                                                                                                                                                                                                        <w:bottom w:val="none" w:sz="0" w:space="0" w:color="auto"/>
                                                                                                                                                                                                                                                                        <w:right w:val="none" w:sz="0" w:space="0" w:color="auto"/>
                                                                                                                                                                                                                                                                      </w:divBdr>
                                                                                                                                                                                                                                                                      <w:divsChild>
                                                                                                                                                                                                                                                                        <w:div w:id="369696002">
                                                                                                                                                                                                                                                                          <w:marLeft w:val="0"/>
                                                                                                                                                                                                                                                                          <w:marRight w:val="0"/>
                                                                                                                                                                                                                                                                          <w:marTop w:val="0"/>
                                                                                                                                                                                                                                                                          <w:marBottom w:val="0"/>
                                                                                                                                                                                                                                                                          <w:divBdr>
                                                                                                                                                                                                                                                                            <w:top w:val="none" w:sz="0" w:space="0" w:color="auto"/>
                                                                                                                                                                                                                                                                            <w:left w:val="none" w:sz="0" w:space="0" w:color="auto"/>
                                                                                                                                                                                                                                                                            <w:bottom w:val="none" w:sz="0" w:space="0" w:color="auto"/>
                                                                                                                                                                                                                                                                            <w:right w:val="none" w:sz="0" w:space="0" w:color="auto"/>
                                                                                                                                                                                                                                                                          </w:divBdr>
                                                                                                                                                                                                                                                                          <w:divsChild>
                                                                                                                                                                                                                                                                            <w:div w:id="1098333141">
                                                                                                                                                                                                                                                                              <w:marLeft w:val="0"/>
                                                                                                                                                                                                                                                                              <w:marRight w:val="0"/>
                                                                                                                                                                                                                                                                              <w:marTop w:val="0"/>
                                                                                                                                                                                                                                                                              <w:marBottom w:val="0"/>
                                                                                                                                                                                                                                                                              <w:divBdr>
                                                                                                                                                                                                                                                                                <w:top w:val="none" w:sz="0" w:space="0" w:color="auto"/>
                                                                                                                                                                                                                                                                                <w:left w:val="none" w:sz="0" w:space="0" w:color="auto"/>
                                                                                                                                                                                                                                                                                <w:bottom w:val="none" w:sz="0" w:space="0" w:color="auto"/>
                                                                                                                                                                                                                                                                                <w:right w:val="none" w:sz="0" w:space="0" w:color="auto"/>
                                                                                                                                                                                                                                                                              </w:divBdr>
                                                                                                                                                                                                                                                                              <w:divsChild>
                                                                                                                                                                                                                                                                                <w:div w:id="2114009402">
                                                                                                                                                                                                                                                                                  <w:marLeft w:val="0"/>
                                                                                                                                                                                                                                                                                  <w:marRight w:val="0"/>
                                                                                                                                                                                                                                                                                  <w:marTop w:val="0"/>
                                                                                                                                                                                                                                                                                  <w:marBottom w:val="0"/>
                                                                                                                                                                                                                                                                                  <w:divBdr>
                                                                                                                                                                                                                                                                                    <w:top w:val="none" w:sz="0" w:space="0" w:color="auto"/>
                                                                                                                                                                                                                                                                                    <w:left w:val="none" w:sz="0" w:space="0" w:color="auto"/>
                                                                                                                                                                                                                                                                                    <w:bottom w:val="none" w:sz="0" w:space="0" w:color="auto"/>
                                                                                                                                                                                                                                                                                    <w:right w:val="none" w:sz="0" w:space="0" w:color="auto"/>
                                                                                                                                                                                                                                                                                  </w:divBdr>
                                                                                                                                                                                                                                                                                  <w:divsChild>
                                                                                                                                                                                                                                                                                    <w:div w:id="785581037">
                                                                                                                                                                                                                                                                                      <w:marLeft w:val="0"/>
                                                                                                                                                                                                                                                                                      <w:marRight w:val="0"/>
                                                                                                                                                                                                                                                                                      <w:marTop w:val="0"/>
                                                                                                                                                                                                                                                                                      <w:marBottom w:val="0"/>
                                                                                                                                                                                                                                                                                      <w:divBdr>
                                                                                                                                                                                                                                                                                        <w:top w:val="none" w:sz="0" w:space="0" w:color="auto"/>
                                                                                                                                                                                                                                                                                        <w:left w:val="none" w:sz="0" w:space="0" w:color="auto"/>
                                                                                                                                                                                                                                                                                        <w:bottom w:val="none" w:sz="0" w:space="0" w:color="auto"/>
                                                                                                                                                                                                                                                                                        <w:right w:val="none" w:sz="0" w:space="0" w:color="auto"/>
                                                                                                                                                                                                                                                                                      </w:divBdr>
                                                                                                                                                                                                                                                                                      <w:divsChild>
                                                                                                                                                                                                                                                                                        <w:div w:id="840436737">
                                                                                                                                                                                                                                                                                          <w:marLeft w:val="0"/>
                                                                                                                                                                                                                                                                                          <w:marRight w:val="0"/>
                                                                                                                                                                                                                                                                                          <w:marTop w:val="0"/>
                                                                                                                                                                                                                                                                                          <w:marBottom w:val="0"/>
                                                                                                                                                                                                                                                                                          <w:divBdr>
                                                                                                                                                                                                                                                                                            <w:top w:val="none" w:sz="0" w:space="0" w:color="auto"/>
                                                                                                                                                                                                                                                                                            <w:left w:val="none" w:sz="0" w:space="0" w:color="auto"/>
                                                                                                                                                                                                                                                                                            <w:bottom w:val="none" w:sz="0" w:space="0" w:color="auto"/>
                                                                                                                                                                                                                                                                                            <w:right w:val="none" w:sz="0" w:space="0" w:color="auto"/>
                                                                                                                                                                                                                                                                                          </w:divBdr>
                                                                                                                                                                                                                                                                                          <w:divsChild>
                                                                                                                                                                                                                                                                                            <w:div w:id="2129011721">
                                                                                                                                                                                                                                                                                              <w:marLeft w:val="0"/>
                                                                                                                                                                                                                                                                                              <w:marRight w:val="0"/>
                                                                                                                                                                                                                                                                                              <w:marTop w:val="0"/>
                                                                                                                                                                                                                                                                                              <w:marBottom w:val="0"/>
                                                                                                                                                                                                                                                                                              <w:divBdr>
                                                                                                                                                                                                                                                                                                <w:top w:val="none" w:sz="0" w:space="0" w:color="auto"/>
                                                                                                                                                                                                                                                                                                <w:left w:val="none" w:sz="0" w:space="0" w:color="auto"/>
                                                                                                                                                                                                                                                                                                <w:bottom w:val="none" w:sz="0" w:space="0" w:color="auto"/>
                                                                                                                                                                                                                                                                                                <w:right w:val="none" w:sz="0" w:space="0" w:color="auto"/>
                                                                                                                                                                                                                                                                                              </w:divBdr>
                                                                                                                                                                                                                                                                                              <w:divsChild>
                                                                                                                                                                                                                                                                                                <w:div w:id="176357487">
                                                                                                                                                                                                                                                                                                  <w:marLeft w:val="0"/>
                                                                                                                                                                                                                                                                                                  <w:marRight w:val="0"/>
                                                                                                                                                                                                                                                                                                  <w:marTop w:val="0"/>
                                                                                                                                                                                                                                                                                                  <w:marBottom w:val="0"/>
                                                                                                                                                                                                                                                                                                  <w:divBdr>
                                                                                                                                                                                                                                                                                                    <w:top w:val="none" w:sz="0" w:space="0" w:color="auto"/>
                                                                                                                                                                                                                                                                                                    <w:left w:val="none" w:sz="0" w:space="0" w:color="auto"/>
                                                                                                                                                                                                                                                                                                    <w:bottom w:val="none" w:sz="0" w:space="0" w:color="auto"/>
                                                                                                                                                                                                                                                                                                    <w:right w:val="none" w:sz="0" w:space="0" w:color="auto"/>
                                                                                                                                                                                                                                                                                                  </w:divBdr>
                                                                                                                                                                                                                                                                                                  <w:divsChild>
                                                                                                                                                                                                                                                                                                    <w:div w:id="444233792">
                                                                                                                                                                                                                                                                                                      <w:marLeft w:val="0"/>
                                                                                                                                                                                                                                                                                                      <w:marRight w:val="0"/>
                                                                                                                                                                                                                                                                                                      <w:marTop w:val="0"/>
                                                                                                                                                                                                                                                                                                      <w:marBottom w:val="0"/>
                                                                                                                                                                                                                                                                                                      <w:divBdr>
                                                                                                                                                                                                                                                                                                        <w:top w:val="none" w:sz="0" w:space="0" w:color="auto"/>
                                                                                                                                                                                                                                                                                                        <w:left w:val="none" w:sz="0" w:space="0" w:color="auto"/>
                                                                                                                                                                                                                                                                                                        <w:bottom w:val="none" w:sz="0" w:space="0" w:color="auto"/>
                                                                                                                                                                                                                                                                                                        <w:right w:val="none" w:sz="0" w:space="0" w:color="auto"/>
                                                                                                                                                                                                                                                                                                      </w:divBdr>
                                                                                                                                                                                                                                                                                                      <w:divsChild>
                                                                                                                                                                                                                                                                                                        <w:div w:id="440540947">
                                                                                                                                                                                                                                                                                                          <w:marLeft w:val="0"/>
                                                                                                                                                                                                                                                                                                          <w:marRight w:val="0"/>
                                                                                                                                                                                                                                                                                                          <w:marTop w:val="0"/>
                                                                                                                                                                                                                                                                                                          <w:marBottom w:val="0"/>
                                                                                                                                                                                                                                                                                                          <w:divBdr>
                                                                                                                                                                                                                                                                                                            <w:top w:val="none" w:sz="0" w:space="0" w:color="auto"/>
                                                                                                                                                                                                                                                                                                            <w:left w:val="none" w:sz="0" w:space="0" w:color="auto"/>
                                                                                                                                                                                                                                                                                                            <w:bottom w:val="none" w:sz="0" w:space="0" w:color="auto"/>
                                                                                                                                                                                                                                                                                                            <w:right w:val="none" w:sz="0" w:space="0" w:color="auto"/>
                                                                                                                                                                                                                                                                                                          </w:divBdr>
                                                                                                                                                                                                                                                                                                          <w:divsChild>
                                                                                                                                                                                                                                                                                                            <w:div w:id="1805007230">
                                                                                                                                                                                                                                                                                                              <w:marLeft w:val="0"/>
                                                                                                                                                                                                                                                                                                              <w:marRight w:val="0"/>
                                                                                                                                                                                                                                                                                                              <w:marTop w:val="0"/>
                                                                                                                                                                                                                                                                                                              <w:marBottom w:val="0"/>
                                                                                                                                                                                                                                                                                                              <w:divBdr>
                                                                                                                                                                                                                                                                                                                <w:top w:val="none" w:sz="0" w:space="0" w:color="auto"/>
                                                                                                                                                                                                                                                                                                                <w:left w:val="none" w:sz="0" w:space="0" w:color="auto"/>
                                                                                                                                                                                                                                                                                                                <w:bottom w:val="none" w:sz="0" w:space="0" w:color="auto"/>
                                                                                                                                                                                                                                                                                                                <w:right w:val="none" w:sz="0" w:space="0" w:color="auto"/>
                                                                                                                                                                                                                                                                                                              </w:divBdr>
                                                                                                                                                                                                                                                                                                              <w:divsChild>
                                                                                                                                                                                                                                                                                                                <w:div w:id="1844514526">
                                                                                                                                                                                                                                                                                                                  <w:marLeft w:val="0"/>
                                                                                                                                                                                                                                                                                                                  <w:marRight w:val="0"/>
                                                                                                                                                                                                                                                                                                                  <w:marTop w:val="0"/>
                                                                                                                                                                                                                                                                                                                  <w:marBottom w:val="0"/>
                                                                                                                                                                                                                                                                                                                  <w:divBdr>
                                                                                                                                                                                                                                                                                                                    <w:top w:val="none" w:sz="0" w:space="0" w:color="auto"/>
                                                                                                                                                                                                                                                                                                                    <w:left w:val="none" w:sz="0" w:space="0" w:color="auto"/>
                                                                                                                                                                                                                                                                                                                    <w:bottom w:val="none" w:sz="0" w:space="0" w:color="auto"/>
                                                                                                                                                                                                                                                                                                                    <w:right w:val="none" w:sz="0" w:space="0" w:color="auto"/>
                                                                                                                                                                                                                                                                                                                  </w:divBdr>
                                                                                                                                                                                                                                                                                                                  <w:divsChild>
                                                                                                                                                                                                                                                                                                                    <w:div w:id="1685740365">
                                                                                                                                                                                                                                                                                                                      <w:marLeft w:val="0"/>
                                                                                                                                                                                                                                                                                                                      <w:marRight w:val="0"/>
                                                                                                                                                                                                                                                                                                                      <w:marTop w:val="0"/>
                                                                                                                                                                                                                                                                                                                      <w:marBottom w:val="0"/>
                                                                                                                                                                                                                                                                                                                      <w:divBdr>
                                                                                                                                                                                                                                                                                                                        <w:top w:val="none" w:sz="0" w:space="0" w:color="auto"/>
                                                                                                                                                                                                                                                                                                                        <w:left w:val="none" w:sz="0" w:space="0" w:color="auto"/>
                                                                                                                                                                                                                                                                                                                        <w:bottom w:val="none" w:sz="0" w:space="0" w:color="auto"/>
                                                                                                                                                                                                                                                                                                                        <w:right w:val="none" w:sz="0" w:space="0" w:color="auto"/>
                                                                                                                                                                                                                                                                                                                      </w:divBdr>
                                                                                                                                                                                                                                                                                                                      <w:divsChild>
                                                                                                                                                                                                                                                                                                                        <w:div w:id="1536695517">
                                                                                                                                                                                                                                                                                                                          <w:marLeft w:val="0"/>
                                                                                                                                                                                                                                                                                                                          <w:marRight w:val="0"/>
                                                                                                                                                                                                                                                                                                                          <w:marTop w:val="0"/>
                                                                                                                                                                                                                                                                                                                          <w:marBottom w:val="0"/>
                                                                                                                                                                                                                                                                                                                          <w:divBdr>
                                                                                                                                                                                                                                                                                                                            <w:top w:val="none" w:sz="0" w:space="0" w:color="auto"/>
                                                                                                                                                                                                                                                                                                                            <w:left w:val="none" w:sz="0" w:space="0" w:color="auto"/>
                                                                                                                                                                                                                                                                                                                            <w:bottom w:val="none" w:sz="0" w:space="0" w:color="auto"/>
                                                                                                                                                                                                                                                                                                                            <w:right w:val="none" w:sz="0" w:space="0" w:color="auto"/>
                                                                                                                                                                                                                                                                                                                          </w:divBdr>
                                                                                                                                                                                                                                                                                                                          <w:divsChild>
                                                                                                                                                                                                                                                                                                                            <w:div w:id="574702900">
                                                                                                                                                                                                                                                                                                                              <w:marLeft w:val="0"/>
                                                                                                                                                                                                                                                                                                                              <w:marRight w:val="0"/>
                                                                                                                                                                                                                                                                                                                              <w:marTop w:val="0"/>
                                                                                                                                                                                                                                                                                                                              <w:marBottom w:val="0"/>
                                                                                                                                                                                                                                                                                                                              <w:divBdr>
                                                                                                                                                                                                                                                                                                                                <w:top w:val="none" w:sz="0" w:space="0" w:color="auto"/>
                                                                                                                                                                                                                                                                                                                                <w:left w:val="none" w:sz="0" w:space="0" w:color="auto"/>
                                                                                                                                                                                                                                                                                                                                <w:bottom w:val="none" w:sz="0" w:space="0" w:color="auto"/>
                                                                                                                                                                                                                                                                                                                                <w:right w:val="none" w:sz="0" w:space="0" w:color="auto"/>
                                                                                                                                                                                                                                                                                                                              </w:divBdr>
                                                                                                                                                                                                                                                                                                                              <w:divsChild>
                                                                                                                                                                                                                                                                                                                                <w:div w:id="204294622">
                                                                                                                                                                                                                                                                                                                                  <w:marLeft w:val="0"/>
                                                                                                                                                                                                                                                                                                                                  <w:marRight w:val="0"/>
                                                                                                                                                                                                                                                                                                                                  <w:marTop w:val="0"/>
                                                                                                                                                                                                                                                                                                                                  <w:marBottom w:val="0"/>
                                                                                                                                                                                                                                                                                                                                  <w:divBdr>
                                                                                                                                                                                                                                                                                                                                    <w:top w:val="none" w:sz="0" w:space="0" w:color="auto"/>
                                                                                                                                                                                                                                                                                                                                    <w:left w:val="none" w:sz="0" w:space="0" w:color="auto"/>
                                                                                                                                                                                                                                                                                                                                    <w:bottom w:val="none" w:sz="0" w:space="0" w:color="auto"/>
                                                                                                                                                                                                                                                                                                                                    <w:right w:val="none" w:sz="0" w:space="0" w:color="auto"/>
                                                                                                                                                                                                                                                                                                                                  </w:divBdr>
                                                                                                                                                                                                                                                                                                                                  <w:divsChild>
                                                                                                                                                                                                                                                                                                                                    <w:div w:id="1085565513">
                                                                                                                                                                                                                                                                                                                                      <w:marLeft w:val="0"/>
                                                                                                                                                                                                                                                                                                                                      <w:marRight w:val="0"/>
                                                                                                                                                                                                                                                                                                                                      <w:marTop w:val="0"/>
                                                                                                                                                                                                                                                                                                                                      <w:marBottom w:val="0"/>
                                                                                                                                                                                                                                                                                                                                      <w:divBdr>
                                                                                                                                                                                                                                                                                                                                        <w:top w:val="none" w:sz="0" w:space="0" w:color="auto"/>
                                                                                                                                                                                                                                                                                                                                        <w:left w:val="none" w:sz="0" w:space="0" w:color="auto"/>
                                                                                                                                                                                                                                                                                                                                        <w:bottom w:val="none" w:sz="0" w:space="0" w:color="auto"/>
                                                                                                                                                                                                                                                                                                                                        <w:right w:val="none" w:sz="0" w:space="0" w:color="auto"/>
                                                                                                                                                                                                                                                                                                                                      </w:divBdr>
                                                                                                                                                                                                                                                                                                                                      <w:divsChild>
                                                                                                                                                                                                                                                                                                                                        <w:div w:id="1625887394">
                                                                                                                                                                                                                                                                                                                                          <w:marLeft w:val="0"/>
                                                                                                                                                                                                                                                                                                                                          <w:marRight w:val="0"/>
                                                                                                                                                                                                                                                                                                                                          <w:marTop w:val="0"/>
                                                                                                                                                                                                                                                                                                                                          <w:marBottom w:val="0"/>
                                                                                                                                                                                                                                                                                                                                          <w:divBdr>
                                                                                                                                                                                                                                                                                                                                            <w:top w:val="none" w:sz="0" w:space="0" w:color="auto"/>
                                                                                                                                                                                                                                                                                                                                            <w:left w:val="none" w:sz="0" w:space="0" w:color="auto"/>
                                                                                                                                                                                                                                                                                                                                            <w:bottom w:val="none" w:sz="0" w:space="0" w:color="auto"/>
                                                                                                                                                                                                                                                                                                                                            <w:right w:val="none" w:sz="0" w:space="0" w:color="auto"/>
                                                                                                                                                                                                                                                                                                                                          </w:divBdr>
                                                                                                                                                                                                                                                                                                                                          <w:divsChild>
                                                                                                                                                                                                                                                                                                                                            <w:div w:id="654797979">
                                                                                                                                                                                                                                                                                                                                              <w:marLeft w:val="0"/>
                                                                                                                                                                                                                                                                                                                                              <w:marRight w:val="0"/>
                                                                                                                                                                                                                                                                                                                                              <w:marTop w:val="0"/>
                                                                                                                                                                                                                                                                                                                                              <w:marBottom w:val="0"/>
                                                                                                                                                                                                                                                                                                                                              <w:divBdr>
                                                                                                                                                                                                                                                                                                                                                <w:top w:val="none" w:sz="0" w:space="0" w:color="auto"/>
                                                                                                                                                                                                                                                                                                                                                <w:left w:val="none" w:sz="0" w:space="0" w:color="auto"/>
                                                                                                                                                                                                                                                                                                                                                <w:bottom w:val="none" w:sz="0" w:space="0" w:color="auto"/>
                                                                                                                                                                                                                                                                                                                                                <w:right w:val="none" w:sz="0" w:space="0" w:color="auto"/>
                                                                                                                                                                                                                                                                                                                                              </w:divBdr>
                                                                                                                                                                                                                                                                                                                                              <w:divsChild>
                                                                                                                                                                                                                                                                                                                                                <w:div w:id="765349709">
                                                                                                                                                                                                                                                                                                                                                  <w:marLeft w:val="0"/>
                                                                                                                                                                                                                                                                                                                                                  <w:marRight w:val="0"/>
                                                                                                                                                                                                                                                                                                                                                  <w:marTop w:val="0"/>
                                                                                                                                                                                                                                                                                                                                                  <w:marBottom w:val="0"/>
                                                                                                                                                                                                                                                                                                                                                  <w:divBdr>
                                                                                                                                                                                                                                                                                                                                                    <w:top w:val="none" w:sz="0" w:space="0" w:color="auto"/>
                                                                                                                                                                                                                                                                                                                                                    <w:left w:val="none" w:sz="0" w:space="0" w:color="auto"/>
                                                                                                                                                                                                                                                                                                                                                    <w:bottom w:val="none" w:sz="0" w:space="0" w:color="auto"/>
                                                                                                                                                                                                                                                                                                                                                    <w:right w:val="none" w:sz="0" w:space="0" w:color="auto"/>
                                                                                                                                                                                                                                                                                                                                                  </w:divBdr>
                                                                                                                                                                                                                                                                                                                                                  <w:divsChild>
                                                                                                                                                                                                                                                                                                                                                    <w:div w:id="1847674291">
                                                                                                                                                                                                                                                                                                                                                      <w:marLeft w:val="0"/>
                                                                                                                                                                                                                                                                                                                                                      <w:marRight w:val="0"/>
                                                                                                                                                                                                                                                                                                                                                      <w:marTop w:val="0"/>
                                                                                                                                                                                                                                                                                                                                                      <w:marBottom w:val="0"/>
                                                                                                                                                                                                                                                                                                                                                      <w:divBdr>
                                                                                                                                                                                                                                                                                                                                                        <w:top w:val="none" w:sz="0" w:space="0" w:color="auto"/>
                                                                                                                                                                                                                                                                                                                                                        <w:left w:val="none" w:sz="0" w:space="0" w:color="auto"/>
                                                                                                                                                                                                                                                                                                                                                        <w:bottom w:val="none" w:sz="0" w:space="0" w:color="auto"/>
                                                                                                                                                                                                                                                                                                                                                        <w:right w:val="none" w:sz="0" w:space="0" w:color="auto"/>
                                                                                                                                                                                                                                                                                                                                                      </w:divBdr>
                                                                                                                                                                                                                                                                                                                                                      <w:divsChild>
                                                                                                                                                                                                                                                                                                                                                        <w:div w:id="901792531">
                                                                                                                                                                                                                                                                                                                                                          <w:marLeft w:val="0"/>
                                                                                                                                                                                                                                                                                                                                                          <w:marRight w:val="0"/>
                                                                                                                                                                                                                                                                                                                                                          <w:marTop w:val="0"/>
                                                                                                                                                                                                                                                                                                                                                          <w:marBottom w:val="0"/>
                                                                                                                                                                                                                                                                                                                                                          <w:divBdr>
                                                                                                                                                                                                                                                                                                                                                            <w:top w:val="none" w:sz="0" w:space="0" w:color="auto"/>
                                                                                                                                                                                                                                                                                                                                                            <w:left w:val="none" w:sz="0" w:space="0" w:color="auto"/>
                                                                                                                                                                                                                                                                                                                                                            <w:bottom w:val="none" w:sz="0" w:space="0" w:color="auto"/>
                                                                                                                                                                                                                                                                                                                                                            <w:right w:val="none" w:sz="0" w:space="0" w:color="auto"/>
                                                                                                                                                                                                                                                                                                                                                          </w:divBdr>
                                                                                                                                                                                                                                                                                                                                                          <w:divsChild>
                                                                                                                                                                                                                                                                                                                                                            <w:div w:id="151258515">
                                                                                                                                                                                                                                                                                                                                                              <w:marLeft w:val="0"/>
                                                                                                                                                                                                                                                                                                                                                              <w:marRight w:val="0"/>
                                                                                                                                                                                                                                                                                                                                                              <w:marTop w:val="0"/>
                                                                                                                                                                                                                                                                                                                                                              <w:marBottom w:val="0"/>
                                                                                                                                                                                                                                                                                                                                                              <w:divBdr>
                                                                                                                                                                                                                                                                                                                                                                <w:top w:val="none" w:sz="0" w:space="0" w:color="auto"/>
                                                                                                                                                                                                                                                                                                                                                                <w:left w:val="none" w:sz="0" w:space="0" w:color="auto"/>
                                                                                                                                                                                                                                                                                                                                                                <w:bottom w:val="none" w:sz="0" w:space="0" w:color="auto"/>
                                                                                                                                                                                                                                                                                                                                                                <w:right w:val="none" w:sz="0" w:space="0" w:color="auto"/>
                                                                                                                                                                                                                                                                                                                                                              </w:divBdr>
                                                                                                                                                                                                                                                                                                                                                              <w:divsChild>
                                                                                                                                                                                                                                                                                                                                                                <w:div w:id="1901406112">
                                                                                                                                                                                                                                                                                                                                                                  <w:marLeft w:val="0"/>
                                                                                                                                                                                                                                                                                                                                                                  <w:marRight w:val="0"/>
                                                                                                                                                                                                                                                                                                                                                                  <w:marTop w:val="0"/>
                                                                                                                                                                                                                                                                                                                                                                  <w:marBottom w:val="0"/>
                                                                                                                                                                                                                                                                                                                                                                  <w:divBdr>
                                                                                                                                                                                                                                                                                                                                                                    <w:top w:val="none" w:sz="0" w:space="0" w:color="auto"/>
                                                                                                                                                                                                                                                                                                                                                                    <w:left w:val="none" w:sz="0" w:space="0" w:color="auto"/>
                                                                                                                                                                                                                                                                                                                                                                    <w:bottom w:val="none" w:sz="0" w:space="0" w:color="auto"/>
                                                                                                                                                                                                                                                                                                                                                                    <w:right w:val="none" w:sz="0" w:space="0" w:color="auto"/>
                                                                                                                                                                                                                                                                                                                                                                  </w:divBdr>
                                                                                                                                                                                                                                                                                                                                                                  <w:divsChild>
                                                                                                                                                                                                                                                                                                                                                                    <w:div w:id="756248265">
                                                                                                                                                                                                                                                                                                                                                                      <w:marLeft w:val="0"/>
                                                                                                                                                                                                                                                                                                                                                                      <w:marRight w:val="0"/>
                                                                                                                                                                                                                                                                                                                                                                      <w:marTop w:val="0"/>
                                                                                                                                                                                                                                                                                                                                                                      <w:marBottom w:val="0"/>
                                                                                                                                                                                                                                                                                                                                                                      <w:divBdr>
                                                                                                                                                                                                                                                                                                                                                                        <w:top w:val="none" w:sz="0" w:space="0" w:color="auto"/>
                                                                                                                                                                                                                                                                                                                                                                        <w:left w:val="none" w:sz="0" w:space="0" w:color="auto"/>
                                                                                                                                                                                                                                                                                                                                                                        <w:bottom w:val="none" w:sz="0" w:space="0" w:color="auto"/>
                                                                                                                                                                                                                                                                                                                                                                        <w:right w:val="none" w:sz="0" w:space="0" w:color="auto"/>
                                                                                                                                                                                                                                                                                                                                                                      </w:divBdr>
                                                                                                                                                                                                                                                                                                                                                                      <w:divsChild>
                                                                                                                                                                                                                                                                                                                                                                        <w:div w:id="498691137">
                                                                                                                                                                                                                                                                                                                                                                          <w:marLeft w:val="0"/>
                                                                                                                                                                                                                                                                                                                                                                          <w:marRight w:val="0"/>
                                                                                                                                                                                                                                                                                                                                                                          <w:marTop w:val="0"/>
                                                                                                                                                                                                                                                                                                                                                                          <w:marBottom w:val="0"/>
                                                                                                                                                                                                                                                                                                                                                                          <w:divBdr>
                                                                                                                                                                                                                                                                                                                                                                            <w:top w:val="none" w:sz="0" w:space="0" w:color="auto"/>
                                                                                                                                                                                                                                                                                                                                                                            <w:left w:val="none" w:sz="0" w:space="0" w:color="auto"/>
                                                                                                                                                                                                                                                                                                                                                                            <w:bottom w:val="none" w:sz="0" w:space="0" w:color="auto"/>
                                                                                                                                                                                                                                                                                                                                                                            <w:right w:val="none" w:sz="0" w:space="0" w:color="auto"/>
                                                                                                                                                                                                                                                                                                                                                                          </w:divBdr>
                                                                                                                                                                                                                                                                                                                                                                          <w:divsChild>
                                                                                                                                                                                                                                                                                                                                                                            <w:div w:id="299774057">
                                                                                                                                                                                                                                                                                                                                                                              <w:marLeft w:val="0"/>
                                                                                                                                                                                                                                                                                                                                                                              <w:marRight w:val="0"/>
                                                                                                                                                                                                                                                                                                                                                                              <w:marTop w:val="0"/>
                                                                                                                                                                                                                                                                                                                                                                              <w:marBottom w:val="0"/>
                                                                                                                                                                                                                                                                                                                                                                              <w:divBdr>
                                                                                                                                                                                                                                                                                                                                                                                <w:top w:val="none" w:sz="0" w:space="0" w:color="auto"/>
                                                                                                                                                                                                                                                                                                                                                                                <w:left w:val="none" w:sz="0" w:space="0" w:color="auto"/>
                                                                                                                                                                                                                                                                                                                                                                                <w:bottom w:val="none" w:sz="0" w:space="0" w:color="auto"/>
                                                                                                                                                                                                                                                                                                                                                                                <w:right w:val="none" w:sz="0" w:space="0" w:color="auto"/>
                                                                                                                                                                                                                                                                                                                                                                              </w:divBdr>
                                                                                                                                                                                                                                                                                                                                                                              <w:divsChild>
                                                                                                                                                                                                                                                                                                                                                                                <w:div w:id="1320303725">
                                                                                                                                                                                                                                                                                                                                                                                  <w:marLeft w:val="0"/>
                                                                                                                                                                                                                                                                                                                                                                                  <w:marRight w:val="0"/>
                                                                                                                                                                                                                                                                                                                                                                                  <w:marTop w:val="0"/>
                                                                                                                                                                                                                                                                                                                                                                                  <w:marBottom w:val="0"/>
                                                                                                                                                                                                                                                                                                                                                                                  <w:divBdr>
                                                                                                                                                                                                                                                                                                                                                                                    <w:top w:val="none" w:sz="0" w:space="0" w:color="auto"/>
                                                                                                                                                                                                                                                                                                                                                                                    <w:left w:val="none" w:sz="0" w:space="0" w:color="auto"/>
                                                                                                                                                                                                                                                                                                                                                                                    <w:bottom w:val="none" w:sz="0" w:space="0" w:color="auto"/>
                                                                                                                                                                                                                                                                                                                                                                                    <w:right w:val="none" w:sz="0" w:space="0" w:color="auto"/>
                                                                                                                                                                                                                                                                                                                                                                                  </w:divBdr>
                                                                                                                                                                                                                                                                                                                                                                                  <w:divsChild>
                                                                                                                                                                                                                                                                                                                                                                                    <w:div w:id="1468739122">
                                                                                                                                                                                                                                                                                                                                                                                      <w:marLeft w:val="0"/>
                                                                                                                                                                                                                                                                                                                                                                                      <w:marRight w:val="0"/>
                                                                                                                                                                                                                                                                                                                                                                                      <w:marTop w:val="0"/>
                                                                                                                                                                                                                                                                                                                                                                                      <w:marBottom w:val="0"/>
                                                                                                                                                                                                                                                                                                                                                                                      <w:divBdr>
                                                                                                                                                                                                                                                                                                                                                                                        <w:top w:val="none" w:sz="0" w:space="0" w:color="auto"/>
                                                                                                                                                                                                                                                                                                                                                                                        <w:left w:val="none" w:sz="0" w:space="0" w:color="auto"/>
                                                                                                                                                                                                                                                                                                                                                                                        <w:bottom w:val="none" w:sz="0" w:space="0" w:color="auto"/>
                                                                                                                                                                                                                                                                                                                                                                                        <w:right w:val="none" w:sz="0" w:space="0" w:color="auto"/>
                                                                                                                                                                                                                                                                                                                                                                                      </w:divBdr>
                                                                                                                                                                                                                                                                                                                                                                                      <w:divsChild>
                                                                                                                                                                                                                                                                                                                                                                                        <w:div w:id="1123646914">
                                                                                                                                                                                                                                                                                                                                                                                          <w:marLeft w:val="0"/>
                                                                                                                                                                                                                                                                                                                                                                                          <w:marRight w:val="0"/>
                                                                                                                                                                                                                                                                                                                                                                                          <w:marTop w:val="0"/>
                                                                                                                                                                                                                                                                                                                                                                                          <w:marBottom w:val="0"/>
                                                                                                                                                                                                                                                                                                                                                                                          <w:divBdr>
                                                                                                                                                                                                                                                                                                                                                                                            <w:top w:val="none" w:sz="0" w:space="0" w:color="auto"/>
                                                                                                                                                                                                                                                                                                                                                                                            <w:left w:val="none" w:sz="0" w:space="0" w:color="auto"/>
                                                                                                                                                                                                                                                                                                                                                                                            <w:bottom w:val="none" w:sz="0" w:space="0" w:color="auto"/>
                                                                                                                                                                                                                                                                                                                                                                                            <w:right w:val="none" w:sz="0" w:space="0" w:color="auto"/>
                                                                                                                                                                                                                                                                                                                                                                                          </w:divBdr>
                                                                                                                                                                                                                                                                                                                                                                                          <w:divsChild>
                                                                                                                                                                                                                                                                                                                                                                                            <w:div w:id="1256206942">
                                                                                                                                                                                                                                                                                                                                                                                              <w:marLeft w:val="0"/>
                                                                                                                                                                                                                                                                                                                                                                                              <w:marRight w:val="0"/>
                                                                                                                                                                                                                                                                                                                                                                                              <w:marTop w:val="0"/>
                                                                                                                                                                                                                                                                                                                                                                                              <w:marBottom w:val="0"/>
                                                                                                                                                                                                                                                                                                                                                                                              <w:divBdr>
                                                                                                                                                                                                                                                                                                                                                                                                <w:top w:val="none" w:sz="0" w:space="0" w:color="auto"/>
                                                                                                                                                                                                                                                                                                                                                                                                <w:left w:val="none" w:sz="0" w:space="0" w:color="auto"/>
                                                                                                                                                                                                                                                                                                                                                                                                <w:bottom w:val="none" w:sz="0" w:space="0" w:color="auto"/>
                                                                                                                                                                                                                                                                                                                                                                                                <w:right w:val="none" w:sz="0" w:space="0" w:color="auto"/>
                                                                                                                                                                                                                                                                                                                                                                                              </w:divBdr>
                                                                                                                                                                                                                                                                                                                                                                                              <w:divsChild>
                                                                                                                                                                                                                                                                                                                                                                                                <w:div w:id="1888569717">
                                                                                                                                                                                                                                                                                                                                                                                                  <w:marLeft w:val="0"/>
                                                                                                                                                                                                                                                                                                                                                                                                  <w:marRight w:val="0"/>
                                                                                                                                                                                                                                                                                                                                                                                                  <w:marTop w:val="0"/>
                                                                                                                                                                                                                                                                                                                                                                                                  <w:marBottom w:val="0"/>
                                                                                                                                                                                                                                                                                                                                                                                                  <w:divBdr>
                                                                                                                                                                                                                                                                                                                                                                                                    <w:top w:val="none" w:sz="0" w:space="0" w:color="auto"/>
                                                                                                                                                                                                                                                                                                                                                                                                    <w:left w:val="none" w:sz="0" w:space="0" w:color="auto"/>
                                                                                                                                                                                                                                                                                                                                                                                                    <w:bottom w:val="none" w:sz="0" w:space="0" w:color="auto"/>
                                                                                                                                                                                                                                                                                                                                                                                                    <w:right w:val="none" w:sz="0" w:space="0" w:color="auto"/>
                                                                                                                                                                                                                                                                                                                                                                                                  </w:divBdr>
                                                                                                                                                                                                                                                                                                                                                                                                  <w:divsChild>
                                                                                                                                                                                                                                                                                                                                                                                                    <w:div w:id="254559153">
                                                                                                                                                                                                                                                                                                                                                                                                      <w:marLeft w:val="0"/>
                                                                                                                                                                                                                                                                                                                                                                                                      <w:marRight w:val="0"/>
                                                                                                                                                                                                                                                                                                                                                                                                      <w:marTop w:val="0"/>
                                                                                                                                                                                                                                                                                                                                                                                                      <w:marBottom w:val="0"/>
                                                                                                                                                                                                                                                                                                                                                                                                      <w:divBdr>
                                                                                                                                                                                                                                                                                                                                                                                                        <w:top w:val="none" w:sz="0" w:space="0" w:color="auto"/>
                                                                                                                                                                                                                                                                                                                                                                                                        <w:left w:val="none" w:sz="0" w:space="0" w:color="auto"/>
                                                                                                                                                                                                                                                                                                                                                                                                        <w:bottom w:val="none" w:sz="0" w:space="0" w:color="auto"/>
                                                                                                                                                                                                                                                                                                                                                                                                        <w:right w:val="none" w:sz="0" w:space="0" w:color="auto"/>
                                                                                                                                                                                                                                                                                                                                                                                                      </w:divBdr>
                                                                                                                                                                                                                                                                                                                                                                                                      <w:divsChild>
                                                                                                                                                                                                                                                                                                                                                                                                        <w:div w:id="1448349666">
                                                                                                                                                                                                                                                                                                                                                                                                          <w:marLeft w:val="0"/>
                                                                                                                                                                                                                                                                                                                                                                                                          <w:marRight w:val="0"/>
                                                                                                                                                                                                                                                                                                                                                                                                          <w:marTop w:val="0"/>
                                                                                                                                                                                                                                                                                                                                                                                                          <w:marBottom w:val="0"/>
                                                                                                                                                                                                                                                                                                                                                                                                          <w:divBdr>
                                                                                                                                                                                                                                                                                                                                                                                                            <w:top w:val="none" w:sz="0" w:space="0" w:color="auto"/>
                                                                                                                                                                                                                                                                                                                                                                                                            <w:left w:val="none" w:sz="0" w:space="0" w:color="auto"/>
                                                                                                                                                                                                                                                                                                                                                                                                            <w:bottom w:val="none" w:sz="0" w:space="0" w:color="auto"/>
                                                                                                                                                                                                                                                                                                                                                                                                            <w:right w:val="none" w:sz="0" w:space="0" w:color="auto"/>
                                                                                                                                                                                                                                                                                                                                                                                                          </w:divBdr>
                                                                                                                                                                                                                                                                                                                                                                                                          <w:divsChild>
                                                                                                                                                                                                                                                                                                                                                                                                            <w:div w:id="133183892">
                                                                                                                                                                                                                                                                                                                                                                                                              <w:marLeft w:val="0"/>
                                                                                                                                                                                                                                                                                                                                                                                                              <w:marRight w:val="0"/>
                                                                                                                                                                                                                                                                                                                                                                                                              <w:marTop w:val="0"/>
                                                                                                                                                                                                                                                                                                                                                                                                              <w:marBottom w:val="0"/>
                                                                                                                                                                                                                                                                                                                                                                                                              <w:divBdr>
                                                                                                                                                                                                                                                                                                                                                                                                                <w:top w:val="none" w:sz="0" w:space="0" w:color="auto"/>
                                                                                                                                                                                                                                                                                                                                                                                                                <w:left w:val="none" w:sz="0" w:space="0" w:color="auto"/>
                                                                                                                                                                                                                                                                                                                                                                                                                <w:bottom w:val="none" w:sz="0" w:space="0" w:color="auto"/>
                                                                                                                                                                                                                                                                                                                                                                                                                <w:right w:val="none" w:sz="0" w:space="0" w:color="auto"/>
                                                                                                                                                                                                                                                                                                                                                                                                              </w:divBdr>
                                                                                                                                                                                                                                                                                                                                                                                                              <w:divsChild>
                                                                                                                                                                                                                                                                                                                                                                                                                <w:div w:id="1715496299">
                                                                                                                                                                                                                                                                                                                                                                                                                  <w:marLeft w:val="0"/>
                                                                                                                                                                                                                                                                                                                                                                                                                  <w:marRight w:val="0"/>
                                                                                                                                                                                                                                                                                                                                                                                                                  <w:marTop w:val="0"/>
                                                                                                                                                                                                                                                                                                                                                                                                                  <w:marBottom w:val="0"/>
                                                                                                                                                                                                                                                                                                                                                                                                                  <w:divBdr>
                                                                                                                                                                                                                                                                                                                                                                                                                    <w:top w:val="none" w:sz="0" w:space="0" w:color="auto"/>
                                                                                                                                                                                                                                                                                                                                                                                                                    <w:left w:val="none" w:sz="0" w:space="0" w:color="auto"/>
                                                                                                                                                                                                                                                                                                                                                                                                                    <w:bottom w:val="none" w:sz="0" w:space="0" w:color="auto"/>
                                                                                                                                                                                                                                                                                                                                                                                                                    <w:right w:val="none" w:sz="0" w:space="0" w:color="auto"/>
                                                                                                                                                                                                                                                                                                                                                                                                                  </w:divBdr>
                                                                                                                                                                                                                                                                                                                                                                                                                  <w:divsChild>
                                                                                                                                                                                                                                                                                                                                                                                                                    <w:div w:id="931358389">
                                                                                                                                                                                                                                                                                                                                                                                                                      <w:marLeft w:val="0"/>
                                                                                                                                                                                                                                                                                                                                                                                                                      <w:marRight w:val="0"/>
                                                                                                                                                                                                                                                                                                                                                                                                                      <w:marTop w:val="0"/>
                                                                                                                                                                                                                                                                                                                                                                                                                      <w:marBottom w:val="0"/>
                                                                                                                                                                                                                                                                                                                                                                                                                      <w:divBdr>
                                                                                                                                                                                                                                                                                                                                                                                                                        <w:top w:val="none" w:sz="0" w:space="0" w:color="auto"/>
                                                                                                                                                                                                                                                                                                                                                                                                                        <w:left w:val="none" w:sz="0" w:space="0" w:color="auto"/>
                                                                                                                                                                                                                                                                                                                                                                                                                        <w:bottom w:val="none" w:sz="0" w:space="0" w:color="auto"/>
                                                                                                                                                                                                                                                                                                                                                                                                                        <w:right w:val="none" w:sz="0" w:space="0" w:color="auto"/>
                                                                                                                                                                                                                                                                                                                                                                                                                      </w:divBdr>
                                                                                                                                                                                                                                                                                                                                                                                                                      <w:divsChild>
                                                                                                                                                                                                                                                                                                                                                                                                                        <w:div w:id="1099838211">
                                                                                                                                                                                                                                                                                                                                                                                                                          <w:marLeft w:val="0"/>
                                                                                                                                                                                                                                                                                                                                                                                                                          <w:marRight w:val="0"/>
                                                                                                                                                                                                                                                                                                                                                                                                                          <w:marTop w:val="0"/>
                                                                                                                                                                                                                                                                                                                                                                                                                          <w:marBottom w:val="0"/>
                                                                                                                                                                                                                                                                                                                                                                                                                          <w:divBdr>
                                                                                                                                                                                                                                                                                                                                                                                                                            <w:top w:val="none" w:sz="0" w:space="0" w:color="auto"/>
                                                                                                                                                                                                                                                                                                                                                                                                                            <w:left w:val="none" w:sz="0" w:space="0" w:color="auto"/>
                                                                                                                                                                                                                                                                                                                                                                                                                            <w:bottom w:val="none" w:sz="0" w:space="0" w:color="auto"/>
                                                                                                                                                                                                                                                                                                                                                                                                                            <w:right w:val="none" w:sz="0" w:space="0" w:color="auto"/>
                                                                                                                                                                                                                                                                                                                                                                                                                          </w:divBdr>
                                                                                                                                                                                                                                                                                                                                                                                                                          <w:divsChild>
                                                                                                                                                                                                                                                                                                                                                                                                                            <w:div w:id="790396128">
                                                                                                                                                                                                                                                                                                                                                                                                                              <w:marLeft w:val="0"/>
                                                                                                                                                                                                                                                                                                                                                                                                                              <w:marRight w:val="0"/>
                                                                                                                                                                                                                                                                                                                                                                                                                              <w:marTop w:val="0"/>
                                                                                                                                                                                                                                                                                                                                                                                                                              <w:marBottom w:val="0"/>
                                                                                                                                                                                                                                                                                                                                                                                                                              <w:divBdr>
                                                                                                                                                                                                                                                                                                                                                                                                                                <w:top w:val="none" w:sz="0" w:space="0" w:color="auto"/>
                                                                                                                                                                                                                                                                                                                                                                                                                                <w:left w:val="none" w:sz="0" w:space="0" w:color="auto"/>
                                                                                                                                                                                                                                                                                                                                                                                                                                <w:bottom w:val="none" w:sz="0" w:space="0" w:color="auto"/>
                                                                                                                                                                                                                                                                                                                                                                                                                                <w:right w:val="none" w:sz="0" w:space="0" w:color="auto"/>
                                                                                                                                                                                                                                                                                                                                                                                                                              </w:divBdr>
                                                                                                                                                                                                                                                                                                                                                                                                                              <w:divsChild>
                                                                                                                                                                                                                                                                                                                                                                                                                                <w:div w:id="1370295778">
                                                                                                                                                                                                                                                                                                                                                                                                                                  <w:marLeft w:val="0"/>
                                                                                                                                                                                                                                                                                                                                                                                                                                  <w:marRight w:val="0"/>
                                                                                                                                                                                                                                                                                                                                                                                                                                  <w:marTop w:val="0"/>
                                                                                                                                                                                                                                                                                                                                                                                                                                  <w:marBottom w:val="0"/>
                                                                                                                                                                                                                                                                                                                                                                                                                                  <w:divBdr>
                                                                                                                                                                                                                                                                                                                                                                                                                                    <w:top w:val="none" w:sz="0" w:space="0" w:color="auto"/>
                                                                                                                                                                                                                                                                                                                                                                                                                                    <w:left w:val="none" w:sz="0" w:space="0" w:color="auto"/>
                                                                                                                                                                                                                                                                                                                                                                                                                                    <w:bottom w:val="none" w:sz="0" w:space="0" w:color="auto"/>
                                                                                                                                                                                                                                                                                                                                                                                                                                    <w:right w:val="none" w:sz="0" w:space="0" w:color="auto"/>
                                                                                                                                                                                                                                                                                                                                                                                                                                  </w:divBdr>
                                                                                                                                                                                                                                                                                                                                                                                                                                  <w:divsChild>
                                                                                                                                                                                                                                                                                                                                                                                                                                    <w:div w:id="999650406">
                                                                                                                                                                                                                                                                                                                                                                                                                                      <w:marLeft w:val="0"/>
                                                                                                                                                                                                                                                                                                                                                                                                                                      <w:marRight w:val="0"/>
                                                                                                                                                                                                                                                                                                                                                                                                                                      <w:marTop w:val="0"/>
                                                                                                                                                                                                                                                                                                                                                                                                                                      <w:marBottom w:val="0"/>
                                                                                                                                                                                                                                                                                                                                                                                                                                      <w:divBdr>
                                                                                                                                                                                                                                                                                                                                                                                                                                        <w:top w:val="none" w:sz="0" w:space="0" w:color="auto"/>
                                                                                                                                                                                                                                                                                                                                                                                                                                        <w:left w:val="none" w:sz="0" w:space="0" w:color="auto"/>
                                                                                                                                                                                                                                                                                                                                                                                                                                        <w:bottom w:val="none" w:sz="0" w:space="0" w:color="auto"/>
                                                                                                                                                                                                                                                                                                                                                                                                                                        <w:right w:val="none" w:sz="0" w:space="0" w:color="auto"/>
                                                                                                                                                                                                                                                                                                                                                                                                                                      </w:divBdr>
                                                                                                                                                                                                                                                                                                                                                                                                                                      <w:divsChild>
                                                                                                                                                                                                                                                                                                                                                                                                                                        <w:div w:id="180513402">
                                                                                                                                                                                                                                                                                                                                                                                                                                          <w:marLeft w:val="0"/>
                                                                                                                                                                                                                                                                                                                                                                                                                                          <w:marRight w:val="0"/>
                                                                                                                                                                                                                                                                                                                                                                                                                                          <w:marTop w:val="0"/>
                                                                                                                                                                                                                                                                                                                                                                                                                                          <w:marBottom w:val="0"/>
                                                                                                                                                                                                                                                                                                                                                                                                                                          <w:divBdr>
                                                                                                                                                                                                                                                                                                                                                                                                                                            <w:top w:val="none" w:sz="0" w:space="0" w:color="auto"/>
                                                                                                                                                                                                                                                                                                                                                                                                                                            <w:left w:val="none" w:sz="0" w:space="0" w:color="auto"/>
                                                                                                                                                                                                                                                                                                                                                                                                                                            <w:bottom w:val="none" w:sz="0" w:space="0" w:color="auto"/>
                                                                                                                                                                                                                                                                                                                                                                                                                                            <w:right w:val="none" w:sz="0" w:space="0" w:color="auto"/>
                                                                                                                                                                                                                                                                                                                                                                                                                                          </w:divBdr>
                                                                                                                                                                                                                                                                                                                                                                                                                                          <w:divsChild>
                                                                                                                                                                                                                                                                                                                                                                                                                                            <w:div w:id="1085423983">
                                                                                                                                                                                                                                                                                                                                                                                                                                              <w:marLeft w:val="0"/>
                                                                                                                                                                                                                                                                                                                                                                                                                                              <w:marRight w:val="0"/>
                                                                                                                                                                                                                                                                                                                                                                                                                                              <w:marTop w:val="0"/>
                                                                                                                                                                                                                                                                                                                                                                                                                                              <w:marBottom w:val="0"/>
                                                                                                                                                                                                                                                                                                                                                                                                                                              <w:divBdr>
                                                                                                                                                                                                                                                                                                                                                                                                                                                <w:top w:val="none" w:sz="0" w:space="0" w:color="auto"/>
                                                                                                                                                                                                                                                                                                                                                                                                                                                <w:left w:val="none" w:sz="0" w:space="0" w:color="auto"/>
                                                                                                                                                                                                                                                                                                                                                                                                                                                <w:bottom w:val="none" w:sz="0" w:space="0" w:color="auto"/>
                                                                                                                                                                                                                                                                                                                                                                                                                                                <w:right w:val="none" w:sz="0" w:space="0" w:color="auto"/>
                                                                                                                                                                                                                                                                                                                                                                                                                                              </w:divBdr>
                                                                                                                                                                                                                                                                                                                                                                                                                                              <w:divsChild>
                                                                                                                                                                                                                                                                                                                                                                                                                                                <w:div w:id="390660932">
                                                                                                                                                                                                                                                                                                                                                                                                                                                  <w:marLeft w:val="0"/>
                                                                                                                                                                                                                                                                                                                                                                                                                                                  <w:marRight w:val="0"/>
                                                                                                                                                                                                                                                                                                                                                                                                                                                  <w:marTop w:val="0"/>
                                                                                                                                                                                                                                                                                                                                                                                                                                                  <w:marBottom w:val="0"/>
                                                                                                                                                                                                                                                                                                                                                                                                                                                  <w:divBdr>
                                                                                                                                                                                                                                                                                                                                                                                                                                                    <w:top w:val="none" w:sz="0" w:space="0" w:color="auto"/>
                                                                                                                                                                                                                                                                                                                                                                                                                                                    <w:left w:val="none" w:sz="0" w:space="0" w:color="auto"/>
                                                                                                                                                                                                                                                                                                                                                                                                                                                    <w:bottom w:val="none" w:sz="0" w:space="0" w:color="auto"/>
                                                                                                                                                                                                                                                                                                                                                                                                                                                    <w:right w:val="none" w:sz="0" w:space="0" w:color="auto"/>
                                                                                                                                                                                                                                                                                                                                                                                                                                                  </w:divBdr>
                                                                                                                                                                                                                                                                                                                                                                                                                                                  <w:divsChild>
                                                                                                                                                                                                                                                                                                                                                                                                                                                    <w:div w:id="1338850324">
                                                                                                                                                                                                                                                                                                                                                                                                                                                      <w:marLeft w:val="0"/>
                                                                                                                                                                                                                                                                                                                                                                                                                                                      <w:marRight w:val="0"/>
                                                                                                                                                                                                                                                                                                                                                                                                                                                      <w:marTop w:val="0"/>
                                                                                                                                                                                                                                                                                                                                                                                                                                                      <w:marBottom w:val="0"/>
                                                                                                                                                                                                                                                                                                                                                                                                                                                      <w:divBdr>
                                                                                                                                                                                                                                                                                                                                                                                                                                                        <w:top w:val="none" w:sz="0" w:space="0" w:color="auto"/>
                                                                                                                                                                                                                                                                                                                                                                                                                                                        <w:left w:val="none" w:sz="0" w:space="0" w:color="auto"/>
                                                                                                                                                                                                                                                                                                                                                                                                                                                        <w:bottom w:val="none" w:sz="0" w:space="0" w:color="auto"/>
                                                                                                                                                                                                                                                                                                                                                                                                                                                        <w:right w:val="none" w:sz="0" w:space="0" w:color="auto"/>
                                                                                                                                                                                                                                                                                                                                                                                                                                                      </w:divBdr>
                                                                                                                                                                                                                                                                                                                                                                                                                                                      <w:divsChild>
                                                                                                                                                                                                                                                                                                                                                                                                                                                        <w:div w:id="1282877023">
                                                                                                                                                                                                                                                                                                                                                                                                                                                          <w:marLeft w:val="0"/>
                                                                                                                                                                                                                                                                                                                                                                                                                                                          <w:marRight w:val="0"/>
                                                                                                                                                                                                                                                                                                                                                                                                                                                          <w:marTop w:val="0"/>
                                                                                                                                                                                                                                                                                                                                                                                                                                                          <w:marBottom w:val="0"/>
                                                                                                                                                                                                                                                                                                                                                                                                                                                          <w:divBdr>
                                                                                                                                                                                                                                                                                                                                                                                                                                                            <w:top w:val="none" w:sz="0" w:space="0" w:color="auto"/>
                                                                                                                                                                                                                                                                                                                                                                                                                                                            <w:left w:val="none" w:sz="0" w:space="0" w:color="auto"/>
                                                                                                                                                                                                                                                                                                                                                                                                                                                            <w:bottom w:val="none" w:sz="0" w:space="0" w:color="auto"/>
                                                                                                                                                                                                                                                                                                                                                                                                                                                            <w:right w:val="none" w:sz="0" w:space="0" w:color="auto"/>
                                                                                                                                                                                                                                                                                                                                                                                                                                                          </w:divBdr>
                                                                                                                                                                                                                                                                                                                                                                                                                                                          <w:divsChild>
                                                                                                                                                                                                                                                                                                                                                                                                                                                            <w:div w:id="179855160">
                                                                                                                                                                                                                                                                                                                                                                                                                                                              <w:marLeft w:val="0"/>
                                                                                                                                                                                                                                                                                                                                                                                                                                                              <w:marRight w:val="0"/>
                                                                                                                                                                                                                                                                                                                                                                                                                                                              <w:marTop w:val="0"/>
                                                                                                                                                                                                                                                                                                                                                                                                                                                              <w:marBottom w:val="0"/>
                                                                                                                                                                                                                                                                                                                                                                                                                                                              <w:divBdr>
                                                                                                                                                                                                                                                                                                                                                                                                                                                                <w:top w:val="none" w:sz="0" w:space="0" w:color="auto"/>
                                                                                                                                                                                                                                                                                                                                                                                                                                                                <w:left w:val="none" w:sz="0" w:space="0" w:color="auto"/>
                                                                                                                                                                                                                                                                                                                                                                                                                                                                <w:bottom w:val="none" w:sz="0" w:space="0" w:color="auto"/>
                                                                                                                                                                                                                                                                                                                                                                                                                                                                <w:right w:val="none" w:sz="0" w:space="0" w:color="auto"/>
                                                                                                                                                                                                                                                                                                                                                                                                                                                              </w:divBdr>
                                                                                                                                                                                                                                                                                                                                                                                                                                                              <w:divsChild>
                                                                                                                                                                                                                                                                                                                                                                                                                                                                <w:div w:id="1457794709">
                                                                                                                                                                                                                                                                                                                                                                                                                                                                  <w:marLeft w:val="0"/>
                                                                                                                                                                                                                                                                                                                                                                                                                                                                  <w:marRight w:val="0"/>
                                                                                                                                                                                                                                                                                                                                                                                                                                                                  <w:marTop w:val="0"/>
                                                                                                                                                                                                                                                                                                                                                                                                                                                                  <w:marBottom w:val="0"/>
                                                                                                                                                                                                                                                                                                                                                                                                                                                                  <w:divBdr>
                                                                                                                                                                                                                                                                                                                                                                                                                                                                    <w:top w:val="none" w:sz="0" w:space="0" w:color="auto"/>
                                                                                                                                                                                                                                                                                                                                                                                                                                                                    <w:left w:val="none" w:sz="0" w:space="0" w:color="auto"/>
                                                                                                                                                                                                                                                                                                                                                                                                                                                                    <w:bottom w:val="none" w:sz="0" w:space="0" w:color="auto"/>
                                                                                                                                                                                                                                                                                                                                                                                                                                                                    <w:right w:val="none" w:sz="0" w:space="0" w:color="auto"/>
                                                                                                                                                                                                                                                                                                                                                                                                                                                                  </w:divBdr>
                                                                                                                                                                                                                                                                                                                                                                                                                                                                  <w:divsChild>
                                                                                                                                                                                                                                                                                                                                                                                                                                                                    <w:div w:id="1757701150">
                                                                                                                                                                                                                                                                                                                                                                                                                                                                      <w:marLeft w:val="0"/>
                                                                                                                                                                                                                                                                                                                                                                                                                                                                      <w:marRight w:val="0"/>
                                                                                                                                                                                                                                                                                                                                                                                                                                                                      <w:marTop w:val="0"/>
                                                                                                                                                                                                                                                                                                                                                                                                                                                                      <w:marBottom w:val="0"/>
                                                                                                                                                                                                                                                                                                                                                                                                                                                                      <w:divBdr>
                                                                                                                                                                                                                                                                                                                                                                                                                                                                        <w:top w:val="none" w:sz="0" w:space="0" w:color="auto"/>
                                                                                                                                                                                                                                                                                                                                                                                                                                                                        <w:left w:val="none" w:sz="0" w:space="0" w:color="auto"/>
                                                                                                                                                                                                                                                                                                                                                                                                                                                                        <w:bottom w:val="none" w:sz="0" w:space="0" w:color="auto"/>
                                                                                                                                                                                                                                                                                                                                                                                                                                                                        <w:right w:val="none" w:sz="0" w:space="0" w:color="auto"/>
                                                                                                                                                                                                                                                                                                                                                                                                                                                                      </w:divBdr>
                                                                                                                                                                                                                                                                                                                                                                                                                                                                      <w:divsChild>
                                                                                                                                                                                                                                                                                                                                                                                                                                                                        <w:div w:id="119232105">
                                                                                                                                                                                                                                                                                                                                                                                                                                                                          <w:marLeft w:val="0"/>
                                                                                                                                                                                                                                                                                                                                                                                                                                                                          <w:marRight w:val="0"/>
                                                                                                                                                                                                                                                                                                                                                                                                                                                                          <w:marTop w:val="0"/>
                                                                                                                                                                                                                                                                                                                                                                                                                                                                          <w:marBottom w:val="0"/>
                                                                                                                                                                                                                                                                                                                                                                                                                                                                          <w:divBdr>
                                                                                                                                                                                                                                                                                                                                                                                                                                                                            <w:top w:val="none" w:sz="0" w:space="0" w:color="auto"/>
                                                                                                                                                                                                                                                                                                                                                                                                                                                                            <w:left w:val="none" w:sz="0" w:space="0" w:color="auto"/>
                                                                                                                                                                                                                                                                                                                                                                                                                                                                            <w:bottom w:val="none" w:sz="0" w:space="0" w:color="auto"/>
                                                                                                                                                                                                                                                                                                                                                                                                                                                                            <w:right w:val="none" w:sz="0" w:space="0" w:color="auto"/>
                                                                                                                                                                                                                                                                                                                                                                                                                                                                          </w:divBdr>
                                                                                                                                                                                                                                                                                                                                                                                                                                                                          <w:divsChild>
                                                                                                                                                                                                                                                                                                                                                                                                                                                                            <w:div w:id="1929734167">
                                                                                                                                                                                                                                                                                                                                                                                                                                                                              <w:marLeft w:val="0"/>
                                                                                                                                                                                                                                                                                                                                                                                                                                                                              <w:marRight w:val="0"/>
                                                                                                                                                                                                                                                                                                                                                                                                                                                                              <w:marTop w:val="0"/>
                                                                                                                                                                                                                                                                                                                                                                                                                                                                              <w:marBottom w:val="0"/>
                                                                                                                                                                                                                                                                                                                                                                                                                                                                              <w:divBdr>
                                                                                                                                                                                                                                                                                                                                                                                                                                                                                <w:top w:val="none" w:sz="0" w:space="0" w:color="auto"/>
                                                                                                                                                                                                                                                                                                                                                                                                                                                                                <w:left w:val="none" w:sz="0" w:space="0" w:color="auto"/>
                                                                                                                                                                                                                                                                                                                                                                                                                                                                                <w:bottom w:val="none" w:sz="0" w:space="0" w:color="auto"/>
                                                                                                                                                                                                                                                                                                                                                                                                                                                                                <w:right w:val="none" w:sz="0" w:space="0" w:color="auto"/>
                                                                                                                                                                                                                                                                                                                                                                                                                                                                              </w:divBdr>
                                                                                                                                                                                                                                                                                                                                                                                                                                                                              <w:divsChild>
                                                                                                                                                                                                                                                                                                                                                                                                                                                                                <w:div w:id="1852599095">
                                                                                                                                                                                                                                                                                                                                                                                                                                                                                  <w:marLeft w:val="0"/>
                                                                                                                                                                                                                                                                                                                                                                                                                                                                                  <w:marRight w:val="0"/>
                                                                                                                                                                                                                                                                                                                                                                                                                                                                                  <w:marTop w:val="0"/>
                                                                                                                                                                                                                                                                                                                                                                                                                                                                                  <w:marBottom w:val="0"/>
                                                                                                                                                                                                                                                                                                                                                                                                                                                                                  <w:divBdr>
                                                                                                                                                                                                                                                                                                                                                                                                                                                                                    <w:top w:val="none" w:sz="0" w:space="0" w:color="auto"/>
                                                                                                                                                                                                                                                                                                                                                                                                                                                                                    <w:left w:val="none" w:sz="0" w:space="0" w:color="auto"/>
                                                                                                                                                                                                                                                                                                                                                                                                                                                                                    <w:bottom w:val="none" w:sz="0" w:space="0" w:color="auto"/>
                                                                                                                                                                                                                                                                                                                                                                                                                                                                                    <w:right w:val="none" w:sz="0" w:space="0" w:color="auto"/>
                                                                                                                                                                                                                                                                                                                                                                                                                                                                                  </w:divBdr>
                                                                                                                                                                                                                                                                                                                                                                                                                                                                                  <w:divsChild>
                                                                                                                                                                                                                                                                                                                                                                                                                                                                                    <w:div w:id="589629743">
                                                                                                                                                                                                                                                                                                                                                                                                                                                                                      <w:marLeft w:val="0"/>
                                                                                                                                                                                                                                                                                                                                                                                                                                                                                      <w:marRight w:val="0"/>
                                                                                                                                                                                                                                                                                                                                                                                                                                                                                      <w:marTop w:val="0"/>
                                                                                                                                                                                                                                                                                                                                                                                                                                                                                      <w:marBottom w:val="0"/>
                                                                                                                                                                                                                                                                                                                                                                                                                                                                                      <w:divBdr>
                                                                                                                                                                                                                                                                                                                                                                                                                                                                                        <w:top w:val="none" w:sz="0" w:space="0" w:color="auto"/>
                                                                                                                                                                                                                                                                                                                                                                                                                                                                                        <w:left w:val="none" w:sz="0" w:space="0" w:color="auto"/>
                                                                                                                                                                                                                                                                                                                                                                                                                                                                                        <w:bottom w:val="none" w:sz="0" w:space="0" w:color="auto"/>
                                                                                                                                                                                                                                                                                                                                                                                                                                                                                        <w:right w:val="none" w:sz="0" w:space="0" w:color="auto"/>
                                                                                                                                                                                                                                                                                                                                                                                                                                                                                      </w:divBdr>
                                                                                                                                                                                                                                                                                                                                                                                                                                                                                      <w:divsChild>
                                                                                                                                                                                                                                                                                                                                                                                                                                                                                        <w:div w:id="1337923490">
                                                                                                                                                                                                                                                                                                                                                                                                                                                                                          <w:marLeft w:val="0"/>
                                                                                                                                                                                                                                                                                                                                                                                                                                                                                          <w:marRight w:val="0"/>
                                                                                                                                                                                                                                                                                                                                                                                                                                                                                          <w:marTop w:val="0"/>
                                                                                                                                                                                                                                                                                                                                                                                                                                                                                          <w:marBottom w:val="0"/>
                                                                                                                                                                                                                                                                                                                                                                                                                                                                                          <w:divBdr>
                                                                                                                                                                                                                                                                                                                                                                                                                                                                                            <w:top w:val="none" w:sz="0" w:space="0" w:color="auto"/>
                                                                                                                                                                                                                                                                                                                                                                                                                                                                                            <w:left w:val="none" w:sz="0" w:space="0" w:color="auto"/>
                                                                                                                                                                                                                                                                                                                                                                                                                                                                                            <w:bottom w:val="none" w:sz="0" w:space="0" w:color="auto"/>
                                                                                                                                                                                                                                                                                                                                                                                                                                                                                            <w:right w:val="none" w:sz="0" w:space="0" w:color="auto"/>
                                                                                                                                                                                                                                                                                                                                                                                                                                                                                          </w:divBdr>
                                                                                                                                                                                                                                                                                                                                                                                                                                                                                          <w:divsChild>
                                                                                                                                                                                                                                                                                                                                                                                                                                                                                            <w:div w:id="1717967242">
                                                                                                                                                                                                                                                                                                                                                                                                                                                                                              <w:marLeft w:val="0"/>
                                                                                                                                                                                                                                                                                                                                                                                                                                                                                              <w:marRight w:val="0"/>
                                                                                                                                                                                                                                                                                                                                                                                                                                                                                              <w:marTop w:val="0"/>
                                                                                                                                                                                                                                                                                                                                                                                                                                                                                              <w:marBottom w:val="0"/>
                                                                                                                                                                                                                                                                                                                                                                                                                                                                                              <w:divBdr>
                                                                                                                                                                                                                                                                                                                                                                                                                                                                                                <w:top w:val="none" w:sz="0" w:space="0" w:color="auto"/>
                                                                                                                                                                                                                                                                                                                                                                                                                                                                                                <w:left w:val="none" w:sz="0" w:space="0" w:color="auto"/>
                                                                                                                                                                                                                                                                                                                                                                                                                                                                                                <w:bottom w:val="none" w:sz="0" w:space="0" w:color="auto"/>
                                                                                                                                                                                                                                                                                                                                                                                                                                                                                                <w:right w:val="none" w:sz="0" w:space="0" w:color="auto"/>
                                                                                                                                                                                                                                                                                                                                                                                                                                                                                              </w:divBdr>
                                                                                                                                                                                                                                                                                                                                                                                                                                                                                              <w:divsChild>
                                                                                                                                                                                                                                                                                                                                                                                                                                                                                                <w:div w:id="398016581">
                                                                                                                                                                                                                                                                                                                                                                                                                                                                                                  <w:marLeft w:val="0"/>
                                                                                                                                                                                                                                                                                                                                                                                                                                                                                                  <w:marRight w:val="0"/>
                                                                                                                                                                                                                                                                                                                                                                                                                                                                                                  <w:marTop w:val="0"/>
                                                                                                                                                                                                                                                                                                                                                                                                                                                                                                  <w:marBottom w:val="0"/>
                                                                                                                                                                                                                                                                                                                                                                                                                                                                                                  <w:divBdr>
                                                                                                                                                                                                                                                                                                                                                                                                                                                                                                    <w:top w:val="none" w:sz="0" w:space="0" w:color="auto"/>
                                                                                                                                                                                                                                                                                                                                                                                                                                                                                                    <w:left w:val="none" w:sz="0" w:space="0" w:color="auto"/>
                                                                                                                                                                                                                                                                                                                                                                                                                                                                                                    <w:bottom w:val="none" w:sz="0" w:space="0" w:color="auto"/>
                                                                                                                                                                                                                                                                                                                                                                                                                                                                                                    <w:right w:val="none" w:sz="0" w:space="0" w:color="auto"/>
                                                                                                                                                                                                                                                                                                                                                                                                                                                                                                  </w:divBdr>
                                                                                                                                                                                                                                                                                                                                                                                                                                                                                                  <w:divsChild>
                                                                                                                                                                                                                                                                                                                                                                                                                                                                                                    <w:div w:id="1190676853">
                                                                                                                                                                                                                                                                                                                                                                                                                                                                                                      <w:marLeft w:val="0"/>
                                                                                                                                                                                                                                                                                                                                                                                                                                                                                                      <w:marRight w:val="0"/>
                                                                                                                                                                                                                                                                                                                                                                                                                                                                                                      <w:marTop w:val="0"/>
                                                                                                                                                                                                                                                                                                                                                                                                                                                                                                      <w:marBottom w:val="0"/>
                                                                                                                                                                                                                                                                                                                                                                                                                                                                                                      <w:divBdr>
                                                                                                                                                                                                                                                                                                                                                                                                                                                                                                        <w:top w:val="none" w:sz="0" w:space="0" w:color="auto"/>
                                                                                                                                                                                                                                                                                                                                                                                                                                                                                                        <w:left w:val="none" w:sz="0" w:space="0" w:color="auto"/>
                                                                                                                                                                                                                                                                                                                                                                                                                                                                                                        <w:bottom w:val="none" w:sz="0" w:space="0" w:color="auto"/>
                                                                                                                                                                                                                                                                                                                                                                                                                                                                                                        <w:right w:val="none" w:sz="0" w:space="0" w:color="auto"/>
                                                                                                                                                                                                                                                                                                                                                                                                                                                                                                      </w:divBdr>
                                                                                                                                                                                                                                                                                                                                                                                                                                                                                                      <w:divsChild>
                                                                                                                                                                                                                                                                                                                                                                                                                                                                                                        <w:div w:id="1571231642">
                                                                                                                                                                                                                                                                                                                                                                                                                                                                                                          <w:marLeft w:val="0"/>
                                                                                                                                                                                                                                                                                                                                                                                                                                                                                                          <w:marRight w:val="0"/>
                                                                                                                                                                                                                                                                                                                                                                                                                                                                                                          <w:marTop w:val="0"/>
                                                                                                                                                                                                                                                                                                                                                                                                                                                                                                          <w:marBottom w:val="0"/>
                                                                                                                                                                                                                                                                                                                                                                                                                                                                                                          <w:divBdr>
                                                                                                                                                                                                                                                                                                                                                                                                                                                                                                            <w:top w:val="none" w:sz="0" w:space="0" w:color="auto"/>
                                                                                                                                                                                                                                                                                                                                                                                                                                                                                                            <w:left w:val="none" w:sz="0" w:space="0" w:color="auto"/>
                                                                                                                                                                                                                                                                                                                                                                                                                                                                                                            <w:bottom w:val="none" w:sz="0" w:space="0" w:color="auto"/>
                                                                                                                                                                                                                                                                                                                                                                                                                                                                                                            <w:right w:val="none" w:sz="0" w:space="0" w:color="auto"/>
                                                                                                                                                                                                                                                                                                                                                                                                                                                                                                          </w:divBdr>
                                                                                                                                                                                                                                                                                                                                                                                                                                                                                                          <w:divsChild>
                                                                                                                                                                                                                                                                                                                                                                                                                                                                                                            <w:div w:id="1045564510">
                                                                                                                                                                                                                                                                                                                                                                                                                                                                                                              <w:marLeft w:val="0"/>
                                                                                                                                                                                                                                                                                                                                                                                                                                                                                                              <w:marRight w:val="0"/>
                                                                                                                                                                                                                                                                                                                                                                                                                                                                                                              <w:marTop w:val="0"/>
                                                                                                                                                                                                                                                                                                                                                                                                                                                                                                              <w:marBottom w:val="0"/>
                                                                                                                                                                                                                                                                                                                                                                                                                                                                                                              <w:divBdr>
                                                                                                                                                                                                                                                                                                                                                                                                                                                                                                                <w:top w:val="none" w:sz="0" w:space="0" w:color="auto"/>
                                                                                                                                                                                                                                                                                                                                                                                                                                                                                                                <w:left w:val="none" w:sz="0" w:space="0" w:color="auto"/>
                                                                                                                                                                                                                                                                                                                                                                                                                                                                                                                <w:bottom w:val="none" w:sz="0" w:space="0" w:color="auto"/>
                                                                                                                                                                                                                                                                                                                                                                                                                                                                                                                <w:right w:val="none" w:sz="0" w:space="0" w:color="auto"/>
                                                                                                                                                                                                                                                                                                                                                                                                                                                                                                              </w:divBdr>
                                                                                                                                                                                                                                                                                                                                                                                                                                                                                                              <w:divsChild>
                                                                                                                                                                                                                                                                                                                                                                                                                                                                                                                <w:div w:id="1780953724">
                                                                                                                                                                                                                                                                                                                                                                                                                                                                                                                  <w:marLeft w:val="0"/>
                                                                                                                                                                                                                                                                                                                                                                                                                                                                                                                  <w:marRight w:val="0"/>
                                                                                                                                                                                                                                                                                                                                                                                                                                                                                                                  <w:marTop w:val="0"/>
                                                                                                                                                                                                                                                                                                                                                                                                                                                                                                                  <w:marBottom w:val="0"/>
                                                                                                                                                                                                                                                                                                                                                                                                                                                                                                                  <w:divBdr>
                                                                                                                                                                                                                                                                                                                                                                                                                                                                                                                    <w:top w:val="none" w:sz="0" w:space="0" w:color="auto"/>
                                                                                                                                                                                                                                                                                                                                                                                                                                                                                                                    <w:left w:val="none" w:sz="0" w:space="0" w:color="auto"/>
                                                                                                                                                                                                                                                                                                                                                                                                                                                                                                                    <w:bottom w:val="none" w:sz="0" w:space="0" w:color="auto"/>
                                                                                                                                                                                                                                                                                                                                                                                                                                                                                                                    <w:right w:val="none" w:sz="0" w:space="0" w:color="auto"/>
                                                                                                                                                                                                                                                                                                                                                                                                                                                                                                                  </w:divBdr>
                                                                                                                                                                                                                                                                                                                                                                                                                                                                                                                  <w:divsChild>
                                                                                                                                                                                                                                                                                                                                                                                                                                                                                                                    <w:div w:id="1191410036">
                                                                                                                                                                                                                                                                                                                                                                                                                                                                                                                      <w:marLeft w:val="0"/>
                                                                                                                                                                                                                                                                                                                                                                                                                                                                                                                      <w:marRight w:val="0"/>
                                                                                                                                                                                                                                                                                                                                                                                                                                                                                                                      <w:marTop w:val="0"/>
                                                                                                                                                                                                                                                                                                                                                                                                                                                                                                                      <w:marBottom w:val="0"/>
                                                                                                                                                                                                                                                                                                                                                                                                                                                                                                                      <w:divBdr>
                                                                                                                                                                                                                                                                                                                                                                                                                                                                                                                        <w:top w:val="none" w:sz="0" w:space="0" w:color="auto"/>
                                                                                                                                                                                                                                                                                                                                                                                                                                                                                                                        <w:left w:val="none" w:sz="0" w:space="0" w:color="auto"/>
                                                                                                                                                                                                                                                                                                                                                                                                                                                                                                                        <w:bottom w:val="none" w:sz="0" w:space="0" w:color="auto"/>
                                                                                                                                                                                                                                                                                                                                                                                                                                                                                                                        <w:right w:val="none" w:sz="0" w:space="0" w:color="auto"/>
                                                                                                                                                                                                                                                                                                                                                                                                                                                                                                                      </w:divBdr>
                                                                                                                                                                                                                                                                                                                                                                                                                                                                                                                      <w:divsChild>
                                                                                                                                                                                                                                                                                                                                                                                                                                                                                                                        <w:div w:id="1883709285">
                                                                                                                                                                                                                                                                                                                                                                                                                                                                                                                          <w:marLeft w:val="0"/>
                                                                                                                                                                                                                                                                                                                                                                                                                                                                                                                          <w:marRight w:val="0"/>
                                                                                                                                                                                                                                                                                                                                                                                                                                                                                                                          <w:marTop w:val="0"/>
                                                                                                                                                                                                                                                                                                                                                                                                                                                                                                                          <w:marBottom w:val="0"/>
                                                                                                                                                                                                                                                                                                                                                                                                                                                                                                                          <w:divBdr>
                                                                                                                                                                                                                                                                                                                                                                                                                                                                                                                            <w:top w:val="none" w:sz="0" w:space="0" w:color="auto"/>
                                                                                                                                                                                                                                                                                                                                                                                                                                                                                                                            <w:left w:val="none" w:sz="0" w:space="0" w:color="auto"/>
                                                                                                                                                                                                                                                                                                                                                                                                                                                                                                                            <w:bottom w:val="none" w:sz="0" w:space="0" w:color="auto"/>
                                                                                                                                                                                                                                                                                                                                                                                                                                                                                                                            <w:right w:val="none" w:sz="0" w:space="0" w:color="auto"/>
                                                                                                                                                                                                                                                                                                                                                                                                                                                                                                                          </w:divBdr>
                                                                                                                                                                                                                                                                                                                                                                                                                                                                                                                          <w:divsChild>
                                                                                                                                                                                                                                                                                                                                                                                                                                                                                                                            <w:div w:id="112068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1.jpg"/><Relationship Id="rId12" Type="http://schemas.openxmlformats.org/officeDocument/2006/relationships/image" Target="media/image6.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mailto:paulbradley94@yahoo.co.uk" TargetMode="External"/><Relationship Id="rId11" Type="http://schemas.openxmlformats.org/officeDocument/2006/relationships/image" Target="media/image5.jpg"/><Relationship Id="rId5" Type="http://schemas.openxmlformats.org/officeDocument/2006/relationships/webSettings" Target="webSettings.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55174-1715-4081-8E7D-F6659BBE2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3BA41AD0</Template>
  <TotalTime>1</TotalTime>
  <Pages>3</Pages>
  <Words>33937</Words>
  <Characters>193442</Characters>
  <Application>Microsoft Office Word</Application>
  <DocSecurity>0</DocSecurity>
  <Lines>1612</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dc:creator>
  <cp:lastModifiedBy>David Archer</cp:lastModifiedBy>
  <cp:revision>2</cp:revision>
  <dcterms:created xsi:type="dcterms:W3CDTF">2015-04-16T15:05:00Z</dcterms:created>
  <dcterms:modified xsi:type="dcterms:W3CDTF">2015-04-16T15:05:00Z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bush18@hotmail.co.uk@www.mendeley.com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