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49BE4" w14:textId="5E5E7379" w:rsidR="003F00A7" w:rsidRPr="002D4D02" w:rsidRDefault="000B5C88" w:rsidP="003F00A7">
      <w:pPr>
        <w:pStyle w:val="Header"/>
        <w:spacing w:after="0" w:line="240" w:lineRule="auto"/>
        <w:jc w:val="right"/>
        <w:rPr>
          <w:rFonts w:ascii="Bell MT" w:hAnsi="Bell MT" w:cs="Aharoni"/>
          <w:b/>
          <w:i/>
          <w:iCs/>
          <w:color w:val="00B050"/>
          <w:lang w:val="en-MY" w:eastAsia="en-MY"/>
        </w:rPr>
      </w:pPr>
      <w:bookmarkStart w:id="0" w:name="_GoBack"/>
      <w:bookmarkEnd w:id="0"/>
      <w:r w:rsidRPr="000B5C88">
        <w:rPr>
          <w:rFonts w:ascii="Bell MT" w:hAnsi="Bell MT" w:cs="Aharoni"/>
          <w:b/>
          <w:i/>
          <w:iCs/>
          <w:color w:val="00B050"/>
          <w:lang w:val="en-MY" w:eastAsia="en-MY"/>
        </w:rPr>
        <w:t>Asian Journal of Economics and Empirical Research</w:t>
      </w:r>
    </w:p>
    <w:p w14:paraId="1A5D3673" w14:textId="56447E53" w:rsidR="003F00A7" w:rsidRDefault="003F00A7" w:rsidP="003F00A7">
      <w:pPr>
        <w:pStyle w:val="Header"/>
        <w:spacing w:after="0" w:line="240" w:lineRule="auto"/>
        <w:jc w:val="right"/>
        <w:rPr>
          <w:rFonts w:ascii="Bell MT" w:hAnsi="Bell MT" w:cs="Arial"/>
          <w:i/>
          <w:iCs/>
          <w:sz w:val="18"/>
          <w:szCs w:val="16"/>
          <w:lang w:val="en-MY" w:eastAsia="en-MY"/>
        </w:rPr>
      </w:pPr>
      <w:r w:rsidRPr="00CF2EB4">
        <w:rPr>
          <w:rFonts w:ascii="Bell MT" w:hAnsi="Bell MT" w:cs="Arial"/>
          <w:i/>
          <w:iCs/>
          <w:sz w:val="18"/>
          <w:szCs w:val="16"/>
          <w:lang w:val="en-MY" w:eastAsia="en-MY"/>
        </w:rPr>
        <w:t xml:space="preserve">Vol. </w:t>
      </w:r>
      <w:r w:rsidR="0077491E">
        <w:rPr>
          <w:rFonts w:ascii="Bell MT" w:hAnsi="Bell MT" w:cs="Arial"/>
          <w:i/>
          <w:iCs/>
          <w:sz w:val="18"/>
          <w:szCs w:val="16"/>
          <w:lang w:val="en-MY" w:eastAsia="en-MY"/>
        </w:rPr>
        <w:t>x</w:t>
      </w:r>
      <w:r w:rsidRPr="00CF2EB4">
        <w:rPr>
          <w:rFonts w:ascii="Bell MT" w:hAnsi="Bell MT" w:cs="Arial"/>
          <w:i/>
          <w:iCs/>
          <w:sz w:val="18"/>
          <w:szCs w:val="16"/>
          <w:lang w:val="en-MY" w:eastAsia="en-MY"/>
        </w:rPr>
        <w:t xml:space="preserve">, No. </w:t>
      </w:r>
      <w:r w:rsidR="0077491E">
        <w:rPr>
          <w:rFonts w:ascii="Bell MT" w:hAnsi="Bell MT" w:cs="Arial"/>
          <w:i/>
          <w:iCs/>
          <w:sz w:val="18"/>
          <w:szCs w:val="16"/>
          <w:lang w:val="en-MY" w:eastAsia="en-MY"/>
        </w:rPr>
        <w:t>x</w:t>
      </w:r>
      <w:r w:rsidRPr="00CF2EB4">
        <w:rPr>
          <w:rFonts w:ascii="Bell MT" w:hAnsi="Bell MT" w:cs="Arial"/>
          <w:i/>
          <w:iCs/>
          <w:sz w:val="18"/>
          <w:szCs w:val="16"/>
          <w:lang w:val="en-MY" w:eastAsia="en-MY"/>
        </w:rPr>
        <w:t xml:space="preserve">, </w:t>
      </w:r>
      <w:r w:rsidR="0077491E">
        <w:rPr>
          <w:rFonts w:ascii="Bell MT" w:hAnsi="Bell MT" w:cs="Arial"/>
          <w:i/>
          <w:iCs/>
          <w:sz w:val="18"/>
          <w:szCs w:val="16"/>
          <w:lang w:val="en-MY" w:eastAsia="en-MY"/>
        </w:rPr>
        <w:t>xx</w:t>
      </w:r>
      <w:r w:rsidRPr="00CF2EB4">
        <w:rPr>
          <w:rFonts w:ascii="Bell MT" w:hAnsi="Bell MT" w:cs="Arial"/>
          <w:i/>
          <w:iCs/>
          <w:sz w:val="18"/>
          <w:szCs w:val="16"/>
          <w:lang w:val="en-MY" w:eastAsia="en-MY"/>
        </w:rPr>
        <w:t>-</w:t>
      </w:r>
      <w:r w:rsidR="0077491E">
        <w:rPr>
          <w:rFonts w:ascii="Bell MT" w:hAnsi="Bell MT" w:cs="Arial"/>
          <w:i/>
          <w:iCs/>
          <w:sz w:val="18"/>
          <w:szCs w:val="16"/>
          <w:lang w:val="en-MY" w:eastAsia="en-MY"/>
        </w:rPr>
        <w:t>xx</w:t>
      </w:r>
      <w:r w:rsidR="00352830">
        <w:rPr>
          <w:rFonts w:ascii="Bell MT" w:hAnsi="Bell MT" w:cs="Arial"/>
          <w:i/>
          <w:iCs/>
          <w:sz w:val="18"/>
          <w:szCs w:val="16"/>
          <w:lang w:val="en-MY" w:eastAsia="en-MY"/>
        </w:rPr>
        <w:t>, 201</w:t>
      </w:r>
      <w:r w:rsidR="009838FC">
        <w:rPr>
          <w:rFonts w:ascii="Bell MT" w:hAnsi="Bell MT" w:cs="Arial"/>
          <w:i/>
          <w:iCs/>
          <w:sz w:val="18"/>
          <w:szCs w:val="16"/>
          <w:lang w:val="en-MY" w:eastAsia="en-MY"/>
        </w:rPr>
        <w:t>9</w:t>
      </w:r>
    </w:p>
    <w:p w14:paraId="04FE8B3C" w14:textId="307E3ACA" w:rsidR="003F00A7" w:rsidRDefault="000B5C88" w:rsidP="003F00A7">
      <w:pPr>
        <w:pStyle w:val="Header"/>
        <w:spacing w:after="0" w:line="240" w:lineRule="auto"/>
        <w:jc w:val="right"/>
        <w:rPr>
          <w:rFonts w:ascii="Bell MT" w:hAnsi="Bell MT" w:cs="Arial"/>
          <w:i/>
          <w:iCs/>
          <w:sz w:val="18"/>
          <w:szCs w:val="16"/>
          <w:lang w:val="en-MY" w:eastAsia="en-MY"/>
        </w:rPr>
      </w:pPr>
      <w:r w:rsidRPr="000B5C88">
        <w:rPr>
          <w:rFonts w:ascii="Bell MT" w:hAnsi="Bell MT" w:cs="Arial"/>
          <w:i/>
          <w:iCs/>
          <w:sz w:val="18"/>
          <w:szCs w:val="16"/>
          <w:lang w:val="en-MY" w:eastAsia="en-MY"/>
        </w:rPr>
        <w:t>ISSN(E) 2409-2622: / ISSN(P) 2518-010X:</w:t>
      </w:r>
    </w:p>
    <w:p w14:paraId="34302BC7" w14:textId="77777777" w:rsidR="003F00A7" w:rsidRDefault="003F00A7" w:rsidP="003F00A7">
      <w:pPr>
        <w:pStyle w:val="Header"/>
        <w:spacing w:after="0" w:line="240" w:lineRule="auto"/>
        <w:jc w:val="right"/>
        <w:rPr>
          <w:rFonts w:ascii="Bell MT" w:hAnsi="Bell MT" w:cs="Arial"/>
          <w:i/>
          <w:iCs/>
          <w:sz w:val="18"/>
          <w:szCs w:val="16"/>
          <w:lang w:val="en-MY" w:eastAsia="en-MY"/>
        </w:rPr>
      </w:pPr>
      <w:r w:rsidRPr="00CF2EB4">
        <w:rPr>
          <w:rFonts w:ascii="Bell MT" w:hAnsi="Bell MT" w:cs="Arial"/>
          <w:i/>
          <w:iCs/>
          <w:sz w:val="18"/>
          <w:szCs w:val="16"/>
          <w:lang w:val="en-MY" w:eastAsia="en-MY"/>
        </w:rPr>
        <w:t>DOI:</w:t>
      </w:r>
    </w:p>
    <w:p w14:paraId="6A91F6FE" w14:textId="5B3CF206" w:rsidR="00080BD0" w:rsidRPr="002D4D02" w:rsidRDefault="00D662A3" w:rsidP="00080BD0">
      <w:pPr>
        <w:pStyle w:val="Footer"/>
        <w:spacing w:after="0" w:line="240" w:lineRule="auto"/>
        <w:jc w:val="right"/>
        <w:rPr>
          <w:rFonts w:ascii="Bell MT" w:hAnsi="Bell MT"/>
          <w:i/>
          <w:color w:val="00B050"/>
          <w:sz w:val="16"/>
        </w:rPr>
      </w:pPr>
      <w:r>
        <w:rPr>
          <w:rFonts w:ascii="Bell MT" w:hAnsi="Bell MT"/>
          <w:i/>
          <w:color w:val="00B050"/>
          <w:sz w:val="16"/>
        </w:rPr>
        <w:t>© 2019</w:t>
      </w:r>
      <w:r w:rsidR="00080BD0" w:rsidRPr="002D4D02">
        <w:rPr>
          <w:rFonts w:ascii="Bell MT" w:hAnsi="Bell MT"/>
          <w:i/>
          <w:color w:val="00B050"/>
          <w:sz w:val="16"/>
        </w:rPr>
        <w:t xml:space="preserve"> by the authors; licensee Asian Online Journal Publishing Group</w:t>
      </w:r>
    </w:p>
    <w:p w14:paraId="15DA1630" w14:textId="77777777" w:rsidR="00080BD0" w:rsidRPr="00CF2EB4" w:rsidRDefault="00080BD0" w:rsidP="003F00A7">
      <w:pPr>
        <w:pStyle w:val="Header"/>
        <w:spacing w:after="0" w:line="240" w:lineRule="auto"/>
        <w:jc w:val="right"/>
        <w:rPr>
          <w:rFonts w:ascii="Bell MT" w:hAnsi="Bell MT" w:cs="Arial"/>
          <w:i/>
          <w:iCs/>
          <w:sz w:val="18"/>
          <w:szCs w:val="16"/>
          <w:lang w:val="en-MY" w:eastAsia="en-MY"/>
        </w:rPr>
      </w:pPr>
    </w:p>
    <w:p w14:paraId="370C46DD" w14:textId="77777777" w:rsidR="003F00A7" w:rsidRDefault="003F00A7" w:rsidP="002979FD">
      <w:pPr>
        <w:pStyle w:val="Body"/>
        <w:jc w:val="both"/>
        <w:rPr>
          <w:rFonts w:ascii="Bell MT" w:hAnsi="Bell MT" w:cs="Times New Roman"/>
          <w:b/>
          <w:bCs/>
          <w:color w:val="auto"/>
          <w:sz w:val="28"/>
          <w:szCs w:val="28"/>
        </w:rPr>
      </w:pPr>
    </w:p>
    <w:p w14:paraId="6D075064" w14:textId="77777777" w:rsidR="003F00A7" w:rsidRDefault="003F00A7" w:rsidP="002979FD">
      <w:pPr>
        <w:pStyle w:val="Body"/>
        <w:jc w:val="both"/>
        <w:rPr>
          <w:rFonts w:ascii="Bell MT" w:hAnsi="Bell MT" w:cs="Times New Roman"/>
          <w:b/>
          <w:bCs/>
          <w:color w:val="auto"/>
          <w:sz w:val="28"/>
          <w:szCs w:val="28"/>
        </w:rPr>
      </w:pPr>
    </w:p>
    <w:p w14:paraId="4CA410CD" w14:textId="77777777" w:rsidR="003F00A7" w:rsidRDefault="003F00A7" w:rsidP="002979FD">
      <w:pPr>
        <w:pStyle w:val="Body"/>
        <w:jc w:val="both"/>
        <w:rPr>
          <w:rFonts w:ascii="Bell MT" w:hAnsi="Bell MT" w:cs="Times New Roman"/>
          <w:b/>
          <w:bCs/>
          <w:color w:val="auto"/>
          <w:sz w:val="28"/>
          <w:szCs w:val="28"/>
        </w:rPr>
      </w:pPr>
    </w:p>
    <w:p w14:paraId="4D2567B5" w14:textId="3BBD94B7" w:rsidR="002979FD" w:rsidRPr="002D4D02" w:rsidRDefault="00176BCE" w:rsidP="002979FD">
      <w:pPr>
        <w:pStyle w:val="Body"/>
        <w:jc w:val="both"/>
        <w:rPr>
          <w:rFonts w:ascii="Bell MT" w:hAnsi="Bell MT" w:cs="Times New Roman"/>
          <w:b/>
          <w:bCs/>
          <w:color w:val="00B050"/>
          <w:sz w:val="28"/>
          <w:szCs w:val="28"/>
        </w:rPr>
      </w:pPr>
      <w:r w:rsidRPr="00176BCE">
        <w:rPr>
          <w:rFonts w:ascii="Bell MT" w:hAnsi="Bell MT" w:cs="Times New Roman"/>
          <w:b/>
          <w:bCs/>
          <w:color w:val="00B050"/>
          <w:sz w:val="28"/>
          <w:szCs w:val="28"/>
        </w:rPr>
        <w:t>Demand for Imports and Components of Final Expenditure: An Empirical Study with Special Reference to the Korean Import Demand Function</w:t>
      </w:r>
    </w:p>
    <w:p w14:paraId="2F085F6D" w14:textId="77777777" w:rsidR="008F25D6" w:rsidRPr="00CF2EB4" w:rsidRDefault="008F25D6" w:rsidP="002979FD">
      <w:pPr>
        <w:pStyle w:val="Body"/>
        <w:jc w:val="both"/>
        <w:rPr>
          <w:rFonts w:ascii="Bell MT" w:eastAsia="Arial" w:hAnsi="Bell MT" w:cs="Times New Roman"/>
          <w:b/>
          <w:bCs/>
          <w:sz w:val="40"/>
          <w:szCs w:val="28"/>
        </w:rPr>
      </w:pPr>
    </w:p>
    <w:tbl>
      <w:tblPr>
        <w:tblStyle w:val="MediumShading2-Accent6"/>
        <w:tblW w:w="0" w:type="auto"/>
        <w:tblInd w:w="108"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7830"/>
        <w:gridCol w:w="2520"/>
      </w:tblGrid>
      <w:tr w:rsidR="00B12B69" w:rsidRPr="00CF2EB4" w14:paraId="11FE8DF7" w14:textId="77777777" w:rsidTr="00D43D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CB4E9B0" w14:textId="77777777" w:rsidR="00176BCE" w:rsidRPr="00176BCE" w:rsidRDefault="00176BCE" w:rsidP="00176BCE">
            <w:pPr>
              <w:pStyle w:val="Body"/>
              <w:jc w:val="both"/>
              <w:rPr>
                <w:rFonts w:ascii="Bell MT" w:hAnsi="Bell MT" w:cstheme="minorBidi"/>
                <w:sz w:val="24"/>
                <w:szCs w:val="24"/>
              </w:rPr>
            </w:pPr>
            <w:r w:rsidRPr="00176BCE">
              <w:rPr>
                <w:rFonts w:ascii="Bell MT" w:hAnsi="Bell MT" w:cstheme="minorBidi"/>
                <w:sz w:val="24"/>
                <w:szCs w:val="24"/>
              </w:rPr>
              <w:t>Il-Hyun Yoon</w:t>
            </w:r>
            <w:r w:rsidRPr="00176BCE">
              <w:rPr>
                <w:rFonts w:ascii="Bell MT" w:hAnsi="Bell MT" w:cstheme="minorBidi"/>
                <w:sz w:val="24"/>
                <w:szCs w:val="24"/>
                <w:vertAlign w:val="superscript"/>
              </w:rPr>
              <w:t>1</w:t>
            </w:r>
          </w:p>
          <w:p w14:paraId="75A45493" w14:textId="2375E42C" w:rsidR="00B12B69" w:rsidRPr="00707A0E" w:rsidRDefault="00176BCE" w:rsidP="00176BC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ell MT" w:hAnsi="Bell MT" w:cstheme="minorBidi"/>
                <w:color w:val="auto"/>
                <w:sz w:val="24"/>
                <w:szCs w:val="24"/>
                <w:vertAlign w:val="superscript"/>
              </w:rPr>
            </w:pPr>
            <w:r w:rsidRPr="00176BCE">
              <w:rPr>
                <w:rFonts w:ascii="Bell MT" w:hAnsi="Bell MT" w:cstheme="minorBidi"/>
                <w:sz w:val="24"/>
                <w:szCs w:val="24"/>
              </w:rPr>
              <w:t>H. R. Seddighi</w:t>
            </w:r>
            <w:r w:rsidRPr="00176BCE">
              <w:rPr>
                <w:rFonts w:ascii="Bell MT" w:hAnsi="Bell MT" w:cstheme="minorBidi"/>
                <w:sz w:val="24"/>
                <w:szCs w:val="24"/>
                <w:vertAlign w:val="superscript"/>
              </w:rPr>
              <w:t>2</w:t>
            </w:r>
          </w:p>
          <w:p w14:paraId="3C4D8A55" w14:textId="77777777" w:rsidR="00B12B69" w:rsidRPr="00C74063" w:rsidRDefault="00B12B69"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ell MT" w:hAnsi="Bell MT" w:cs="Times New Roman"/>
                <w:b w:val="0"/>
                <w:bCs w:val="0"/>
                <w:color w:val="1F497D" w:themeColor="text2"/>
                <w:sz w:val="24"/>
                <w:szCs w:val="28"/>
              </w:rPr>
            </w:pPr>
          </w:p>
        </w:tc>
        <w:tc>
          <w:tcPr>
            <w:tcW w:w="252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05C0AD55" w14:textId="77777777" w:rsidR="00B12B69" w:rsidRPr="00CF2EB4" w:rsidRDefault="00B12B69"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b w:val="0"/>
                <w:bCs w:val="0"/>
                <w:color w:val="1F497D" w:themeColor="text2"/>
                <w:sz w:val="40"/>
                <w:szCs w:val="28"/>
              </w:rPr>
            </w:pPr>
          </w:p>
          <w:p w14:paraId="4BC6502C" w14:textId="77777777" w:rsidR="00B12B69" w:rsidRPr="00CF2EB4" w:rsidRDefault="00C74063"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cnfStyle w:val="100000000000" w:firstRow="1" w:lastRow="0" w:firstColumn="0" w:lastColumn="0" w:oddVBand="0" w:evenVBand="0" w:oddHBand="0" w:evenHBand="0" w:firstRowFirstColumn="0" w:firstRowLastColumn="0" w:lastRowFirstColumn="0" w:lastRowLastColumn="0"/>
              <w:rPr>
                <w:rFonts w:ascii="Bell MT" w:hAnsi="Bell MT" w:cs="Times New Roman"/>
                <w:b w:val="0"/>
                <w:bCs w:val="0"/>
                <w:color w:val="1F497D" w:themeColor="text2"/>
                <w:sz w:val="40"/>
                <w:szCs w:val="28"/>
              </w:rPr>
            </w:pPr>
            <w:r w:rsidRPr="00CF2EB4">
              <w:rPr>
                <w:rFonts w:ascii="Bell MT" w:hAnsi="Bell MT" w:cstheme="minorBidi"/>
                <w:b w:val="0"/>
                <w:i/>
                <w:iCs/>
                <w:sz w:val="16"/>
                <w:szCs w:val="16"/>
              </w:rPr>
              <w:t>(</w:t>
            </w:r>
            <w:r w:rsidRPr="00CF2EB4">
              <w:rPr>
                <w:rFonts w:ascii="Bell MT" w:hAnsi="Bell MT" w:cstheme="minorBidi"/>
                <w:b w:val="0"/>
                <w:i/>
                <w:iCs/>
                <w:sz w:val="16"/>
                <w:szCs w:val="16"/>
              </w:rPr>
              <w:sym w:font="Wingdings" w:char="F040"/>
            </w:r>
            <w:r w:rsidRPr="00CF2EB4">
              <w:rPr>
                <w:rFonts w:ascii="Bell MT" w:hAnsi="Bell MT" w:cstheme="minorBidi"/>
                <w:b w:val="0"/>
                <w:i/>
                <w:iCs/>
                <w:sz w:val="16"/>
                <w:szCs w:val="16"/>
              </w:rPr>
              <w:t xml:space="preserve"> Corresponding Author)</w:t>
            </w:r>
          </w:p>
        </w:tc>
      </w:tr>
      <w:tr w:rsidR="00B12B69" w:rsidRPr="00CF2EB4" w14:paraId="7CB7DA14" w14:textId="77777777" w:rsidTr="00D43DFC">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830" w:type="dxa"/>
            <w:tcBorders>
              <w:left w:val="none" w:sz="0" w:space="0" w:color="auto"/>
              <w:bottom w:val="none" w:sz="0" w:space="0" w:color="auto"/>
              <w:right w:val="none" w:sz="0" w:space="0" w:color="auto"/>
            </w:tcBorders>
            <w:shd w:val="clear" w:color="auto" w:fill="F2F2F2" w:themeFill="background1" w:themeFillShade="F2"/>
          </w:tcPr>
          <w:p w14:paraId="6D98F85F" w14:textId="77777777" w:rsidR="00A0308F" w:rsidRPr="00CF2EB4" w:rsidRDefault="00A0308F" w:rsidP="0009597E">
            <w:pPr>
              <w:snapToGrid w:val="0"/>
              <w:jc w:val="both"/>
              <w:rPr>
                <w:rFonts w:ascii="Bell MT" w:hAnsi="Bell MT" w:cstheme="minorBidi"/>
                <w:b w:val="0"/>
                <w:iCs/>
                <w:color w:val="auto"/>
                <w:sz w:val="18"/>
                <w:szCs w:val="18"/>
              </w:rPr>
            </w:pPr>
          </w:p>
          <w:p w14:paraId="0C94A724" w14:textId="358664CD" w:rsidR="00176BCE" w:rsidRPr="00176BCE" w:rsidRDefault="00176BCE" w:rsidP="00176BCE">
            <w:pPr>
              <w:snapToGrid w:val="0"/>
              <w:jc w:val="both"/>
              <w:rPr>
                <w:rFonts w:ascii="Bell MT" w:hAnsi="Bell MT" w:cstheme="minorBidi"/>
                <w:b w:val="0"/>
                <w:i/>
                <w:iCs/>
                <w:color w:val="auto"/>
                <w:sz w:val="18"/>
                <w:szCs w:val="18"/>
              </w:rPr>
            </w:pPr>
            <w:r w:rsidRPr="00176BCE">
              <w:rPr>
                <w:rFonts w:ascii="Bell MT" w:hAnsi="Bell MT" w:cstheme="minorBidi"/>
                <w:b w:val="0"/>
                <w:i/>
                <w:iCs/>
                <w:color w:val="auto"/>
                <w:sz w:val="18"/>
                <w:szCs w:val="18"/>
                <w:vertAlign w:val="superscript"/>
              </w:rPr>
              <w:t>1</w:t>
            </w:r>
            <w:r w:rsidRPr="00176BCE">
              <w:rPr>
                <w:rFonts w:ascii="Bell MT" w:hAnsi="Bell MT" w:cstheme="minorBidi"/>
                <w:b w:val="0"/>
                <w:i/>
                <w:iCs/>
                <w:color w:val="auto"/>
                <w:sz w:val="18"/>
                <w:szCs w:val="18"/>
              </w:rPr>
              <w:t xml:space="preserve">Division of Global Business Administration, </w:t>
            </w:r>
            <w:proofErr w:type="spellStart"/>
            <w:r w:rsidRPr="00176BCE">
              <w:rPr>
                <w:rFonts w:ascii="Bell MT" w:hAnsi="Bell MT" w:cstheme="minorBidi"/>
                <w:b w:val="0"/>
                <w:i/>
                <w:iCs/>
                <w:color w:val="auto"/>
                <w:sz w:val="18"/>
                <w:szCs w:val="18"/>
              </w:rPr>
              <w:t>Dongseo</w:t>
            </w:r>
            <w:proofErr w:type="spellEnd"/>
            <w:r w:rsidRPr="00176BCE">
              <w:rPr>
                <w:rFonts w:ascii="Bell MT" w:hAnsi="Bell MT" w:cstheme="minorBidi"/>
                <w:b w:val="0"/>
                <w:i/>
                <w:iCs/>
                <w:color w:val="auto"/>
                <w:sz w:val="18"/>
                <w:szCs w:val="18"/>
              </w:rPr>
              <w:t xml:space="preserve"> University, 47 </w:t>
            </w:r>
            <w:proofErr w:type="spellStart"/>
            <w:r w:rsidRPr="00176BCE">
              <w:rPr>
                <w:rFonts w:ascii="Bell MT" w:hAnsi="Bell MT" w:cstheme="minorBidi"/>
                <w:b w:val="0"/>
                <w:i/>
                <w:iCs/>
                <w:color w:val="auto"/>
                <w:sz w:val="18"/>
                <w:szCs w:val="18"/>
              </w:rPr>
              <w:t>Jurye-ro</w:t>
            </w:r>
            <w:proofErr w:type="spellEnd"/>
            <w:r w:rsidRPr="00176BCE">
              <w:rPr>
                <w:rFonts w:ascii="Bell MT" w:hAnsi="Bell MT" w:cstheme="minorBidi"/>
                <w:b w:val="0"/>
                <w:i/>
                <w:iCs/>
                <w:color w:val="auto"/>
                <w:sz w:val="18"/>
                <w:szCs w:val="18"/>
              </w:rPr>
              <w:t xml:space="preserve">, </w:t>
            </w:r>
            <w:proofErr w:type="spellStart"/>
            <w:r w:rsidRPr="00176BCE">
              <w:rPr>
                <w:rFonts w:ascii="Bell MT" w:hAnsi="Bell MT" w:cstheme="minorBidi"/>
                <w:b w:val="0"/>
                <w:i/>
                <w:iCs/>
                <w:color w:val="auto"/>
                <w:sz w:val="18"/>
                <w:szCs w:val="18"/>
              </w:rPr>
              <w:t>Sasang-gu</w:t>
            </w:r>
            <w:proofErr w:type="spellEnd"/>
            <w:r w:rsidRPr="00176BCE">
              <w:rPr>
                <w:rFonts w:ascii="Bell MT" w:hAnsi="Bell MT" w:cstheme="minorBidi"/>
                <w:b w:val="0"/>
                <w:i/>
                <w:iCs/>
                <w:color w:val="auto"/>
                <w:sz w:val="18"/>
                <w:szCs w:val="18"/>
              </w:rPr>
              <w:t xml:space="preserve">, </w:t>
            </w:r>
            <w:proofErr w:type="spellStart"/>
            <w:r w:rsidRPr="00176BCE">
              <w:rPr>
                <w:rFonts w:ascii="Bell MT" w:hAnsi="Bell MT" w:cstheme="minorBidi"/>
                <w:b w:val="0"/>
                <w:i/>
                <w:iCs/>
                <w:color w:val="auto"/>
                <w:sz w:val="18"/>
                <w:szCs w:val="18"/>
              </w:rPr>
              <w:t>Busan</w:t>
            </w:r>
            <w:proofErr w:type="spellEnd"/>
            <w:r w:rsidRPr="00176BCE">
              <w:rPr>
                <w:rFonts w:ascii="Bell MT" w:hAnsi="Bell MT" w:cstheme="minorBidi"/>
                <w:b w:val="0"/>
                <w:i/>
                <w:iCs/>
                <w:color w:val="auto"/>
                <w:sz w:val="18"/>
                <w:szCs w:val="18"/>
              </w:rPr>
              <w:t xml:space="preserve"> 47011 Korea</w:t>
            </w:r>
            <w:r w:rsidR="006D40A6">
              <w:rPr>
                <w:rFonts w:ascii="Bell MT" w:hAnsi="Bell MT" w:cstheme="minorBidi"/>
                <w:b w:val="0"/>
                <w:i/>
                <w:iCs/>
                <w:color w:val="auto"/>
                <w:sz w:val="18"/>
                <w:szCs w:val="18"/>
              </w:rPr>
              <w:t>.</w:t>
            </w:r>
          </w:p>
          <w:p w14:paraId="00C65DA6" w14:textId="01B5C655" w:rsidR="001A233E" w:rsidRPr="00707A0E" w:rsidRDefault="00176BCE" w:rsidP="00176BCE">
            <w:pPr>
              <w:pStyle w:val="Body"/>
              <w:jc w:val="both"/>
              <w:rPr>
                <w:rFonts w:ascii="Bell MT" w:hAnsi="Bell MT" w:cstheme="minorBidi"/>
                <w:b w:val="0"/>
                <w:iCs/>
                <w:color w:val="auto"/>
                <w:sz w:val="18"/>
                <w:szCs w:val="18"/>
              </w:rPr>
            </w:pPr>
            <w:r w:rsidRPr="00176BCE">
              <w:rPr>
                <w:rFonts w:ascii="Bell MT" w:hAnsi="Bell MT" w:cstheme="minorBidi"/>
                <w:b w:val="0"/>
                <w:i/>
                <w:iCs/>
                <w:color w:val="auto"/>
                <w:sz w:val="18"/>
                <w:szCs w:val="18"/>
                <w:vertAlign w:val="superscript"/>
              </w:rPr>
              <w:t>2</w:t>
            </w:r>
            <w:r w:rsidRPr="00176BCE">
              <w:rPr>
                <w:rFonts w:ascii="Bell MT" w:hAnsi="Bell MT" w:cstheme="minorBidi"/>
                <w:b w:val="0"/>
                <w:i/>
                <w:iCs/>
                <w:color w:val="auto"/>
                <w:sz w:val="18"/>
                <w:szCs w:val="18"/>
              </w:rPr>
              <w:t>Business School, University of Sunderland, St. Peter’s Campus, St. Peters Way, Sunderland, Tyne and Wear SR6 0DD UK</w:t>
            </w:r>
            <w:r w:rsidR="006D40A6">
              <w:rPr>
                <w:rFonts w:ascii="Bell MT" w:hAnsi="Bell MT" w:cstheme="minorBidi"/>
                <w:b w:val="0"/>
                <w:i/>
                <w:iCs/>
                <w:color w:val="auto"/>
                <w:sz w:val="18"/>
                <w:szCs w:val="18"/>
              </w:rPr>
              <w:t>.</w:t>
            </w:r>
          </w:p>
        </w:tc>
        <w:tc>
          <w:tcPr>
            <w:tcW w:w="2520" w:type="dxa"/>
            <w:vMerge/>
            <w:shd w:val="clear" w:color="auto" w:fill="FFFFFF" w:themeFill="background1"/>
          </w:tcPr>
          <w:p w14:paraId="55035A9B" w14:textId="77777777" w:rsidR="00B12B69" w:rsidRPr="00CF2EB4" w:rsidRDefault="00B12B69"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b/>
                <w:bCs/>
                <w:color w:val="1F497D" w:themeColor="text2"/>
                <w:sz w:val="40"/>
                <w:szCs w:val="28"/>
              </w:rPr>
            </w:pPr>
          </w:p>
        </w:tc>
      </w:tr>
    </w:tbl>
    <w:p w14:paraId="34361A8A" w14:textId="77777777" w:rsidR="002979FD" w:rsidRPr="00CF2EB4" w:rsidRDefault="002979FD" w:rsidP="002979FD">
      <w:pPr>
        <w:spacing w:after="0" w:line="240" w:lineRule="auto"/>
        <w:jc w:val="center"/>
        <w:rPr>
          <w:rStyle w:val="goohl0"/>
          <w:rFonts w:ascii="Bell MT" w:hAnsi="Bell MT" w:cs="Times New Roman"/>
          <w:b/>
          <w:bCs/>
          <w:sz w:val="28"/>
          <w:szCs w:val="24"/>
        </w:rPr>
      </w:pPr>
    </w:p>
    <w:p w14:paraId="1AA501EB" w14:textId="77777777" w:rsidR="00104AD8" w:rsidRPr="002D4D02" w:rsidRDefault="00104AD8" w:rsidP="00104AD8">
      <w:pPr>
        <w:spacing w:after="0" w:line="240" w:lineRule="auto"/>
        <w:jc w:val="center"/>
        <w:rPr>
          <w:rStyle w:val="goohl0"/>
          <w:rFonts w:ascii="Bell MT" w:hAnsi="Bell MT" w:cs="Times New Roman"/>
          <w:b/>
          <w:bCs/>
          <w:color w:val="00B050"/>
          <w:sz w:val="24"/>
        </w:rPr>
      </w:pPr>
      <w:r w:rsidRPr="002D4D02">
        <w:rPr>
          <w:rStyle w:val="goohl0"/>
          <w:rFonts w:ascii="Bell MT" w:hAnsi="Bell MT" w:cs="Times New Roman"/>
          <w:b/>
          <w:bCs/>
          <w:color w:val="00B050"/>
          <w:sz w:val="24"/>
        </w:rPr>
        <w:t>Abstract</w:t>
      </w:r>
    </w:p>
    <w:p w14:paraId="4747496C" w14:textId="10978B3F" w:rsidR="00104AD8" w:rsidRPr="00CF2EB4" w:rsidRDefault="00176BCE" w:rsidP="00616B69">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540" w:right="994"/>
        <w:jc w:val="both"/>
        <w:rPr>
          <w:rFonts w:ascii="Bell MT" w:eastAsia="Arial" w:hAnsi="Bell MT" w:cs="Times New Roman"/>
          <w:szCs w:val="20"/>
        </w:rPr>
      </w:pPr>
      <w:r w:rsidRPr="00176BCE">
        <w:rPr>
          <w:rFonts w:ascii="Bell MT" w:hAnsi="Bell MT" w:cs="Times New Roman"/>
          <w:szCs w:val="20"/>
        </w:rPr>
        <w:t>This paper presents a detailed empirical investigation of Korea’s demand for imports. In particular, our study provides fresh estimates of partial elasticities of demand for imports with respect to each key component of final expenditure including final consumption expenditure, and expenditure on capital formation. A Johansen multivariate co-integration analysis is employed on the post-global financial crisis quarterly macroeconomic data such as final consumption, gross fixed capital formation, exports and relative import prices for the sample period 2009-2018. In support of the empirical framework used in this study, we have found significant differences to exist between various long-run partial elasticities of demand for imports while import elasticity of demand with respect to expenditure on fixed capital formation is found to be negative. This latter result appears to imply that incremental increases in capital formation can provide an effective mechanism for reducing reliance of Korea on imports in the long run. According to the short-run forecasting model, we have found that the current period changes in the demand for imports are related only to the previous period changes in relative price of imports.</w:t>
      </w:r>
    </w:p>
    <w:p w14:paraId="14D87ECA" w14:textId="77777777" w:rsidR="00104AD8" w:rsidRPr="00CF2EB4" w:rsidRDefault="00104AD8" w:rsidP="00104AD8">
      <w:pPr>
        <w:spacing w:after="0" w:line="240" w:lineRule="auto"/>
        <w:ind w:left="284"/>
        <w:rPr>
          <w:rStyle w:val="goohl0"/>
          <w:rFonts w:ascii="Bell MT" w:hAnsi="Bell MT" w:cs="Times New Roman"/>
          <w:b/>
          <w:bCs/>
          <w:sz w:val="20"/>
          <w:szCs w:val="24"/>
        </w:rPr>
      </w:pPr>
    </w:p>
    <w:p w14:paraId="5084DAF5" w14:textId="71B20CF9" w:rsidR="00104AD8" w:rsidRDefault="00104AD8" w:rsidP="00B2596C">
      <w:pPr>
        <w:pStyle w:val="Body"/>
        <w:shd w:val="clear" w:color="auto" w:fill="FFFFFF" w:themeFill="background1"/>
        <w:ind w:right="-86"/>
        <w:jc w:val="both"/>
        <w:rPr>
          <w:rFonts w:ascii="Bell MT" w:hAnsi="Bell MT" w:cs="Times New Roman"/>
          <w:sz w:val="18"/>
          <w:szCs w:val="20"/>
          <w:lang w:eastAsia="ko-KR"/>
        </w:rPr>
      </w:pPr>
      <w:r w:rsidRPr="002D4D02">
        <w:rPr>
          <w:rStyle w:val="goohl0"/>
          <w:rFonts w:ascii="Bell MT" w:hAnsi="Bell MT" w:cs="Times New Roman"/>
          <w:b/>
          <w:bCs/>
          <w:color w:val="00B050"/>
          <w:sz w:val="20"/>
          <w:szCs w:val="24"/>
        </w:rPr>
        <w:t>Keywords:</w:t>
      </w:r>
      <w:r w:rsidRPr="00CF2EB4">
        <w:rPr>
          <w:rStyle w:val="goohl0"/>
          <w:rFonts w:ascii="Bell MT" w:hAnsi="Bell MT" w:cs="Times New Roman"/>
          <w:b/>
          <w:bCs/>
          <w:sz w:val="20"/>
          <w:szCs w:val="24"/>
        </w:rPr>
        <w:t xml:space="preserve"> </w:t>
      </w:r>
      <w:proofErr w:type="spellStart"/>
      <w:r w:rsidR="00176BCE" w:rsidRPr="00176BCE">
        <w:rPr>
          <w:rFonts w:ascii="Bell MT" w:hAnsi="Bell MT" w:cs="Times New Roman"/>
          <w:sz w:val="18"/>
          <w:szCs w:val="20"/>
        </w:rPr>
        <w:t>Cointegration</w:t>
      </w:r>
      <w:proofErr w:type="spellEnd"/>
      <w:r w:rsidR="00176BCE" w:rsidRPr="00176BCE">
        <w:rPr>
          <w:rFonts w:ascii="Bell MT" w:hAnsi="Bell MT" w:cs="Times New Roman"/>
          <w:sz w:val="18"/>
          <w:szCs w:val="20"/>
        </w:rPr>
        <w:t>, Economic polici</w:t>
      </w:r>
      <w:r w:rsidR="00B2596C">
        <w:rPr>
          <w:rFonts w:ascii="Bell MT" w:hAnsi="Bell MT" w:cs="Times New Roman"/>
          <w:sz w:val="18"/>
          <w:szCs w:val="20"/>
        </w:rPr>
        <w:t xml:space="preserve">es, </w:t>
      </w:r>
      <w:r w:rsidR="00B2596C" w:rsidRPr="0074639C">
        <w:rPr>
          <w:rFonts w:ascii="Bell MT" w:hAnsi="Bell MT" w:cs="Times New Roman" w:hint="eastAsia"/>
          <w:sz w:val="18"/>
          <w:szCs w:val="20"/>
          <w:highlight w:val="yellow"/>
          <w:lang w:eastAsia="ko-KR"/>
        </w:rPr>
        <w:t>Error correction model</w:t>
      </w:r>
      <w:r w:rsidR="00B2596C">
        <w:rPr>
          <w:rFonts w:ascii="Bell MT" w:hAnsi="Bell MT" w:cs="Times New Roman" w:hint="eastAsia"/>
          <w:sz w:val="18"/>
          <w:szCs w:val="20"/>
          <w:lang w:eastAsia="ko-KR"/>
        </w:rPr>
        <w:t xml:space="preserve">, </w:t>
      </w:r>
      <w:r w:rsidR="00B2596C">
        <w:rPr>
          <w:rFonts w:ascii="Bell MT" w:hAnsi="Bell MT" w:cs="Times New Roman"/>
          <w:sz w:val="18"/>
          <w:szCs w:val="20"/>
        </w:rPr>
        <w:t xml:space="preserve">Korea, Partial </w:t>
      </w:r>
      <w:proofErr w:type="spellStart"/>
      <w:r w:rsidR="00B2596C">
        <w:rPr>
          <w:rFonts w:ascii="Bell MT" w:hAnsi="Bell MT" w:cs="Times New Roman"/>
          <w:sz w:val="18"/>
          <w:szCs w:val="20"/>
        </w:rPr>
        <w:t>elasticities</w:t>
      </w:r>
      <w:proofErr w:type="spellEnd"/>
      <w:r w:rsidR="00B2596C">
        <w:rPr>
          <w:rFonts w:ascii="Bell MT" w:hAnsi="Bell MT" w:cs="Times New Roman" w:hint="eastAsia"/>
          <w:sz w:val="18"/>
          <w:szCs w:val="20"/>
          <w:lang w:eastAsia="ko-KR"/>
        </w:rPr>
        <w:t xml:space="preserve">, </w:t>
      </w:r>
      <w:r w:rsidR="00B2596C" w:rsidRPr="0074639C">
        <w:rPr>
          <w:rFonts w:ascii="Bell MT" w:hAnsi="Bell MT" w:cs="Times New Roman" w:hint="eastAsia"/>
          <w:sz w:val="18"/>
          <w:szCs w:val="20"/>
          <w:highlight w:val="yellow"/>
          <w:lang w:eastAsia="ko-KR"/>
        </w:rPr>
        <w:t>Unit root</w:t>
      </w:r>
      <w:r w:rsidR="00B2596C">
        <w:rPr>
          <w:rFonts w:ascii="Bell MT" w:hAnsi="Bell MT" w:cs="Times New Roman" w:hint="eastAsia"/>
          <w:sz w:val="18"/>
          <w:szCs w:val="20"/>
          <w:lang w:eastAsia="ko-KR"/>
        </w:rPr>
        <w:t>.</w:t>
      </w:r>
    </w:p>
    <w:p w14:paraId="4A3FF09B" w14:textId="3C211A32" w:rsidR="00EC450C" w:rsidRPr="00BF29BA" w:rsidRDefault="00DE5C8D" w:rsidP="00587AEA">
      <w:pPr>
        <w:pStyle w:val="Heading1"/>
      </w:pPr>
      <w:bookmarkStart w:id="1" w:name="_Toc529882149"/>
      <w:bookmarkStart w:id="2" w:name="_Toc437248713"/>
      <w:bookmarkStart w:id="3" w:name="_Toc470769392"/>
      <w:r w:rsidRPr="002D4D02">
        <w:rPr>
          <w:color w:val="00B050"/>
          <w:sz w:val="20"/>
        </w:rPr>
        <w:t>JEL Classification:</w:t>
      </w:r>
      <w:r w:rsidR="00B60967" w:rsidRPr="00587AEA">
        <w:rPr>
          <w:sz w:val="20"/>
        </w:rPr>
        <w:t xml:space="preserve"> </w:t>
      </w:r>
      <w:bookmarkEnd w:id="1"/>
      <w:r w:rsidR="00176BCE" w:rsidRPr="00176BCE">
        <w:rPr>
          <w:b w:val="0"/>
          <w:sz w:val="18"/>
        </w:rPr>
        <w:t>C32, F14.</w:t>
      </w:r>
    </w:p>
    <w:p w14:paraId="0828F1C4" w14:textId="77777777" w:rsidR="006B3A58" w:rsidRDefault="006B3A58" w:rsidP="00587AEA">
      <w:pPr>
        <w:pStyle w:val="Heading1"/>
      </w:pPr>
    </w:p>
    <w:p w14:paraId="649A1FAE" w14:textId="77777777" w:rsidR="0012282A" w:rsidRPr="002D4D02" w:rsidRDefault="00C96470" w:rsidP="00587AEA">
      <w:pPr>
        <w:pStyle w:val="Heading1"/>
        <w:rPr>
          <w:color w:val="00B050"/>
        </w:rPr>
      </w:pPr>
      <w:bookmarkStart w:id="4" w:name="_Toc529882150"/>
      <w:r w:rsidRPr="002D4D02">
        <w:rPr>
          <w:color w:val="00B050"/>
        </w:rPr>
        <w:t xml:space="preserve">1. </w:t>
      </w:r>
      <w:r w:rsidR="0012282A" w:rsidRPr="002D4D02">
        <w:rPr>
          <w:color w:val="00B050"/>
        </w:rPr>
        <w:t>Introduction</w:t>
      </w:r>
      <w:bookmarkEnd w:id="2"/>
      <w:bookmarkEnd w:id="3"/>
      <w:bookmarkEnd w:id="4"/>
    </w:p>
    <w:p w14:paraId="39BB6ABB" w14:textId="77777777"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There have been a plethora of empirical studies over the past decades on estimation of aggregate import demand based on the national income and relative price of imports in various countries across the world, reflecting the signi</w:t>
      </w:r>
      <w:r w:rsidRPr="005B7A0C">
        <w:rPr>
          <w:rFonts w:ascii="Times New Roman" w:hAnsi="Times New Roman" w:cs="Times New Roman"/>
        </w:rPr>
        <w:t>ﬁ</w:t>
      </w:r>
      <w:r w:rsidRPr="005B7A0C">
        <w:rPr>
          <w:rFonts w:ascii="Bell MT" w:hAnsi="Bell MT" w:cs="Times New Roman"/>
        </w:rPr>
        <w:t xml:space="preserve">cance of import for trade policies not just to researchers but also to policymakers. </w:t>
      </w:r>
    </w:p>
    <w:p w14:paraId="65FA6AE9" w14:textId="4A1E26BE"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Studies have been conducted on the basis of both multi-country comparison and country-specific investigation. For multi-country examinations, there are </w:t>
      </w:r>
      <w:r w:rsidR="0014293D" w:rsidRPr="0014293D">
        <w:rPr>
          <w:rFonts w:ascii="Bell MT" w:hAnsi="Bell MT" w:cs="Times New Roman"/>
          <w:color w:val="0000CC"/>
        </w:rPr>
        <w:fldChar w:fldCharType="begin"/>
      </w:r>
      <w:r w:rsidR="0014293D">
        <w:rPr>
          <w:rFonts w:ascii="Bell MT" w:hAnsi="Bell MT" w:cs="Times New Roman"/>
          <w:color w:val="0000CC"/>
        </w:rPr>
        <w:instrText xml:space="preserve"> ADDIN EN.CITE &lt;EndNote&gt;&lt;Cite AuthorYear="1"&gt;&lt;Author&gt;Asseery&lt;/Author&gt;&lt;Year&gt;1991&lt;/Year&gt;&lt;RecNum&gt;1&lt;/RecNum&gt;&lt;DisplayText&gt;Asseery and Peel (1991)&lt;/DisplayText&gt;&lt;record&gt;&lt;rec-number&gt;1&lt;/rec-number&gt;&lt;foreign-keys&gt;&lt;key app="EN" db-id="pax5a099c0vsrles5xc5sxdb9vp5frwdtf2e"&gt;1&lt;/key&gt;&lt;/foreign-keys&gt;&lt;ref-type name="Journal Article"&gt;17&lt;/ref-type&gt;&lt;contributors&gt;&lt;authors&gt;&lt;author&gt;Asseery, Ahmed&lt;/author&gt;&lt;author&gt;Peel, David A&lt;/author&gt;&lt;/authors&gt;&lt;/contributors&gt;&lt;titles&gt;&lt;title&gt;The effects of exchange rate volatility on exports: Some new estimates&lt;/title&gt;&lt;secondary-title&gt;Economics Letters&lt;/secondary-title&gt;&lt;/titles&gt;&lt;periodical&gt;&lt;full-title&gt;Economics letters&lt;/full-title&gt;&lt;/periodical&gt;&lt;pages&gt;173-177&lt;/pages&gt;&lt;volume&gt;37&lt;/volume&gt;&lt;number&gt;2&lt;/number&gt;&lt;dates&gt;&lt;year&gt;1991&lt;/year&gt;&lt;/dates&gt;&lt;isbn&gt;0165-1765&lt;/isbn&gt;&lt;urls&gt;&lt;/urls&gt;&lt;electronic-resource-num&gt;https://doi.org/10.1016/0165-1765(91)90127-7&lt;/electronic-resource-num&gt;&lt;/record&gt;&lt;/Cite&gt;&lt;/EndNote&gt;</w:instrText>
      </w:r>
      <w:r w:rsidR="0014293D" w:rsidRPr="0014293D">
        <w:rPr>
          <w:rFonts w:ascii="Bell MT" w:hAnsi="Bell MT" w:cs="Times New Roman"/>
          <w:color w:val="0000CC"/>
        </w:rPr>
        <w:fldChar w:fldCharType="separate"/>
      </w:r>
      <w:hyperlink w:anchor="_ENREF_8" w:tooltip="Asseery, 1991 #1" w:history="1">
        <w:r w:rsidR="00663581">
          <w:rPr>
            <w:rFonts w:ascii="Bell MT" w:hAnsi="Bell MT" w:cs="Times New Roman"/>
            <w:noProof/>
            <w:color w:val="0000CC"/>
          </w:rPr>
          <w:t>Asseery and Peel (1991</w:t>
        </w:r>
      </w:hyperlink>
      <w:r w:rsidR="0014293D">
        <w:rPr>
          <w:rFonts w:ascii="Bell MT" w:hAnsi="Bell MT" w:cs="Times New Roman"/>
          <w:noProof/>
          <w:color w:val="0000CC"/>
        </w:rPr>
        <w:t>)</w:t>
      </w:r>
      <w:r w:rsidR="0014293D" w:rsidRPr="0014293D">
        <w:rPr>
          <w:rFonts w:ascii="Bell MT" w:hAnsi="Bell MT" w:cs="Times New Roman"/>
          <w:color w:val="0000CC"/>
        </w:rPr>
        <w:fldChar w:fldCharType="end"/>
      </w:r>
      <w:r w:rsidRPr="005B7A0C">
        <w:rPr>
          <w:rFonts w:ascii="Bell MT" w:hAnsi="Bell MT" w:cs="Times New Roman"/>
        </w:rPr>
        <w:t xml:space="preserve"> for five developed economies, </w:t>
      </w:r>
      <w:r w:rsidR="0014293D" w:rsidRPr="0014293D">
        <w:rPr>
          <w:rFonts w:ascii="Bell MT" w:hAnsi="Bell MT" w:cs="Times New Roman"/>
          <w:color w:val="0000CC"/>
        </w:rPr>
        <w:fldChar w:fldCharType="begin"/>
      </w:r>
      <w:r w:rsidR="0014293D">
        <w:rPr>
          <w:rFonts w:ascii="Bell MT" w:hAnsi="Bell MT" w:cs="Times New Roman"/>
          <w:color w:val="0000CC"/>
        </w:rPr>
        <w:instrText xml:space="preserve"> ADDIN EN.CITE &lt;EndNote&gt;&lt;Cite AuthorYear="1"&gt;&lt;Author&gt;Bahmani-Oskooee&lt;/Author&gt;&lt;Year&gt;1998&lt;/Year&gt;&lt;RecNum&gt;2&lt;/RecNum&gt;&lt;DisplayText&gt;Bahmani-Oskooee (1998)&lt;/DisplayText&gt;&lt;record&gt;&lt;rec-number&gt;2&lt;/rec-number&gt;&lt;foreign-keys&gt;&lt;key app="EN" db-id="pax5a099c0vsrles5xc5sxdb9vp5frwdtf2e"&gt;2&lt;/key&gt;&lt;/foreign-keys&gt;&lt;ref-type name="Journal Article"&gt;17&lt;/ref-type&gt;&lt;contributors&gt;&lt;authors&gt;&lt;author&gt;Bahmani-Oskooee, Mohsen&lt;/author&gt;&lt;/authors&gt;&lt;/contributors&gt;&lt;titles&gt;&lt;secondary-title&gt;Cointegration approach to estimate the long-run trade elasticities in LDCs. International Economic Journal&lt;/secondary-title&gt;&lt;/titles&gt;&lt;periodical&gt;&lt;full-title&gt;Cointegration approach to estimate the long-run trade elasticities in LDCs. International Economic Journal&lt;/full-title&gt;&lt;/periodical&gt;&lt;pages&gt;89-96&lt;/pages&gt;&lt;volume&gt;12&lt;/volume&gt;&lt;number&gt;3&lt;/number&gt;&lt;dates&gt;&lt;year&gt;1998&lt;/year&gt;&lt;/dates&gt;&lt;isbn&gt;1016-8737&lt;/isbn&gt;&lt;urls&gt;&lt;/urls&gt;&lt;electronic-resource-num&gt;https://doi.org/10.1080/10168739800080024&lt;/electronic-resource-num&gt;&lt;/record&gt;&lt;/Cite&gt;&lt;/EndNote&gt;</w:instrText>
      </w:r>
      <w:r w:rsidR="0014293D" w:rsidRPr="0014293D">
        <w:rPr>
          <w:rFonts w:ascii="Bell MT" w:hAnsi="Bell MT" w:cs="Times New Roman"/>
          <w:color w:val="0000CC"/>
        </w:rPr>
        <w:fldChar w:fldCharType="separate"/>
      </w:r>
      <w:hyperlink w:anchor="_ENREF_9" w:tooltip="Bahmani-Oskooee, 1998 #2" w:history="1">
        <w:r w:rsidR="00663581">
          <w:rPr>
            <w:rFonts w:ascii="Bell MT" w:hAnsi="Bell MT" w:cs="Times New Roman"/>
            <w:noProof/>
            <w:color w:val="0000CC"/>
          </w:rPr>
          <w:t>Bahmani-Oskooee (1998</w:t>
        </w:r>
      </w:hyperlink>
      <w:r w:rsidR="0014293D">
        <w:rPr>
          <w:rFonts w:ascii="Bell MT" w:hAnsi="Bell MT" w:cs="Times New Roman"/>
          <w:noProof/>
          <w:color w:val="0000CC"/>
        </w:rPr>
        <w:t>)</w:t>
      </w:r>
      <w:r w:rsidR="0014293D" w:rsidRPr="0014293D">
        <w:rPr>
          <w:rFonts w:ascii="Bell MT" w:hAnsi="Bell MT" w:cs="Times New Roman"/>
          <w:color w:val="0000CC"/>
        </w:rPr>
        <w:fldChar w:fldCharType="end"/>
      </w:r>
      <w:r w:rsidRPr="005B7A0C">
        <w:rPr>
          <w:rFonts w:ascii="Bell MT" w:hAnsi="Bell MT" w:cs="Times New Roman"/>
        </w:rPr>
        <w:t xml:space="preserve"> for six less developed nations, </w:t>
      </w:r>
      <w:r w:rsidR="00723980" w:rsidRPr="00723980">
        <w:rPr>
          <w:rFonts w:ascii="Bell MT" w:hAnsi="Bell MT" w:cs="Times New Roman"/>
          <w:color w:val="0000CC"/>
        </w:rPr>
        <w:fldChar w:fldCharType="begin"/>
      </w:r>
      <w:r w:rsidR="00723980">
        <w:rPr>
          <w:rFonts w:ascii="Bell MT" w:hAnsi="Bell MT" w:cs="Times New Roman"/>
          <w:color w:val="0000CC"/>
        </w:rPr>
        <w:instrText xml:space="preserve"> ADDIN EN.CITE &lt;EndNote&gt;&lt;Cite AuthorYear="1"&gt;&lt;Author&gt;Sinha&lt;/Author&gt;&lt;Year&gt;2001&lt;/Year&gt;&lt;RecNum&gt;3&lt;/RecNum&gt;&lt;DisplayText&gt;Sinha (2001)&lt;/DisplayText&gt;&lt;record&gt;&lt;rec-number&gt;3&lt;/rec-number&gt;&lt;foreign-keys&gt;&lt;key app="EN" db-id="pax5a099c0vsrles5xc5sxdb9vp5frwdtf2e"&gt;3&lt;/key&gt;&lt;/foreign-keys&gt;&lt;ref-type name="Journal Article"&gt;17&lt;/ref-type&gt;&lt;contributors&gt;&lt;authors&gt;&lt;author&gt;Sinha, Dipendra&lt;/author&gt;&lt;/authors&gt;&lt;/contributors&gt;&lt;titles&gt;&lt;secondary-title&gt;A note on trade elasticities in Asian countries. The International Trade Journal&lt;/secondary-title&gt;&lt;/titles&gt;&lt;periodical&gt;&lt;full-title&gt;A note on trade elasticities in Asian countries. The International Trade Journal&lt;/full-title&gt;&lt;/periodical&gt;&lt;pages&gt;221-237&lt;/pages&gt;&lt;volume&gt;15&lt;/volume&gt;&lt;number&gt;2&lt;/number&gt;&lt;dates&gt;&lt;year&gt;2001&lt;/year&gt;&lt;/dates&gt;&lt;isbn&gt;0885-3908&lt;/isbn&gt;&lt;urls&gt;&lt;/urls&gt;&lt;electronic-resource-num&gt;https://doi.org/10.1080/088539001316901042&lt;/electronic-resource-num&gt;&lt;/record&gt;&lt;/Cite&gt;&lt;/EndNote&gt;</w:instrText>
      </w:r>
      <w:r w:rsidR="00723980" w:rsidRPr="00723980">
        <w:rPr>
          <w:rFonts w:ascii="Bell MT" w:hAnsi="Bell MT" w:cs="Times New Roman"/>
          <w:color w:val="0000CC"/>
        </w:rPr>
        <w:fldChar w:fldCharType="separate"/>
      </w:r>
      <w:hyperlink w:anchor="_ENREF_29" w:tooltip="Sinha, 2001 #3" w:history="1">
        <w:r w:rsidR="00663581">
          <w:rPr>
            <w:rFonts w:ascii="Bell MT" w:hAnsi="Bell MT" w:cs="Times New Roman"/>
            <w:noProof/>
            <w:color w:val="0000CC"/>
          </w:rPr>
          <w:t>Sinha (2001</w:t>
        </w:r>
      </w:hyperlink>
      <w:r w:rsidR="00723980">
        <w:rPr>
          <w:rFonts w:ascii="Bell MT" w:hAnsi="Bell MT" w:cs="Times New Roman"/>
          <w:noProof/>
          <w:color w:val="0000CC"/>
        </w:rPr>
        <w:t>)</w:t>
      </w:r>
      <w:r w:rsidR="00723980" w:rsidRPr="00723980">
        <w:rPr>
          <w:rFonts w:ascii="Bell MT" w:hAnsi="Bell MT" w:cs="Times New Roman"/>
          <w:color w:val="0000CC"/>
        </w:rPr>
        <w:fldChar w:fldCharType="end"/>
      </w:r>
      <w:r w:rsidRPr="005B7A0C">
        <w:rPr>
          <w:rFonts w:ascii="Bell MT" w:hAnsi="Bell MT" w:cs="Times New Roman"/>
        </w:rPr>
        <w:t xml:space="preserve"> for five nations in Asia, </w:t>
      </w:r>
      <w:r w:rsidR="00B90EEC" w:rsidRPr="00B90EEC">
        <w:rPr>
          <w:rFonts w:ascii="Bell MT" w:hAnsi="Bell MT" w:cs="Times New Roman"/>
          <w:color w:val="0000CC"/>
        </w:rPr>
        <w:fldChar w:fldCharType="begin"/>
      </w:r>
      <w:r w:rsidR="00B90EEC">
        <w:rPr>
          <w:rFonts w:ascii="Bell MT" w:hAnsi="Bell MT" w:cs="Times New Roman"/>
          <w:color w:val="0000CC"/>
        </w:rPr>
        <w:instrText xml:space="preserve"> ADDIN EN.CITE &lt;EndNote&gt;&lt;Cite AuthorYear="1"&gt;&lt;Author&gt;Alias&lt;/Author&gt;&lt;Year&gt;2001&lt;/Year&gt;&lt;RecNum&gt;4&lt;/RecNum&gt;&lt;DisplayText&gt;Alias&lt;style face="italic"&gt; et al.&lt;/style&gt; (2001)&lt;/DisplayText&gt;&lt;record&gt;&lt;rec-number&gt;4&lt;/rec-number&gt;&lt;foreign-keys&gt;&lt;key app="EN" db-id="pax5a099c0vsrles5xc5sxdb9vp5frwdtf2e"&gt;4&lt;/key&gt;&lt;/foreign-keys&gt;&lt;ref-type name="Journal Article"&gt;17&lt;/ref-type&gt;&lt;contributors&gt;&lt;authors&gt;&lt;author&gt;Alias, Mohammad Haji&lt;/author&gt;&lt;author&gt;Tang, Thck Cheong&lt;/author&gt;&lt;author&gt;Othman, Jamal&lt;/author&gt;&lt;/authors&gt;&lt;/contributors&gt;&lt;titles&gt;&lt;secondary-title&gt;Aggregate import demand and expenditure components in five ASEAN countries: An empirical study. Malaysia Economic Journal&lt;/secondary-title&gt;&lt;/titles&gt;&lt;periodical&gt;&lt;full-title&gt;Aggregate import demand and expenditure components in five ASEAN countries: An empirical study. Malaysia Economic Journal&lt;/full-title&gt;&lt;/periodical&gt;&lt;pages&gt;37-60&lt;/pages&gt;&lt;volume&gt;35&lt;/volume&gt;&lt;number&gt;2001&lt;/number&gt;&lt;dates&gt;&lt;year&gt;2001&lt;/year&gt;&lt;/dates&gt;&lt;urls&gt;&lt;/urls&gt;&lt;/record&gt;&lt;/Cite&gt;&lt;/EndNote&gt;</w:instrText>
      </w:r>
      <w:r w:rsidR="00B90EEC" w:rsidRPr="00B90EEC">
        <w:rPr>
          <w:rFonts w:ascii="Bell MT" w:hAnsi="Bell MT" w:cs="Times New Roman"/>
          <w:color w:val="0000CC"/>
        </w:rPr>
        <w:fldChar w:fldCharType="separate"/>
      </w:r>
      <w:hyperlink w:anchor="_ENREF_4" w:tooltip="Alias, 2001 #4" w:history="1">
        <w:r w:rsidR="00663581">
          <w:rPr>
            <w:rFonts w:ascii="Bell MT" w:hAnsi="Bell MT" w:cs="Times New Roman"/>
            <w:noProof/>
            <w:color w:val="0000CC"/>
          </w:rPr>
          <w:t>Alias</w:t>
        </w:r>
        <w:r w:rsidR="00663581" w:rsidRPr="00B90EEC">
          <w:rPr>
            <w:rFonts w:ascii="Bell MT" w:hAnsi="Bell MT" w:cs="Times New Roman"/>
            <w:i/>
            <w:noProof/>
            <w:color w:val="0000CC"/>
          </w:rPr>
          <w:t xml:space="preserve"> et al.</w:t>
        </w:r>
        <w:r w:rsidR="00663581">
          <w:rPr>
            <w:rFonts w:ascii="Bell MT" w:hAnsi="Bell MT" w:cs="Times New Roman"/>
            <w:noProof/>
            <w:color w:val="0000CC"/>
          </w:rPr>
          <w:t xml:space="preserve"> (2001</w:t>
        </w:r>
      </w:hyperlink>
      <w:r w:rsidR="00B90EEC">
        <w:rPr>
          <w:rFonts w:ascii="Bell MT" w:hAnsi="Bell MT" w:cs="Times New Roman"/>
          <w:noProof/>
          <w:color w:val="0000CC"/>
        </w:rPr>
        <w:t>)</w:t>
      </w:r>
      <w:r w:rsidR="00B90EEC" w:rsidRPr="00B90EEC">
        <w:rPr>
          <w:rFonts w:ascii="Bell MT" w:hAnsi="Bell MT" w:cs="Times New Roman"/>
          <w:color w:val="0000CC"/>
        </w:rPr>
        <w:fldChar w:fldCharType="end"/>
      </w:r>
      <w:r w:rsidRPr="005B7A0C">
        <w:rPr>
          <w:rFonts w:ascii="Bell MT" w:hAnsi="Bell MT" w:cs="Times New Roman"/>
        </w:rPr>
        <w:t xml:space="preserve"> for five ASEAN countries, and </w:t>
      </w:r>
      <w:r w:rsidR="001B06FD" w:rsidRPr="001B06FD">
        <w:rPr>
          <w:rFonts w:ascii="Bell MT" w:hAnsi="Bell MT" w:cs="Times New Roman"/>
          <w:color w:val="0000CC"/>
        </w:rPr>
        <w:fldChar w:fldCharType="begin"/>
      </w:r>
      <w:r w:rsidR="001B06FD">
        <w:rPr>
          <w:rFonts w:ascii="Bell MT" w:hAnsi="Bell MT" w:cs="Times New Roman"/>
          <w:color w:val="0000CC"/>
        </w:rPr>
        <w:instrText xml:space="preserve"> ADDIN EN.CITE &lt;EndNote&gt;&lt;Cite AuthorYear="1"&gt;&lt;Author&gt;Matsubayashi&lt;/Author&gt;&lt;Year&gt;2003&lt;/Year&gt;&lt;RecNum&gt;5&lt;/RecNum&gt;&lt;DisplayText&gt;Matsubayashi and Hamori (2003)&lt;/DisplayText&gt;&lt;record&gt;&lt;rec-number&gt;5&lt;/rec-number&gt;&lt;foreign-keys&gt;&lt;key app="EN" db-id="pax5a099c0vsrles5xc5sxdb9vp5frwdtf2e"&gt;5&lt;/key&gt;&lt;/foreign-keys&gt;&lt;ref-type name="Journal Article"&gt;17&lt;/ref-type&gt;&lt;contributors&gt;&lt;authors&gt;&lt;author&gt;Matsubayashi, Yoichi&lt;/author&gt;&lt;author&gt;Hamori, Shigeyuki&lt;/author&gt;&lt;/authors&gt;&lt;/contributors&gt;&lt;titles&gt;&lt;title&gt;Some international evidence on the stability of aggregate import demand function&lt;/title&gt;&lt;secondary-title&gt;Applied Economics&lt;/secondary-title&gt;&lt;/titles&gt;&lt;periodical&gt;&lt;full-title&gt;Applied Economics&lt;/full-title&gt;&lt;/periodical&gt;&lt;pages&gt;1497-1504&lt;/pages&gt;&lt;volume&gt;35&lt;/volume&gt;&lt;number&gt;13&lt;/number&gt;&lt;dates&gt;&lt;year&gt;2003&lt;/year&gt;&lt;/dates&gt;&lt;isbn&gt;0003-6846&lt;/isbn&gt;&lt;urls&gt;&lt;/urls&gt;&lt;electronic-resource-num&gt;https://doi.org/10.1080/0003684032000095965&lt;/electronic-resource-num&gt;&lt;/record&gt;&lt;/Cite&gt;&lt;/EndNote&gt;</w:instrText>
      </w:r>
      <w:r w:rsidR="001B06FD" w:rsidRPr="001B06FD">
        <w:rPr>
          <w:rFonts w:ascii="Bell MT" w:hAnsi="Bell MT" w:cs="Times New Roman"/>
          <w:color w:val="0000CC"/>
        </w:rPr>
        <w:fldChar w:fldCharType="separate"/>
      </w:r>
      <w:hyperlink w:anchor="_ENREF_23" w:tooltip="Matsubayashi, 2003 #5" w:history="1">
        <w:r w:rsidR="00663581">
          <w:rPr>
            <w:rFonts w:ascii="Bell MT" w:hAnsi="Bell MT" w:cs="Times New Roman"/>
            <w:noProof/>
            <w:color w:val="0000CC"/>
          </w:rPr>
          <w:t>Matsubayashi and Hamori (2003</w:t>
        </w:r>
      </w:hyperlink>
      <w:r w:rsidR="001B06FD">
        <w:rPr>
          <w:rFonts w:ascii="Bell MT" w:hAnsi="Bell MT" w:cs="Times New Roman"/>
          <w:noProof/>
          <w:color w:val="0000CC"/>
        </w:rPr>
        <w:t>)</w:t>
      </w:r>
      <w:r w:rsidR="001B06FD" w:rsidRPr="001B06FD">
        <w:rPr>
          <w:rFonts w:ascii="Bell MT" w:hAnsi="Bell MT" w:cs="Times New Roman"/>
          <w:color w:val="0000CC"/>
        </w:rPr>
        <w:fldChar w:fldCharType="end"/>
      </w:r>
      <w:r w:rsidRPr="005B7A0C">
        <w:rPr>
          <w:rFonts w:ascii="Bell MT" w:hAnsi="Bell MT" w:cs="Times New Roman"/>
        </w:rPr>
        <w:t xml:space="preserve"> for G7 member countries. Examples of country-specific investigation, to name a few among many, include </w:t>
      </w:r>
      <w:r w:rsidR="00C85AA3" w:rsidRPr="00C85AA3">
        <w:rPr>
          <w:rFonts w:ascii="Bell MT" w:hAnsi="Bell MT" w:cs="Times New Roman"/>
          <w:color w:val="0000CC"/>
        </w:rPr>
        <w:fldChar w:fldCharType="begin"/>
      </w:r>
      <w:r w:rsidR="00C85AA3">
        <w:rPr>
          <w:rFonts w:ascii="Bell MT" w:hAnsi="Bell MT" w:cs="Times New Roman"/>
          <w:color w:val="0000CC"/>
        </w:rPr>
        <w:instrText xml:space="preserve"> ADDIN EN.CITE &lt;EndNote&gt;&lt;Cite AuthorYear="1"&gt;&lt;Author&gt;Salas&lt;/Author&gt;&lt;Year&gt;1982&lt;/Year&gt;&lt;RecNum&gt;6&lt;/RecNum&gt;&lt;DisplayText&gt;Salas (1982)&lt;/DisplayText&gt;&lt;record&gt;&lt;rec-number&gt;6&lt;/rec-number&gt;&lt;foreign-keys&gt;&lt;key app="EN" db-id="pax5a099c0vsrles5xc5sxdb9vp5frwdtf2e"&gt;6&lt;/key&gt;&lt;/foreign-keys&gt;&lt;ref-type name="Journal Article"&gt;17&lt;/ref-type&gt;&lt;contributors&gt;&lt;authors&gt;&lt;author&gt;Salas, Javier&lt;/author&gt;&lt;/authors&gt;&lt;/contributors&gt;&lt;titles&gt;&lt;secondary-title&gt;Estimation of the structure and elasticities of Mexican imports in the period 1961–1979. Journal of Development Economics&lt;/secondary-title&gt;&lt;/titles&gt;&lt;periodical&gt;&lt;full-title&gt;Estimation of the structure and elasticities of Mexican imports in the period 1961–1979. Journal of Development Economics&lt;/full-title&gt;&lt;/periodical&gt;&lt;pages&gt;297-311&lt;/pages&gt;&lt;volume&gt;10&lt;/volume&gt;&lt;number&gt;3&lt;/number&gt;&lt;dates&gt;&lt;year&gt;1982&lt;/year&gt;&lt;/dates&gt;&lt;isbn&gt;0304-3878&lt;/isbn&gt;&lt;urls&gt;&lt;/urls&gt;&lt;electronic-resource-num&gt;https://doi.org/10.1016/0304-3878(82)90032-3&lt;/electronic-resource-num&gt;&lt;/record&gt;&lt;/Cite&gt;&lt;/EndNote&gt;</w:instrText>
      </w:r>
      <w:r w:rsidR="00C85AA3" w:rsidRPr="00C85AA3">
        <w:rPr>
          <w:rFonts w:ascii="Bell MT" w:hAnsi="Bell MT" w:cs="Times New Roman"/>
          <w:color w:val="0000CC"/>
        </w:rPr>
        <w:fldChar w:fldCharType="separate"/>
      </w:r>
      <w:hyperlink w:anchor="_ENREF_25" w:tooltip="Salas, 1982 #6" w:history="1">
        <w:r w:rsidR="00663581">
          <w:rPr>
            <w:rFonts w:ascii="Bell MT" w:hAnsi="Bell MT" w:cs="Times New Roman"/>
            <w:noProof/>
            <w:color w:val="0000CC"/>
          </w:rPr>
          <w:t>Salas (1982</w:t>
        </w:r>
      </w:hyperlink>
      <w:r w:rsidR="00C85AA3">
        <w:rPr>
          <w:rFonts w:ascii="Bell MT" w:hAnsi="Bell MT" w:cs="Times New Roman"/>
          <w:noProof/>
          <w:color w:val="0000CC"/>
        </w:rPr>
        <w:t>)</w:t>
      </w:r>
      <w:r w:rsidR="00C85AA3" w:rsidRPr="00C85AA3">
        <w:rPr>
          <w:rFonts w:ascii="Bell MT" w:hAnsi="Bell MT" w:cs="Times New Roman"/>
          <w:color w:val="0000CC"/>
        </w:rPr>
        <w:fldChar w:fldCharType="end"/>
      </w:r>
      <w:r w:rsidRPr="005B7A0C">
        <w:rPr>
          <w:rFonts w:ascii="Bell MT" w:hAnsi="Bell MT" w:cs="Times New Roman"/>
        </w:rPr>
        <w:t xml:space="preserve"> for the Mexico, </w:t>
      </w:r>
      <w:r w:rsidR="00FC095D" w:rsidRPr="00FC095D">
        <w:rPr>
          <w:rFonts w:ascii="Bell MT" w:hAnsi="Bell MT" w:cs="Times New Roman"/>
          <w:color w:val="0000CC"/>
        </w:rPr>
        <w:fldChar w:fldCharType="begin"/>
      </w:r>
      <w:r w:rsidR="00FC095D">
        <w:rPr>
          <w:rFonts w:ascii="Bell MT" w:hAnsi="Bell MT" w:cs="Times New Roman"/>
          <w:color w:val="0000CC"/>
        </w:rPr>
        <w:instrText xml:space="preserve"> ADDIN EN.CITE &lt;EndNote&gt;&lt;Cite AuthorYear="1"&gt;&lt;Author&gt;Doroodian&lt;/Author&gt;&lt;Year&gt;1994&lt;/Year&gt;&lt;RecNum&gt;7&lt;/RecNum&gt;&lt;DisplayText&gt;Doroodian&lt;style face="italic"&gt; et al.&lt;/style&gt; (1994)&lt;/DisplayText&gt;&lt;record&gt;&lt;rec-number&gt;7&lt;/rec-number&gt;&lt;foreign-keys&gt;&lt;key app="EN" db-id="pax5a099c0vsrles5xc5sxdb9vp5frwdtf2e"&gt;7&lt;/key&gt;&lt;/foreign-keys&gt;&lt;ref-type name="Journal Article"&gt;17&lt;/ref-type&gt;&lt;contributors&gt;&lt;authors&gt;&lt;author&gt;Doroodian, Khosrow&lt;/author&gt;&lt;author&gt;Koshal, Rajindar K&lt;/author&gt;&lt;author&gt;Al-Muhanna, Saleh&lt;/author&gt;&lt;/authors&gt;&lt;/contributors&gt;&lt;titles&gt;&lt;secondary-title&gt;An examination of the traditional aggregate import demand function for Saudi Arabia. Applied Economics&lt;/secondary-title&gt;&lt;/titles&gt;&lt;periodical&gt;&lt;full-title&gt;An examination of the traditional aggregate import demand function for Saudi Arabia. Applied Economics&lt;/full-title&gt;&lt;/periodical&gt;&lt;pages&gt;909-915&lt;/pages&gt;&lt;volume&gt;26&lt;/volume&gt;&lt;number&gt;9&lt;/number&gt;&lt;dates&gt;&lt;year&gt;1994&lt;/year&gt;&lt;/dates&gt;&lt;isbn&gt;0003-6846&lt;/isbn&gt;&lt;urls&gt;&lt;/urls&gt;&lt;electronic-resource-num&gt;https://doi.org/10.1080/00036849400000052&lt;/electronic-resource-num&gt;&lt;/record&gt;&lt;/Cite&gt;&lt;/EndNote&gt;</w:instrText>
      </w:r>
      <w:r w:rsidR="00FC095D" w:rsidRPr="00FC095D">
        <w:rPr>
          <w:rFonts w:ascii="Bell MT" w:hAnsi="Bell MT" w:cs="Times New Roman"/>
          <w:color w:val="0000CC"/>
        </w:rPr>
        <w:fldChar w:fldCharType="separate"/>
      </w:r>
      <w:hyperlink w:anchor="_ENREF_13" w:tooltip="Doroodian, 1994 #7" w:history="1">
        <w:r w:rsidR="00663581">
          <w:rPr>
            <w:rFonts w:ascii="Bell MT" w:hAnsi="Bell MT" w:cs="Times New Roman"/>
            <w:noProof/>
            <w:color w:val="0000CC"/>
          </w:rPr>
          <w:t>Doroodian</w:t>
        </w:r>
        <w:r w:rsidR="00663581" w:rsidRPr="00FC095D">
          <w:rPr>
            <w:rFonts w:ascii="Bell MT" w:hAnsi="Bell MT" w:cs="Times New Roman"/>
            <w:i/>
            <w:noProof/>
            <w:color w:val="0000CC"/>
          </w:rPr>
          <w:t xml:space="preserve"> et al.</w:t>
        </w:r>
        <w:r w:rsidR="00663581">
          <w:rPr>
            <w:rFonts w:ascii="Bell MT" w:hAnsi="Bell MT" w:cs="Times New Roman"/>
            <w:noProof/>
            <w:color w:val="0000CC"/>
          </w:rPr>
          <w:t xml:space="preserve"> (1994</w:t>
        </w:r>
      </w:hyperlink>
      <w:r w:rsidR="00FC095D">
        <w:rPr>
          <w:rFonts w:ascii="Bell MT" w:hAnsi="Bell MT" w:cs="Times New Roman"/>
          <w:noProof/>
          <w:color w:val="0000CC"/>
        </w:rPr>
        <w:t>)</w:t>
      </w:r>
      <w:r w:rsidR="00FC095D" w:rsidRPr="00FC095D">
        <w:rPr>
          <w:rFonts w:ascii="Bell MT" w:hAnsi="Bell MT" w:cs="Times New Roman"/>
          <w:color w:val="0000CC"/>
        </w:rPr>
        <w:fldChar w:fldCharType="end"/>
      </w:r>
      <w:r w:rsidRPr="005B7A0C">
        <w:rPr>
          <w:rFonts w:ascii="Bell MT" w:hAnsi="Bell MT" w:cs="Times New Roman"/>
        </w:rPr>
        <w:t xml:space="preserve"> for Saudi Arabia, </w:t>
      </w:r>
      <w:r w:rsidR="00C708EE" w:rsidRPr="00C708EE">
        <w:rPr>
          <w:rFonts w:ascii="Bell MT" w:hAnsi="Bell MT" w:cs="Times New Roman"/>
          <w:color w:val="0000CC"/>
        </w:rPr>
        <w:fldChar w:fldCharType="begin"/>
      </w:r>
      <w:r w:rsidR="00C708EE">
        <w:rPr>
          <w:rFonts w:ascii="Bell MT" w:hAnsi="Bell MT" w:cs="Times New Roman"/>
          <w:color w:val="0000CC"/>
        </w:rPr>
        <w:instrText xml:space="preserve"> ADDIN EN.CITE &lt;EndNote&gt;&lt;Cite AuthorYear="1"&gt;&lt;Author&gt;Abbott&lt;/Author&gt;&lt;Year&gt;1996&lt;/Year&gt;&lt;RecNum&gt;8&lt;/RecNum&gt;&lt;DisplayText&gt;Abbott and Seddighi (1996)&lt;/DisplayText&gt;&lt;record&gt;&lt;rec-number&gt;8&lt;/rec-number&gt;&lt;foreign-keys&gt;&lt;key app="EN" db-id="pax5a099c0vsrles5xc5sxdb9vp5frwdtf2e"&gt;8&lt;/key&gt;&lt;/foreign-keys&gt;&lt;ref-type name="Journal Article"&gt;17&lt;/ref-type&gt;&lt;contributors&gt;&lt;authors&gt;&lt;author&gt;Abbott, Andrew J&lt;/author&gt;&lt;author&gt;Seddighi, Hamid R&lt;/author&gt;&lt;/authors&gt;&lt;/contributors&gt;&lt;titles&gt;&lt;secondary-title&gt;Aggregate imports and expenditure components in the UK: An empirical analysis. Applied Economics&lt;/secondary-title&gt;&lt;/titles&gt;&lt;periodical&gt;&lt;full-title&gt;Aggregate imports and expenditure components in the UK: An empirical analysis. Applied Economics&lt;/full-title&gt;&lt;/periodical&gt;&lt;pages&gt;1119-1125&lt;/pages&gt;&lt;volume&gt;28&lt;/volume&gt;&lt;number&gt;9&lt;/number&gt;&lt;dates&gt;&lt;year&gt;1996&lt;/year&gt;&lt;/dates&gt;&lt;isbn&gt;0003-6846&lt;/isbn&gt;&lt;urls&gt;&lt;/urls&gt;&lt;electronic-resource-num&gt;https://doi.org/10.1080/000368496327967&lt;/electronic-resource-num&gt;&lt;/record&gt;&lt;/Cite&gt;&lt;/EndNote&gt;</w:instrText>
      </w:r>
      <w:r w:rsidR="00C708EE" w:rsidRPr="00C708EE">
        <w:rPr>
          <w:rFonts w:ascii="Bell MT" w:hAnsi="Bell MT" w:cs="Times New Roman"/>
          <w:color w:val="0000CC"/>
        </w:rPr>
        <w:fldChar w:fldCharType="separate"/>
      </w:r>
      <w:hyperlink w:anchor="_ENREF_1" w:tooltip="Abbott, 1996 #8" w:history="1">
        <w:r w:rsidR="00663581">
          <w:rPr>
            <w:rFonts w:ascii="Bell MT" w:hAnsi="Bell MT" w:cs="Times New Roman"/>
            <w:noProof/>
            <w:color w:val="0000CC"/>
          </w:rPr>
          <w:t>Abbott and Seddighi (1996</w:t>
        </w:r>
      </w:hyperlink>
      <w:r w:rsidR="00C708EE">
        <w:rPr>
          <w:rFonts w:ascii="Bell MT" w:hAnsi="Bell MT" w:cs="Times New Roman"/>
          <w:noProof/>
          <w:color w:val="0000CC"/>
        </w:rPr>
        <w:t>)</w:t>
      </w:r>
      <w:r w:rsidR="00C708EE" w:rsidRPr="00C708EE">
        <w:rPr>
          <w:rFonts w:ascii="Bell MT" w:hAnsi="Bell MT" w:cs="Times New Roman"/>
          <w:color w:val="0000CC"/>
        </w:rPr>
        <w:fldChar w:fldCharType="end"/>
      </w:r>
      <w:r w:rsidRPr="005B7A0C">
        <w:rPr>
          <w:rFonts w:ascii="Bell MT" w:hAnsi="Bell MT" w:cs="Times New Roman"/>
        </w:rPr>
        <w:t xml:space="preserve"> for the UK,  </w:t>
      </w:r>
      <w:r w:rsidR="00722E5C" w:rsidRPr="00722E5C">
        <w:rPr>
          <w:rFonts w:ascii="Bell MT" w:hAnsi="Bell MT" w:cs="Times New Roman"/>
          <w:color w:val="0000CC"/>
        </w:rPr>
        <w:fldChar w:fldCharType="begin"/>
      </w:r>
      <w:r w:rsidR="00722E5C">
        <w:rPr>
          <w:rFonts w:ascii="Bell MT" w:hAnsi="Bell MT" w:cs="Times New Roman"/>
          <w:color w:val="0000CC"/>
        </w:rPr>
        <w:instrText xml:space="preserve"> ADDIN EN.CITE &lt;EndNote&gt;&lt;Cite AuthorYear="1"&gt;&lt;Author&gt;Carone&lt;/Author&gt;&lt;Year&gt;1996&lt;/Year&gt;&lt;RecNum&gt;9&lt;/RecNum&gt;&lt;DisplayText&gt;Carone (1996)&lt;/DisplayText&gt;&lt;record&gt;&lt;rec-number&gt;9&lt;/rec-number&gt;&lt;foreign-keys&gt;&lt;key app="EN" db-id="pax5a099c0vsrles5xc5sxdb9vp5frwdtf2e"&gt;9&lt;/key&gt;&lt;/foreign-keys&gt;&lt;ref-type name="Journal Article"&gt;17&lt;/ref-type&gt;&lt;contributors&gt;&lt;authors&gt;&lt;author&gt;Carone, Giuseppe&lt;/author&gt;&lt;/authors&gt;&lt;/contributors&gt;&lt;titles&gt;&lt;secondary-title&gt;Modeling the US demand for imports through cointegration and error correction. Journal of Policy Modeling&lt;/secondary-title&gt;&lt;/titles&gt;&lt;periodical&gt;&lt;full-title&gt;Modeling the US demand for imports through cointegration and error correction. Journal of Policy Modeling&lt;/full-title&gt;&lt;/periodical&gt;&lt;pages&gt;1-48&lt;/pages&gt;&lt;volume&gt;18&lt;/volume&gt;&lt;number&gt;1&lt;/number&gt;&lt;dates&gt;&lt;year&gt;1996&lt;/year&gt;&lt;/dates&gt;&lt;isbn&gt;0161-8938&lt;/isbn&gt;&lt;urls&gt;&lt;/urls&gt;&lt;electronic-resource-num&gt;https://doi.org/10.1016/0161-8938(95)00058-5&lt;/electronic-resource-num&gt;&lt;/record&gt;&lt;/Cite&gt;&lt;/EndNote&gt;</w:instrText>
      </w:r>
      <w:r w:rsidR="00722E5C" w:rsidRPr="00722E5C">
        <w:rPr>
          <w:rFonts w:ascii="Bell MT" w:hAnsi="Bell MT" w:cs="Times New Roman"/>
          <w:color w:val="0000CC"/>
        </w:rPr>
        <w:fldChar w:fldCharType="separate"/>
      </w:r>
      <w:hyperlink w:anchor="_ENREF_11" w:tooltip="Carone, 1996 #9" w:history="1">
        <w:r w:rsidR="00663581">
          <w:rPr>
            <w:rFonts w:ascii="Bell MT" w:hAnsi="Bell MT" w:cs="Times New Roman"/>
            <w:noProof/>
            <w:color w:val="0000CC"/>
          </w:rPr>
          <w:t>Carone (1996</w:t>
        </w:r>
      </w:hyperlink>
      <w:r w:rsidR="00722E5C">
        <w:rPr>
          <w:rFonts w:ascii="Bell MT" w:hAnsi="Bell MT" w:cs="Times New Roman"/>
          <w:noProof/>
          <w:color w:val="0000CC"/>
        </w:rPr>
        <w:t>)</w:t>
      </w:r>
      <w:r w:rsidR="00722E5C" w:rsidRPr="00722E5C">
        <w:rPr>
          <w:rFonts w:ascii="Bell MT" w:hAnsi="Bell MT" w:cs="Times New Roman"/>
          <w:color w:val="0000CC"/>
        </w:rPr>
        <w:fldChar w:fldCharType="end"/>
      </w:r>
      <w:r w:rsidRPr="005B7A0C">
        <w:rPr>
          <w:rFonts w:ascii="Bell MT" w:hAnsi="Bell MT" w:cs="Times New Roman"/>
        </w:rPr>
        <w:t xml:space="preserve"> for the US, </w:t>
      </w:r>
      <w:r w:rsidR="00E75CCB" w:rsidRPr="00E75CCB">
        <w:rPr>
          <w:rFonts w:ascii="Bell MT" w:hAnsi="Bell MT" w:cs="Times New Roman"/>
          <w:color w:val="0000CC"/>
        </w:rPr>
        <w:fldChar w:fldCharType="begin"/>
      </w:r>
      <w:r w:rsidR="00E75CCB">
        <w:rPr>
          <w:rFonts w:ascii="Bell MT" w:hAnsi="Bell MT" w:cs="Times New Roman"/>
          <w:color w:val="0000CC"/>
        </w:rPr>
        <w:instrText xml:space="preserve"> ADDIN EN.CITE &lt;EndNote&gt;&lt;Cite AuthorYear="1"&gt;&lt;Author&gt;Sinha&lt;/Author&gt;&lt;Year&gt;1997&lt;/Year&gt;&lt;RecNum&gt;10&lt;/RecNum&gt;&lt;DisplayText&gt;Sinha (1997)&lt;/DisplayText&gt;&lt;record&gt;&lt;rec-number&gt;10&lt;/rec-number&gt;&lt;foreign-keys&gt;&lt;key app="EN" db-id="pax5a099c0vsrles5xc5sxdb9vp5frwdtf2e"&gt;10&lt;/key&gt;&lt;/foreign-keys&gt;&lt;ref-type name="Journal Article"&gt;17&lt;/ref-type&gt;&lt;contributors&gt;&lt;authors&gt;&lt;author&gt;Sinha, D.&lt;/author&gt;&lt;/authors&gt;&lt;/contributors&gt;&lt;titles&gt;&lt;secondary-title&gt;An aggregate import demand function for Pakistan. Atlantic Economic Journal&lt;/secondary-title&gt;&lt;/titles&gt;&lt;periodical&gt;&lt;full-title&gt;An aggregate import demand function for Pakistan. Atlantic Economic Journal&lt;/full-title&gt;&lt;/periodical&gt;&lt;pages&gt;114-114&lt;/pages&gt;&lt;volume&gt;25&lt;/volume&gt;&lt;dates&gt;&lt;year&gt;1997&lt;/year&gt;&lt;/dates&gt;&lt;urls&gt;&lt;/urls&gt;&lt;electronic-resource-num&gt;https://doi.org/10.1007/bf02298482 &lt;/electronic-resource-num&gt;&lt;/record&gt;&lt;/Cite&gt;&lt;/EndNote&gt;</w:instrText>
      </w:r>
      <w:r w:rsidR="00E75CCB" w:rsidRPr="00E75CCB">
        <w:rPr>
          <w:rFonts w:ascii="Bell MT" w:hAnsi="Bell MT" w:cs="Times New Roman"/>
          <w:color w:val="0000CC"/>
        </w:rPr>
        <w:fldChar w:fldCharType="separate"/>
      </w:r>
      <w:hyperlink w:anchor="_ENREF_28" w:tooltip="Sinha, 1997 #10" w:history="1">
        <w:r w:rsidR="00663581">
          <w:rPr>
            <w:rFonts w:ascii="Bell MT" w:hAnsi="Bell MT" w:cs="Times New Roman"/>
            <w:noProof/>
            <w:color w:val="0000CC"/>
          </w:rPr>
          <w:t>Sinha (1997</w:t>
        </w:r>
      </w:hyperlink>
      <w:r w:rsidR="00E75CCB">
        <w:rPr>
          <w:rFonts w:ascii="Bell MT" w:hAnsi="Bell MT" w:cs="Times New Roman"/>
          <w:noProof/>
          <w:color w:val="0000CC"/>
        </w:rPr>
        <w:t>)</w:t>
      </w:r>
      <w:r w:rsidR="00E75CCB" w:rsidRPr="00E75CCB">
        <w:rPr>
          <w:rFonts w:ascii="Bell MT" w:hAnsi="Bell MT" w:cs="Times New Roman"/>
          <w:color w:val="0000CC"/>
        </w:rPr>
        <w:fldChar w:fldCharType="end"/>
      </w:r>
      <w:r w:rsidRPr="005B7A0C">
        <w:rPr>
          <w:rFonts w:ascii="Bell MT" w:hAnsi="Bell MT" w:cs="Times New Roman"/>
        </w:rPr>
        <w:t xml:space="preserve"> and </w:t>
      </w:r>
      <w:r w:rsidR="00C114B7" w:rsidRPr="00C114B7">
        <w:rPr>
          <w:rFonts w:ascii="Bell MT" w:hAnsi="Bell MT" w:cs="Times New Roman"/>
          <w:color w:val="0000CC"/>
        </w:rPr>
        <w:fldChar w:fldCharType="begin"/>
      </w:r>
      <w:r w:rsidR="00C114B7">
        <w:rPr>
          <w:rFonts w:ascii="Bell MT" w:hAnsi="Bell MT" w:cs="Times New Roman"/>
          <w:color w:val="0000CC"/>
        </w:rPr>
        <w:instrText xml:space="preserve"> ADDIN EN.CITE &lt;EndNote&gt;&lt;Cite AuthorYear="1"&gt;&lt;Author&gt;Ahad&lt;/Author&gt;&lt;Year&gt;2017&lt;/Year&gt;&lt;RecNum&gt;11&lt;/RecNum&gt;&lt;DisplayText&gt;Ahad&lt;style face="italic"&gt; et al.&lt;/style&gt; (2017)&lt;/DisplayText&gt;&lt;record&gt;&lt;rec-number&gt;11&lt;/rec-number&gt;&lt;foreign-keys&gt;&lt;key app="EN" db-id="pax5a099c0vsrles5xc5sxdb9vp5frwdtf2e"&gt;11&lt;/key&gt;&lt;/foreign-keys&gt;&lt;ref-type name="Journal Article"&gt;17&lt;/ref-type&gt;&lt;contributors&gt;&lt;authors&gt;&lt;author&gt;Ahad, Muhammad&lt;/author&gt;&lt;author&gt;Afza, Talat&lt;/author&gt;&lt;author&gt;Shahbaz, Muhammad&lt;/author&gt;&lt;/authors&gt;&lt;/contributors&gt;&lt;titles&gt;&lt;secondary-title&gt;Financial development and estimation of import demand function in Pakistan: Evidence from combined cointegration and causality tests. Global Business Review&lt;/secondary-title&gt;&lt;/titles&gt;&lt;periodical&gt;&lt;full-title&gt;Financial development and estimation of import demand function in Pakistan: Evidence from combined cointegration and causality tests. Global Business Review&lt;/full-title&gt;&lt;/periodical&gt;&lt;pages&gt;118-131&lt;/pages&gt;&lt;volume&gt;18&lt;/volume&gt;&lt;number&gt;1&lt;/number&gt;&lt;dates&gt;&lt;year&gt;2017&lt;/year&gt;&lt;/dates&gt;&lt;isbn&gt;0972-1509&lt;/isbn&gt;&lt;urls&gt;&lt;/urls&gt;&lt;electronic-resource-num&gt;https://doi.org/10.1177/0972150916666909&lt;/electronic-resource-num&gt;&lt;/record&gt;&lt;/Cite&gt;&lt;/EndNote&gt;</w:instrText>
      </w:r>
      <w:r w:rsidR="00C114B7" w:rsidRPr="00C114B7">
        <w:rPr>
          <w:rFonts w:ascii="Bell MT" w:hAnsi="Bell MT" w:cs="Times New Roman"/>
          <w:color w:val="0000CC"/>
        </w:rPr>
        <w:fldChar w:fldCharType="separate"/>
      </w:r>
      <w:hyperlink w:anchor="_ENREF_2" w:tooltip="Ahad, 2017 #11" w:history="1">
        <w:r w:rsidR="00663581">
          <w:rPr>
            <w:rFonts w:ascii="Bell MT" w:hAnsi="Bell MT" w:cs="Times New Roman"/>
            <w:noProof/>
            <w:color w:val="0000CC"/>
          </w:rPr>
          <w:t>Ahad</w:t>
        </w:r>
        <w:r w:rsidR="00663581" w:rsidRPr="00C114B7">
          <w:rPr>
            <w:rFonts w:ascii="Bell MT" w:hAnsi="Bell MT" w:cs="Times New Roman"/>
            <w:i/>
            <w:noProof/>
            <w:color w:val="0000CC"/>
          </w:rPr>
          <w:t xml:space="preserve"> et al.</w:t>
        </w:r>
        <w:r w:rsidR="00663581">
          <w:rPr>
            <w:rFonts w:ascii="Bell MT" w:hAnsi="Bell MT" w:cs="Times New Roman"/>
            <w:noProof/>
            <w:color w:val="0000CC"/>
          </w:rPr>
          <w:t xml:space="preserve"> (2017</w:t>
        </w:r>
      </w:hyperlink>
      <w:r w:rsidR="00C114B7">
        <w:rPr>
          <w:rFonts w:ascii="Bell MT" w:hAnsi="Bell MT" w:cs="Times New Roman"/>
          <w:noProof/>
          <w:color w:val="0000CC"/>
        </w:rPr>
        <w:t>)</w:t>
      </w:r>
      <w:r w:rsidR="00C114B7" w:rsidRPr="00C114B7">
        <w:rPr>
          <w:rFonts w:ascii="Bell MT" w:hAnsi="Bell MT" w:cs="Times New Roman"/>
          <w:color w:val="0000CC"/>
        </w:rPr>
        <w:fldChar w:fldCharType="end"/>
      </w:r>
      <w:r w:rsidRPr="005B7A0C">
        <w:rPr>
          <w:rFonts w:ascii="Bell MT" w:hAnsi="Bell MT" w:cs="Times New Roman"/>
        </w:rPr>
        <w:t xml:space="preserve"> for Pakistan, </w:t>
      </w:r>
      <w:r w:rsidR="004128CB" w:rsidRPr="004128CB">
        <w:rPr>
          <w:rFonts w:ascii="Bell MT" w:hAnsi="Bell MT" w:cs="Times New Roman"/>
          <w:color w:val="0000CC"/>
        </w:rPr>
        <w:fldChar w:fldCharType="begin"/>
      </w:r>
      <w:r w:rsidR="004128CB">
        <w:rPr>
          <w:rFonts w:ascii="Bell MT" w:hAnsi="Bell MT" w:cs="Times New Roman"/>
          <w:color w:val="0000CC"/>
        </w:rPr>
        <w:instrText xml:space="preserve"> ADDIN EN.CITE &lt;EndNote&gt;&lt;Cite AuthorYear="1"&gt;&lt;Author&gt;Arize&lt;/Author&gt;&lt;Year&gt;2000&lt;/Year&gt;&lt;RecNum&gt;12&lt;/RecNum&gt;&lt;DisplayText&gt;Arize&lt;style face="italic"&gt; et al.&lt;/style&gt; (2000)&lt;/DisplayText&gt;&lt;record&gt;&lt;rec-number&gt;12&lt;/rec-number&gt;&lt;foreign-keys&gt;&lt;key app="EN" db-id="pax5a099c0vsrles5xc5sxdb9vp5frwdtf2e"&gt;12&lt;/key&gt;&lt;/foreign-keys&gt;&lt;ref-type name="Journal Article"&gt;17&lt;/ref-type&gt;&lt;contributors&gt;&lt;authors&gt;&lt;author&gt;Arize, AC&lt;/author&gt;&lt;author&gt;Chooekawong, P&lt;/author&gt;&lt;author&gt;Prasanpanich, V&lt;/author&gt;&lt;/authors&gt;&lt;/contributors&gt;&lt;titles&gt;&lt;secondary-title&gt;Foreign trade behavior in Thailand: Stable or unstable? The American Economist&lt;/secondary-title&gt;&lt;/titles&gt;&lt;periodical&gt;&lt;full-title&gt;Foreign trade behavior in Thailand: Stable or unstable? The American Economist&lt;/full-title&gt;&lt;/periodical&gt;&lt;pages&gt;36-45&lt;/pages&gt;&lt;volume&gt;44&lt;/volume&gt;&lt;number&gt;2&lt;/number&gt;&lt;dates&gt;&lt;year&gt;2000&lt;/year&gt;&lt;/dates&gt;&lt;isbn&gt;0569-4345&lt;/isbn&gt;&lt;urls&gt;&lt;/urls&gt;&lt;electronic-resource-num&gt;https://doi.org/10.1177/056943450004400204&lt;/electronic-resource-num&gt;&lt;/record&gt;&lt;/Cite&gt;&lt;/EndNote&gt;</w:instrText>
      </w:r>
      <w:r w:rsidR="004128CB" w:rsidRPr="004128CB">
        <w:rPr>
          <w:rFonts w:ascii="Bell MT" w:hAnsi="Bell MT" w:cs="Times New Roman"/>
          <w:color w:val="0000CC"/>
        </w:rPr>
        <w:fldChar w:fldCharType="separate"/>
      </w:r>
      <w:hyperlink w:anchor="_ENREF_5" w:tooltip="Arize, 2000 #12" w:history="1">
        <w:r w:rsidR="00663581">
          <w:rPr>
            <w:rFonts w:ascii="Bell MT" w:hAnsi="Bell MT" w:cs="Times New Roman"/>
            <w:noProof/>
            <w:color w:val="0000CC"/>
          </w:rPr>
          <w:t>Arize</w:t>
        </w:r>
        <w:r w:rsidR="00663581" w:rsidRPr="004128CB">
          <w:rPr>
            <w:rFonts w:ascii="Bell MT" w:hAnsi="Bell MT" w:cs="Times New Roman"/>
            <w:i/>
            <w:noProof/>
            <w:color w:val="0000CC"/>
          </w:rPr>
          <w:t xml:space="preserve"> et al.</w:t>
        </w:r>
        <w:r w:rsidR="00663581">
          <w:rPr>
            <w:rFonts w:ascii="Bell MT" w:hAnsi="Bell MT" w:cs="Times New Roman"/>
            <w:noProof/>
            <w:color w:val="0000CC"/>
          </w:rPr>
          <w:t xml:space="preserve"> (2000</w:t>
        </w:r>
      </w:hyperlink>
      <w:r w:rsidR="004128CB">
        <w:rPr>
          <w:rFonts w:ascii="Bell MT" w:hAnsi="Bell MT" w:cs="Times New Roman"/>
          <w:noProof/>
          <w:color w:val="0000CC"/>
        </w:rPr>
        <w:t>)</w:t>
      </w:r>
      <w:r w:rsidR="004128CB" w:rsidRPr="004128CB">
        <w:rPr>
          <w:rFonts w:ascii="Bell MT" w:hAnsi="Bell MT" w:cs="Times New Roman"/>
          <w:color w:val="0000CC"/>
        </w:rPr>
        <w:fldChar w:fldCharType="end"/>
      </w:r>
      <w:r w:rsidRPr="005B7A0C">
        <w:rPr>
          <w:rFonts w:ascii="Bell MT" w:hAnsi="Bell MT" w:cs="Times New Roman"/>
        </w:rPr>
        <w:t xml:space="preserve"> for Thailand, </w:t>
      </w:r>
      <w:r w:rsidR="00B91E8B" w:rsidRPr="00B91E8B">
        <w:rPr>
          <w:rFonts w:ascii="Bell MT" w:hAnsi="Bell MT" w:cs="Times New Roman"/>
          <w:color w:val="0000CC"/>
        </w:rPr>
        <w:fldChar w:fldCharType="begin"/>
      </w:r>
      <w:r w:rsidR="00046E78">
        <w:rPr>
          <w:rFonts w:ascii="Bell MT" w:hAnsi="Bell MT" w:cs="Times New Roman"/>
          <w:color w:val="0000CC"/>
        </w:rPr>
        <w:instrText xml:space="preserve"> ADDIN EN.CITE &lt;EndNote&gt;&lt;Cite AuthorYear="1"&gt;&lt;Author&gt;Alias&lt;/Author&gt;&lt;Year&gt;2000&lt;/Year&gt;&lt;RecNum&gt;13&lt;/RecNum&gt;&lt;DisplayText&gt;Alias and Tang (2000)&lt;/DisplayText&gt;&lt;record&gt;&lt;rec-number&gt;13&lt;/rec-number&gt;&lt;foreign-keys&gt;&lt;key app="EN" db-id="pax5a099c0vsrles5xc5sxdb9vp5frwdtf2e"&gt;13&lt;/key&gt;&lt;/foreign-keys&gt;&lt;ref-type name="Journal Article"&gt;17&lt;/ref-type&gt;&lt;contributors&gt;&lt;authors&gt;&lt;author&gt;Alias, Mohammad Haji&lt;/author&gt;&lt;author&gt;Tang, Cheong Tuck&lt;/author&gt;&lt;/authors&gt;&lt;/contributors&gt;&lt;titles&gt;&lt;secondary-title&gt;Aggregate imports and expenditure components in Malaysia. ASEAN Economic Bulletin&lt;/secondary-title&gt;&lt;/titles&gt;&lt;periodical&gt;&lt;full-title&gt;Aggregate imports and expenditure components in Malaysia. ASEAN Economic Bulletin&lt;/full-title&gt;&lt;/periodical&gt;&lt;pages&gt;257-257&lt;/pages&gt;&lt;volume&gt;17&lt;/volume&gt;&lt;number&gt;3&lt;/number&gt;&lt;dates&gt;&lt;year&gt;2000&lt;/year&gt;&lt;/dates&gt;&lt;isbn&gt;0217-4472&lt;/isbn&gt;&lt;urls&gt;&lt;/urls&gt;&lt;electronic-resource-num&gt;https://doi.org/10.1355/ae17-3b&lt;/electronic-resource-num&gt;&lt;/record&gt;&lt;/Cite&gt;&lt;/EndNote&gt;</w:instrText>
      </w:r>
      <w:r w:rsidR="00B91E8B" w:rsidRPr="00B91E8B">
        <w:rPr>
          <w:rFonts w:ascii="Bell MT" w:hAnsi="Bell MT" w:cs="Times New Roman"/>
          <w:color w:val="0000CC"/>
        </w:rPr>
        <w:fldChar w:fldCharType="separate"/>
      </w:r>
      <w:hyperlink w:anchor="_ENREF_3" w:tooltip="Alias, 2000 #13" w:history="1">
        <w:r w:rsidR="00663581">
          <w:rPr>
            <w:rFonts w:ascii="Bell MT" w:hAnsi="Bell MT" w:cs="Times New Roman"/>
            <w:noProof/>
            <w:color w:val="0000CC"/>
          </w:rPr>
          <w:t>Alias and Tang (2000</w:t>
        </w:r>
      </w:hyperlink>
      <w:r w:rsidR="00046E78">
        <w:rPr>
          <w:rFonts w:ascii="Bell MT" w:hAnsi="Bell MT" w:cs="Times New Roman"/>
          <w:noProof/>
          <w:color w:val="0000CC"/>
        </w:rPr>
        <w:t>)</w:t>
      </w:r>
      <w:r w:rsidR="00B91E8B" w:rsidRPr="00B91E8B">
        <w:rPr>
          <w:rFonts w:ascii="Bell MT" w:hAnsi="Bell MT" w:cs="Times New Roman"/>
          <w:color w:val="0000CC"/>
        </w:rPr>
        <w:fldChar w:fldCharType="end"/>
      </w:r>
      <w:r w:rsidRPr="005B7A0C">
        <w:rPr>
          <w:rFonts w:ascii="Bell MT" w:hAnsi="Bell MT" w:cs="Times New Roman"/>
        </w:rPr>
        <w:t xml:space="preserve"> for Malaysia, </w:t>
      </w:r>
      <w:r w:rsidR="00046E78" w:rsidRPr="00046E78">
        <w:rPr>
          <w:rFonts w:ascii="Bell MT" w:hAnsi="Bell MT" w:cs="Times New Roman"/>
          <w:color w:val="0000CC"/>
        </w:rPr>
        <w:fldChar w:fldCharType="begin"/>
      </w:r>
      <w:r w:rsidR="00663581">
        <w:rPr>
          <w:rFonts w:ascii="Bell MT" w:hAnsi="Bell MT" w:cs="Times New Roman"/>
          <w:color w:val="0000CC"/>
        </w:rPr>
        <w:instrText xml:space="preserve"> ADDIN EN.CITE &lt;EndNote&gt;&lt;Cite AuthorYear="1"&gt;&lt;Author&gt;Tang&lt;/Author&gt;&lt;Year&gt;2003a&lt;/Year&gt;&lt;RecNum&gt;14&lt;/RecNum&gt;&lt;DisplayText&gt;Tang (2003a)&lt;/DisplayText&gt;&lt;record&gt;&lt;rec-number&gt;14&lt;/rec-number&gt;&lt;foreign-keys&gt;&lt;key app="EN" db-id="pax5a099c0vsrles5xc5sxdb9vp5frwdtf2e"&gt;14&lt;/key&gt;&lt;/foreign-keys&gt;&lt;ref-type name="Journal Article"&gt;17&lt;/ref-type&gt;&lt;contributors&gt;&lt;authors&gt;&lt;author&gt;Tang, T. C.&lt;/author&gt;&lt;/authors&gt;&lt;/contributors&gt;&lt;titles&gt;&lt;secondary-title&gt;An empirical analysis of China&amp;apos;s aggregate import demand function. China Economic Review&lt;/secondary-title&gt;&lt;/titles&gt;&lt;periodical&gt;&lt;full-title&gt;An empirical analysis of China&amp;apos;s aggregate import demand function. China Economic Review&lt;/full-title&gt;&lt;/periodical&gt;&lt;pages&gt;142-163&lt;/pages&gt;&lt;volume&gt;14&lt;/volume&gt;&lt;number&gt;2&lt;/number&gt;&lt;dates&gt;&lt;year&gt;2003a&lt;/year&gt;&lt;/dates&gt;&lt;urls&gt;&lt;/urls&gt;&lt;electronic-resource-num&gt;https://doi.org/10.1016/s1043-951x(03)00021-x&lt;/electronic-resource-num&gt;&lt;/record&gt;&lt;/Cite&gt;&lt;/EndNote&gt;</w:instrText>
      </w:r>
      <w:r w:rsidR="00046E78" w:rsidRPr="00046E78">
        <w:rPr>
          <w:rFonts w:ascii="Bell MT" w:hAnsi="Bell MT" w:cs="Times New Roman"/>
          <w:color w:val="0000CC"/>
        </w:rPr>
        <w:fldChar w:fldCharType="separate"/>
      </w:r>
      <w:hyperlink w:anchor="_ENREF_32" w:tooltip="Tang, 2003a #14" w:history="1">
        <w:r w:rsidR="00663581">
          <w:rPr>
            <w:rFonts w:ascii="Bell MT" w:hAnsi="Bell MT" w:cs="Times New Roman"/>
            <w:noProof/>
            <w:color w:val="0000CC"/>
          </w:rPr>
          <w:t>Tang (2003a</w:t>
        </w:r>
      </w:hyperlink>
      <w:r w:rsidR="00046E78">
        <w:rPr>
          <w:rFonts w:ascii="Bell MT" w:hAnsi="Bell MT" w:cs="Times New Roman"/>
          <w:noProof/>
          <w:color w:val="0000CC"/>
        </w:rPr>
        <w:t>)</w:t>
      </w:r>
      <w:r w:rsidR="00046E78" w:rsidRPr="00046E78">
        <w:rPr>
          <w:rFonts w:ascii="Bell MT" w:hAnsi="Bell MT" w:cs="Times New Roman"/>
          <w:color w:val="0000CC"/>
        </w:rPr>
        <w:fldChar w:fldCharType="end"/>
      </w:r>
      <w:r w:rsidR="00046E78">
        <w:rPr>
          <w:rFonts w:ascii="Bell MT" w:hAnsi="Bell MT" w:cs="Times New Roman"/>
        </w:rPr>
        <w:t>;</w:t>
      </w:r>
      <w:r w:rsidRPr="005B7A0C">
        <w:rPr>
          <w:rFonts w:ascii="Bell MT" w:hAnsi="Bell MT" w:cs="Times New Roman"/>
        </w:rPr>
        <w:t xml:space="preserve"> </w:t>
      </w:r>
      <w:r w:rsidR="00D550E5" w:rsidRPr="00D550E5">
        <w:rPr>
          <w:rFonts w:ascii="Bell MT" w:hAnsi="Bell MT" w:cs="Times New Roman"/>
          <w:color w:val="0000CC"/>
        </w:rPr>
        <w:fldChar w:fldCharType="begin"/>
      </w:r>
      <w:r w:rsidR="00D550E5">
        <w:rPr>
          <w:rFonts w:ascii="Bell MT" w:hAnsi="Bell MT" w:cs="Times New Roman"/>
          <w:color w:val="0000CC"/>
        </w:rPr>
        <w:instrText xml:space="preserve"> ADDIN EN.CITE &lt;EndNote&gt;&lt;Cite AuthorYear="1"&gt;&lt;Author&gt;Wang&lt;/Author&gt;&lt;Year&gt;2012&lt;/Year&gt;&lt;RecNum&gt;15&lt;/RecNum&gt;&lt;DisplayText&gt;Wang and Lee (2012)&lt;/DisplayText&gt;&lt;record&gt;&lt;rec-number&gt;15&lt;/rec-number&gt;&lt;foreign-keys&gt;&lt;key app="EN" db-id="pax5a099c0vsrles5xc5sxdb9vp5frwdtf2e"&gt;15&lt;/key&gt;&lt;/foreign-keys&gt;&lt;ref-type name="Journal Article"&gt;17&lt;/ref-type&gt;&lt;contributors&gt;&lt;authors&gt;&lt;author&gt;Wang, Yi-Hsien&lt;/author&gt;&lt;author&gt;Lee, Jun-De&lt;/author&gt;&lt;/authors&gt;&lt;/contributors&gt;&lt;titles&gt;&lt;secondary-title&gt;Estimating the import demand function for China. Economic Modelling&lt;/secondary-title&gt;&lt;/titles&gt;&lt;periodical&gt;&lt;full-title&gt;Estimating the import demand function for China. Economic Modelling&lt;/full-title&gt;&lt;/periodical&gt;&lt;pages&gt;2591-2596&lt;/pages&gt;&lt;volume&gt;29&lt;/volume&gt;&lt;number&gt;6&lt;/number&gt;&lt;dates&gt;&lt;year&gt;2012&lt;/year&gt;&lt;/dates&gt;&lt;isbn&gt;0264-9993&lt;/isbn&gt;&lt;urls&gt;&lt;/urls&gt;&lt;electronic-resource-num&gt;https://doi.org/10.1016/j.econmod.2012.08.002&lt;/electronic-resource-num&gt;&lt;/record&gt;&lt;/Cite&gt;&lt;/EndNote&gt;</w:instrText>
      </w:r>
      <w:r w:rsidR="00D550E5" w:rsidRPr="00D550E5">
        <w:rPr>
          <w:rFonts w:ascii="Bell MT" w:hAnsi="Bell MT" w:cs="Times New Roman"/>
          <w:color w:val="0000CC"/>
        </w:rPr>
        <w:fldChar w:fldCharType="separate"/>
      </w:r>
      <w:hyperlink w:anchor="_ENREF_36" w:tooltip="Wang, 2012 #15" w:history="1">
        <w:r w:rsidR="00663581">
          <w:rPr>
            <w:rFonts w:ascii="Bell MT" w:hAnsi="Bell MT" w:cs="Times New Roman"/>
            <w:noProof/>
            <w:color w:val="0000CC"/>
          </w:rPr>
          <w:t>Wang and Lee (2012</w:t>
        </w:r>
      </w:hyperlink>
      <w:r w:rsidR="00D550E5">
        <w:rPr>
          <w:rFonts w:ascii="Bell MT" w:hAnsi="Bell MT" w:cs="Times New Roman"/>
          <w:noProof/>
          <w:color w:val="0000CC"/>
        </w:rPr>
        <w:t>)</w:t>
      </w:r>
      <w:r w:rsidR="00D550E5" w:rsidRPr="00D550E5">
        <w:rPr>
          <w:rFonts w:ascii="Bell MT" w:hAnsi="Bell MT" w:cs="Times New Roman"/>
          <w:color w:val="0000CC"/>
        </w:rPr>
        <w:fldChar w:fldCharType="end"/>
      </w:r>
      <w:r w:rsidR="00844E8F" w:rsidRPr="00844E8F">
        <w:rPr>
          <w:rFonts w:ascii="Bell MT" w:hAnsi="Bell MT" w:cs="Times New Roman"/>
        </w:rPr>
        <w:t>;</w:t>
      </w:r>
      <w:r w:rsidRPr="005B7A0C">
        <w:rPr>
          <w:rFonts w:ascii="Bell MT" w:hAnsi="Bell MT" w:cs="Times New Roman"/>
        </w:rPr>
        <w:t xml:space="preserve"> and </w:t>
      </w:r>
      <w:r w:rsidR="00844E8F" w:rsidRPr="00844E8F">
        <w:rPr>
          <w:rFonts w:ascii="Bell MT" w:hAnsi="Bell MT" w:cs="Times New Roman"/>
          <w:color w:val="0000CC"/>
        </w:rPr>
        <w:fldChar w:fldCharType="begin"/>
      </w:r>
      <w:r w:rsidR="00844E8F">
        <w:rPr>
          <w:rFonts w:ascii="Bell MT" w:hAnsi="Bell MT" w:cs="Times New Roman"/>
          <w:color w:val="0000CC"/>
        </w:rPr>
        <w:instrText xml:space="preserve"> ADDIN EN.CITE &lt;EndNote&gt;&lt;Cite AuthorYear="1"&gt;&lt;Author&gt;Gozgor&lt;/Author&gt;&lt;Year&gt;2014&lt;/Year&gt;&lt;RecNum&gt;16&lt;/RecNum&gt;&lt;DisplayText&gt;Gozgor (2014)&lt;/DisplayText&gt;&lt;record&gt;&lt;rec-number&gt;16&lt;/rec-number&gt;&lt;foreign-keys&gt;&lt;key app="EN" db-id="pax5a099c0vsrles5xc5sxdb9vp5frwdtf2e"&gt;16&lt;/key&gt;&lt;/foreign-keys&gt;&lt;ref-type name="Journal Article"&gt;17&lt;/ref-type&gt;&lt;contributors&gt;&lt;authors&gt;&lt;author&gt;Gozgor, Giray&lt;/author&gt;&lt;/authors&gt;&lt;/contributors&gt;&lt;titles&gt;&lt;secondary-title&gt;Aggregated and disaggregated import demand in China: An empirical study. Economic Modelling&lt;/secondary-title&gt;&lt;/titles&gt;&lt;periodical&gt;&lt;full-title&gt;Aggregated and disaggregated import demand in China: An empirical study. Economic Modelling&lt;/full-title&gt;&lt;/periodical&gt;&lt;pages&gt;1-8&lt;/pages&gt;&lt;volume&gt;43&lt;/volume&gt;&lt;dates&gt;&lt;year&gt;2014&lt;/year&gt;&lt;/dates&gt;&lt;isbn&gt;0264-9993&lt;/isbn&gt;&lt;urls&gt;&lt;/urls&gt;&lt;electronic-resource-num&gt;https://doi.org/10.1016/j.econmod.2014.07.033&lt;/electronic-resource-num&gt;&lt;/record&gt;&lt;/Cite&gt;&lt;/EndNote&gt;</w:instrText>
      </w:r>
      <w:r w:rsidR="00844E8F" w:rsidRPr="00844E8F">
        <w:rPr>
          <w:rFonts w:ascii="Bell MT" w:hAnsi="Bell MT" w:cs="Times New Roman"/>
          <w:color w:val="0000CC"/>
        </w:rPr>
        <w:fldChar w:fldCharType="separate"/>
      </w:r>
      <w:hyperlink w:anchor="_ENREF_17" w:tooltip="Gozgor, 2014 #16" w:history="1">
        <w:r w:rsidR="00663581">
          <w:rPr>
            <w:rFonts w:ascii="Bell MT" w:hAnsi="Bell MT" w:cs="Times New Roman"/>
            <w:noProof/>
            <w:color w:val="0000CC"/>
          </w:rPr>
          <w:t>Gozgor (2014</w:t>
        </w:r>
      </w:hyperlink>
      <w:r w:rsidR="00844E8F">
        <w:rPr>
          <w:rFonts w:ascii="Bell MT" w:hAnsi="Bell MT" w:cs="Times New Roman"/>
          <w:noProof/>
          <w:color w:val="0000CC"/>
        </w:rPr>
        <w:t>)</w:t>
      </w:r>
      <w:r w:rsidR="00844E8F" w:rsidRPr="00844E8F">
        <w:rPr>
          <w:rFonts w:ascii="Bell MT" w:hAnsi="Bell MT" w:cs="Times New Roman"/>
          <w:color w:val="0000CC"/>
        </w:rPr>
        <w:fldChar w:fldCharType="end"/>
      </w:r>
      <w:r w:rsidRPr="005B7A0C">
        <w:rPr>
          <w:rFonts w:ascii="Bell MT" w:hAnsi="Bell MT" w:cs="Times New Roman"/>
        </w:rPr>
        <w:t xml:space="preserve"> for China, and </w:t>
      </w:r>
      <w:r w:rsidR="00D50F84" w:rsidRPr="00D50F84">
        <w:rPr>
          <w:rFonts w:ascii="Bell MT" w:hAnsi="Bell MT" w:cs="Times New Roman"/>
          <w:color w:val="0000CC"/>
        </w:rPr>
        <w:fldChar w:fldCharType="begin"/>
      </w:r>
      <w:r w:rsidR="00D50F84">
        <w:rPr>
          <w:rFonts w:ascii="Bell MT" w:hAnsi="Bell MT" w:cs="Times New Roman"/>
          <w:color w:val="0000CC"/>
        </w:rPr>
        <w:instrText xml:space="preserve"> ADDIN EN.CITE &lt;EndNote&gt;&lt;Cite AuthorYear="1"&gt;&lt;Author&gt;Arize&lt;/Author&gt;&lt;Year&gt;1992&lt;/Year&gt;&lt;RecNum&gt;17&lt;/RecNum&gt;&lt;DisplayText&gt;Arize and Walker (1992)&lt;/DisplayText&gt;&lt;record&gt;&lt;rec-number&gt;17&lt;/rec-number&gt;&lt;foreign-keys&gt;&lt;key app="EN" db-id="pax5a099c0vsrles5xc5sxdb9vp5frwdtf2e"&gt;17&lt;/key&gt;&lt;/foreign-keys&gt;&lt;ref-type name="Journal Article"&gt;17&lt;/ref-type&gt;&lt;contributors&gt;&lt;authors&gt;&lt;author&gt;Arize, Augustine C&lt;/author&gt;&lt;author&gt;Walker, Jan&lt;/author&gt;&lt;/authors&gt;&lt;/contributors&gt;&lt;titles&gt;&lt;secondary-title&gt;A reexamination of Japan&amp;apos;s aggregate import demand function: An application of the Engle and Granger two-step procedure. International Economic Journal&lt;/secondary-title&gt;&lt;/titles&gt;&lt;periodical&gt;&lt;full-title&gt;A reexamination of Japan&amp;apos;s aggregate import demand function: An application of the Engle and Granger two-step procedure. International Economic Journal&lt;/full-title&gt;&lt;/periodical&gt;&lt;pages&gt;41-55&lt;/pages&gt;&lt;volume&gt;6&lt;/volume&gt;&lt;number&gt;2&lt;/number&gt;&lt;dates&gt;&lt;year&gt;1992&lt;/year&gt;&lt;/dates&gt;&lt;isbn&gt;1016-8737&lt;/isbn&gt;&lt;urls&gt;&lt;/urls&gt;&lt;electronic-resource-num&gt;https://doi.org/10.1080/10168739200000010&lt;/electronic-resource-num&gt;&lt;/record&gt;&lt;/Cite&gt;&lt;/EndNote&gt;</w:instrText>
      </w:r>
      <w:r w:rsidR="00D50F84" w:rsidRPr="00D50F84">
        <w:rPr>
          <w:rFonts w:ascii="Bell MT" w:hAnsi="Bell MT" w:cs="Times New Roman"/>
          <w:color w:val="0000CC"/>
        </w:rPr>
        <w:fldChar w:fldCharType="separate"/>
      </w:r>
      <w:hyperlink w:anchor="_ENREF_7" w:tooltip="Arize, 1992 #17" w:history="1">
        <w:r w:rsidR="00663581">
          <w:rPr>
            <w:rFonts w:ascii="Bell MT" w:hAnsi="Bell MT" w:cs="Times New Roman"/>
            <w:noProof/>
            <w:color w:val="0000CC"/>
          </w:rPr>
          <w:t>Arize and Walker (1992</w:t>
        </w:r>
      </w:hyperlink>
      <w:r w:rsidR="00D50F84">
        <w:rPr>
          <w:rFonts w:ascii="Bell MT" w:hAnsi="Bell MT" w:cs="Times New Roman"/>
          <w:noProof/>
          <w:color w:val="0000CC"/>
        </w:rPr>
        <w:t>)</w:t>
      </w:r>
      <w:r w:rsidR="00D50F84" w:rsidRPr="00D50F84">
        <w:rPr>
          <w:rFonts w:ascii="Bell MT" w:hAnsi="Bell MT" w:cs="Times New Roman"/>
          <w:color w:val="0000CC"/>
        </w:rPr>
        <w:fldChar w:fldCharType="end"/>
      </w:r>
      <w:r w:rsidRPr="005B7A0C">
        <w:rPr>
          <w:rFonts w:ascii="Bell MT" w:hAnsi="Bell MT" w:cs="Times New Roman"/>
        </w:rPr>
        <w:t xml:space="preserve"> and </w:t>
      </w:r>
      <w:r w:rsidR="00377966" w:rsidRPr="00377966">
        <w:rPr>
          <w:rFonts w:ascii="Bell MT" w:hAnsi="Bell MT" w:cs="Times New Roman"/>
          <w:color w:val="0000CC"/>
        </w:rPr>
        <w:fldChar w:fldCharType="begin"/>
      </w:r>
      <w:r w:rsidR="00663581">
        <w:rPr>
          <w:rFonts w:ascii="Bell MT" w:hAnsi="Bell MT" w:cs="Times New Roman"/>
          <w:color w:val="0000CC"/>
        </w:rPr>
        <w:instrText xml:space="preserve"> ADDIN EN.CITE &lt;EndNote&gt;&lt;Cite AuthorYear="1"&gt;&lt;Author&gt;Tang&lt;/Author&gt;&lt;Year&gt;2003b;2006;2008a;2008b;2015&lt;/Year&gt;&lt;RecNum&gt;41&lt;/RecNum&gt;&lt;DisplayText&gt;Tang (2003b;2006;2008a;2008b;2015)&lt;/DisplayText&gt;&lt;record&gt;&lt;rec-number&gt;41&lt;/rec-number&gt;&lt;foreign-keys&gt;&lt;key app="EN" db-id="pax5a099c0vsrles5xc5sxdb9vp5frwdtf2e"&gt;41&lt;/key&gt;&lt;/foreign-keys&gt;&lt;ref-type name="Journal Article"&gt;17&lt;/ref-type&gt;&lt;contributors&gt;&lt;authors&gt;&lt;author&gt;Tang, T. C.&lt;/author&gt;&lt;/authors&gt;&lt;/contributors&gt;&lt;titles&gt;&lt;title&gt;Cointegration analysis of Japanese import demand: Revisited&lt;/title&gt;&lt;secondary-title&gt;Applied Economics Letters&lt;/secondary-title&gt;&lt;/titles&gt;&lt;periodical&gt;&lt;full-title&gt;Applied Economics Letters&lt;/full-title&gt;&lt;/periodical&gt;&lt;pages&gt;905-908&lt;/pages&gt;&lt;volume&gt;10&lt;/volume&gt;&lt;number&gt;14&lt;/number&gt;&lt;dates&gt;&lt;year&gt;2003b;2006;2008a;2008b;2015&lt;/year&gt;&lt;/dates&gt;&lt;urls&gt;&lt;/urls&gt;&lt;electronic-resource-num&gt;https://doi.org/10.1080/1350485032000164026&lt;/electronic-resource-num&gt;&lt;/record&gt;&lt;/Cite&gt;&lt;/EndNote&gt;</w:instrText>
      </w:r>
      <w:r w:rsidR="00377966" w:rsidRPr="00377966">
        <w:rPr>
          <w:rFonts w:ascii="Bell MT" w:hAnsi="Bell MT" w:cs="Times New Roman"/>
          <w:color w:val="0000CC"/>
        </w:rPr>
        <w:fldChar w:fldCharType="separate"/>
      </w:r>
      <w:hyperlink w:anchor="_ENREF_33" w:tooltip="Tang, 2003b;2006;2008a;2008b;2015 #41" w:history="1">
        <w:r w:rsidR="00663581">
          <w:rPr>
            <w:rFonts w:ascii="Bell MT" w:hAnsi="Bell MT" w:cs="Times New Roman"/>
            <w:noProof/>
            <w:color w:val="0000CC"/>
          </w:rPr>
          <w:t>Tang (2003b;2006;2008a;2008b;2015</w:t>
        </w:r>
      </w:hyperlink>
      <w:r w:rsidR="00377966">
        <w:rPr>
          <w:rFonts w:ascii="Bell MT" w:hAnsi="Bell MT" w:cs="Times New Roman"/>
          <w:noProof/>
          <w:color w:val="0000CC"/>
        </w:rPr>
        <w:t>)</w:t>
      </w:r>
      <w:r w:rsidR="00377966" w:rsidRPr="00377966">
        <w:rPr>
          <w:rFonts w:ascii="Bell MT" w:hAnsi="Bell MT" w:cs="Times New Roman"/>
          <w:color w:val="0000CC"/>
        </w:rPr>
        <w:fldChar w:fldCharType="end"/>
      </w:r>
      <w:r w:rsidRPr="005B7A0C">
        <w:rPr>
          <w:rFonts w:ascii="Bell MT" w:hAnsi="Bell MT" w:cs="Times New Roman"/>
        </w:rPr>
        <w:t xml:space="preserve"> for Japan.</w:t>
      </w:r>
    </w:p>
    <w:p w14:paraId="52E46AD3" w14:textId="5728CA79"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Several studies have also been done for import demand for Korea. </w:t>
      </w:r>
      <w:r w:rsidR="00DD52B4" w:rsidRPr="00DD52B4">
        <w:rPr>
          <w:rFonts w:ascii="Bell MT" w:hAnsi="Bell MT" w:cs="Times New Roman"/>
          <w:color w:val="0000CC"/>
        </w:rPr>
        <w:fldChar w:fldCharType="begin"/>
      </w:r>
      <w:r w:rsidR="00DD52B4">
        <w:rPr>
          <w:rFonts w:ascii="Bell MT" w:hAnsi="Bell MT" w:cs="Times New Roman"/>
          <w:color w:val="0000CC"/>
        </w:rPr>
        <w:instrText xml:space="preserve"> ADDIN EN.CITE &lt;EndNote&gt;&lt;Cite AuthorYear="1"&gt;&lt;Author&gt;Arize&lt;/Author&gt;&lt;Year&gt;1992&lt;/Year&gt;&lt;RecNum&gt;18&lt;/RecNum&gt;&lt;DisplayText&gt;Arize and Ndubizu (1992)&lt;/DisplayText&gt;&lt;record&gt;&lt;rec-number&gt;18&lt;/rec-number&gt;&lt;foreign-keys&gt;&lt;key app="EN" db-id="pax5a099c0vsrles5xc5sxdb9vp5frwdtf2e"&gt;18&lt;/key&gt;&lt;/foreign-keys&gt;&lt;ref-type name="Journal Article"&gt;17&lt;/ref-type&gt;&lt;contributors&gt;&lt;authors&gt;&lt;author&gt;Arize, Augustine C&lt;/author&gt;&lt;author&gt;Ndubizu, Gordian&lt;/author&gt;&lt;/authors&gt;&lt;/contributors&gt;&lt;titles&gt;&lt;title&gt;Cointegration, error correction representation and the import demand function with implications in international finance and accounting research&lt;/title&gt;&lt;secondary-title&gt;Review of Quantitative Finance and Accounting&lt;/secondary-title&gt;&lt;/titles&gt;&lt;periodical&gt;&lt;full-title&gt;Review of Quantitative Finance and Accounting&lt;/full-title&gt;&lt;/periodical&gt;&lt;pages&gt;359-376&lt;/pages&gt;&lt;volume&gt;2&lt;/volume&gt;&lt;number&gt;4&lt;/number&gt;&lt;dates&gt;&lt;year&gt;1992&lt;/year&gt;&lt;/dates&gt;&lt;isbn&gt;0924-865X&lt;/isbn&gt;&lt;urls&gt;&lt;/urls&gt;&lt;electronic-resource-num&gt;https://doi.org/10.1007/bf00939017&lt;/electronic-resource-num&gt;&lt;/record&gt;&lt;/Cite&gt;&lt;/EndNote&gt;</w:instrText>
      </w:r>
      <w:r w:rsidR="00DD52B4" w:rsidRPr="00DD52B4">
        <w:rPr>
          <w:rFonts w:ascii="Bell MT" w:hAnsi="Bell MT" w:cs="Times New Roman"/>
          <w:color w:val="0000CC"/>
        </w:rPr>
        <w:fldChar w:fldCharType="separate"/>
      </w:r>
      <w:hyperlink w:anchor="_ENREF_6" w:tooltip="Arize, 1992 #18" w:history="1">
        <w:r w:rsidR="00663581">
          <w:rPr>
            <w:rFonts w:ascii="Bell MT" w:hAnsi="Bell MT" w:cs="Times New Roman"/>
            <w:noProof/>
            <w:color w:val="0000CC"/>
          </w:rPr>
          <w:t>Arize and Ndubizu (1992</w:t>
        </w:r>
      </w:hyperlink>
      <w:r w:rsidR="00DD52B4">
        <w:rPr>
          <w:rFonts w:ascii="Bell MT" w:hAnsi="Bell MT" w:cs="Times New Roman"/>
          <w:noProof/>
          <w:color w:val="0000CC"/>
        </w:rPr>
        <w:t>)</w:t>
      </w:r>
      <w:r w:rsidR="00DD52B4" w:rsidRPr="00DD52B4">
        <w:rPr>
          <w:rFonts w:ascii="Bell MT" w:hAnsi="Bell MT" w:cs="Times New Roman"/>
          <w:color w:val="0000CC"/>
        </w:rPr>
        <w:fldChar w:fldCharType="end"/>
      </w:r>
      <w:r w:rsidRPr="005B7A0C">
        <w:rPr>
          <w:rFonts w:ascii="Bell MT" w:hAnsi="Bell MT" w:cs="Times New Roman"/>
        </w:rPr>
        <w:t xml:space="preserve"> based on </w:t>
      </w:r>
      <w:r w:rsidR="00C75CDD" w:rsidRPr="00C75CDD">
        <w:rPr>
          <w:rFonts w:ascii="Bell MT" w:hAnsi="Bell MT" w:cs="Times New Roman"/>
          <w:color w:val="0000CC"/>
        </w:rPr>
        <w:fldChar w:fldCharType="begin"/>
      </w:r>
      <w:r w:rsidR="00C75CDD">
        <w:rPr>
          <w:rFonts w:ascii="Bell MT" w:hAnsi="Bell MT" w:cs="Times New Roman"/>
          <w:color w:val="0000CC"/>
        </w:rPr>
        <w:instrText xml:space="preserve"> ADDIN EN.CITE &lt;EndNote&gt;&lt;Cite AuthorYear="1"&gt;&lt;Author&gt;Engle&lt;/Author&gt;&lt;Year&gt;1987&lt;/Year&gt;&lt;RecNum&gt;19&lt;/RecNum&gt;&lt;DisplayText&gt;Engle and Granger (1987)&lt;/DisplayText&gt;&lt;record&gt;&lt;rec-number&gt;19&lt;/rec-number&gt;&lt;foreign-keys&gt;&lt;key app="EN" db-id="pax5a099c0vsrles5xc5sxdb9vp5frwdtf2e"&gt;19&lt;/key&gt;&lt;/foreign-keys&gt;&lt;ref-type name="Journal Article"&gt;17&lt;/ref-type&gt;&lt;contributors&gt;&lt;authors&gt;&lt;author&gt;Engle, Robert F&lt;/author&gt;&lt;author&gt;Granger, CWJ&lt;/author&gt;&lt;/authors&gt;&lt;/contributors&gt;&lt;titles&gt;&lt;title&gt;Co-Integration and Error Correction: Representation, Estimation, and Testing&lt;/title&gt;&lt;secondary-title&gt;Econometrica&lt;/secondary-title&gt;&lt;/titles&gt;&lt;periodical&gt;&lt;full-title&gt;Econometrica&lt;/full-title&gt;&lt;/periodical&gt;&lt;pages&gt;251-276&lt;/pages&gt;&lt;volume&gt;55&lt;/volume&gt;&lt;number&gt;2&lt;/number&gt;&lt;dates&gt;&lt;year&gt;1987&lt;/year&gt;&lt;/dates&gt;&lt;urls&gt;&lt;/urls&gt;&lt;electronic-resource-num&gt;https://doi.org/10.2307/1913236&lt;/electronic-resource-num&gt;&lt;/record&gt;&lt;/Cite&gt;&lt;/EndNote&gt;</w:instrText>
      </w:r>
      <w:r w:rsidR="00C75CDD" w:rsidRPr="00C75CDD">
        <w:rPr>
          <w:rFonts w:ascii="Bell MT" w:hAnsi="Bell MT" w:cs="Times New Roman"/>
          <w:color w:val="0000CC"/>
        </w:rPr>
        <w:fldChar w:fldCharType="separate"/>
      </w:r>
      <w:hyperlink w:anchor="_ENREF_14" w:tooltip="Engle, 1987 #19" w:history="1">
        <w:r w:rsidR="00663581">
          <w:rPr>
            <w:rFonts w:ascii="Bell MT" w:hAnsi="Bell MT" w:cs="Times New Roman"/>
            <w:noProof/>
            <w:color w:val="0000CC"/>
          </w:rPr>
          <w:t>Engle and Granger (1987</w:t>
        </w:r>
      </w:hyperlink>
      <w:r w:rsidR="00C75CDD">
        <w:rPr>
          <w:rFonts w:ascii="Bell MT" w:hAnsi="Bell MT" w:cs="Times New Roman"/>
          <w:noProof/>
          <w:color w:val="0000CC"/>
        </w:rPr>
        <w:t>)</w:t>
      </w:r>
      <w:r w:rsidR="00C75CDD" w:rsidRPr="00C75CDD">
        <w:rPr>
          <w:rFonts w:ascii="Bell MT" w:hAnsi="Bell MT" w:cs="Times New Roman"/>
          <w:color w:val="0000CC"/>
        </w:rPr>
        <w:fldChar w:fldCharType="end"/>
      </w:r>
      <w:r w:rsidRPr="005B7A0C">
        <w:rPr>
          <w:rFonts w:ascii="Bell MT" w:hAnsi="Bell MT" w:cs="Times New Roman"/>
        </w:rPr>
        <w:t xml:space="preserve"> method, documented that there is cointegration among aggregate imports, GDP, relative import price and current account balance in Korea. </w:t>
      </w:r>
      <w:r w:rsidR="00C75CDD" w:rsidRPr="00C75CDD">
        <w:rPr>
          <w:rFonts w:ascii="Bell MT" w:hAnsi="Bell MT" w:cs="Times New Roman"/>
          <w:color w:val="0000CC"/>
        </w:rPr>
        <w:fldChar w:fldCharType="begin"/>
      </w:r>
      <w:r w:rsidR="00C75CDD">
        <w:rPr>
          <w:rFonts w:ascii="Bell MT" w:hAnsi="Bell MT" w:cs="Times New Roman"/>
          <w:color w:val="0000CC"/>
        </w:rPr>
        <w:instrText xml:space="preserve"> ADDIN EN.CITE &lt;EndNote&gt;&lt;Cite AuthorYear="1"&gt;&lt;Author&gt;Mah&lt;/Author&gt;&lt;Year&gt;1992&lt;/Year&gt;&lt;RecNum&gt;20&lt;/RecNum&gt;&lt;DisplayText&gt;Mah (1992)&lt;/DisplayText&gt;&lt;record&gt;&lt;rec-number&gt;20&lt;/rec-number&gt;&lt;foreign-keys&gt;&lt;key app="EN" db-id="pax5a099c0vsrles5xc5sxdb9vp5frwdtf2e"&gt;20&lt;/key&gt;&lt;/foreign-keys&gt;&lt;ref-type name="Journal Article"&gt;17&lt;/ref-type&gt;&lt;contributors&gt;&lt;authors&gt;&lt;author&gt;Mah, Jai S&lt;/author&gt;&lt;/authors&gt;&lt;/contributors&gt;&lt;titles&gt;&lt;secondary-title&gt;On the behavior of import demand of Korea. Asian Economic Journal&lt;/secondary-title&gt;&lt;/titles&gt;&lt;periodical&gt;&lt;full-title&gt;On the behavior of import demand of Korea. Asian Economic Journal&lt;/full-title&gt;&lt;/periodical&gt;&lt;pages&gt;115-119&lt;/pages&gt;&lt;volume&gt;6&lt;/volume&gt;&lt;number&gt;2&lt;/number&gt;&lt;dates&gt;&lt;year&gt;1992&lt;/year&gt;&lt;/dates&gt;&lt;isbn&gt;1351-3958&lt;/isbn&gt;&lt;urls&gt;&lt;/urls&gt;&lt;electronic-resource-num&gt;https://doi.org/10.1111/j.1467-8381.1992.tb00085.x&lt;/electronic-resource-num&gt;&lt;/record&gt;&lt;/Cite&gt;&lt;/EndNote&gt;</w:instrText>
      </w:r>
      <w:r w:rsidR="00C75CDD" w:rsidRPr="00C75CDD">
        <w:rPr>
          <w:rFonts w:ascii="Bell MT" w:hAnsi="Bell MT" w:cs="Times New Roman"/>
          <w:color w:val="0000CC"/>
        </w:rPr>
        <w:fldChar w:fldCharType="separate"/>
      </w:r>
      <w:hyperlink w:anchor="_ENREF_21" w:tooltip="Mah, 1992 #20" w:history="1">
        <w:r w:rsidR="00663581">
          <w:rPr>
            <w:rFonts w:ascii="Bell MT" w:hAnsi="Bell MT" w:cs="Times New Roman"/>
            <w:noProof/>
            <w:color w:val="0000CC"/>
          </w:rPr>
          <w:t>Mah (1992</w:t>
        </w:r>
      </w:hyperlink>
      <w:r w:rsidR="00C75CDD">
        <w:rPr>
          <w:rFonts w:ascii="Bell MT" w:hAnsi="Bell MT" w:cs="Times New Roman"/>
          <w:noProof/>
          <w:color w:val="0000CC"/>
        </w:rPr>
        <w:t>)</w:t>
      </w:r>
      <w:r w:rsidR="00C75CDD" w:rsidRPr="00C75CDD">
        <w:rPr>
          <w:rFonts w:ascii="Bell MT" w:hAnsi="Bell MT" w:cs="Times New Roman"/>
          <w:color w:val="0000CC"/>
        </w:rPr>
        <w:fldChar w:fldCharType="end"/>
      </w:r>
      <w:r w:rsidRPr="005B7A0C">
        <w:rPr>
          <w:rFonts w:ascii="Bell MT" w:hAnsi="Bell MT" w:cs="Times New Roman"/>
        </w:rPr>
        <w:t xml:space="preserve"> used annual data for the period of 1971-1988 with the ordinary least squares approach to find that the income is significant factor with the import price insigni</w:t>
      </w:r>
      <w:r w:rsidRPr="005B7A0C">
        <w:rPr>
          <w:rFonts w:ascii="Times New Roman" w:hAnsi="Times New Roman" w:cs="Times New Roman"/>
        </w:rPr>
        <w:t>ﬁ</w:t>
      </w:r>
      <w:r w:rsidRPr="005B7A0C">
        <w:rPr>
          <w:rFonts w:ascii="Bell MT" w:hAnsi="Bell MT" w:cs="Times New Roman"/>
        </w:rPr>
        <w:t xml:space="preserve">cant in estimation of Korean import demand. </w:t>
      </w:r>
      <w:r w:rsidR="002D54BA" w:rsidRPr="002D54BA">
        <w:rPr>
          <w:rFonts w:ascii="Bell MT" w:hAnsi="Bell MT" w:cs="Times New Roman"/>
          <w:color w:val="0000CC"/>
        </w:rPr>
        <w:fldChar w:fldCharType="begin"/>
      </w:r>
      <w:r w:rsidR="002D54BA">
        <w:rPr>
          <w:rFonts w:ascii="Bell MT" w:hAnsi="Bell MT" w:cs="Times New Roman"/>
          <w:color w:val="0000CC"/>
        </w:rPr>
        <w:instrText xml:space="preserve"> ADDIN EN.CITE &lt;EndNote&gt;&lt;Cite AuthorYear="1"&gt;&lt;Author&gt;Mah&lt;/Author&gt;&lt;Year&gt;1993&lt;/Year&gt;&lt;RecNum&gt;21&lt;/RecNum&gt;&lt;DisplayText&gt;Mah (1993)&lt;/DisplayText&gt;&lt;record&gt;&lt;rec-number&gt;21&lt;/rec-number&gt;&lt;foreign-keys&gt;&lt;key app="EN" db-id="pax5a099c0vsrles5xc5sxdb9vp5frwdtf2e"&gt;21&lt;/key&gt;&lt;/foreign-keys&gt;&lt;ref-type name="Journal Article"&gt;17&lt;/ref-type&gt;&lt;contributors&gt;&lt;authors&gt;&lt;author&gt;Mah, Jai Sheen&lt;/author&gt;&lt;/authors&gt;&lt;/contributors&gt;&lt;titles&gt;&lt;secondary-title&gt;Structural change in import demand behavior: The Korean experience. Journal of Policy Modeling&lt;/secondary-title&gt;&lt;/titles&gt;&lt;periodical&gt;&lt;full-title&gt;Structural change in import demand behavior: The Korean experience. Journal of Policy Modeling&lt;/full-title&gt;&lt;/periodical&gt;&lt;pages&gt;223-227&lt;/pages&gt;&lt;volume&gt;15&lt;/volume&gt;&lt;number&gt;2&lt;/number&gt;&lt;dates&gt;&lt;year&gt;1993&lt;/year&gt;&lt;/dates&gt;&lt;isbn&gt;0161-8938&lt;/isbn&gt;&lt;urls&gt;&lt;/urls&gt;&lt;electronic-resource-num&gt;https://doi.org/10.1016/0161-8938(93)90017-k&lt;/electronic-resource-num&gt;&lt;/record&gt;&lt;/Cite&gt;&lt;/EndNote&gt;</w:instrText>
      </w:r>
      <w:r w:rsidR="002D54BA" w:rsidRPr="002D54BA">
        <w:rPr>
          <w:rFonts w:ascii="Bell MT" w:hAnsi="Bell MT" w:cs="Times New Roman"/>
          <w:color w:val="0000CC"/>
        </w:rPr>
        <w:fldChar w:fldCharType="separate"/>
      </w:r>
      <w:hyperlink w:anchor="_ENREF_22" w:tooltip="Mah, 1993 #21" w:history="1">
        <w:r w:rsidR="00663581">
          <w:rPr>
            <w:rFonts w:ascii="Bell MT" w:hAnsi="Bell MT" w:cs="Times New Roman"/>
            <w:noProof/>
            <w:color w:val="0000CC"/>
          </w:rPr>
          <w:t>Mah (1993</w:t>
        </w:r>
      </w:hyperlink>
      <w:r w:rsidR="002D54BA">
        <w:rPr>
          <w:rFonts w:ascii="Bell MT" w:hAnsi="Bell MT" w:cs="Times New Roman"/>
          <w:noProof/>
          <w:color w:val="0000CC"/>
        </w:rPr>
        <w:t>)</w:t>
      </w:r>
      <w:r w:rsidR="002D54BA" w:rsidRPr="002D54BA">
        <w:rPr>
          <w:rFonts w:ascii="Bell MT" w:hAnsi="Bell MT" w:cs="Times New Roman"/>
          <w:color w:val="0000CC"/>
        </w:rPr>
        <w:fldChar w:fldCharType="end"/>
      </w:r>
      <w:r w:rsidRPr="005B7A0C">
        <w:rPr>
          <w:rFonts w:ascii="Bell MT" w:hAnsi="Bell MT" w:cs="Times New Roman"/>
        </w:rPr>
        <w:t xml:space="preserve"> reexamined import demand behavior for Korea by using quarterly data for period of 1971-1988 to produce different results with the income being less significant and the price being insignificant to the country’s aggregate imports after 1981. </w:t>
      </w:r>
      <w:r w:rsidR="00D17E27" w:rsidRPr="00D17E27">
        <w:rPr>
          <w:rFonts w:ascii="Bell MT" w:hAnsi="Bell MT" w:cs="Times New Roman"/>
          <w:color w:val="0000CC"/>
        </w:rPr>
        <w:fldChar w:fldCharType="begin"/>
      </w:r>
      <w:r w:rsidR="00E863F6">
        <w:rPr>
          <w:rFonts w:ascii="Bell MT" w:hAnsi="Bell MT" w:cs="Times New Roman"/>
          <w:color w:val="0000CC"/>
        </w:rPr>
        <w:instrText xml:space="preserve"> ADDIN EN.CITE &lt;EndNote&gt;&lt;Cite AuthorYear="1"&gt;&lt;Author&gt;Bahmani-Oskooee&lt;/Author&gt;&lt;Year&gt;1997&lt;/Year&gt;&lt;RecNum&gt;22&lt;/RecNum&gt;&lt;DisplayText&gt;Bahmani-Oskooee and Rhee (1997)&lt;/DisplayText&gt;&lt;record&gt;&lt;rec-number&gt;22&lt;/rec-number&gt;&lt;foreign-keys&gt;&lt;key app="EN" db-id="pax5a099c0vsrles5xc5sxdb9vp5frwdtf2e"&gt;22&lt;/key&gt;&lt;/foreign-keys&gt;&lt;ref-type name="Journal Article"&gt;17&lt;/ref-type&gt;&lt;contributors&gt;&lt;authors&gt;&lt;author&gt;Bahmani-Oskooee, Mohsen&lt;/author&gt;&lt;author&gt;Rhee, Hyun-Jae&lt;/author&gt;&lt;/authors&gt;&lt;/contributors&gt;&lt;titles&gt;&lt;secondary-title&gt;Structural change in import demand behavior, the Korean experience: A reexamination. Journal of Policy Modeling&lt;/secondary-title&gt;&lt;/titles&gt;&lt;periodical&gt;&lt;full-title&gt;Structural change in import demand behavior, the Korean experience: A reexamination. Journal of Policy Modeling&lt;/full-title&gt;&lt;/periodical&gt;&lt;pages&gt;187-193&lt;/pages&gt;&lt;volume&gt;19&lt;/volume&gt;&lt;number&gt;2&lt;/number&gt;&lt;dates&gt;&lt;year&gt;1997&lt;/year&gt;&lt;/dates&gt;&lt;isbn&gt;0161-8938&lt;/isbn&gt;&lt;urls&gt;&lt;/urls&gt;&lt;electronic-resource-num&gt;https://doi.org/10.1016/0161-8938(95)00146-8&lt;/electronic-resource-num&gt;&lt;/record&gt;&lt;/Cite&gt;&lt;/EndNote&gt;</w:instrText>
      </w:r>
      <w:r w:rsidR="00D17E27" w:rsidRPr="00D17E27">
        <w:rPr>
          <w:rFonts w:ascii="Bell MT" w:hAnsi="Bell MT" w:cs="Times New Roman"/>
          <w:color w:val="0000CC"/>
        </w:rPr>
        <w:fldChar w:fldCharType="separate"/>
      </w:r>
      <w:hyperlink w:anchor="_ENREF_10" w:tooltip="Bahmani-Oskooee, 1997 #22" w:history="1">
        <w:r w:rsidR="00663581">
          <w:rPr>
            <w:rFonts w:ascii="Bell MT" w:hAnsi="Bell MT" w:cs="Times New Roman"/>
            <w:noProof/>
            <w:color w:val="0000CC"/>
          </w:rPr>
          <w:t>Bahmani-Oskooee and Rhee (1997</w:t>
        </w:r>
      </w:hyperlink>
      <w:r w:rsidR="00E863F6">
        <w:rPr>
          <w:rFonts w:ascii="Bell MT" w:hAnsi="Bell MT" w:cs="Times New Roman"/>
          <w:noProof/>
          <w:color w:val="0000CC"/>
        </w:rPr>
        <w:t>)</w:t>
      </w:r>
      <w:r w:rsidR="00D17E27" w:rsidRPr="00D17E27">
        <w:rPr>
          <w:rFonts w:ascii="Bell MT" w:hAnsi="Bell MT" w:cs="Times New Roman"/>
          <w:color w:val="0000CC"/>
        </w:rPr>
        <w:fldChar w:fldCharType="end"/>
      </w:r>
      <w:r w:rsidRPr="005B7A0C">
        <w:rPr>
          <w:rFonts w:ascii="Bell MT" w:hAnsi="Bell MT" w:cs="Times New Roman"/>
        </w:rPr>
        <w:t xml:space="preserve"> analyzed quarterly data over the period from 1971 to 1988 to find that at least one </w:t>
      </w:r>
      <w:proofErr w:type="spellStart"/>
      <w:r w:rsidRPr="005B7A0C">
        <w:rPr>
          <w:rFonts w:ascii="Bell MT" w:hAnsi="Bell MT" w:cs="Times New Roman"/>
        </w:rPr>
        <w:t>cointegrating</w:t>
      </w:r>
      <w:proofErr w:type="spellEnd"/>
      <w:r w:rsidRPr="005B7A0C">
        <w:rPr>
          <w:rFonts w:ascii="Bell MT" w:hAnsi="Bell MT" w:cs="Times New Roman"/>
        </w:rPr>
        <w:t xml:space="preserve"> vector exists among imports, gross national product (GNP) and relative price of imports based on maximum-likelihood method by </w:t>
      </w:r>
      <w:r w:rsidR="008D764B" w:rsidRPr="008D764B">
        <w:rPr>
          <w:rFonts w:ascii="Bell MT" w:hAnsi="Bell MT" w:cs="Times New Roman"/>
          <w:color w:val="0000CC"/>
        </w:rPr>
        <w:fldChar w:fldCharType="begin"/>
      </w:r>
      <w:r w:rsidR="008D764B">
        <w:rPr>
          <w:rFonts w:ascii="Bell MT" w:hAnsi="Bell MT" w:cs="Times New Roman"/>
          <w:color w:val="0000CC"/>
        </w:rPr>
        <w:instrText xml:space="preserve"> ADDIN EN.CITE &lt;EndNote&gt;&lt;Cite AuthorYear="1"&gt;&lt;Author&gt;Johansen&lt;/Author&gt;&lt;Year&gt;1990&lt;/Year&gt;&lt;RecNum&gt;23&lt;/RecNum&gt;&lt;DisplayText&gt;Johansen and Juselius (1990)&lt;/DisplayText&gt;&lt;record&gt;&lt;rec-number&gt;23&lt;/rec-number&gt;&lt;foreign-keys&gt;&lt;key app="EN" db-id="pax5a099c0vsrles5xc5sxdb9vp5frwdtf2e"&gt;23&lt;/key&gt;&lt;/foreign-keys&gt;&lt;ref-type name="Journal Article"&gt;17&lt;/ref-type&gt;&lt;contributors&gt;&lt;authors&gt;&lt;author&gt;Johansen, Søren&lt;/author&gt;&lt;author&gt;Juselius, Katarina&lt;/author&gt;&lt;/authors&gt;&lt;/contributors&gt;&lt;titles&gt;&lt;title&gt;Maximum likelihood estimation and inference on cointegration—with applications to the demand for money&lt;/title&gt;&lt;secondary-title&gt;Oxford Bulletin of Economics and statistics&lt;/secondary-title&gt;&lt;/titles&gt;&lt;periodical&gt;&lt;full-title&gt;Oxford Bulletin of Economics and statistics&lt;/full-title&gt;&lt;/periodical&gt;&lt;pages&gt;169-210&lt;/pages&gt;&lt;volume&gt;52&lt;/volume&gt;&lt;number&gt;2&lt;/number&gt;&lt;dates&gt;&lt;year&gt;1990&lt;/year&gt;&lt;/dates&gt;&lt;isbn&gt;1468-0084&lt;/isbn&gt;&lt;urls&gt;&lt;/urls&gt;&lt;electronic-resource-num&gt;https://doi.org/10.1111/j.1468-0084.1990.mp52002003.x&lt;/electronic-resource-num&gt;&lt;/record&gt;&lt;/Cite&gt;&lt;/EndNote&gt;</w:instrText>
      </w:r>
      <w:r w:rsidR="008D764B" w:rsidRPr="008D764B">
        <w:rPr>
          <w:rFonts w:ascii="Bell MT" w:hAnsi="Bell MT" w:cs="Times New Roman"/>
          <w:color w:val="0000CC"/>
        </w:rPr>
        <w:fldChar w:fldCharType="separate"/>
      </w:r>
      <w:hyperlink w:anchor="_ENREF_19" w:tooltip="Johansen, 1990 #23" w:history="1">
        <w:r w:rsidR="00663581">
          <w:rPr>
            <w:rFonts w:ascii="Bell MT" w:hAnsi="Bell MT" w:cs="Times New Roman"/>
            <w:noProof/>
            <w:color w:val="0000CC"/>
          </w:rPr>
          <w:t>Johansen and Juselius (1990</w:t>
        </w:r>
      </w:hyperlink>
      <w:r w:rsidR="008D764B">
        <w:rPr>
          <w:rFonts w:ascii="Bell MT" w:hAnsi="Bell MT" w:cs="Times New Roman"/>
          <w:noProof/>
          <w:color w:val="0000CC"/>
        </w:rPr>
        <w:t>)</w:t>
      </w:r>
      <w:r w:rsidR="008D764B" w:rsidRPr="008D764B">
        <w:rPr>
          <w:rFonts w:ascii="Bell MT" w:hAnsi="Bell MT" w:cs="Times New Roman"/>
          <w:color w:val="0000CC"/>
        </w:rPr>
        <w:fldChar w:fldCharType="end"/>
      </w:r>
      <w:r w:rsidRPr="005B7A0C">
        <w:rPr>
          <w:rFonts w:ascii="Bell MT" w:hAnsi="Bell MT" w:cs="Times New Roman"/>
        </w:rPr>
        <w:t xml:space="preserve">. </w:t>
      </w:r>
      <w:r w:rsidR="00D44859" w:rsidRPr="00D44859">
        <w:rPr>
          <w:rFonts w:ascii="Bell MT" w:hAnsi="Bell MT" w:cs="Times New Roman"/>
          <w:color w:val="0000CC"/>
        </w:rPr>
        <w:fldChar w:fldCharType="begin"/>
      </w:r>
      <w:r w:rsidR="00D44859">
        <w:rPr>
          <w:rFonts w:ascii="Bell MT" w:hAnsi="Bell MT" w:cs="Times New Roman"/>
          <w:color w:val="0000CC"/>
        </w:rPr>
        <w:instrText xml:space="preserve"> ADDIN EN.CITE &lt;EndNote&gt;&lt;Cite AuthorYear="1"&gt;&lt;Author&gt;Senhadji&lt;/Author&gt;&lt;Year&gt;1998&lt;/Year&gt;&lt;RecNum&gt;24&lt;/RecNum&gt;&lt;DisplayText&gt;Senhadji (1998)&lt;/DisplayText&gt;&lt;record&gt;&lt;rec-number&gt;24&lt;/rec-number&gt;&lt;foreign-keys&gt;&lt;key app="EN" db-id="pax5a099c0vsrles5xc5sxdb9vp5frwdtf2e"&gt;24&lt;/key&gt;&lt;/foreign-keys&gt;&lt;ref-type name="Journal Article"&gt;17&lt;/ref-type&gt;&lt;contributors&gt;&lt;authors&gt;&lt;author&gt;Senhadji, Abdelhak&lt;/author&gt;&lt;/authors&gt;&lt;/contributors&gt;&lt;titles&gt;&lt;title&gt;Time-series estimation of structural import demand equations: A cross-country analysis&lt;/title&gt;&lt;secondary-title&gt;Staff Papers&lt;/secondary-title&gt;&lt;/titles&gt;&lt;periodical&gt;&lt;full-title&gt;Staff Papers&lt;/full-title&gt;&lt;/periodical&gt;&lt;pages&gt;236-268&lt;/pages&gt;&lt;volume&gt;45&lt;/volume&gt;&lt;number&gt;2&lt;/number&gt;&lt;dates&gt;&lt;year&gt;1998&lt;/year&gt;&lt;/dates&gt;&lt;isbn&gt;0020-8027&lt;/isbn&gt;&lt;urls&gt;&lt;/urls&gt;&lt;electronic-resource-num&gt;https://doi.org/10.2307/3867390&lt;/electronic-resource-num&gt;&lt;/record&gt;&lt;/Cite&gt;&lt;/EndNote&gt;</w:instrText>
      </w:r>
      <w:r w:rsidR="00D44859" w:rsidRPr="00D44859">
        <w:rPr>
          <w:rFonts w:ascii="Bell MT" w:hAnsi="Bell MT" w:cs="Times New Roman"/>
          <w:color w:val="0000CC"/>
        </w:rPr>
        <w:fldChar w:fldCharType="separate"/>
      </w:r>
      <w:hyperlink w:anchor="_ENREF_27" w:tooltip="Senhadji, 1998 #24" w:history="1">
        <w:r w:rsidR="00663581">
          <w:rPr>
            <w:rFonts w:ascii="Bell MT" w:hAnsi="Bell MT" w:cs="Times New Roman"/>
            <w:noProof/>
            <w:color w:val="0000CC"/>
          </w:rPr>
          <w:t>Senhadji (1998</w:t>
        </w:r>
      </w:hyperlink>
      <w:r w:rsidR="00D44859">
        <w:rPr>
          <w:rFonts w:ascii="Bell MT" w:hAnsi="Bell MT" w:cs="Times New Roman"/>
          <w:noProof/>
          <w:color w:val="0000CC"/>
        </w:rPr>
        <w:t>)</w:t>
      </w:r>
      <w:r w:rsidR="00D44859" w:rsidRPr="00D44859">
        <w:rPr>
          <w:rFonts w:ascii="Bell MT" w:hAnsi="Bell MT" w:cs="Times New Roman"/>
          <w:color w:val="0000CC"/>
        </w:rPr>
        <w:fldChar w:fldCharType="end"/>
      </w:r>
      <w:r w:rsidRPr="005B7A0C">
        <w:rPr>
          <w:rFonts w:ascii="Bell MT" w:hAnsi="Bell MT" w:cs="Times New Roman"/>
        </w:rPr>
        <w:t xml:space="preserve"> analyzed annual data for the period from 1960 to 1993 and found a long-run relationship among real imports, relative import prices and income in Korea. </w:t>
      </w:r>
      <w:r w:rsidR="00032A92" w:rsidRPr="00032A92">
        <w:rPr>
          <w:rFonts w:ascii="Bell MT" w:hAnsi="Bell MT" w:cs="Times New Roman"/>
          <w:color w:val="0000CC"/>
        </w:rPr>
        <w:fldChar w:fldCharType="begin"/>
      </w:r>
      <w:r w:rsidR="00032A92">
        <w:rPr>
          <w:rFonts w:ascii="Bell MT" w:hAnsi="Bell MT" w:cs="Times New Roman"/>
          <w:color w:val="0000CC"/>
        </w:rPr>
        <w:instrText xml:space="preserve"> ADDIN EN.CITE &lt;EndNote&gt;&lt;Cite AuthorYear="1"&gt;&lt;Author&gt;Bahmani-Oskooee&lt;/Author&gt;&lt;Year&gt;1998&lt;/Year&gt;&lt;RecNum&gt;2&lt;/RecNum&gt;&lt;DisplayText&gt;Bahmani-Oskooee (1998)&lt;/DisplayText&gt;&lt;record&gt;&lt;rec-number&gt;2&lt;/rec-number&gt;&lt;foreign-keys&gt;&lt;key app="EN" db-id="pax5a099c0vsrles5xc5sxdb9vp5frwdtf2e"&gt;2&lt;/key&gt;&lt;/foreign-keys&gt;&lt;ref-type name="Journal Article"&gt;17&lt;/ref-type&gt;&lt;contributors&gt;&lt;authors&gt;&lt;author&gt;Bahmani-Oskooee, Mohsen&lt;/author&gt;&lt;/authors&gt;&lt;/contributors&gt;&lt;titles&gt;&lt;secondary-title&gt;Cointegration approach to estimate the long-run trade elasticities in LDCs. International Economic Journal&lt;/secondary-title&gt;&lt;/titles&gt;&lt;periodical&gt;&lt;full-title&gt;Cointegration approach to estimate the long-run trade elasticities in LDCs. International Economic Journal&lt;/full-title&gt;&lt;/periodical&gt;&lt;pages&gt;89-96&lt;/pages&gt;&lt;volume&gt;12&lt;/volume&gt;&lt;number&gt;3&lt;/number&gt;&lt;dates&gt;&lt;year&gt;1998&lt;/year&gt;&lt;/dates&gt;&lt;isbn&gt;1016-8737&lt;/isbn&gt;&lt;urls&gt;&lt;/urls&gt;&lt;electronic-resource-num&gt;https://doi.org/10.1080/10168739800080024&lt;/electronic-resource-num&gt;&lt;/record&gt;&lt;/Cite&gt;&lt;/EndNote&gt;</w:instrText>
      </w:r>
      <w:r w:rsidR="00032A92" w:rsidRPr="00032A92">
        <w:rPr>
          <w:rFonts w:ascii="Bell MT" w:hAnsi="Bell MT" w:cs="Times New Roman"/>
          <w:color w:val="0000CC"/>
        </w:rPr>
        <w:fldChar w:fldCharType="separate"/>
      </w:r>
      <w:hyperlink w:anchor="_ENREF_9" w:tooltip="Bahmani-Oskooee, 1998 #2" w:history="1">
        <w:r w:rsidR="00663581">
          <w:rPr>
            <w:rFonts w:ascii="Bell MT" w:hAnsi="Bell MT" w:cs="Times New Roman"/>
            <w:noProof/>
            <w:color w:val="0000CC"/>
          </w:rPr>
          <w:t>Bahmani-Oskooee (1998</w:t>
        </w:r>
      </w:hyperlink>
      <w:r w:rsidR="00032A92">
        <w:rPr>
          <w:rFonts w:ascii="Bell MT" w:hAnsi="Bell MT" w:cs="Times New Roman"/>
          <w:noProof/>
          <w:color w:val="0000CC"/>
        </w:rPr>
        <w:t>)</w:t>
      </w:r>
      <w:r w:rsidR="00032A92" w:rsidRPr="00032A92">
        <w:rPr>
          <w:rFonts w:ascii="Bell MT" w:hAnsi="Bell MT" w:cs="Times New Roman"/>
          <w:color w:val="0000CC"/>
        </w:rPr>
        <w:fldChar w:fldCharType="end"/>
      </w:r>
      <w:r w:rsidRPr="005B7A0C">
        <w:rPr>
          <w:rFonts w:ascii="Bell MT" w:hAnsi="Bell MT" w:cs="Times New Roman"/>
        </w:rPr>
        <w:t xml:space="preserve"> found that there are two </w:t>
      </w:r>
      <w:proofErr w:type="spellStart"/>
      <w:r w:rsidRPr="005B7A0C">
        <w:rPr>
          <w:rFonts w:ascii="Bell MT" w:hAnsi="Bell MT" w:cs="Times New Roman"/>
        </w:rPr>
        <w:t>cointegrating</w:t>
      </w:r>
      <w:proofErr w:type="spellEnd"/>
      <w:r w:rsidRPr="005B7A0C">
        <w:rPr>
          <w:rFonts w:ascii="Bell MT" w:hAnsi="Bell MT" w:cs="Times New Roman"/>
        </w:rPr>
        <w:t xml:space="preserve"> vectors for Korea among imports, relative price of import, domestic income and exchange rate in the multi-country study for the less developed economies based on quarterly data of 1973-1990. </w:t>
      </w:r>
    </w:p>
    <w:p w14:paraId="1FE2F5FF" w14:textId="08D6D520"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Later, </w:t>
      </w:r>
      <w:r w:rsidR="003B35CB" w:rsidRPr="003B35CB">
        <w:rPr>
          <w:rFonts w:ascii="Bell MT" w:hAnsi="Bell MT" w:cs="Times New Roman"/>
          <w:color w:val="0000CC"/>
        </w:rPr>
        <w:fldChar w:fldCharType="begin"/>
      </w:r>
      <w:r w:rsidR="003B35CB">
        <w:rPr>
          <w:rFonts w:ascii="Bell MT" w:hAnsi="Bell MT" w:cs="Times New Roman"/>
          <w:color w:val="0000CC"/>
        </w:rPr>
        <w:instrText xml:space="preserve"> ADDIN EN.CITE &lt;EndNote&gt;&lt;Cite AuthorYear="1"&gt;&lt;Author&gt;Min&lt;/Author&gt;&lt;Year&gt;2002&lt;/Year&gt;&lt;RecNum&gt;25&lt;/RecNum&gt;&lt;DisplayText&gt;Min&lt;style face="italic"&gt; et al.&lt;/style&gt; (2002)&lt;/DisplayText&gt;&lt;record&gt;&lt;rec-number&gt;25&lt;/rec-number&gt;&lt;foreign-keys&gt;&lt;key app="EN" db-id="pax5a099c0vsrles5xc5sxdb9vp5frwdtf2e"&gt;25&lt;/key&gt;&lt;/foreign-keys&gt;&lt;ref-type name="Journal Article"&gt;17&lt;/ref-type&gt;&lt;contributors&gt;&lt;authors&gt;&lt;author&gt;Min, Byung S&lt;/author&gt;&lt;author&gt;Alias, Mohammad Haji&lt;/author&gt;&lt;author&gt;Tang, Tuck Cheng&lt;/author&gt;&lt;/authors&gt;&lt;/contributors&gt;&lt;titles&gt;&lt;secondary-title&gt;An analysis of South Koreas import demand. Jornual of Asia-Pacific Affairs&lt;/secondary-title&gt;&lt;/titles&gt;&lt;periodical&gt;&lt;full-title&gt;An analysis of South Koreas import demand. Jornual of Asia-Pacific Affairs&lt;/full-title&gt;&lt;/periodical&gt;&lt;pages&gt;1-16&lt;/pages&gt;&lt;volume&gt;4&lt;/volume&gt;&lt;number&gt;1&lt;/number&gt;&lt;dates&gt;&lt;year&gt;2002&lt;/year&gt;&lt;/dates&gt;&lt;isbn&gt;1229-9774&lt;/isbn&gt;&lt;urls&gt;&lt;/urls&gt;&lt;/record&gt;&lt;/Cite&gt;&lt;/EndNote&gt;</w:instrText>
      </w:r>
      <w:r w:rsidR="003B35CB" w:rsidRPr="003B35CB">
        <w:rPr>
          <w:rFonts w:ascii="Bell MT" w:hAnsi="Bell MT" w:cs="Times New Roman"/>
          <w:color w:val="0000CC"/>
        </w:rPr>
        <w:fldChar w:fldCharType="separate"/>
      </w:r>
      <w:hyperlink w:anchor="_ENREF_24" w:tooltip="Min, 2002 #25" w:history="1">
        <w:r w:rsidR="00663581">
          <w:rPr>
            <w:rFonts w:ascii="Bell MT" w:hAnsi="Bell MT" w:cs="Times New Roman"/>
            <w:noProof/>
            <w:color w:val="0000CC"/>
          </w:rPr>
          <w:t>Min</w:t>
        </w:r>
        <w:r w:rsidR="00663581" w:rsidRPr="003B35CB">
          <w:rPr>
            <w:rFonts w:ascii="Bell MT" w:hAnsi="Bell MT" w:cs="Times New Roman"/>
            <w:i/>
            <w:noProof/>
            <w:color w:val="0000CC"/>
          </w:rPr>
          <w:t xml:space="preserve"> et al.</w:t>
        </w:r>
        <w:r w:rsidR="00663581">
          <w:rPr>
            <w:rFonts w:ascii="Bell MT" w:hAnsi="Bell MT" w:cs="Times New Roman"/>
            <w:noProof/>
            <w:color w:val="0000CC"/>
          </w:rPr>
          <w:t xml:space="preserve"> (2002</w:t>
        </w:r>
      </w:hyperlink>
      <w:r w:rsidR="003B35CB">
        <w:rPr>
          <w:rFonts w:ascii="Bell MT" w:hAnsi="Bell MT" w:cs="Times New Roman"/>
          <w:noProof/>
          <w:color w:val="0000CC"/>
        </w:rPr>
        <w:t>)</w:t>
      </w:r>
      <w:r w:rsidR="003B35CB" w:rsidRPr="003B35CB">
        <w:rPr>
          <w:rFonts w:ascii="Bell MT" w:hAnsi="Bell MT" w:cs="Times New Roman"/>
          <w:color w:val="0000CC"/>
        </w:rPr>
        <w:fldChar w:fldCharType="end"/>
      </w:r>
      <w:r w:rsidR="003B35CB">
        <w:rPr>
          <w:rFonts w:ascii="Bell MT" w:hAnsi="Bell MT" w:cs="Times New Roman"/>
          <w:color w:val="0000CC"/>
        </w:rPr>
        <w:t xml:space="preserve"> </w:t>
      </w:r>
      <w:r w:rsidRPr="005B7A0C">
        <w:rPr>
          <w:rFonts w:ascii="Bell MT" w:hAnsi="Bell MT" w:cs="Times New Roman"/>
        </w:rPr>
        <w:t xml:space="preserve">examined Korean aggregate import demand with the annual data for the period from 1963 to 1998 to find that the major determinants of import in the long run are </w:t>
      </w:r>
      <w:r w:rsidRPr="005B7A0C">
        <w:rPr>
          <w:rFonts w:ascii="Times New Roman" w:hAnsi="Times New Roman" w:cs="Times New Roman"/>
        </w:rPr>
        <w:t>ﬁ</w:t>
      </w:r>
      <w:r w:rsidRPr="005B7A0C">
        <w:rPr>
          <w:rFonts w:ascii="Bell MT" w:hAnsi="Bell MT" w:cs="Times New Roman"/>
        </w:rPr>
        <w:t xml:space="preserve">nal consumption expenditure, import price and export demand with elasticities of 1.04, -0.6 and 0.49, respectively. More recently, </w:t>
      </w:r>
      <w:r w:rsidR="00433B93" w:rsidRPr="00433B93">
        <w:rPr>
          <w:rFonts w:ascii="Bell MT" w:hAnsi="Bell MT" w:cs="Times New Roman"/>
          <w:color w:val="0000CC"/>
        </w:rPr>
        <w:fldChar w:fldCharType="begin"/>
      </w:r>
      <w:r w:rsidR="00433B93">
        <w:rPr>
          <w:rFonts w:ascii="Bell MT" w:hAnsi="Bell MT" w:cs="Times New Roman"/>
          <w:color w:val="0000CC"/>
        </w:rPr>
        <w:instrText xml:space="preserve"> ADDIN EN.CITE &lt;EndNote&gt;&lt;Cite AuthorYear="1"&gt;&lt;Author&gt;Tang&lt;/Author&gt;&lt;Year&gt;2005&lt;/Year&gt;&lt;RecNum&gt;26&lt;/RecNum&gt;&lt;DisplayText&gt;Tang (2005)&lt;/DisplayText&gt;&lt;record&gt;&lt;rec-number&gt;26&lt;/rec-number&gt;&lt;foreign-keys&gt;&lt;key app="EN" db-id="pax5a099c0vsrles5xc5sxdb9vp5frwdtf2e"&gt;26&lt;/key&gt;&lt;/foreign-keys&gt;&lt;ref-type name="Journal Article"&gt;17&lt;/ref-type&gt;&lt;contributors&gt;&lt;authors&gt;&lt;author&gt;Tang, Tuck Cheong&lt;/author&gt;&lt;/authors&gt;&lt;/contributors&gt;&lt;titles&gt;&lt;secondary-title&gt;Revisiting South Korea&amp;apos;s import demand behavior: A cointegration analysis. Asian Economic Journal&lt;/secondary-title&gt;&lt;/titles&gt;&lt;periodical&gt;&lt;full-title&gt;Revisiting South Korea&amp;apos;s import demand behavior: A cointegration analysis. Asian Economic Journal&lt;/full-title&gt;&lt;/periodical&gt;&lt;pages&gt;29-50&lt;/pages&gt;&lt;volume&gt;19&lt;/volume&gt;&lt;number&gt;1&lt;/number&gt;&lt;dates&gt;&lt;year&gt;2005&lt;/year&gt;&lt;/dates&gt;&lt;isbn&gt;1351-3958&lt;/isbn&gt;&lt;urls&gt;&lt;/urls&gt;&lt;electronic-resource-num&gt;https://doi.org/10.1111/j.1467-8381.2005.00203.x&lt;/electronic-resource-num&gt;&lt;/record&gt;&lt;/Cite&gt;&lt;/EndNote&gt;</w:instrText>
      </w:r>
      <w:r w:rsidR="00433B93" w:rsidRPr="00433B93">
        <w:rPr>
          <w:rFonts w:ascii="Bell MT" w:hAnsi="Bell MT" w:cs="Times New Roman"/>
          <w:color w:val="0000CC"/>
        </w:rPr>
        <w:fldChar w:fldCharType="separate"/>
      </w:r>
      <w:hyperlink w:anchor="_ENREF_34" w:tooltip="Tang, 2005 #26" w:history="1">
        <w:r w:rsidR="00663581">
          <w:rPr>
            <w:rFonts w:ascii="Bell MT" w:hAnsi="Bell MT" w:cs="Times New Roman"/>
            <w:noProof/>
            <w:color w:val="0000CC"/>
          </w:rPr>
          <w:t>Tang (2005</w:t>
        </w:r>
      </w:hyperlink>
      <w:r w:rsidR="00433B93">
        <w:rPr>
          <w:rFonts w:ascii="Bell MT" w:hAnsi="Bell MT" w:cs="Times New Roman"/>
          <w:noProof/>
          <w:color w:val="0000CC"/>
        </w:rPr>
        <w:t>)</w:t>
      </w:r>
      <w:r w:rsidR="00433B93" w:rsidRPr="00433B93">
        <w:rPr>
          <w:rFonts w:ascii="Bell MT" w:hAnsi="Bell MT" w:cs="Times New Roman"/>
          <w:color w:val="0000CC"/>
        </w:rPr>
        <w:fldChar w:fldCharType="end"/>
      </w:r>
      <w:r w:rsidRPr="005B7A0C">
        <w:rPr>
          <w:rFonts w:ascii="Bell MT" w:hAnsi="Bell MT" w:cs="Times New Roman"/>
        </w:rPr>
        <w:t xml:space="preserve"> examined the long-run relationships of aggregate import demand behavior in Korea, using bounds test procedure with quarterly data from 1970 to 2002 to show evidence of a </w:t>
      </w:r>
      <w:proofErr w:type="spellStart"/>
      <w:r w:rsidRPr="005B7A0C">
        <w:rPr>
          <w:rFonts w:ascii="Bell MT" w:hAnsi="Bell MT" w:cs="Times New Roman"/>
        </w:rPr>
        <w:t>cointegrating</w:t>
      </w:r>
      <w:proofErr w:type="spellEnd"/>
      <w:r w:rsidRPr="005B7A0C">
        <w:rPr>
          <w:rFonts w:ascii="Bell MT" w:hAnsi="Bell MT" w:cs="Times New Roman"/>
        </w:rPr>
        <w:t xml:space="preserve"> relation which is consistent with earlier </w:t>
      </w:r>
      <w:r w:rsidRPr="005B7A0C">
        <w:rPr>
          <w:rFonts w:ascii="Bell MT" w:hAnsi="Bell MT" w:cs="Times New Roman"/>
        </w:rPr>
        <w:lastRenderedPageBreak/>
        <w:t xml:space="preserve">studies. </w:t>
      </w:r>
      <w:r w:rsidR="001035CE" w:rsidRPr="001035CE">
        <w:rPr>
          <w:rFonts w:ascii="Bell MT" w:hAnsi="Bell MT" w:cs="Times New Roman"/>
          <w:color w:val="0000CC"/>
        </w:rPr>
        <w:fldChar w:fldCharType="begin"/>
      </w:r>
      <w:r w:rsidR="001035CE">
        <w:rPr>
          <w:rFonts w:ascii="Bell MT" w:hAnsi="Bell MT" w:cs="Times New Roman"/>
          <w:color w:val="0000CC"/>
        </w:rPr>
        <w:instrText xml:space="preserve"> ADDIN EN.CITE &lt;EndNote&gt;&lt;Cite AuthorYear="1"&gt;&lt;Author&gt;Chang&lt;/Author&gt;&lt;Year&gt;2005&lt;/Year&gt;&lt;RecNum&gt;27&lt;/RecNum&gt;&lt;DisplayText&gt;Chang&lt;style face="italic"&gt; et al.&lt;/style&gt; (2005)&lt;/DisplayText&gt;&lt;record&gt;&lt;rec-number&gt;27&lt;/rec-number&gt;&lt;foreign-keys&gt;&lt;key app="EN" db-id="pax5a099c0vsrles5xc5sxdb9vp5frwdtf2e"&gt;27&lt;/key&gt;&lt;/foreign-keys&gt;&lt;ref-type name="Journal Article"&gt;17&lt;/ref-type&gt;&lt;contributors&gt;&lt;authors&gt;&lt;author&gt;Chang, T. Y.&lt;/author&gt;&lt;author&gt;Ho, H.&lt;/author&gt;&lt;author&gt;Huang, C. J.&lt;/author&gt;&lt;/authors&gt;&lt;/contributors&gt;&lt;titles&gt;&lt;secondary-title&gt;A reexamination of South Korea’s aggregate import demand function: The bounds test analysis. Journal of Economic Development&lt;/secondary-title&gt;&lt;/titles&gt;&lt;periodical&gt;&lt;full-title&gt;A reexamination of South Korea’s aggregate import demand function: The bounds test analysis. Journal of Economic Development&lt;/full-title&gt;&lt;/periodical&gt;&lt;pages&gt;119-128&lt;/pages&gt;&lt;volume&gt;30&lt;/volume&gt;&lt;number&gt;1&lt;/number&gt;&lt;dates&gt;&lt;year&gt;2005&lt;/year&gt;&lt;/dates&gt;&lt;urls&gt;&lt;/urls&gt;&lt;/record&gt;&lt;/Cite&gt;&lt;/EndNote&gt;</w:instrText>
      </w:r>
      <w:r w:rsidR="001035CE" w:rsidRPr="001035CE">
        <w:rPr>
          <w:rFonts w:ascii="Bell MT" w:hAnsi="Bell MT" w:cs="Times New Roman"/>
          <w:color w:val="0000CC"/>
        </w:rPr>
        <w:fldChar w:fldCharType="separate"/>
      </w:r>
      <w:hyperlink w:anchor="_ENREF_12" w:tooltip="Chang, 2005 #27" w:history="1">
        <w:r w:rsidR="00663581">
          <w:rPr>
            <w:rFonts w:ascii="Bell MT" w:hAnsi="Bell MT" w:cs="Times New Roman"/>
            <w:noProof/>
            <w:color w:val="0000CC"/>
          </w:rPr>
          <w:t>Chang</w:t>
        </w:r>
        <w:r w:rsidR="00663581" w:rsidRPr="001035CE">
          <w:rPr>
            <w:rFonts w:ascii="Bell MT" w:hAnsi="Bell MT" w:cs="Times New Roman"/>
            <w:i/>
            <w:noProof/>
            <w:color w:val="0000CC"/>
          </w:rPr>
          <w:t xml:space="preserve"> et al.</w:t>
        </w:r>
        <w:r w:rsidR="00663581">
          <w:rPr>
            <w:rFonts w:ascii="Bell MT" w:hAnsi="Bell MT" w:cs="Times New Roman"/>
            <w:noProof/>
            <w:color w:val="0000CC"/>
          </w:rPr>
          <w:t xml:space="preserve"> (2005</w:t>
        </w:r>
      </w:hyperlink>
      <w:r w:rsidR="001035CE">
        <w:rPr>
          <w:rFonts w:ascii="Bell MT" w:hAnsi="Bell MT" w:cs="Times New Roman"/>
          <w:noProof/>
          <w:color w:val="0000CC"/>
        </w:rPr>
        <w:t>)</w:t>
      </w:r>
      <w:r w:rsidR="001035CE" w:rsidRPr="001035CE">
        <w:rPr>
          <w:rFonts w:ascii="Bell MT" w:hAnsi="Bell MT" w:cs="Times New Roman"/>
          <w:color w:val="0000CC"/>
        </w:rPr>
        <w:fldChar w:fldCharType="end"/>
      </w:r>
      <w:r w:rsidRPr="005B7A0C">
        <w:rPr>
          <w:rFonts w:ascii="Bell MT" w:hAnsi="Bell MT" w:cs="Times New Roman"/>
        </w:rPr>
        <w:t xml:space="preserve"> also used the bounds test method to examine the Korea’s aggregate import demand function for the period from 1980 to 2000 and found that imports, income and relative prices are </w:t>
      </w:r>
      <w:proofErr w:type="spellStart"/>
      <w:r w:rsidRPr="005B7A0C">
        <w:rPr>
          <w:rFonts w:ascii="Bell MT" w:hAnsi="Bell MT" w:cs="Times New Roman"/>
        </w:rPr>
        <w:t>cointegrated</w:t>
      </w:r>
      <w:proofErr w:type="spellEnd"/>
      <w:r w:rsidRPr="005B7A0C">
        <w:rPr>
          <w:rFonts w:ascii="Bell MT" w:hAnsi="Bell MT" w:cs="Times New Roman"/>
        </w:rPr>
        <w:t>.</w:t>
      </w:r>
    </w:p>
    <w:p w14:paraId="1204C7C7" w14:textId="37AA9FE9" w:rsid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Almost all of the above studies on the estimation of aggregate import demand have used total domestic income (GDP) and relative import price on the assumption that long-run elasticity of import demand relating to each component of aggregate demand is the same, thus using a single </w:t>
      </w:r>
      <w:proofErr w:type="spellStart"/>
      <w:r w:rsidRPr="005B7A0C">
        <w:rPr>
          <w:rFonts w:ascii="Bell MT" w:hAnsi="Bell MT" w:cs="Times New Roman"/>
        </w:rPr>
        <w:t>regressor</w:t>
      </w:r>
      <w:proofErr w:type="spellEnd"/>
      <w:r w:rsidRPr="005B7A0C">
        <w:rPr>
          <w:rFonts w:ascii="Bell MT" w:hAnsi="Bell MT" w:cs="Times New Roman"/>
        </w:rPr>
        <w:t xml:space="preserve"> to represent aggregate demand in the import is function. However, if each component of final expenditure has different import content, the use of a single variable in the aggregate import demand function could cause aggregation bias, hence leading to incorrect estimates (see </w:t>
      </w:r>
      <w:r w:rsidR="00246A7D" w:rsidRPr="00246A7D">
        <w:rPr>
          <w:rFonts w:ascii="Bell MT" w:hAnsi="Bell MT" w:cs="Times New Roman"/>
          <w:color w:val="0000CC"/>
        </w:rPr>
        <w:fldChar w:fldCharType="begin"/>
      </w:r>
      <w:r w:rsidR="00246A7D">
        <w:rPr>
          <w:rFonts w:ascii="Bell MT" w:hAnsi="Bell MT" w:cs="Times New Roman"/>
          <w:color w:val="0000CC"/>
        </w:rPr>
        <w:instrText xml:space="preserve"> ADDIN EN.CITE &lt;EndNote&gt;&lt;Cite AuthorYear="1"&gt;&lt;Author&gt;Gorman&lt;/Author&gt;&lt;Year&gt;1953&lt;/Year&gt;&lt;RecNum&gt;28&lt;/RecNum&gt;&lt;DisplayText&gt;Gorman (1953)&lt;/DisplayText&gt;&lt;record&gt;&lt;rec-number&gt;28&lt;/rec-number&gt;&lt;foreign-keys&gt;&lt;key app="EN" db-id="pax5a099c0vsrles5xc5sxdb9vp5frwdtf2e"&gt;28&lt;/key&gt;&lt;/foreign-keys&gt;&lt;ref-type name="Journal Article"&gt;17&lt;/ref-type&gt;&lt;contributors&gt;&lt;authors&gt;&lt;author&gt;Gorman, W. M.&lt;/author&gt;&lt;/authors&gt;&lt;/contributors&gt;&lt;titles&gt;&lt;title&gt;Community preference </w:instrText>
      </w:r>
      <w:r w:rsidR="00246A7D">
        <w:rPr>
          <w:rFonts w:ascii="Times New Roman" w:hAnsi="Times New Roman" w:cs="Times New Roman"/>
          <w:color w:val="0000CC"/>
        </w:rPr>
        <w:instrText>ﬁ</w:instrText>
      </w:r>
      <w:r w:rsidR="00246A7D">
        <w:rPr>
          <w:rFonts w:ascii="Bell MT" w:hAnsi="Bell MT" w:cs="Times New Roman"/>
          <w:color w:val="0000CC"/>
        </w:rPr>
        <w:instrText>elds&lt;/title&gt;&lt;secondary-title&gt;Econometrica&lt;/secondary-title&gt;&lt;/titles&gt;&lt;periodical&gt;&lt;full-title&gt;Econometrica&lt;/full-title&gt;&lt;/periodical&gt;&lt;pages&gt;63</w:instrText>
      </w:r>
      <w:r w:rsidR="00246A7D">
        <w:rPr>
          <w:rFonts w:ascii="Bell MT" w:hAnsi="Bell MT" w:cs="Bell MT"/>
          <w:color w:val="0000CC"/>
        </w:rPr>
        <w:instrText>–</w:instrText>
      </w:r>
      <w:r w:rsidR="00246A7D">
        <w:rPr>
          <w:rFonts w:ascii="Bell MT" w:hAnsi="Bell MT" w:cs="Times New Roman"/>
          <w:color w:val="0000CC"/>
        </w:rPr>
        <w:instrText>80&lt;/pages&gt;&lt;volume&gt;21&lt;/volume&gt;&lt;number&gt;1&lt;/number&gt;&lt;dates&gt;&lt;year&gt;1953&lt;/year&gt;&lt;/dates&gt;&lt;isbn&gt;0012-9682&lt;/isbn&gt;&lt;urls&gt;&lt;/urls&gt;&lt;electronic-resource-num&gt;https://doi.org/10.2307/1906943&lt;/electronic-resource-num&gt;&lt;/record&gt;&lt;/Cite&gt;&lt;/EndNote&gt;</w:instrText>
      </w:r>
      <w:r w:rsidR="00246A7D" w:rsidRPr="00246A7D">
        <w:rPr>
          <w:rFonts w:ascii="Bell MT" w:hAnsi="Bell MT" w:cs="Times New Roman"/>
          <w:color w:val="0000CC"/>
        </w:rPr>
        <w:fldChar w:fldCharType="separate"/>
      </w:r>
      <w:hyperlink w:anchor="_ENREF_16" w:tooltip="Gorman, 1953 #28" w:history="1">
        <w:r w:rsidR="00663581">
          <w:rPr>
            <w:rFonts w:ascii="Bell MT" w:hAnsi="Bell MT" w:cs="Times New Roman"/>
            <w:noProof/>
            <w:color w:val="0000CC"/>
          </w:rPr>
          <w:t>Gorman (1953</w:t>
        </w:r>
      </w:hyperlink>
      <w:r w:rsidR="00246A7D">
        <w:rPr>
          <w:rFonts w:ascii="Bell MT" w:hAnsi="Bell MT" w:cs="Times New Roman"/>
          <w:noProof/>
          <w:color w:val="0000CC"/>
        </w:rPr>
        <w:t>)</w:t>
      </w:r>
      <w:r w:rsidR="00246A7D" w:rsidRPr="00246A7D">
        <w:rPr>
          <w:rFonts w:ascii="Bell MT" w:hAnsi="Bell MT" w:cs="Times New Roman"/>
          <w:color w:val="0000CC"/>
        </w:rPr>
        <w:fldChar w:fldCharType="end"/>
      </w:r>
      <w:r w:rsidR="00246A7D">
        <w:rPr>
          <w:rFonts w:ascii="Bell MT" w:hAnsi="Bell MT" w:cs="Times New Roman"/>
        </w:rPr>
        <w:t>;</w:t>
      </w:r>
      <w:r w:rsidRPr="005B7A0C">
        <w:rPr>
          <w:rFonts w:ascii="Bell MT" w:hAnsi="Bell MT" w:cs="Times New Roman"/>
        </w:rPr>
        <w:t xml:space="preserve"> </w:t>
      </w:r>
      <w:r w:rsidR="00246A7D" w:rsidRPr="00246A7D">
        <w:rPr>
          <w:rFonts w:ascii="Bell MT" w:hAnsi="Bell MT" w:cs="Times New Roman"/>
          <w:color w:val="0000CC"/>
        </w:rPr>
        <w:fldChar w:fldCharType="begin"/>
      </w:r>
      <w:r w:rsidR="00246A7D">
        <w:rPr>
          <w:rFonts w:ascii="Bell MT" w:hAnsi="Bell MT" w:cs="Times New Roman"/>
          <w:color w:val="0000CC"/>
        </w:rPr>
        <w:instrText xml:space="preserve"> ADDIN EN.CITE &lt;EndNote&gt;&lt;Cite AuthorYear="1"&gt;&lt;Author&gt;Theil&lt;/Author&gt;&lt;Year&gt;1954&lt;/Year&gt;&lt;RecNum&gt;29&lt;/RecNum&gt;&lt;DisplayText&gt;Theil (1954)&lt;/DisplayText&gt;&lt;record&gt;&lt;rec-number&gt;29&lt;/rec-number&gt;&lt;foreign-keys&gt;&lt;key app="EN" db-id="pax5a099c0vsrles5xc5sxdb9vp5frwdtf2e"&gt;29&lt;/key&gt;&lt;/foreign-keys&gt;&lt;ref-type name="Book"&gt;6&lt;/ref-type&gt;&lt;contributors&gt;&lt;authors&gt;&lt;author&gt;Theil, H.&lt;/author&gt;&lt;/authors&gt;&lt;/contributors&gt;&lt;titles&gt;&lt;title&gt;Linear aggregation of economic relations&lt;/title&gt;&lt;/titles&gt;&lt;dates&gt;&lt;year&gt;1954&lt;/year&gt;&lt;/dates&gt;&lt;pub-location&gt;Amsterdam&lt;/pub-location&gt;&lt;publisher&gt;North-Holland Publishing Co&lt;/publisher&gt;&lt;urls&gt;&lt;/urls&gt;&lt;/record&gt;&lt;/Cite&gt;&lt;/EndNote&gt;</w:instrText>
      </w:r>
      <w:r w:rsidR="00246A7D" w:rsidRPr="00246A7D">
        <w:rPr>
          <w:rFonts w:ascii="Bell MT" w:hAnsi="Bell MT" w:cs="Times New Roman"/>
          <w:color w:val="0000CC"/>
        </w:rPr>
        <w:fldChar w:fldCharType="separate"/>
      </w:r>
      <w:hyperlink w:anchor="_ENREF_35" w:tooltip="Theil, 1954 #29" w:history="1">
        <w:r w:rsidR="00663581">
          <w:rPr>
            <w:rFonts w:ascii="Bell MT" w:hAnsi="Bell MT" w:cs="Times New Roman"/>
            <w:noProof/>
            <w:color w:val="0000CC"/>
          </w:rPr>
          <w:t>Theil (1954</w:t>
        </w:r>
      </w:hyperlink>
      <w:r w:rsidR="00246A7D">
        <w:rPr>
          <w:rFonts w:ascii="Bell MT" w:hAnsi="Bell MT" w:cs="Times New Roman"/>
          <w:noProof/>
          <w:color w:val="0000CC"/>
        </w:rPr>
        <w:t>)</w:t>
      </w:r>
      <w:r w:rsidR="00246A7D" w:rsidRPr="00246A7D">
        <w:rPr>
          <w:rFonts w:ascii="Bell MT" w:hAnsi="Bell MT" w:cs="Times New Roman"/>
          <w:color w:val="0000CC"/>
        </w:rPr>
        <w:fldChar w:fldCharType="end"/>
      </w:r>
      <w:r w:rsidRPr="005B7A0C">
        <w:rPr>
          <w:rFonts w:ascii="Bell MT" w:hAnsi="Bell MT" w:cs="Times New Roman"/>
        </w:rPr>
        <w:t xml:space="preserve"> and </w:t>
      </w:r>
      <w:r w:rsidR="00D80056" w:rsidRPr="00D80056">
        <w:rPr>
          <w:rFonts w:ascii="Bell MT" w:hAnsi="Bell MT" w:cs="Times New Roman"/>
          <w:color w:val="0000CC"/>
        </w:rPr>
        <w:fldChar w:fldCharType="begin"/>
      </w:r>
      <w:r w:rsidR="00D80056">
        <w:rPr>
          <w:rFonts w:ascii="Bell MT" w:hAnsi="Bell MT" w:cs="Times New Roman"/>
          <w:color w:val="0000CC"/>
        </w:rPr>
        <w:instrText xml:space="preserve"> ADDIN EN.CITE &lt;EndNote&gt;&lt;Cite AuthorYear="1"&gt;&lt;Author&gt;Stoker&lt;/Author&gt;&lt;Year&gt;1993&lt;/Year&gt;&lt;RecNum&gt;30&lt;/RecNum&gt;&lt;DisplayText&gt;Stoker (1993)&lt;/DisplayText&gt;&lt;record&gt;&lt;rec-number&gt;30&lt;/rec-number&gt;&lt;foreign-keys&gt;&lt;key app="EN" db-id="pax5a099c0vsrles5xc5sxdb9vp5frwdtf2e"&gt;30&lt;/key&gt;&lt;/foreign-keys&gt;&lt;ref-type name="Journal Article"&gt;17&lt;/ref-type&gt;&lt;contributors&gt;&lt;authors&gt;&lt;author&gt;Stoker, Thomas M&lt;/author&gt;&lt;/authors&gt;&lt;/contributors&gt;&lt;titles&gt;&lt;title&gt;Empirical approaches to the problem of aggregation over individuals&lt;/title&gt;&lt;secondary-title&gt;Journal of Economic Literature&lt;/secondary-title&gt;&lt;/titles&gt;&lt;periodical&gt;&lt;full-title&gt;Journal of Economic literature&lt;/full-title&gt;&lt;/periodical&gt;&lt;pages&gt;1827-1874&lt;/pages&gt;&lt;volume&gt;31&lt;/volume&gt;&lt;number&gt;4&lt;/number&gt;&lt;dates&gt;&lt;year&gt;1993&lt;/year&gt;&lt;/dates&gt;&lt;isbn&gt;0022-0515&lt;/isbn&gt;&lt;urls&gt;&lt;/urls&gt;&lt;/record&gt;&lt;/Cite&gt;&lt;/EndNote&gt;</w:instrText>
      </w:r>
      <w:r w:rsidR="00D80056" w:rsidRPr="00D80056">
        <w:rPr>
          <w:rFonts w:ascii="Bell MT" w:hAnsi="Bell MT" w:cs="Times New Roman"/>
          <w:color w:val="0000CC"/>
        </w:rPr>
        <w:fldChar w:fldCharType="separate"/>
      </w:r>
      <w:hyperlink w:anchor="_ENREF_31" w:tooltip="Stoker, 1993 #30" w:history="1">
        <w:r w:rsidR="00663581">
          <w:rPr>
            <w:rFonts w:ascii="Bell MT" w:hAnsi="Bell MT" w:cs="Times New Roman"/>
            <w:noProof/>
            <w:color w:val="0000CC"/>
          </w:rPr>
          <w:t>Stoker (1993</w:t>
        </w:r>
      </w:hyperlink>
      <w:r w:rsidR="00D80056">
        <w:rPr>
          <w:rFonts w:ascii="Bell MT" w:hAnsi="Bell MT" w:cs="Times New Roman"/>
          <w:noProof/>
          <w:color w:val="0000CC"/>
        </w:rPr>
        <w:t>)</w:t>
      </w:r>
      <w:r w:rsidR="00D80056" w:rsidRPr="00D80056">
        <w:rPr>
          <w:rFonts w:ascii="Bell MT" w:hAnsi="Bell MT" w:cs="Times New Roman"/>
          <w:color w:val="0000CC"/>
        </w:rPr>
        <w:fldChar w:fldCharType="end"/>
      </w:r>
      <w:r w:rsidRPr="005B7A0C">
        <w:rPr>
          <w:rFonts w:ascii="Bell MT" w:hAnsi="Bell MT" w:cs="Times New Roman"/>
        </w:rPr>
        <w:t xml:space="preserve"> for more details). Furthermore, there is some evidence from the EU member countries which appear to suggest aggregate imports react differently to changes to each component of aggregate demand (see, for example, </w:t>
      </w:r>
      <w:r w:rsidR="00FD64BF" w:rsidRPr="00FD64BF">
        <w:rPr>
          <w:rFonts w:ascii="Bell MT" w:hAnsi="Bell MT" w:cs="Times New Roman"/>
          <w:color w:val="0000CC"/>
        </w:rPr>
        <w:fldChar w:fldCharType="begin"/>
      </w:r>
      <w:r w:rsidR="00FD64BF">
        <w:rPr>
          <w:rFonts w:ascii="Bell MT" w:hAnsi="Bell MT" w:cs="Times New Roman"/>
          <w:color w:val="0000CC"/>
        </w:rPr>
        <w:instrText xml:space="preserve"> ADDIN EN.CITE &lt;EndNote&gt;&lt;Cite AuthorYear="1"&gt;&lt;Author&gt;Eurostat&lt;/Author&gt;&lt;Year&gt;2010&lt;/Year&gt;&lt;RecNum&gt;31&lt;/RecNum&gt;&lt;DisplayText&gt;Eurostat (2010)&lt;/DisplayText&gt;&lt;record&gt;&lt;rec-number&gt;31&lt;/rec-number&gt;&lt;foreign-keys&gt;&lt;key app="EN" db-id="pax5a099c0vsrles5xc5sxdb9vp5frwdtf2e"&gt;31&lt;/key&gt;&lt;/foreign-keys&gt;&lt;ref-type name="Journal Article"&gt;17&lt;/ref-type&gt;&lt;contributors&gt;&lt;authors&gt;&lt;author&gt;Eurostat,&lt;/author&gt;&lt;/authors&gt;&lt;/contributors&gt;&lt;titles&gt;&lt;title&gt;European statistics&lt;/title&gt;&lt;/titles&gt;&lt;dates&gt;&lt;year&gt;2010&lt;/year&gt;&lt;/dates&gt;&lt;urls&gt;&lt;related-urls&gt;&lt;url&gt;http://ec.europa.eu/eurostat/&lt;/url&gt;&lt;/related-urls&gt;&lt;/urls&gt;&lt;/record&gt;&lt;/Cite&gt;&lt;/EndNote&gt;</w:instrText>
      </w:r>
      <w:r w:rsidR="00FD64BF" w:rsidRPr="00FD64BF">
        <w:rPr>
          <w:rFonts w:ascii="Bell MT" w:hAnsi="Bell MT" w:cs="Times New Roman"/>
          <w:color w:val="0000CC"/>
        </w:rPr>
        <w:fldChar w:fldCharType="separate"/>
      </w:r>
      <w:hyperlink w:anchor="_ENREF_15" w:tooltip="Eurostat, 2010 #31" w:history="1">
        <w:r w:rsidR="00663581">
          <w:rPr>
            <w:rFonts w:ascii="Bell MT" w:hAnsi="Bell MT" w:cs="Times New Roman"/>
            <w:noProof/>
            <w:color w:val="0000CC"/>
          </w:rPr>
          <w:t>Eurostat (2010</w:t>
        </w:r>
      </w:hyperlink>
      <w:r w:rsidR="00FD64BF">
        <w:rPr>
          <w:rFonts w:ascii="Bell MT" w:hAnsi="Bell MT" w:cs="Times New Roman"/>
          <w:noProof/>
          <w:color w:val="0000CC"/>
        </w:rPr>
        <w:t>)</w:t>
      </w:r>
      <w:r w:rsidR="00FD64BF" w:rsidRPr="00FD64BF">
        <w:rPr>
          <w:rFonts w:ascii="Bell MT" w:hAnsi="Bell MT" w:cs="Times New Roman"/>
          <w:color w:val="0000CC"/>
        </w:rPr>
        <w:fldChar w:fldCharType="end"/>
      </w:r>
      <w:r w:rsidRPr="005B7A0C">
        <w:rPr>
          <w:rFonts w:ascii="Bell MT" w:hAnsi="Bell MT" w:cs="Times New Roman"/>
        </w:rPr>
        <w:t>).</w:t>
      </w:r>
      <w:r w:rsidRPr="005B7A0C">
        <w:rPr>
          <w:rFonts w:ascii="Bell MT" w:hAnsi="Bell MT" w:cs="Times New Roman"/>
          <w:color w:val="FF0000"/>
        </w:rPr>
        <w:t xml:space="preserve"> </w:t>
      </w:r>
      <w:r w:rsidRPr="005B7A0C">
        <w:rPr>
          <w:rFonts w:ascii="Bell MT" w:hAnsi="Bell MT" w:cs="Times New Roman"/>
        </w:rPr>
        <w:t xml:space="preserve">Accordingly, in this paper, we will distinguish between different categories of final expenditure in the import demand equation to investigate the response of aggregate imports to a change in expenditure in each one of final demand category. This type of disaggregation of final demand in the import function is consistent with the treatment of aggregate demand in a number of pioneering empirical studies which have found robust results on various elasticities of demand for imports (for example, </w:t>
      </w:r>
      <w:r w:rsidR="000D76E4" w:rsidRPr="000D76E4">
        <w:rPr>
          <w:rFonts w:ascii="Bell MT" w:hAnsi="Bell MT" w:cs="Times New Roman"/>
          <w:color w:val="0000CC"/>
        </w:rPr>
        <w:fldChar w:fldCharType="begin"/>
      </w:r>
      <w:r w:rsidR="000D76E4">
        <w:rPr>
          <w:rFonts w:ascii="Bell MT" w:hAnsi="Bell MT" w:cs="Times New Roman"/>
          <w:color w:val="0000CC"/>
        </w:rPr>
        <w:instrText xml:space="preserve"> ADDIN EN.CITE &lt;EndNote&gt;&lt;Cite AuthorYear="1"&gt;&lt;Author&gt;Abbott&lt;/Author&gt;&lt;Year&gt;1996&lt;/Year&gt;&lt;RecNum&gt;8&lt;/RecNum&gt;&lt;DisplayText&gt;Abbott and Seddighi (1996)&lt;/DisplayText&gt;&lt;record&gt;&lt;rec-number&gt;8&lt;/rec-number&gt;&lt;foreign-keys&gt;&lt;key app="EN" db-id="pax5a099c0vsrles5xc5sxdb9vp5frwdtf2e"&gt;8&lt;/key&gt;&lt;/foreign-keys&gt;&lt;ref-type name="Journal Article"&gt;17&lt;/ref-type&gt;&lt;contributors&gt;&lt;authors&gt;&lt;author&gt;Abbott, Andrew J&lt;/author&gt;&lt;author&gt;Seddighi, Hamid R&lt;/author&gt;&lt;/authors&gt;&lt;/contributors&gt;&lt;titles&gt;&lt;secondary-title&gt;Aggregate imports and expenditure components in the UK: An empirical analysis. Applied Economics&lt;/secondary-title&gt;&lt;/titles&gt;&lt;periodical&gt;&lt;full-title&gt;Aggregate imports and expenditure components in the UK: An empirical analysis. Applied Economics&lt;/full-title&gt;&lt;/periodical&gt;&lt;pages&gt;1119-1125&lt;/pages&gt;&lt;volume&gt;28&lt;/volume&gt;&lt;number&gt;9&lt;/number&gt;&lt;dates&gt;&lt;year&gt;1996&lt;/year&gt;&lt;/dates&gt;&lt;isbn&gt;0003-6846&lt;/isbn&gt;&lt;urls&gt;&lt;/urls&gt;&lt;electronic-resource-num&gt;https://doi.org/10.1080/000368496327967&lt;/electronic-resource-num&gt;&lt;/record&gt;&lt;/Cite&gt;&lt;/EndNote&gt;</w:instrText>
      </w:r>
      <w:r w:rsidR="000D76E4" w:rsidRPr="000D76E4">
        <w:rPr>
          <w:rFonts w:ascii="Bell MT" w:hAnsi="Bell MT" w:cs="Times New Roman"/>
          <w:color w:val="0000CC"/>
        </w:rPr>
        <w:fldChar w:fldCharType="separate"/>
      </w:r>
      <w:hyperlink w:anchor="_ENREF_1" w:tooltip="Abbott, 1996 #8" w:history="1">
        <w:r w:rsidR="00663581">
          <w:rPr>
            <w:rFonts w:ascii="Bell MT" w:hAnsi="Bell MT" w:cs="Times New Roman"/>
            <w:noProof/>
            <w:color w:val="0000CC"/>
          </w:rPr>
          <w:t>Abbott and Seddighi (1996</w:t>
        </w:r>
      </w:hyperlink>
      <w:r w:rsidR="000D76E4">
        <w:rPr>
          <w:rFonts w:ascii="Bell MT" w:hAnsi="Bell MT" w:cs="Times New Roman"/>
          <w:noProof/>
          <w:color w:val="0000CC"/>
        </w:rPr>
        <w:t>)</w:t>
      </w:r>
      <w:r w:rsidR="000D76E4" w:rsidRPr="000D76E4">
        <w:rPr>
          <w:rFonts w:ascii="Bell MT" w:hAnsi="Bell MT" w:cs="Times New Roman"/>
          <w:color w:val="0000CC"/>
        </w:rPr>
        <w:fldChar w:fldCharType="end"/>
      </w:r>
      <w:r w:rsidRPr="005B7A0C">
        <w:rPr>
          <w:rFonts w:ascii="Bell MT" w:hAnsi="Bell MT" w:cs="Times New Roman"/>
        </w:rPr>
        <w:t xml:space="preserve">).  This study would follow Abbott and </w:t>
      </w:r>
      <w:proofErr w:type="spellStart"/>
      <w:r w:rsidRPr="005B7A0C">
        <w:rPr>
          <w:rFonts w:ascii="Bell MT" w:hAnsi="Bell MT" w:cs="Times New Roman"/>
        </w:rPr>
        <w:t>Seddighi’s</w:t>
      </w:r>
      <w:proofErr w:type="spellEnd"/>
      <w:r w:rsidRPr="005B7A0C">
        <w:rPr>
          <w:rFonts w:ascii="Bell MT" w:hAnsi="Bell MT" w:cs="Times New Roman"/>
        </w:rPr>
        <w:t xml:space="preserve"> methodology to empirically examine Korea’s aggregate import demand under the reformed economic paradigm currently in place in Korea. </w:t>
      </w:r>
    </w:p>
    <w:p w14:paraId="737B6E5C" w14:textId="5C70E2D3"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The remainder of this paper is structured as follows. Section 2 discusses the model, data and methodology used. Section 3 reports the results of empirical analysis and implications. Section 4 presents additional analysis of the short-run error correction model before concluding the paper in Section 5.</w:t>
      </w:r>
    </w:p>
    <w:p w14:paraId="6145C3E5" w14:textId="77777777" w:rsidR="005B7A0C" w:rsidRPr="005B7A0C" w:rsidRDefault="005B7A0C" w:rsidP="002E4D48">
      <w:pPr>
        <w:spacing w:after="0" w:line="240" w:lineRule="auto"/>
        <w:jc w:val="both"/>
        <w:rPr>
          <w:rFonts w:ascii="Bell MT" w:hAnsi="Bell MT" w:cs="Times New Roman"/>
        </w:rPr>
      </w:pPr>
    </w:p>
    <w:p w14:paraId="5A1EB544" w14:textId="30E22369" w:rsidR="005B7A0C" w:rsidRPr="005B7A0C" w:rsidRDefault="005B7A0C" w:rsidP="005B7A0C">
      <w:pPr>
        <w:spacing w:after="0" w:line="240" w:lineRule="auto"/>
        <w:jc w:val="both"/>
        <w:rPr>
          <w:rFonts w:ascii="Bell MT" w:hAnsi="Bell MT" w:cs="Times New Roman"/>
          <w:b/>
          <w:color w:val="00B050"/>
        </w:rPr>
      </w:pPr>
      <w:r w:rsidRPr="005B7A0C">
        <w:rPr>
          <w:rFonts w:ascii="Bell MT" w:hAnsi="Bell MT" w:cs="Times New Roman"/>
          <w:b/>
          <w:color w:val="00B050"/>
          <w:sz w:val="28"/>
        </w:rPr>
        <w:t>2. Modeling Framework and Data</w:t>
      </w:r>
    </w:p>
    <w:p w14:paraId="582F145B" w14:textId="77777777"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Based on economic theory, we have disaggregated aggregate expenditure into its key components in the demand for import </w:t>
      </w:r>
      <w:bookmarkStart w:id="5" w:name="functionE1"/>
      <w:r w:rsidRPr="005B7A0C">
        <w:rPr>
          <w:rFonts w:ascii="Bell MT" w:hAnsi="Bell MT" w:cs="Times New Roman"/>
        </w:rPr>
        <w:t>function</w:t>
      </w:r>
      <w:bookmarkEnd w:id="5"/>
      <w:r w:rsidRPr="005B7A0C">
        <w:rPr>
          <w:rFonts w:ascii="Bell MT" w:hAnsi="Bell MT" w:cs="Times New Roman"/>
        </w:rPr>
        <w:t xml:space="preserve"> as follows:</w:t>
      </w:r>
    </w:p>
    <w:p w14:paraId="4D1387AD" w14:textId="578A2D31" w:rsidR="005B7A0C" w:rsidRPr="005B7A0C" w:rsidRDefault="00F53F49" w:rsidP="005B7A0C">
      <w:pPr>
        <w:spacing w:after="0" w:line="240" w:lineRule="auto"/>
        <w:ind w:firstLine="432"/>
        <w:jc w:val="center"/>
        <w:rPr>
          <w:rFonts w:ascii="Bell MT" w:hAnsi="Bell MT" w:cs="Times New Roman"/>
        </w:rPr>
      </w:pPr>
      <w:r>
        <w:rPr>
          <w:rFonts w:ascii="Bell MT" w:hAnsi="Bell MT" w:cs="Times New Roman"/>
          <w:i/>
          <w:noProof/>
        </w:rPr>
        <w:drawing>
          <wp:inline distT="0" distB="0" distL="0" distR="0" wp14:anchorId="7D80A3D0" wp14:editId="0259E2A3">
            <wp:extent cx="2527300" cy="163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164" cy="163937"/>
                    </a:xfrm>
                    <a:prstGeom prst="rect">
                      <a:avLst/>
                    </a:prstGeom>
                    <a:noFill/>
                    <a:ln>
                      <a:noFill/>
                    </a:ln>
                  </pic:spPr>
                </pic:pic>
              </a:graphicData>
            </a:graphic>
          </wp:inline>
        </w:drawing>
      </w:r>
      <w:r w:rsidR="005B7A0C" w:rsidRPr="005B7A0C">
        <w:rPr>
          <w:rFonts w:ascii="Bell MT" w:hAnsi="Bell MT" w:cs="Times New Roman"/>
          <w:i/>
        </w:rPr>
        <w:t xml:space="preserve">   </w:t>
      </w:r>
      <w:r w:rsidR="005B7A0C" w:rsidRPr="005B7A0C">
        <w:rPr>
          <w:rFonts w:ascii="Bell MT" w:hAnsi="Bell MT" w:cs="Times New Roman"/>
        </w:rPr>
        <w:tab/>
      </w:r>
      <w:r w:rsidR="005B7A0C" w:rsidRPr="005B7A0C">
        <w:rPr>
          <w:rFonts w:ascii="Bell MT" w:hAnsi="Bell MT" w:cs="Times New Roman"/>
        </w:rPr>
        <w:tab/>
      </w:r>
      <w:r w:rsidR="005B7A0C" w:rsidRPr="005B7A0C">
        <w:rPr>
          <w:rFonts w:ascii="Bell MT" w:hAnsi="Bell MT" w:cs="Times New Roman"/>
        </w:rPr>
        <w:tab/>
        <w:t xml:space="preserve">   (1)</w:t>
      </w:r>
    </w:p>
    <w:p w14:paraId="5FE67286" w14:textId="77777777"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Where IMPT is demand for aggregate imports, FINCON is the final consumption expenditure, INVT is expenditure on investment goods measured by gross fixed capital formation and EXPT is the total amount of exports, all measured in constant prices. PRICE represents the relative price of imports to domestic prices (P</w:t>
      </w:r>
      <w:r w:rsidRPr="005B7A0C">
        <w:rPr>
          <w:rFonts w:ascii="Bell MT" w:hAnsi="Bell MT" w:cs="Times New Roman"/>
          <w:vertAlign w:val="subscript"/>
        </w:rPr>
        <w:t>M</w:t>
      </w:r>
      <w:r w:rsidRPr="005B7A0C">
        <w:rPr>
          <w:rFonts w:ascii="Bell MT" w:hAnsi="Bell MT" w:cs="Times New Roman"/>
        </w:rPr>
        <w:t>/P</w:t>
      </w:r>
      <w:r w:rsidRPr="005B7A0C">
        <w:rPr>
          <w:rFonts w:ascii="Bell MT" w:hAnsi="Bell MT" w:cs="Times New Roman"/>
          <w:vertAlign w:val="subscript"/>
        </w:rPr>
        <w:t>D</w:t>
      </w:r>
      <w:r w:rsidRPr="005B7A0C">
        <w:rPr>
          <w:rFonts w:ascii="Bell MT" w:hAnsi="Bell MT" w:cs="Times New Roman"/>
        </w:rPr>
        <w:t>) measured by the ratio of import price deflator (P</w:t>
      </w:r>
      <w:r w:rsidRPr="005B7A0C">
        <w:rPr>
          <w:rFonts w:ascii="Bell MT" w:hAnsi="Bell MT" w:cs="Times New Roman"/>
          <w:vertAlign w:val="subscript"/>
        </w:rPr>
        <w:t>M</w:t>
      </w:r>
      <w:r w:rsidRPr="005B7A0C">
        <w:rPr>
          <w:rFonts w:ascii="Bell MT" w:hAnsi="Bell MT" w:cs="Times New Roman"/>
        </w:rPr>
        <w:t>) (defined as ratio of imports in current prices over imports in constant prices) by the index of domestic prices (P</w:t>
      </w:r>
      <w:r w:rsidRPr="005B7A0C">
        <w:rPr>
          <w:rFonts w:ascii="Bell MT" w:hAnsi="Bell MT" w:cs="Times New Roman"/>
          <w:vertAlign w:val="subscript"/>
        </w:rPr>
        <w:t>D</w:t>
      </w:r>
      <w:r w:rsidRPr="005B7A0C">
        <w:rPr>
          <w:rFonts w:ascii="Bell MT" w:hAnsi="Bell MT" w:cs="Times New Roman"/>
        </w:rPr>
        <w:t xml:space="preserve">) (measured by the GDP deflator). All variables are in natural logarithmic form. The data used in this study are quarterly from 2009:1 to 2018:4 obtained from Economic Statistical System (ECOS) of the Bank of Korea. </w:t>
      </w:r>
    </w:p>
    <w:p w14:paraId="26C46CE7" w14:textId="053BC15A"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In order to test for the existence of the long-run relationship between demand for imports and variables specified by economic theory</w:t>
      </w:r>
      <w:r w:rsidR="00AA51FE">
        <w:rPr>
          <w:rFonts w:ascii="Bell MT" w:hAnsi="Bell MT" w:cs="Times New Roman"/>
        </w:rPr>
        <w:t xml:space="preserve"> in the import demand function </w:t>
      </w:r>
      <w:hyperlink w:anchor="functionE1" w:history="1">
        <w:r w:rsidR="00AA51FE" w:rsidRPr="00AA51FE">
          <w:rPr>
            <w:rStyle w:val="Hyperlink"/>
            <w:rFonts w:ascii="Bell MT" w:hAnsi="Bell MT" w:cs="Times New Roman"/>
            <w:u w:val="none"/>
          </w:rPr>
          <w:t>Equation 1</w:t>
        </w:r>
      </w:hyperlink>
      <w:r w:rsidRPr="005B7A0C">
        <w:rPr>
          <w:rFonts w:ascii="Bell MT" w:hAnsi="Bell MT" w:cs="Times New Roman"/>
        </w:rPr>
        <w:t>, we have employed a multivariate co-integration analysis consisting of the following steps:</w:t>
      </w:r>
    </w:p>
    <w:p w14:paraId="0C1B8CC7" w14:textId="77777777" w:rsidR="005B7A0C" w:rsidRPr="005B7A0C" w:rsidRDefault="005B7A0C" w:rsidP="005B7A0C">
      <w:pPr>
        <w:pStyle w:val="ListParagraph"/>
        <w:numPr>
          <w:ilvl w:val="0"/>
          <w:numId w:val="43"/>
        </w:numPr>
        <w:spacing w:after="0" w:line="240" w:lineRule="auto"/>
        <w:jc w:val="both"/>
        <w:rPr>
          <w:rFonts w:ascii="Bell MT" w:hAnsi="Bell MT"/>
        </w:rPr>
      </w:pPr>
      <w:r w:rsidRPr="005B7A0C">
        <w:rPr>
          <w:rFonts w:ascii="Bell MT" w:hAnsi="Bell MT"/>
        </w:rPr>
        <w:t>Using an ADF test to test for the order of integration of each variable.</w:t>
      </w:r>
    </w:p>
    <w:p w14:paraId="17F45EA0" w14:textId="77777777" w:rsidR="005B7A0C" w:rsidRPr="005B7A0C" w:rsidRDefault="005B7A0C" w:rsidP="005B7A0C">
      <w:pPr>
        <w:pStyle w:val="ListParagraph"/>
        <w:numPr>
          <w:ilvl w:val="0"/>
          <w:numId w:val="43"/>
        </w:numPr>
        <w:spacing w:after="0" w:line="240" w:lineRule="auto"/>
        <w:jc w:val="both"/>
        <w:rPr>
          <w:rFonts w:ascii="Bell MT" w:hAnsi="Bell MT"/>
        </w:rPr>
      </w:pPr>
      <w:r w:rsidRPr="005B7A0C">
        <w:rPr>
          <w:rFonts w:ascii="Bell MT" w:hAnsi="Bell MT"/>
        </w:rPr>
        <w:t xml:space="preserve">Using co-integration tests, including Trace and Eigen–value tests, to investigate whether or not there exists a unique </w:t>
      </w:r>
      <w:proofErr w:type="spellStart"/>
      <w:r w:rsidRPr="005B7A0C">
        <w:rPr>
          <w:rFonts w:ascii="Bell MT" w:hAnsi="Bell MT"/>
        </w:rPr>
        <w:t>cointegrating</w:t>
      </w:r>
      <w:proofErr w:type="spellEnd"/>
      <w:r w:rsidRPr="005B7A0C">
        <w:rPr>
          <w:rFonts w:ascii="Bell MT" w:hAnsi="Bell MT"/>
        </w:rPr>
        <w:t xml:space="preserve"> vector linking variables specified in the import demand function.</w:t>
      </w:r>
    </w:p>
    <w:p w14:paraId="14DED9AC" w14:textId="77777777" w:rsidR="005B7A0C" w:rsidRPr="005B7A0C" w:rsidRDefault="005B7A0C" w:rsidP="005B7A0C">
      <w:pPr>
        <w:pStyle w:val="ListParagraph"/>
        <w:numPr>
          <w:ilvl w:val="0"/>
          <w:numId w:val="43"/>
        </w:numPr>
        <w:spacing w:after="0" w:line="240" w:lineRule="auto"/>
        <w:jc w:val="both"/>
        <w:rPr>
          <w:rFonts w:ascii="Bell MT" w:hAnsi="Bell MT"/>
        </w:rPr>
      </w:pPr>
      <w:r w:rsidRPr="005B7A0C">
        <w:rPr>
          <w:rFonts w:ascii="Bell MT" w:hAnsi="Bell MT"/>
        </w:rPr>
        <w:t>Determining the long-run relationships between variables identified in the import demand function, on the basis of steps 1 and 2.</w:t>
      </w:r>
    </w:p>
    <w:p w14:paraId="44516224" w14:textId="77777777" w:rsidR="005B7A0C" w:rsidRPr="005B7A0C" w:rsidRDefault="005B7A0C" w:rsidP="005B7A0C">
      <w:pPr>
        <w:pStyle w:val="ListParagraph"/>
        <w:numPr>
          <w:ilvl w:val="0"/>
          <w:numId w:val="43"/>
        </w:numPr>
        <w:spacing w:after="0" w:line="240" w:lineRule="auto"/>
        <w:jc w:val="both"/>
        <w:rPr>
          <w:rFonts w:ascii="Bell MT" w:hAnsi="Bell MT"/>
        </w:rPr>
      </w:pPr>
      <w:r w:rsidRPr="005B7A0C">
        <w:rPr>
          <w:rFonts w:ascii="Bell MT" w:hAnsi="Bell MT"/>
        </w:rPr>
        <w:t>Deriving a short-run error correction forecasting model, using a general to specific methodology.</w:t>
      </w:r>
    </w:p>
    <w:p w14:paraId="7EEB0E07" w14:textId="77777777" w:rsidR="005B7A0C" w:rsidRPr="005B7A0C" w:rsidRDefault="005B7A0C" w:rsidP="005B7A0C">
      <w:pPr>
        <w:spacing w:after="0" w:line="240" w:lineRule="auto"/>
        <w:jc w:val="both"/>
        <w:rPr>
          <w:rFonts w:ascii="Bell MT" w:hAnsi="Bell MT" w:cs="Times New Roman"/>
        </w:rPr>
      </w:pPr>
      <w:r w:rsidRPr="005B7A0C">
        <w:rPr>
          <w:rFonts w:ascii="Bell MT" w:hAnsi="Bell MT" w:cs="Times New Roman"/>
        </w:rPr>
        <w:t>The results of the each step in this empirical investigation will be presented in the following sections.</w:t>
      </w:r>
    </w:p>
    <w:p w14:paraId="1A862A51" w14:textId="77777777" w:rsidR="005B7A0C" w:rsidRPr="005B7A0C" w:rsidRDefault="005B7A0C" w:rsidP="005B7A0C">
      <w:pPr>
        <w:spacing w:after="0" w:line="240" w:lineRule="auto"/>
        <w:jc w:val="both"/>
        <w:rPr>
          <w:rFonts w:ascii="Bell MT" w:hAnsi="Bell MT" w:cs="Times New Roman"/>
        </w:rPr>
      </w:pPr>
    </w:p>
    <w:p w14:paraId="2812298A" w14:textId="4C4FE457" w:rsidR="005B7A0C" w:rsidRPr="005B7A0C" w:rsidRDefault="005B7A0C" w:rsidP="005B7A0C">
      <w:pPr>
        <w:spacing w:after="0" w:line="240" w:lineRule="auto"/>
        <w:jc w:val="both"/>
        <w:rPr>
          <w:rFonts w:ascii="Bell MT" w:hAnsi="Bell MT" w:cs="Times New Roman"/>
          <w:i/>
          <w:color w:val="00B050"/>
          <w:sz w:val="24"/>
        </w:rPr>
      </w:pPr>
      <w:r w:rsidRPr="005B7A0C">
        <w:rPr>
          <w:rFonts w:ascii="Bell MT" w:hAnsi="Bell MT" w:cs="Times New Roman"/>
          <w:i/>
          <w:color w:val="00B050"/>
          <w:sz w:val="24"/>
        </w:rPr>
        <w:t>2.1. A Summary Characteristics of Data Used in the Empirical Investigation</w:t>
      </w:r>
    </w:p>
    <w:p w14:paraId="5BD04AE1" w14:textId="2C3002A8" w:rsidR="005B7A0C" w:rsidRPr="005B7A0C" w:rsidRDefault="007C7E6F" w:rsidP="005B7A0C">
      <w:pPr>
        <w:spacing w:after="0" w:line="240" w:lineRule="auto"/>
        <w:ind w:firstLine="360"/>
        <w:jc w:val="both"/>
        <w:rPr>
          <w:rFonts w:ascii="Bell MT" w:hAnsi="Bell MT" w:cs="Times New Roman"/>
        </w:rPr>
      </w:pPr>
      <w:hyperlink w:anchor="DescriptiveT1" w:history="1">
        <w:r w:rsidR="005B7A0C" w:rsidRPr="0062467D">
          <w:rPr>
            <w:rStyle w:val="Hyperlink"/>
            <w:rFonts w:ascii="Bell MT" w:hAnsi="Bell MT" w:cs="Times New Roman"/>
            <w:u w:val="none"/>
          </w:rPr>
          <w:t>Table 1</w:t>
        </w:r>
      </w:hyperlink>
      <w:r w:rsidR="005B7A0C" w:rsidRPr="005B7A0C">
        <w:rPr>
          <w:rFonts w:ascii="Bell MT" w:hAnsi="Bell MT" w:cs="Times New Roman"/>
        </w:rPr>
        <w:t xml:space="preserve"> shows the descriptive statistics of the variables used in this study. Normal distribution characteristics appear not to be present in the data series as it is indicated by the </w:t>
      </w:r>
      <w:proofErr w:type="spellStart"/>
      <w:r w:rsidR="005B7A0C" w:rsidRPr="005B7A0C">
        <w:rPr>
          <w:rFonts w:ascii="Bell MT" w:hAnsi="Bell MT" w:cs="Times New Roman"/>
        </w:rPr>
        <w:t>Jarque-Bera</w:t>
      </w:r>
      <w:proofErr w:type="spellEnd"/>
      <w:r w:rsidR="005B7A0C" w:rsidRPr="005B7A0C">
        <w:rPr>
          <w:rFonts w:ascii="Bell MT" w:hAnsi="Bell MT" w:cs="Times New Roman"/>
        </w:rPr>
        <w:t xml:space="preserve">, </w:t>
      </w:r>
      <w:proofErr w:type="spellStart"/>
      <w:r w:rsidR="005B7A0C" w:rsidRPr="005B7A0C">
        <w:rPr>
          <w:rFonts w:ascii="Bell MT" w:hAnsi="Bell MT" w:cs="Times New Roman"/>
        </w:rPr>
        <w:t>Skewness</w:t>
      </w:r>
      <w:proofErr w:type="spellEnd"/>
      <w:r w:rsidR="005B7A0C" w:rsidRPr="005B7A0C">
        <w:rPr>
          <w:rFonts w:ascii="Bell MT" w:hAnsi="Bell MT" w:cs="Times New Roman"/>
        </w:rPr>
        <w:t xml:space="preserve"> and </w:t>
      </w:r>
      <w:proofErr w:type="spellStart"/>
      <w:r w:rsidR="005B7A0C" w:rsidRPr="005B7A0C">
        <w:rPr>
          <w:rFonts w:ascii="Bell MT" w:hAnsi="Bell MT" w:cs="Times New Roman"/>
        </w:rPr>
        <w:t>Kurtusis</w:t>
      </w:r>
      <w:proofErr w:type="spellEnd"/>
      <w:r w:rsidR="005B7A0C" w:rsidRPr="005B7A0C">
        <w:rPr>
          <w:rFonts w:ascii="Bell MT" w:hAnsi="Bell MT" w:cs="Times New Roman"/>
        </w:rPr>
        <w:t xml:space="preserve"> statistics. Most of the variables are shown as </w:t>
      </w:r>
      <w:r w:rsidR="005B7A0C" w:rsidRPr="005B7A0C">
        <w:rPr>
          <w:rFonts w:ascii="Times New Roman" w:hAnsi="Times New Roman" w:cs="Times New Roman"/>
        </w:rPr>
        <w:t>ﬂ</w:t>
      </w:r>
      <w:r w:rsidR="005B7A0C" w:rsidRPr="005B7A0C">
        <w:rPr>
          <w:rFonts w:ascii="Bell MT" w:hAnsi="Bell MT" w:cs="Times New Roman"/>
        </w:rPr>
        <w:t>at (</w:t>
      </w:r>
      <w:proofErr w:type="spellStart"/>
      <w:r w:rsidR="005B7A0C" w:rsidRPr="005B7A0C">
        <w:rPr>
          <w:rFonts w:ascii="Bell MT" w:hAnsi="Bell MT" w:cs="Times New Roman"/>
        </w:rPr>
        <w:t>platykurtic</w:t>
      </w:r>
      <w:proofErr w:type="spellEnd"/>
      <w:r w:rsidR="005B7A0C" w:rsidRPr="005B7A0C">
        <w:rPr>
          <w:rFonts w:ascii="Bell MT" w:hAnsi="Bell MT" w:cs="Times New Roman"/>
        </w:rPr>
        <w:t xml:space="preserve">) with respect to the normal as the kurtosis is less than 3. The </w:t>
      </w:r>
      <w:proofErr w:type="spellStart"/>
      <w:r w:rsidR="005B7A0C" w:rsidRPr="005B7A0C">
        <w:rPr>
          <w:rFonts w:ascii="Bell MT" w:hAnsi="Bell MT" w:cs="Times New Roman"/>
        </w:rPr>
        <w:t>skewness</w:t>
      </w:r>
      <w:proofErr w:type="spellEnd"/>
      <w:r w:rsidR="005B7A0C" w:rsidRPr="005B7A0C">
        <w:rPr>
          <w:rFonts w:ascii="Bell MT" w:hAnsi="Bell MT" w:cs="Times New Roman"/>
        </w:rPr>
        <w:t xml:space="preserve"> statistics are negative in most of variables, indicating a longer tail to the left than to the right side and the skewed distribution to the left. </w:t>
      </w:r>
    </w:p>
    <w:p w14:paraId="60D578F8" w14:textId="77777777" w:rsidR="005B7A0C" w:rsidRPr="005B7A0C" w:rsidRDefault="005B7A0C" w:rsidP="005B7A0C">
      <w:pPr>
        <w:spacing w:after="0" w:line="240" w:lineRule="auto"/>
        <w:jc w:val="both"/>
        <w:rPr>
          <w:rFonts w:ascii="Bell MT" w:hAnsi="Bell MT" w:cs="Times New Roman"/>
        </w:rPr>
      </w:pPr>
    </w:p>
    <w:p w14:paraId="788EBD1F" w14:textId="249C6F93" w:rsidR="005B7A0C" w:rsidRDefault="005B7A0C" w:rsidP="005B7A0C">
      <w:pPr>
        <w:spacing w:after="0" w:line="240" w:lineRule="auto"/>
        <w:jc w:val="center"/>
        <w:rPr>
          <w:rFonts w:ascii="Bell MT" w:eastAsia="Times New Roman" w:hAnsi="Bell MT" w:cs="Times New Roman"/>
          <w:bCs/>
          <w:color w:val="00B050"/>
          <w:sz w:val="18"/>
        </w:rPr>
      </w:pPr>
      <w:r w:rsidRPr="005B7A0C">
        <w:rPr>
          <w:rFonts w:ascii="Bell MT" w:hAnsi="Bell MT" w:cs="Times New Roman"/>
          <w:b/>
          <w:color w:val="00B050"/>
          <w:sz w:val="18"/>
        </w:rPr>
        <w:t xml:space="preserve">Table-1. </w:t>
      </w:r>
      <w:bookmarkStart w:id="6" w:name="DescriptiveT1"/>
      <w:r w:rsidRPr="005B7A0C">
        <w:rPr>
          <w:rFonts w:ascii="Bell MT" w:eastAsia="Times New Roman" w:hAnsi="Bell MT" w:cs="Times New Roman"/>
          <w:bCs/>
          <w:color w:val="00B050"/>
          <w:sz w:val="18"/>
        </w:rPr>
        <w:t>Descriptive</w:t>
      </w:r>
      <w:bookmarkEnd w:id="6"/>
      <w:r w:rsidRPr="005B7A0C">
        <w:rPr>
          <w:rFonts w:ascii="Bell MT" w:eastAsia="Times New Roman" w:hAnsi="Bell MT" w:cs="Times New Roman"/>
          <w:bCs/>
          <w:color w:val="00B050"/>
          <w:sz w:val="18"/>
        </w:rPr>
        <w:t xml:space="preserve"> </w:t>
      </w:r>
      <w:r w:rsidRPr="005B7A0C">
        <w:rPr>
          <w:rFonts w:ascii="Bell MT" w:hAnsi="Bell MT" w:cs="Times New Roman"/>
          <w:bCs/>
          <w:color w:val="00B050"/>
          <w:sz w:val="18"/>
        </w:rPr>
        <w:t>s</w:t>
      </w:r>
      <w:r w:rsidRPr="005B7A0C">
        <w:rPr>
          <w:rFonts w:ascii="Bell MT" w:eastAsia="Times New Roman" w:hAnsi="Bell MT" w:cs="Times New Roman"/>
          <w:bCs/>
          <w:color w:val="00B050"/>
          <w:sz w:val="18"/>
        </w:rPr>
        <w:t>tatistics.</w:t>
      </w:r>
    </w:p>
    <w:tbl>
      <w:tblPr>
        <w:tblW w:w="9375" w:type="dxa"/>
        <w:jc w:val="center"/>
        <w:tblInd w:w="93" w:type="dxa"/>
        <w:tblLayout w:type="fixed"/>
        <w:tblLook w:val="04A0" w:firstRow="1" w:lastRow="0" w:firstColumn="1" w:lastColumn="0" w:noHBand="0" w:noVBand="1"/>
      </w:tblPr>
      <w:tblGrid>
        <w:gridCol w:w="1491"/>
        <w:gridCol w:w="1634"/>
        <w:gridCol w:w="1562"/>
        <w:gridCol w:w="1563"/>
        <w:gridCol w:w="1562"/>
        <w:gridCol w:w="1563"/>
      </w:tblGrid>
      <w:tr w:rsidR="00843799" w:rsidRPr="005B7A0C" w14:paraId="38873DDD" w14:textId="77777777" w:rsidTr="00843799">
        <w:trPr>
          <w:trHeight w:val="40"/>
          <w:jc w:val="center"/>
        </w:trPr>
        <w:tc>
          <w:tcPr>
            <w:tcW w:w="1491" w:type="dxa"/>
            <w:tcBorders>
              <w:top w:val="single" w:sz="12" w:space="0" w:color="auto"/>
              <w:bottom w:val="single" w:sz="12" w:space="0" w:color="auto"/>
              <w:right w:val="single" w:sz="2" w:space="0" w:color="auto"/>
            </w:tcBorders>
            <w:shd w:val="clear" w:color="auto" w:fill="FCFAFB"/>
            <w:noWrap/>
            <w:vAlign w:val="bottom"/>
            <w:hideMark/>
          </w:tcPr>
          <w:p w14:paraId="18C872B3" w14:textId="2EA83F5B" w:rsidR="00843799" w:rsidRPr="00070298" w:rsidRDefault="00070298" w:rsidP="00070298">
            <w:pPr>
              <w:spacing w:after="0" w:line="240" w:lineRule="auto"/>
              <w:rPr>
                <w:rFonts w:ascii="Bell MT" w:eastAsiaTheme="minorEastAsia" w:hAnsi="Bell MT" w:cs="Times New Roman"/>
                <w:b/>
                <w:color w:val="FF0000"/>
                <w:sz w:val="20"/>
                <w:szCs w:val="20"/>
                <w:lang w:eastAsia="ko-KR"/>
              </w:rPr>
            </w:pPr>
            <w:r w:rsidRPr="00070298">
              <w:rPr>
                <w:rFonts w:ascii="Bell MT" w:eastAsiaTheme="minorEastAsia" w:hAnsi="Bell MT" w:cs="Times New Roman" w:hint="eastAsia"/>
                <w:b/>
                <w:sz w:val="20"/>
                <w:szCs w:val="20"/>
                <w:highlight w:val="yellow"/>
                <w:lang w:eastAsia="ko-KR"/>
              </w:rPr>
              <w:t>Variable</w:t>
            </w:r>
          </w:p>
        </w:tc>
        <w:tc>
          <w:tcPr>
            <w:tcW w:w="1634" w:type="dxa"/>
            <w:tcBorders>
              <w:top w:val="single" w:sz="12" w:space="0" w:color="auto"/>
              <w:left w:val="single" w:sz="2" w:space="0" w:color="auto"/>
              <w:bottom w:val="single" w:sz="12" w:space="0" w:color="auto"/>
              <w:right w:val="single" w:sz="2" w:space="0" w:color="auto"/>
            </w:tcBorders>
            <w:shd w:val="clear" w:color="auto" w:fill="FCFAFB"/>
            <w:noWrap/>
            <w:vAlign w:val="bottom"/>
            <w:hideMark/>
          </w:tcPr>
          <w:p w14:paraId="5CE4FB5E" w14:textId="77777777" w:rsidR="00843799" w:rsidRPr="00843799" w:rsidRDefault="00843799" w:rsidP="00477975">
            <w:pPr>
              <w:spacing w:after="0" w:line="240" w:lineRule="auto"/>
              <w:jc w:val="center"/>
              <w:rPr>
                <w:rFonts w:ascii="Bell MT" w:eastAsia="Times New Roman" w:hAnsi="Bell MT" w:cs="Times New Roman"/>
                <w:b/>
                <w:color w:val="000000"/>
                <w:sz w:val="20"/>
                <w:szCs w:val="20"/>
              </w:rPr>
            </w:pPr>
            <w:r w:rsidRPr="00843799">
              <w:rPr>
                <w:rFonts w:ascii="Bell MT" w:eastAsia="Times New Roman" w:hAnsi="Bell MT" w:cs="Times New Roman"/>
                <w:b/>
                <w:color w:val="000000"/>
                <w:sz w:val="20"/>
                <w:szCs w:val="20"/>
              </w:rPr>
              <w:t>IMPT</w:t>
            </w:r>
          </w:p>
        </w:tc>
        <w:tc>
          <w:tcPr>
            <w:tcW w:w="1562" w:type="dxa"/>
            <w:tcBorders>
              <w:top w:val="single" w:sz="12" w:space="0" w:color="auto"/>
              <w:left w:val="single" w:sz="2" w:space="0" w:color="auto"/>
              <w:bottom w:val="single" w:sz="12" w:space="0" w:color="auto"/>
              <w:right w:val="single" w:sz="2" w:space="0" w:color="auto"/>
            </w:tcBorders>
            <w:shd w:val="clear" w:color="auto" w:fill="FCFAFB"/>
            <w:noWrap/>
            <w:vAlign w:val="bottom"/>
            <w:hideMark/>
          </w:tcPr>
          <w:p w14:paraId="578C23C8" w14:textId="77777777" w:rsidR="00843799" w:rsidRPr="00843799" w:rsidRDefault="00843799" w:rsidP="00477975">
            <w:pPr>
              <w:spacing w:after="0" w:line="240" w:lineRule="auto"/>
              <w:jc w:val="center"/>
              <w:rPr>
                <w:rFonts w:ascii="Bell MT" w:eastAsia="Times New Roman" w:hAnsi="Bell MT" w:cs="Times New Roman"/>
                <w:b/>
                <w:color w:val="000000"/>
                <w:sz w:val="20"/>
                <w:szCs w:val="20"/>
              </w:rPr>
            </w:pPr>
            <w:r w:rsidRPr="00843799">
              <w:rPr>
                <w:rFonts w:ascii="Bell MT" w:eastAsia="Times New Roman" w:hAnsi="Bell MT" w:cs="Times New Roman"/>
                <w:b/>
                <w:color w:val="000000"/>
                <w:sz w:val="20"/>
                <w:szCs w:val="20"/>
              </w:rPr>
              <w:t>FINCON</w:t>
            </w:r>
          </w:p>
        </w:tc>
        <w:tc>
          <w:tcPr>
            <w:tcW w:w="1563" w:type="dxa"/>
            <w:tcBorders>
              <w:top w:val="single" w:sz="12" w:space="0" w:color="auto"/>
              <w:left w:val="single" w:sz="2" w:space="0" w:color="auto"/>
              <w:bottom w:val="single" w:sz="12" w:space="0" w:color="auto"/>
              <w:right w:val="single" w:sz="2" w:space="0" w:color="auto"/>
            </w:tcBorders>
            <w:shd w:val="clear" w:color="auto" w:fill="FCFAFB"/>
            <w:noWrap/>
            <w:vAlign w:val="bottom"/>
            <w:hideMark/>
          </w:tcPr>
          <w:p w14:paraId="3645994E" w14:textId="77777777" w:rsidR="00843799" w:rsidRPr="00843799" w:rsidRDefault="00843799" w:rsidP="00477975">
            <w:pPr>
              <w:spacing w:after="0" w:line="240" w:lineRule="auto"/>
              <w:jc w:val="center"/>
              <w:rPr>
                <w:rFonts w:ascii="Bell MT" w:eastAsia="Times New Roman" w:hAnsi="Bell MT" w:cs="Times New Roman"/>
                <w:b/>
                <w:color w:val="000000"/>
                <w:sz w:val="20"/>
                <w:szCs w:val="20"/>
              </w:rPr>
            </w:pPr>
            <w:r w:rsidRPr="00843799">
              <w:rPr>
                <w:rFonts w:ascii="Bell MT" w:eastAsia="Times New Roman" w:hAnsi="Bell MT" w:cs="Times New Roman"/>
                <w:b/>
                <w:color w:val="000000"/>
                <w:sz w:val="20"/>
                <w:szCs w:val="20"/>
              </w:rPr>
              <w:t>INVT</w:t>
            </w:r>
          </w:p>
        </w:tc>
        <w:tc>
          <w:tcPr>
            <w:tcW w:w="1562" w:type="dxa"/>
            <w:tcBorders>
              <w:top w:val="single" w:sz="12" w:space="0" w:color="auto"/>
              <w:left w:val="single" w:sz="2" w:space="0" w:color="auto"/>
              <w:bottom w:val="single" w:sz="12" w:space="0" w:color="auto"/>
              <w:right w:val="single" w:sz="2" w:space="0" w:color="auto"/>
            </w:tcBorders>
            <w:shd w:val="clear" w:color="auto" w:fill="FCFAFB"/>
            <w:noWrap/>
            <w:vAlign w:val="bottom"/>
            <w:hideMark/>
          </w:tcPr>
          <w:p w14:paraId="27172386" w14:textId="77777777" w:rsidR="00843799" w:rsidRPr="00843799" w:rsidRDefault="00843799" w:rsidP="00477975">
            <w:pPr>
              <w:spacing w:after="0" w:line="240" w:lineRule="auto"/>
              <w:jc w:val="center"/>
              <w:rPr>
                <w:rFonts w:ascii="Bell MT" w:eastAsia="Times New Roman" w:hAnsi="Bell MT" w:cs="Times New Roman"/>
                <w:b/>
                <w:color w:val="000000"/>
                <w:sz w:val="20"/>
                <w:szCs w:val="20"/>
              </w:rPr>
            </w:pPr>
            <w:r w:rsidRPr="00843799">
              <w:rPr>
                <w:rFonts w:ascii="Bell MT" w:eastAsia="Times New Roman" w:hAnsi="Bell MT" w:cs="Times New Roman"/>
                <w:b/>
                <w:color w:val="000000"/>
                <w:sz w:val="20"/>
                <w:szCs w:val="20"/>
              </w:rPr>
              <w:t>EXPT</w:t>
            </w:r>
          </w:p>
        </w:tc>
        <w:tc>
          <w:tcPr>
            <w:tcW w:w="1563" w:type="dxa"/>
            <w:tcBorders>
              <w:top w:val="single" w:sz="12" w:space="0" w:color="auto"/>
              <w:left w:val="single" w:sz="2" w:space="0" w:color="auto"/>
              <w:bottom w:val="single" w:sz="12" w:space="0" w:color="auto"/>
            </w:tcBorders>
            <w:shd w:val="clear" w:color="auto" w:fill="FCFAFB"/>
            <w:noWrap/>
            <w:vAlign w:val="bottom"/>
            <w:hideMark/>
          </w:tcPr>
          <w:p w14:paraId="3DBA8B85" w14:textId="77777777" w:rsidR="00843799" w:rsidRPr="00843799" w:rsidRDefault="00843799" w:rsidP="00477975">
            <w:pPr>
              <w:spacing w:after="0" w:line="240" w:lineRule="auto"/>
              <w:jc w:val="center"/>
              <w:rPr>
                <w:rFonts w:ascii="Bell MT" w:eastAsia="Times New Roman" w:hAnsi="Bell MT" w:cs="Times New Roman"/>
                <w:b/>
                <w:color w:val="000000"/>
                <w:sz w:val="20"/>
                <w:szCs w:val="20"/>
              </w:rPr>
            </w:pPr>
            <w:r w:rsidRPr="00843799">
              <w:rPr>
                <w:rFonts w:ascii="Bell MT" w:eastAsia="Times New Roman" w:hAnsi="Bell MT" w:cs="Times New Roman"/>
                <w:b/>
                <w:color w:val="000000"/>
                <w:sz w:val="20"/>
                <w:szCs w:val="20"/>
              </w:rPr>
              <w:t>PRICE</w:t>
            </w:r>
          </w:p>
        </w:tc>
      </w:tr>
      <w:tr w:rsidR="00843799" w:rsidRPr="005B7A0C" w14:paraId="5C66994C" w14:textId="77777777" w:rsidTr="00843799">
        <w:trPr>
          <w:trHeight w:val="65"/>
          <w:jc w:val="center"/>
        </w:trPr>
        <w:tc>
          <w:tcPr>
            <w:tcW w:w="1491" w:type="dxa"/>
            <w:tcBorders>
              <w:top w:val="single" w:sz="12" w:space="0" w:color="auto"/>
              <w:bottom w:val="single" w:sz="2" w:space="0" w:color="auto"/>
              <w:right w:val="single" w:sz="2" w:space="0" w:color="auto"/>
            </w:tcBorders>
            <w:shd w:val="clear" w:color="auto" w:fill="FCFAFB"/>
            <w:noWrap/>
            <w:vAlign w:val="bottom"/>
            <w:hideMark/>
          </w:tcPr>
          <w:p w14:paraId="375D2B3E"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Mean</w:t>
            </w:r>
          </w:p>
        </w:tc>
        <w:tc>
          <w:tcPr>
            <w:tcW w:w="1634"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0C50A8D7"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32.50766</w:t>
            </w:r>
          </w:p>
        </w:tc>
        <w:tc>
          <w:tcPr>
            <w:tcW w:w="1562"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0D6A063E"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33.03716</w:t>
            </w:r>
          </w:p>
        </w:tc>
        <w:tc>
          <w:tcPr>
            <w:tcW w:w="1563"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377E2C99"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32.28471</w:t>
            </w:r>
          </w:p>
        </w:tc>
        <w:tc>
          <w:tcPr>
            <w:tcW w:w="1562"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7E81CCA2"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32.6251</w:t>
            </w:r>
          </w:p>
        </w:tc>
        <w:tc>
          <w:tcPr>
            <w:tcW w:w="1563" w:type="dxa"/>
            <w:tcBorders>
              <w:top w:val="single" w:sz="12" w:space="0" w:color="auto"/>
              <w:left w:val="single" w:sz="2" w:space="0" w:color="auto"/>
              <w:bottom w:val="single" w:sz="2" w:space="0" w:color="auto"/>
            </w:tcBorders>
            <w:shd w:val="clear" w:color="auto" w:fill="FCFAFB"/>
            <w:noWrap/>
            <w:vAlign w:val="bottom"/>
            <w:hideMark/>
          </w:tcPr>
          <w:p w14:paraId="54946800"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-0.09238</w:t>
            </w:r>
          </w:p>
        </w:tc>
      </w:tr>
      <w:tr w:rsidR="00843799" w:rsidRPr="005B7A0C" w14:paraId="0E6A6C38"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6713D585"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Median</w:t>
            </w:r>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EF33225"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32.53556</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2D7A5AF"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33.0377</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5FC084F"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32.25921</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0D7A175"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32.64229</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0B59C86B"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-0.05395</w:t>
            </w:r>
          </w:p>
        </w:tc>
      </w:tr>
      <w:tr w:rsidR="00843799" w:rsidRPr="005B7A0C" w14:paraId="1492AC82"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23C64E6D"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Maximum</w:t>
            </w:r>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09BB7A47"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32.70107</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84E9EA0"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33.17553</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B286019"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32.47589</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6FBA893"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32.78553</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0F7EF53C"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0.1715</w:t>
            </w:r>
          </w:p>
        </w:tc>
      </w:tr>
      <w:tr w:rsidR="00843799" w:rsidRPr="005B7A0C" w14:paraId="17977404"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59F0A30F"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Minimum</w:t>
            </w:r>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FAC5A40"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32.18521</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120F475C"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32.88508</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F313C82"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32.10842</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EEB27E2"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32.26074</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2E65EF3B"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-0.404477</w:t>
            </w:r>
          </w:p>
        </w:tc>
      </w:tr>
      <w:tr w:rsidR="00843799" w:rsidRPr="005B7A0C" w14:paraId="43E8ECB5"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284A7F2B"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Std. Dev.</w:t>
            </w:r>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CFD538F"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0.128178</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D7B84F8"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0.075547</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6A8E6C5"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0.104083</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8AA1B1D"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0.12173</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40DEF1A4"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0.169606</w:t>
            </w:r>
          </w:p>
        </w:tc>
      </w:tr>
      <w:tr w:rsidR="00843799" w:rsidRPr="005B7A0C" w14:paraId="019F2069"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59CDA435"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w:t>
            </w:r>
            <w:proofErr w:type="spellStart"/>
            <w:r w:rsidRPr="00843799">
              <w:rPr>
                <w:rFonts w:ascii="Bell MT" w:eastAsia="Times New Roman" w:hAnsi="Bell MT" w:cs="Times New Roman"/>
                <w:color w:val="000000"/>
                <w:sz w:val="20"/>
                <w:szCs w:val="20"/>
              </w:rPr>
              <w:t>Skewness</w:t>
            </w:r>
            <w:proofErr w:type="spellEnd"/>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12177E5"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-0.878776</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C016296"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-0.001962</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1C2FD888"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0.452384</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2928A2F"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-1.246295</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7ACC106D"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-0.163357</w:t>
            </w:r>
          </w:p>
        </w:tc>
      </w:tr>
      <w:tr w:rsidR="00843799" w:rsidRPr="005B7A0C" w14:paraId="173EA922"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50AB0488"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Kurtosis</w:t>
            </w:r>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BD9AB93"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3.044742</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898075B"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2.122575</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B5F2FE8"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1.990439</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0DBDCF3F"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4.227326</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45C45005"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1.640127</w:t>
            </w:r>
          </w:p>
        </w:tc>
      </w:tr>
      <w:tr w:rsidR="00843799" w:rsidRPr="005B7A0C" w14:paraId="47041599"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59EB449B"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w:t>
            </w:r>
            <w:proofErr w:type="spellStart"/>
            <w:r w:rsidRPr="00843799">
              <w:rPr>
                <w:rFonts w:ascii="Bell MT" w:eastAsia="Times New Roman" w:hAnsi="Bell MT" w:cs="Times New Roman"/>
                <w:color w:val="000000"/>
                <w:sz w:val="20"/>
                <w:szCs w:val="20"/>
              </w:rPr>
              <w:t>Jarque-Bera</w:t>
            </w:r>
            <w:proofErr w:type="spellEnd"/>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1B3E48C"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5.151655</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D539A76"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1.283149</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B598545"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3.06303</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45A9130"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12.86557</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0180D8A6"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3.259992</w:t>
            </w:r>
          </w:p>
        </w:tc>
      </w:tr>
      <w:tr w:rsidR="00843799" w:rsidRPr="005B7A0C" w14:paraId="7B8F84AC"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02BD5864"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Probability</w:t>
            </w:r>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4F4B00C"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0.076091</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A128D49"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0.526463</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4C2FA98"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0.216208</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7146139"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0.001608</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13E2B6E7"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0.19593</w:t>
            </w:r>
          </w:p>
        </w:tc>
      </w:tr>
      <w:tr w:rsidR="00843799" w:rsidRPr="005B7A0C" w14:paraId="75C4D7AA"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4BE1A2A2"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Sum</w:t>
            </w:r>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A290D46"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1300.306</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03EF09E7"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1321.486</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045BA3BC"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1291.388</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AA51B58"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1305.004</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3B16D3B7"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-3.695208</w:t>
            </w:r>
          </w:p>
        </w:tc>
      </w:tr>
      <w:tr w:rsidR="00843799" w:rsidRPr="005B7A0C" w14:paraId="1F0DBF01" w14:textId="77777777" w:rsidTr="00843799">
        <w:trPr>
          <w:trHeight w:val="65"/>
          <w:jc w:val="center"/>
        </w:trPr>
        <w:tc>
          <w:tcPr>
            <w:tcW w:w="1491" w:type="dxa"/>
            <w:tcBorders>
              <w:top w:val="single" w:sz="2" w:space="0" w:color="auto"/>
              <w:bottom w:val="single" w:sz="2" w:space="0" w:color="auto"/>
              <w:right w:val="single" w:sz="2" w:space="0" w:color="auto"/>
            </w:tcBorders>
            <w:shd w:val="clear" w:color="auto" w:fill="FCFAFB"/>
            <w:noWrap/>
            <w:vAlign w:val="bottom"/>
            <w:hideMark/>
          </w:tcPr>
          <w:p w14:paraId="1B9279D7"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Sum Sq. Dev.</w:t>
            </w:r>
          </w:p>
        </w:tc>
        <w:tc>
          <w:tcPr>
            <w:tcW w:w="1634"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D58E1EE"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0.640755</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5E04379"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0.222589</w:t>
            </w:r>
          </w:p>
        </w:tc>
        <w:tc>
          <w:tcPr>
            <w:tcW w:w="1563"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78954E4"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0.422501</w:t>
            </w:r>
          </w:p>
        </w:tc>
        <w:tc>
          <w:tcPr>
            <w:tcW w:w="156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A8AAA28"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0.577914</w:t>
            </w:r>
          </w:p>
        </w:tc>
        <w:tc>
          <w:tcPr>
            <w:tcW w:w="1563" w:type="dxa"/>
            <w:tcBorders>
              <w:top w:val="single" w:sz="2" w:space="0" w:color="auto"/>
              <w:left w:val="single" w:sz="2" w:space="0" w:color="auto"/>
              <w:bottom w:val="single" w:sz="2" w:space="0" w:color="auto"/>
            </w:tcBorders>
            <w:shd w:val="clear" w:color="auto" w:fill="FCFAFB"/>
            <w:noWrap/>
            <w:vAlign w:val="bottom"/>
            <w:hideMark/>
          </w:tcPr>
          <w:p w14:paraId="64AEC022"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1.121877</w:t>
            </w:r>
          </w:p>
        </w:tc>
      </w:tr>
      <w:tr w:rsidR="00843799" w:rsidRPr="005B7A0C" w14:paraId="3877E493" w14:textId="77777777" w:rsidTr="00843799">
        <w:trPr>
          <w:trHeight w:val="65"/>
          <w:jc w:val="center"/>
        </w:trPr>
        <w:tc>
          <w:tcPr>
            <w:tcW w:w="1491" w:type="dxa"/>
            <w:tcBorders>
              <w:top w:val="single" w:sz="2" w:space="0" w:color="auto"/>
              <w:bottom w:val="single" w:sz="12" w:space="0" w:color="auto"/>
              <w:right w:val="single" w:sz="2" w:space="0" w:color="auto"/>
            </w:tcBorders>
            <w:shd w:val="clear" w:color="auto" w:fill="FCFAFB"/>
            <w:noWrap/>
            <w:vAlign w:val="bottom"/>
            <w:hideMark/>
          </w:tcPr>
          <w:p w14:paraId="6D655D5B"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 xml:space="preserve"> Observations</w:t>
            </w:r>
          </w:p>
        </w:tc>
        <w:tc>
          <w:tcPr>
            <w:tcW w:w="1634"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64BB5DA6"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40</w:t>
            </w:r>
          </w:p>
        </w:tc>
        <w:tc>
          <w:tcPr>
            <w:tcW w:w="1562"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0304913C"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40</w:t>
            </w:r>
          </w:p>
        </w:tc>
        <w:tc>
          <w:tcPr>
            <w:tcW w:w="1563"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61445BCC"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40</w:t>
            </w:r>
          </w:p>
        </w:tc>
        <w:tc>
          <w:tcPr>
            <w:tcW w:w="1562"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16829960"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40</w:t>
            </w:r>
          </w:p>
        </w:tc>
        <w:tc>
          <w:tcPr>
            <w:tcW w:w="1563" w:type="dxa"/>
            <w:tcBorders>
              <w:top w:val="single" w:sz="2" w:space="0" w:color="auto"/>
              <w:left w:val="single" w:sz="2" w:space="0" w:color="auto"/>
              <w:bottom w:val="single" w:sz="12" w:space="0" w:color="auto"/>
            </w:tcBorders>
            <w:shd w:val="clear" w:color="auto" w:fill="FCFAFB"/>
            <w:noWrap/>
            <w:vAlign w:val="bottom"/>
            <w:hideMark/>
          </w:tcPr>
          <w:p w14:paraId="2B42B073" w14:textId="77777777" w:rsidR="00843799" w:rsidRPr="00843799" w:rsidRDefault="00843799" w:rsidP="00D17E27">
            <w:pPr>
              <w:spacing w:after="0" w:line="240" w:lineRule="auto"/>
              <w:jc w:val="both"/>
              <w:rPr>
                <w:rFonts w:ascii="Bell MT" w:eastAsia="Times New Roman" w:hAnsi="Bell MT" w:cs="Times New Roman"/>
                <w:color w:val="000000"/>
                <w:sz w:val="20"/>
                <w:szCs w:val="20"/>
              </w:rPr>
            </w:pPr>
            <w:r w:rsidRPr="00843799">
              <w:rPr>
                <w:rFonts w:ascii="Bell MT" w:eastAsia="Times New Roman" w:hAnsi="Bell MT" w:cs="Times New Roman"/>
                <w:color w:val="000000"/>
                <w:sz w:val="20"/>
                <w:szCs w:val="20"/>
              </w:rPr>
              <w:t>40</w:t>
            </w:r>
          </w:p>
        </w:tc>
      </w:tr>
      <w:tr w:rsidR="00843799" w:rsidRPr="005B7A0C" w14:paraId="17CC3226" w14:textId="77777777" w:rsidTr="00843799">
        <w:trPr>
          <w:trHeight w:val="300"/>
          <w:jc w:val="center"/>
        </w:trPr>
        <w:tc>
          <w:tcPr>
            <w:tcW w:w="9375" w:type="dxa"/>
            <w:gridSpan w:val="6"/>
            <w:tcBorders>
              <w:top w:val="single" w:sz="12" w:space="0" w:color="auto"/>
            </w:tcBorders>
            <w:shd w:val="clear" w:color="auto" w:fill="auto"/>
            <w:noWrap/>
            <w:vAlign w:val="bottom"/>
          </w:tcPr>
          <w:p w14:paraId="6A88A91A" w14:textId="77777777" w:rsidR="00843799" w:rsidRPr="005B7A0C" w:rsidRDefault="00843799" w:rsidP="00D17E27">
            <w:pPr>
              <w:spacing w:after="0" w:line="240" w:lineRule="auto"/>
              <w:jc w:val="both"/>
              <w:rPr>
                <w:rFonts w:ascii="Bell MT" w:eastAsia="Times New Roman" w:hAnsi="Bell MT" w:cs="Times New Roman"/>
                <w:color w:val="000000"/>
              </w:rPr>
            </w:pPr>
            <w:r w:rsidRPr="00843799">
              <w:rPr>
                <w:rFonts w:ascii="Bell MT" w:eastAsia="MS Mincho" w:hAnsi="Bell MT" w:cs="Times New Roman"/>
                <w:b/>
                <w:sz w:val="16"/>
              </w:rPr>
              <w:t>Note:</w:t>
            </w:r>
            <w:r w:rsidRPr="00843799">
              <w:rPr>
                <w:rFonts w:ascii="Bell MT" w:eastAsia="MS Mincho" w:hAnsi="Bell MT" w:cs="Times New Roman"/>
                <w:sz w:val="16"/>
              </w:rPr>
              <w:t xml:space="preserve"> The figures for IMPT, CONS, INVT, GOVT, and EXPT are the natural log transformation of the volumes in Korean Won for the imports, the private final consumption expenditure, the expenditure on investment goods denoting gross fixed capital formation, the government final consumption expenditure and the exports. PRICE indicates the natural log of the value of the import price deflator divided by an index of domestic prices.</w:t>
            </w:r>
          </w:p>
        </w:tc>
      </w:tr>
    </w:tbl>
    <w:p w14:paraId="049665B5" w14:textId="77777777" w:rsidR="00843799" w:rsidRDefault="00843799" w:rsidP="005B7A0C">
      <w:pPr>
        <w:spacing w:after="0" w:line="240" w:lineRule="auto"/>
        <w:jc w:val="center"/>
        <w:rPr>
          <w:rFonts w:ascii="Bell MT" w:hAnsi="Bell MT" w:cs="Times New Roman"/>
          <w:b/>
          <w:bCs/>
          <w:color w:val="00B050"/>
          <w:sz w:val="18"/>
        </w:rPr>
      </w:pPr>
    </w:p>
    <w:p w14:paraId="09710208" w14:textId="77777777" w:rsidR="002E4D48" w:rsidRDefault="002E4D48" w:rsidP="005B7A0C">
      <w:pPr>
        <w:spacing w:after="0" w:line="240" w:lineRule="auto"/>
        <w:jc w:val="center"/>
        <w:rPr>
          <w:rFonts w:ascii="Bell MT" w:hAnsi="Bell MT" w:cs="Times New Roman"/>
          <w:b/>
          <w:bCs/>
          <w:color w:val="00B050"/>
          <w:sz w:val="18"/>
        </w:rPr>
      </w:pPr>
    </w:p>
    <w:p w14:paraId="4F67A879" w14:textId="77777777" w:rsidR="002E4D48" w:rsidRDefault="002E4D48" w:rsidP="005B7A0C">
      <w:pPr>
        <w:spacing w:after="0" w:line="240" w:lineRule="auto"/>
        <w:jc w:val="center"/>
        <w:rPr>
          <w:rFonts w:ascii="Bell MT" w:hAnsi="Bell MT" w:cs="Times New Roman"/>
          <w:b/>
          <w:bCs/>
          <w:color w:val="00B050"/>
          <w:sz w:val="18"/>
        </w:rPr>
      </w:pPr>
    </w:p>
    <w:p w14:paraId="56B7134E" w14:textId="77777777" w:rsidR="002E4D48" w:rsidRDefault="002E4D48" w:rsidP="005B7A0C">
      <w:pPr>
        <w:spacing w:after="0" w:line="240" w:lineRule="auto"/>
        <w:jc w:val="center"/>
        <w:rPr>
          <w:rFonts w:ascii="Bell MT" w:hAnsi="Bell MT" w:cs="Times New Roman"/>
          <w:b/>
          <w:bCs/>
          <w:color w:val="00B050"/>
          <w:sz w:val="18"/>
        </w:rPr>
      </w:pPr>
    </w:p>
    <w:p w14:paraId="6A658420" w14:textId="77777777" w:rsidR="00843799" w:rsidRPr="005B7A0C" w:rsidRDefault="00843799" w:rsidP="005B7A0C">
      <w:pPr>
        <w:spacing w:after="0" w:line="240" w:lineRule="auto"/>
        <w:jc w:val="center"/>
        <w:rPr>
          <w:rFonts w:ascii="Bell MT" w:hAnsi="Bell MT" w:cs="Times New Roman"/>
          <w:b/>
          <w:bCs/>
          <w:color w:val="00B050"/>
          <w:sz w:val="18"/>
        </w:rPr>
      </w:pPr>
    </w:p>
    <w:p w14:paraId="09D7A8F8" w14:textId="28F9E295" w:rsidR="005B7A0C" w:rsidRPr="005B7A0C" w:rsidRDefault="005B7A0C" w:rsidP="005B7A0C">
      <w:pPr>
        <w:spacing w:after="0" w:line="240" w:lineRule="auto"/>
        <w:jc w:val="both"/>
        <w:rPr>
          <w:rFonts w:ascii="Bell MT" w:hAnsi="Bell MT" w:cs="Times New Roman"/>
          <w:color w:val="00B050"/>
          <w:sz w:val="28"/>
        </w:rPr>
      </w:pPr>
      <w:r w:rsidRPr="005B7A0C">
        <w:rPr>
          <w:rFonts w:ascii="Bell MT" w:hAnsi="Bell MT" w:cs="Times New Roman"/>
          <w:b/>
          <w:color w:val="00B050"/>
          <w:sz w:val="28"/>
        </w:rPr>
        <w:lastRenderedPageBreak/>
        <w:t>3. Empirical Results</w:t>
      </w:r>
    </w:p>
    <w:p w14:paraId="2B99ED06" w14:textId="4979ED44" w:rsidR="005B7A0C" w:rsidRPr="005B7A0C" w:rsidRDefault="007C7E6F" w:rsidP="005B7A0C">
      <w:pPr>
        <w:spacing w:after="0" w:line="240" w:lineRule="auto"/>
        <w:ind w:firstLine="360"/>
        <w:jc w:val="both"/>
        <w:rPr>
          <w:rFonts w:ascii="Bell MT" w:hAnsi="Bell MT" w:cs="Times New Roman"/>
        </w:rPr>
      </w:pPr>
      <w:hyperlink w:anchor="UnitT2" w:history="1">
        <w:r w:rsidR="005B7A0C" w:rsidRPr="009D1992">
          <w:rPr>
            <w:rStyle w:val="Hyperlink"/>
            <w:rFonts w:ascii="Bell MT" w:hAnsi="Bell MT" w:cs="Times New Roman"/>
            <w:u w:val="none"/>
          </w:rPr>
          <w:t>Table 2</w:t>
        </w:r>
      </w:hyperlink>
      <w:r w:rsidR="005B7A0C" w:rsidRPr="005B7A0C">
        <w:rPr>
          <w:rFonts w:ascii="Bell MT" w:hAnsi="Bell MT" w:cs="Times New Roman"/>
        </w:rPr>
        <w:t xml:space="preserve"> displays the results of the ADF unit root tests at level and first difference series of each variable. The test results confirm that all series are stationary after first differencing.</w:t>
      </w:r>
    </w:p>
    <w:p w14:paraId="4B26CE61" w14:textId="77777777" w:rsidR="005B7A0C" w:rsidRPr="005B7A0C" w:rsidRDefault="005B7A0C" w:rsidP="005B7A0C">
      <w:pPr>
        <w:spacing w:after="0" w:line="240" w:lineRule="auto"/>
        <w:jc w:val="both"/>
        <w:rPr>
          <w:rFonts w:ascii="Bell MT" w:hAnsi="Bell MT" w:cs="Times New Roman"/>
        </w:rPr>
      </w:pPr>
    </w:p>
    <w:p w14:paraId="2AC838DB" w14:textId="5250E049" w:rsidR="005B7A0C" w:rsidRDefault="005B7A0C" w:rsidP="005B7A0C">
      <w:pPr>
        <w:spacing w:after="0" w:line="240" w:lineRule="auto"/>
        <w:jc w:val="center"/>
        <w:rPr>
          <w:rFonts w:ascii="Bell MT" w:eastAsia="Times New Roman" w:hAnsi="Bell MT" w:cs="Times New Roman"/>
          <w:bCs/>
          <w:color w:val="00B050"/>
          <w:sz w:val="18"/>
        </w:rPr>
      </w:pPr>
      <w:r w:rsidRPr="005B7A0C">
        <w:rPr>
          <w:rFonts w:ascii="Bell MT" w:hAnsi="Bell MT" w:cs="Times New Roman"/>
          <w:b/>
          <w:color w:val="00B050"/>
          <w:sz w:val="18"/>
        </w:rPr>
        <w:t xml:space="preserve">Table-2. </w:t>
      </w:r>
      <w:bookmarkStart w:id="7" w:name="UnitT2"/>
      <w:proofErr w:type="gramStart"/>
      <w:r w:rsidRPr="005B7A0C">
        <w:rPr>
          <w:rFonts w:ascii="Bell MT" w:eastAsia="Times New Roman" w:hAnsi="Bell MT" w:cs="Times New Roman"/>
          <w:bCs/>
          <w:color w:val="00B050"/>
          <w:sz w:val="18"/>
        </w:rPr>
        <w:t>Unit</w:t>
      </w:r>
      <w:bookmarkEnd w:id="7"/>
      <w:r w:rsidRPr="005B7A0C">
        <w:rPr>
          <w:rFonts w:ascii="Bell MT" w:eastAsia="Times New Roman" w:hAnsi="Bell MT" w:cs="Times New Roman"/>
          <w:bCs/>
          <w:color w:val="00B050"/>
          <w:sz w:val="18"/>
        </w:rPr>
        <w:t xml:space="preserve"> root test.</w:t>
      </w:r>
      <w:proofErr w:type="gramEnd"/>
    </w:p>
    <w:tbl>
      <w:tblPr>
        <w:tblW w:w="9375" w:type="dxa"/>
        <w:jc w:val="center"/>
        <w:tblInd w:w="93" w:type="dxa"/>
        <w:tblBorders>
          <w:top w:val="single" w:sz="4" w:space="0" w:color="auto"/>
        </w:tblBorders>
        <w:tblLayout w:type="fixed"/>
        <w:tblLook w:val="04A0" w:firstRow="1" w:lastRow="0" w:firstColumn="1" w:lastColumn="0" w:noHBand="0" w:noVBand="1"/>
      </w:tblPr>
      <w:tblGrid>
        <w:gridCol w:w="1875"/>
        <w:gridCol w:w="1875"/>
        <w:gridCol w:w="1875"/>
        <w:gridCol w:w="1875"/>
        <w:gridCol w:w="1875"/>
      </w:tblGrid>
      <w:tr w:rsidR="00070298" w:rsidRPr="00843799" w14:paraId="0BBCDB09" w14:textId="77777777" w:rsidTr="00070298">
        <w:trPr>
          <w:trHeight w:val="40"/>
          <w:jc w:val="center"/>
        </w:trPr>
        <w:tc>
          <w:tcPr>
            <w:tcW w:w="1875" w:type="dxa"/>
            <w:vMerge w:val="restart"/>
            <w:tcBorders>
              <w:top w:val="single" w:sz="12" w:space="0" w:color="auto"/>
              <w:right w:val="single" w:sz="2" w:space="0" w:color="auto"/>
            </w:tcBorders>
            <w:shd w:val="clear" w:color="auto" w:fill="FCFAFB"/>
            <w:noWrap/>
            <w:vAlign w:val="center"/>
            <w:hideMark/>
          </w:tcPr>
          <w:p w14:paraId="5EBEB908" w14:textId="4510C026" w:rsidR="00070298" w:rsidRPr="00070298" w:rsidRDefault="00070298" w:rsidP="00070298">
            <w:pPr>
              <w:spacing w:after="0" w:line="240" w:lineRule="auto"/>
              <w:rPr>
                <w:rFonts w:ascii="Bell MT" w:eastAsiaTheme="minorEastAsia" w:hAnsi="Bell MT" w:cs="Times New Roman"/>
                <w:b/>
                <w:color w:val="FF0000"/>
                <w:sz w:val="20"/>
                <w:szCs w:val="20"/>
                <w:lang w:eastAsia="ko-KR"/>
              </w:rPr>
            </w:pPr>
            <w:r w:rsidRPr="00070298">
              <w:rPr>
                <w:rFonts w:ascii="Bell MT" w:eastAsiaTheme="minorEastAsia" w:hAnsi="Bell MT" w:cs="Times New Roman" w:hint="eastAsia"/>
                <w:b/>
                <w:sz w:val="20"/>
                <w:szCs w:val="20"/>
                <w:highlight w:val="yellow"/>
                <w:lang w:eastAsia="ko-KR"/>
              </w:rPr>
              <w:t>Variable</w:t>
            </w:r>
          </w:p>
        </w:tc>
        <w:tc>
          <w:tcPr>
            <w:tcW w:w="3750"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55CD49D6" w14:textId="77777777" w:rsidR="00070298" w:rsidRPr="00843799" w:rsidRDefault="00070298" w:rsidP="005D2F35">
            <w:pPr>
              <w:spacing w:after="0" w:line="240" w:lineRule="auto"/>
              <w:jc w:val="center"/>
              <w:rPr>
                <w:rFonts w:ascii="Bell MT" w:eastAsia="MS Mincho" w:hAnsi="Bell MT" w:cs="Times New Roman"/>
                <w:b/>
                <w:sz w:val="20"/>
                <w:szCs w:val="20"/>
              </w:rPr>
            </w:pPr>
            <w:r w:rsidRPr="00843799">
              <w:rPr>
                <w:rFonts w:ascii="Bell MT" w:eastAsia="Times New Roman" w:hAnsi="Bell MT" w:cs="Times New Roman"/>
                <w:b/>
                <w:sz w:val="20"/>
                <w:szCs w:val="20"/>
              </w:rPr>
              <w:t>Level</w:t>
            </w:r>
          </w:p>
        </w:tc>
        <w:tc>
          <w:tcPr>
            <w:tcW w:w="3750" w:type="dxa"/>
            <w:gridSpan w:val="2"/>
            <w:tcBorders>
              <w:top w:val="single" w:sz="12" w:space="0" w:color="auto"/>
              <w:left w:val="single" w:sz="2" w:space="0" w:color="auto"/>
              <w:bottom w:val="single" w:sz="2" w:space="0" w:color="auto"/>
            </w:tcBorders>
            <w:shd w:val="clear" w:color="auto" w:fill="FCFAFB"/>
            <w:noWrap/>
            <w:vAlign w:val="bottom"/>
            <w:hideMark/>
          </w:tcPr>
          <w:p w14:paraId="3F968017" w14:textId="77777777" w:rsidR="00070298" w:rsidRPr="00843799" w:rsidRDefault="00070298" w:rsidP="005D2F35">
            <w:pPr>
              <w:spacing w:after="0" w:line="240" w:lineRule="auto"/>
              <w:jc w:val="center"/>
              <w:rPr>
                <w:rFonts w:ascii="Bell MT" w:eastAsia="Times New Roman" w:hAnsi="Bell MT" w:cs="Times New Roman"/>
                <w:b/>
                <w:sz w:val="20"/>
                <w:szCs w:val="20"/>
              </w:rPr>
            </w:pPr>
            <w:r w:rsidRPr="00843799">
              <w:rPr>
                <w:rFonts w:ascii="Bell MT" w:eastAsia="Times New Roman" w:hAnsi="Bell MT" w:cs="Times New Roman"/>
                <w:b/>
                <w:sz w:val="20"/>
                <w:szCs w:val="20"/>
              </w:rPr>
              <w:t>First Difference</w:t>
            </w:r>
          </w:p>
        </w:tc>
      </w:tr>
      <w:tr w:rsidR="00070298" w:rsidRPr="00843799" w14:paraId="573237B6" w14:textId="77777777" w:rsidTr="00EE23DF">
        <w:trPr>
          <w:trHeight w:val="65"/>
          <w:jc w:val="center"/>
        </w:trPr>
        <w:tc>
          <w:tcPr>
            <w:tcW w:w="1875" w:type="dxa"/>
            <w:vMerge/>
            <w:tcBorders>
              <w:bottom w:val="single" w:sz="12" w:space="0" w:color="auto"/>
              <w:right w:val="single" w:sz="2" w:space="0" w:color="auto"/>
            </w:tcBorders>
            <w:shd w:val="clear" w:color="auto" w:fill="FCFAFB"/>
            <w:noWrap/>
            <w:vAlign w:val="bottom"/>
            <w:hideMark/>
          </w:tcPr>
          <w:p w14:paraId="672B923A" w14:textId="196AC1E7" w:rsidR="00070298" w:rsidRPr="005D2F35" w:rsidRDefault="00070298" w:rsidP="005D2F35">
            <w:pPr>
              <w:spacing w:after="0" w:line="240" w:lineRule="auto"/>
              <w:jc w:val="center"/>
              <w:rPr>
                <w:rFonts w:ascii="Bell MT" w:eastAsia="Times New Roman" w:hAnsi="Bell MT" w:cs="Times New Roman"/>
                <w:b/>
                <w:color w:val="FF0000"/>
                <w:sz w:val="20"/>
                <w:szCs w:val="20"/>
              </w:rPr>
            </w:pPr>
          </w:p>
        </w:tc>
        <w:tc>
          <w:tcPr>
            <w:tcW w:w="1875"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0D95B07D" w14:textId="77777777" w:rsidR="00070298" w:rsidRPr="00843799" w:rsidRDefault="00070298" w:rsidP="005D2F35">
            <w:pPr>
              <w:spacing w:after="0" w:line="240" w:lineRule="auto"/>
              <w:jc w:val="center"/>
              <w:rPr>
                <w:rFonts w:ascii="Bell MT" w:eastAsia="Times New Roman" w:hAnsi="Bell MT" w:cs="Times New Roman"/>
                <w:b/>
                <w:sz w:val="20"/>
                <w:szCs w:val="20"/>
              </w:rPr>
            </w:pPr>
            <w:r w:rsidRPr="00843799">
              <w:rPr>
                <w:rFonts w:ascii="Bell MT" w:eastAsia="Times New Roman" w:hAnsi="Bell MT" w:cs="Times New Roman"/>
                <w:b/>
                <w:sz w:val="20"/>
                <w:szCs w:val="20"/>
              </w:rPr>
              <w:t xml:space="preserve">ADF </w:t>
            </w:r>
            <w:r w:rsidRPr="00843799">
              <w:rPr>
                <w:rFonts w:ascii="Bell MT" w:eastAsia="Times New Roman" w:hAnsi="Bell MT" w:cs="Times New Roman"/>
                <w:b/>
                <w:i/>
                <w:iCs/>
                <w:sz w:val="20"/>
                <w:szCs w:val="20"/>
              </w:rPr>
              <w:t>t</w:t>
            </w:r>
            <w:r w:rsidRPr="00843799">
              <w:rPr>
                <w:rFonts w:ascii="Bell MT" w:eastAsia="Times New Roman" w:hAnsi="Bell MT" w:cs="Times New Roman"/>
                <w:b/>
                <w:sz w:val="20"/>
                <w:szCs w:val="20"/>
              </w:rPr>
              <w:t>-statistic</w:t>
            </w:r>
          </w:p>
        </w:tc>
        <w:tc>
          <w:tcPr>
            <w:tcW w:w="1875"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42A050BA" w14:textId="77777777" w:rsidR="00070298" w:rsidRPr="00843799" w:rsidRDefault="00070298" w:rsidP="005D2F35">
            <w:pPr>
              <w:spacing w:after="0" w:line="240" w:lineRule="auto"/>
              <w:jc w:val="center"/>
              <w:rPr>
                <w:rFonts w:ascii="Bell MT" w:eastAsia="Times New Roman" w:hAnsi="Bell MT" w:cs="Times New Roman"/>
                <w:b/>
                <w:sz w:val="20"/>
                <w:szCs w:val="20"/>
              </w:rPr>
            </w:pPr>
            <w:r w:rsidRPr="00843799">
              <w:rPr>
                <w:rFonts w:ascii="Bell MT" w:eastAsia="Times New Roman" w:hAnsi="Bell MT" w:cs="Times New Roman"/>
                <w:b/>
                <w:i/>
                <w:iCs/>
                <w:sz w:val="20"/>
                <w:szCs w:val="20"/>
              </w:rPr>
              <w:t>p</w:t>
            </w:r>
            <w:r w:rsidRPr="00843799">
              <w:rPr>
                <w:rFonts w:ascii="Bell MT" w:eastAsia="Times New Roman" w:hAnsi="Bell MT" w:cs="Times New Roman"/>
                <w:b/>
                <w:sz w:val="20"/>
                <w:szCs w:val="20"/>
              </w:rPr>
              <w:t>-value</w:t>
            </w:r>
          </w:p>
        </w:tc>
        <w:tc>
          <w:tcPr>
            <w:tcW w:w="1875"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1B45B495" w14:textId="77777777" w:rsidR="00070298" w:rsidRPr="00843799" w:rsidRDefault="00070298" w:rsidP="005D2F35">
            <w:pPr>
              <w:spacing w:after="0" w:line="240" w:lineRule="auto"/>
              <w:jc w:val="center"/>
              <w:rPr>
                <w:rFonts w:ascii="Bell MT" w:eastAsia="Times New Roman" w:hAnsi="Bell MT" w:cs="Times New Roman"/>
                <w:b/>
                <w:sz w:val="20"/>
                <w:szCs w:val="20"/>
              </w:rPr>
            </w:pPr>
            <w:r w:rsidRPr="00843799">
              <w:rPr>
                <w:rFonts w:ascii="Bell MT" w:eastAsia="Times New Roman" w:hAnsi="Bell MT" w:cs="Times New Roman"/>
                <w:b/>
                <w:sz w:val="20"/>
                <w:szCs w:val="20"/>
              </w:rPr>
              <w:t xml:space="preserve">ADF </w:t>
            </w:r>
            <w:r w:rsidRPr="00843799">
              <w:rPr>
                <w:rFonts w:ascii="Bell MT" w:eastAsia="Times New Roman" w:hAnsi="Bell MT" w:cs="Times New Roman"/>
                <w:b/>
                <w:i/>
                <w:iCs/>
                <w:sz w:val="20"/>
                <w:szCs w:val="20"/>
              </w:rPr>
              <w:t>t</w:t>
            </w:r>
            <w:r w:rsidRPr="00843799">
              <w:rPr>
                <w:rFonts w:ascii="Bell MT" w:eastAsia="Times New Roman" w:hAnsi="Bell MT" w:cs="Times New Roman"/>
                <w:b/>
                <w:sz w:val="20"/>
                <w:szCs w:val="20"/>
              </w:rPr>
              <w:t>-statistic</w:t>
            </w:r>
          </w:p>
        </w:tc>
        <w:tc>
          <w:tcPr>
            <w:tcW w:w="1875" w:type="dxa"/>
            <w:tcBorders>
              <w:top w:val="single" w:sz="2" w:space="0" w:color="auto"/>
              <w:left w:val="single" w:sz="2" w:space="0" w:color="auto"/>
              <w:bottom w:val="single" w:sz="12" w:space="0" w:color="auto"/>
            </w:tcBorders>
            <w:shd w:val="clear" w:color="auto" w:fill="FCFAFB"/>
            <w:noWrap/>
            <w:vAlign w:val="bottom"/>
            <w:hideMark/>
          </w:tcPr>
          <w:p w14:paraId="5C2D76C4" w14:textId="77777777" w:rsidR="00070298" w:rsidRPr="00843799" w:rsidRDefault="00070298" w:rsidP="005D2F35">
            <w:pPr>
              <w:spacing w:after="0" w:line="240" w:lineRule="auto"/>
              <w:jc w:val="center"/>
              <w:rPr>
                <w:rFonts w:ascii="Bell MT" w:eastAsia="MS Mincho" w:hAnsi="Bell MT" w:cs="Times New Roman"/>
                <w:b/>
                <w:sz w:val="20"/>
                <w:szCs w:val="20"/>
              </w:rPr>
            </w:pPr>
            <w:r w:rsidRPr="00843799">
              <w:rPr>
                <w:rFonts w:ascii="Bell MT" w:eastAsia="Times New Roman" w:hAnsi="Bell MT" w:cs="Times New Roman"/>
                <w:b/>
                <w:i/>
                <w:iCs/>
                <w:sz w:val="20"/>
                <w:szCs w:val="20"/>
              </w:rPr>
              <w:t>p</w:t>
            </w:r>
            <w:r w:rsidRPr="00843799">
              <w:rPr>
                <w:rFonts w:ascii="Bell MT" w:eastAsia="Times New Roman" w:hAnsi="Bell MT" w:cs="Times New Roman"/>
                <w:b/>
                <w:sz w:val="20"/>
                <w:szCs w:val="20"/>
              </w:rPr>
              <w:t>-value</w:t>
            </w:r>
            <w:r w:rsidRPr="00843799">
              <w:rPr>
                <w:rFonts w:ascii="Bell MT" w:eastAsia="MS Mincho" w:hAnsi="Bell MT" w:cs="Times New Roman"/>
                <w:b/>
                <w:sz w:val="20"/>
                <w:szCs w:val="20"/>
              </w:rPr>
              <w:t>*</w:t>
            </w:r>
          </w:p>
        </w:tc>
      </w:tr>
      <w:tr w:rsidR="00843799" w:rsidRPr="00843799" w14:paraId="3E7E7BAA" w14:textId="77777777" w:rsidTr="00843799">
        <w:trPr>
          <w:trHeight w:val="65"/>
          <w:jc w:val="center"/>
        </w:trPr>
        <w:tc>
          <w:tcPr>
            <w:tcW w:w="1875" w:type="dxa"/>
            <w:tcBorders>
              <w:top w:val="single" w:sz="12" w:space="0" w:color="auto"/>
              <w:bottom w:val="single" w:sz="2" w:space="0" w:color="auto"/>
              <w:right w:val="single" w:sz="2" w:space="0" w:color="auto"/>
            </w:tcBorders>
            <w:shd w:val="clear" w:color="auto" w:fill="FCFAFB"/>
            <w:noWrap/>
            <w:vAlign w:val="bottom"/>
            <w:hideMark/>
          </w:tcPr>
          <w:p w14:paraId="3C901A48" w14:textId="77777777" w:rsidR="00843799" w:rsidRPr="00843799" w:rsidRDefault="00843799" w:rsidP="00D17E27">
            <w:pPr>
              <w:spacing w:after="0" w:line="240" w:lineRule="auto"/>
              <w:jc w:val="both"/>
              <w:rPr>
                <w:rFonts w:ascii="Bell MT" w:eastAsia="MS Mincho" w:hAnsi="Bell MT" w:cs="Times New Roman"/>
                <w:sz w:val="20"/>
                <w:szCs w:val="20"/>
              </w:rPr>
            </w:pPr>
            <w:r w:rsidRPr="00843799">
              <w:rPr>
                <w:rFonts w:ascii="Bell MT" w:eastAsia="MS Mincho" w:hAnsi="Bell MT" w:cs="Times New Roman"/>
                <w:sz w:val="20"/>
                <w:szCs w:val="20"/>
              </w:rPr>
              <w:t>IMPT</w:t>
            </w:r>
          </w:p>
        </w:tc>
        <w:tc>
          <w:tcPr>
            <w:tcW w:w="1875"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7F4D1BD6"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w:t>
            </w:r>
            <w:r w:rsidRPr="00843799">
              <w:rPr>
                <w:rFonts w:ascii="Bell MT" w:hAnsi="Bell MT" w:cs="Times New Roman"/>
                <w:sz w:val="20"/>
                <w:szCs w:val="20"/>
              </w:rPr>
              <w:t>2.2576</w:t>
            </w:r>
          </w:p>
        </w:tc>
        <w:tc>
          <w:tcPr>
            <w:tcW w:w="1875"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4C31DF39"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0.</w:t>
            </w:r>
            <w:r w:rsidRPr="00843799">
              <w:rPr>
                <w:rFonts w:ascii="Bell MT" w:hAnsi="Bell MT" w:cs="Times New Roman"/>
                <w:sz w:val="20"/>
                <w:szCs w:val="20"/>
              </w:rPr>
              <w:t>1904</w:t>
            </w:r>
          </w:p>
        </w:tc>
        <w:tc>
          <w:tcPr>
            <w:tcW w:w="1875"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304D5890"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-7.</w:t>
            </w:r>
            <w:r w:rsidRPr="00843799">
              <w:rPr>
                <w:rFonts w:ascii="Bell MT" w:hAnsi="Bell MT" w:cs="Times New Roman"/>
                <w:sz w:val="20"/>
                <w:szCs w:val="20"/>
              </w:rPr>
              <w:t>4089</w:t>
            </w:r>
          </w:p>
        </w:tc>
        <w:tc>
          <w:tcPr>
            <w:tcW w:w="1875" w:type="dxa"/>
            <w:tcBorders>
              <w:top w:val="single" w:sz="12" w:space="0" w:color="auto"/>
              <w:left w:val="single" w:sz="2" w:space="0" w:color="auto"/>
              <w:bottom w:val="single" w:sz="2" w:space="0" w:color="auto"/>
            </w:tcBorders>
            <w:shd w:val="clear" w:color="auto" w:fill="FCFAFB"/>
            <w:noWrap/>
            <w:vAlign w:val="bottom"/>
            <w:hideMark/>
          </w:tcPr>
          <w:p w14:paraId="224B5166" w14:textId="77777777" w:rsidR="00843799" w:rsidRPr="00843799" w:rsidRDefault="00843799" w:rsidP="00D17E27">
            <w:pPr>
              <w:spacing w:after="0" w:line="240" w:lineRule="auto"/>
              <w:jc w:val="both"/>
              <w:rPr>
                <w:rFonts w:ascii="Bell MT" w:eastAsia="Times New Roman" w:hAnsi="Bell MT" w:cs="Times New Roman"/>
                <w:sz w:val="20"/>
                <w:szCs w:val="20"/>
              </w:rPr>
            </w:pPr>
            <w:r w:rsidRPr="00843799">
              <w:rPr>
                <w:rFonts w:ascii="Bell MT" w:eastAsia="Times New Roman" w:hAnsi="Bell MT" w:cs="Times New Roman"/>
                <w:sz w:val="20"/>
                <w:szCs w:val="20"/>
              </w:rPr>
              <w:t>0</w:t>
            </w:r>
          </w:p>
        </w:tc>
      </w:tr>
      <w:tr w:rsidR="00843799" w:rsidRPr="00843799" w14:paraId="092F7BE9" w14:textId="77777777" w:rsidTr="00843799">
        <w:trPr>
          <w:trHeight w:val="65"/>
          <w:jc w:val="center"/>
        </w:trPr>
        <w:tc>
          <w:tcPr>
            <w:tcW w:w="1875" w:type="dxa"/>
            <w:tcBorders>
              <w:top w:val="single" w:sz="2" w:space="0" w:color="auto"/>
              <w:bottom w:val="single" w:sz="2" w:space="0" w:color="auto"/>
              <w:right w:val="single" w:sz="2" w:space="0" w:color="auto"/>
            </w:tcBorders>
            <w:shd w:val="clear" w:color="auto" w:fill="FCFAFB"/>
            <w:noWrap/>
            <w:vAlign w:val="bottom"/>
            <w:hideMark/>
          </w:tcPr>
          <w:p w14:paraId="155AF8C9"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hAnsi="Bell MT" w:cs="Times New Roman"/>
                <w:sz w:val="20"/>
                <w:szCs w:val="20"/>
              </w:rPr>
              <w:t>FIN</w:t>
            </w:r>
            <w:r w:rsidRPr="00843799">
              <w:rPr>
                <w:rFonts w:ascii="Bell MT" w:eastAsia="MS Mincho" w:hAnsi="Bell MT" w:cs="Times New Roman"/>
                <w:sz w:val="20"/>
                <w:szCs w:val="20"/>
              </w:rPr>
              <w:t>CON</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E06EA32"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w:t>
            </w:r>
            <w:r w:rsidRPr="00843799">
              <w:rPr>
                <w:rFonts w:ascii="Bell MT" w:hAnsi="Bell MT" w:cs="Times New Roman"/>
                <w:sz w:val="20"/>
                <w:szCs w:val="20"/>
              </w:rPr>
              <w:t>1.0660</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A535C53"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0.</w:t>
            </w:r>
            <w:r w:rsidRPr="00843799">
              <w:rPr>
                <w:rFonts w:ascii="Bell MT" w:hAnsi="Bell MT" w:cs="Times New Roman"/>
                <w:sz w:val="20"/>
                <w:szCs w:val="20"/>
              </w:rPr>
              <w:t>7195</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B09C606"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w:t>
            </w:r>
            <w:r w:rsidRPr="00843799">
              <w:rPr>
                <w:rFonts w:ascii="Bell MT" w:hAnsi="Bell MT" w:cs="Times New Roman"/>
                <w:sz w:val="20"/>
                <w:szCs w:val="20"/>
              </w:rPr>
              <w:t>7.5529</w:t>
            </w:r>
          </w:p>
        </w:tc>
        <w:tc>
          <w:tcPr>
            <w:tcW w:w="1875" w:type="dxa"/>
            <w:tcBorders>
              <w:top w:val="single" w:sz="2" w:space="0" w:color="auto"/>
              <w:left w:val="single" w:sz="2" w:space="0" w:color="auto"/>
              <w:bottom w:val="single" w:sz="2" w:space="0" w:color="auto"/>
            </w:tcBorders>
            <w:shd w:val="clear" w:color="auto" w:fill="FCFAFB"/>
            <w:noWrap/>
            <w:vAlign w:val="bottom"/>
            <w:hideMark/>
          </w:tcPr>
          <w:p w14:paraId="40FEC745" w14:textId="77777777" w:rsidR="00843799" w:rsidRPr="00843799" w:rsidRDefault="00843799" w:rsidP="00D17E27">
            <w:pPr>
              <w:spacing w:after="0" w:line="240" w:lineRule="auto"/>
              <w:jc w:val="both"/>
              <w:rPr>
                <w:rFonts w:ascii="Bell MT" w:eastAsia="MS Mincho" w:hAnsi="Bell MT" w:cs="Times New Roman"/>
                <w:sz w:val="20"/>
                <w:szCs w:val="20"/>
              </w:rPr>
            </w:pPr>
            <w:r w:rsidRPr="00843799">
              <w:rPr>
                <w:rFonts w:ascii="Bell MT" w:eastAsia="MS Mincho" w:hAnsi="Bell MT" w:cs="Times New Roman"/>
                <w:sz w:val="20"/>
                <w:szCs w:val="20"/>
              </w:rPr>
              <w:t>0</w:t>
            </w:r>
          </w:p>
        </w:tc>
      </w:tr>
      <w:tr w:rsidR="00843799" w:rsidRPr="00843799" w14:paraId="68F6F22D" w14:textId="77777777" w:rsidTr="00843799">
        <w:trPr>
          <w:trHeight w:val="65"/>
          <w:jc w:val="center"/>
        </w:trPr>
        <w:tc>
          <w:tcPr>
            <w:tcW w:w="1875" w:type="dxa"/>
            <w:tcBorders>
              <w:top w:val="single" w:sz="2" w:space="0" w:color="auto"/>
              <w:bottom w:val="single" w:sz="2" w:space="0" w:color="auto"/>
              <w:right w:val="single" w:sz="2" w:space="0" w:color="auto"/>
            </w:tcBorders>
            <w:shd w:val="clear" w:color="auto" w:fill="FCFAFB"/>
            <w:noWrap/>
            <w:vAlign w:val="bottom"/>
            <w:hideMark/>
          </w:tcPr>
          <w:p w14:paraId="7DB144F3" w14:textId="77777777" w:rsidR="00843799" w:rsidRPr="00843799" w:rsidRDefault="00843799" w:rsidP="00D17E27">
            <w:pPr>
              <w:spacing w:after="0" w:line="240" w:lineRule="auto"/>
              <w:jc w:val="both"/>
              <w:rPr>
                <w:rFonts w:ascii="Bell MT" w:eastAsia="MS Mincho" w:hAnsi="Bell MT" w:cs="Times New Roman"/>
                <w:sz w:val="20"/>
                <w:szCs w:val="20"/>
              </w:rPr>
            </w:pPr>
            <w:r w:rsidRPr="00843799">
              <w:rPr>
                <w:rFonts w:ascii="Bell MT" w:eastAsia="MS Mincho" w:hAnsi="Bell MT" w:cs="Times New Roman"/>
                <w:sz w:val="20"/>
                <w:szCs w:val="20"/>
              </w:rPr>
              <w:t>INVT</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14AF1E08"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hAnsi="Bell MT" w:cs="Times New Roman"/>
                <w:sz w:val="20"/>
                <w:szCs w:val="20"/>
              </w:rPr>
              <w:t>-1.1394</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1D1FE735"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0.</w:t>
            </w:r>
            <w:r w:rsidRPr="00843799">
              <w:rPr>
                <w:rFonts w:ascii="Bell MT" w:hAnsi="Bell MT" w:cs="Times New Roman"/>
                <w:sz w:val="20"/>
                <w:szCs w:val="20"/>
              </w:rPr>
              <w:t>6904</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BF5AEF9"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w:t>
            </w:r>
            <w:r w:rsidRPr="00843799">
              <w:rPr>
                <w:rFonts w:ascii="Bell MT" w:hAnsi="Bell MT" w:cs="Times New Roman"/>
                <w:sz w:val="20"/>
                <w:szCs w:val="20"/>
              </w:rPr>
              <w:t>6.0760</w:t>
            </w:r>
          </w:p>
        </w:tc>
        <w:tc>
          <w:tcPr>
            <w:tcW w:w="1875" w:type="dxa"/>
            <w:tcBorders>
              <w:top w:val="single" w:sz="2" w:space="0" w:color="auto"/>
              <w:left w:val="single" w:sz="2" w:space="0" w:color="auto"/>
              <w:bottom w:val="single" w:sz="2" w:space="0" w:color="auto"/>
            </w:tcBorders>
            <w:shd w:val="clear" w:color="auto" w:fill="FCFAFB"/>
            <w:noWrap/>
            <w:vAlign w:val="bottom"/>
            <w:hideMark/>
          </w:tcPr>
          <w:p w14:paraId="4B4674AD" w14:textId="77777777" w:rsidR="00843799" w:rsidRPr="00843799" w:rsidRDefault="00843799" w:rsidP="00D17E27">
            <w:pPr>
              <w:spacing w:after="0" w:line="240" w:lineRule="auto"/>
              <w:jc w:val="both"/>
              <w:rPr>
                <w:rFonts w:ascii="Bell MT" w:eastAsia="Times New Roman" w:hAnsi="Bell MT" w:cs="Times New Roman"/>
                <w:sz w:val="20"/>
                <w:szCs w:val="20"/>
              </w:rPr>
            </w:pPr>
            <w:r w:rsidRPr="00843799">
              <w:rPr>
                <w:rFonts w:ascii="Bell MT" w:eastAsia="Times New Roman" w:hAnsi="Bell MT" w:cs="Times New Roman"/>
                <w:sz w:val="20"/>
                <w:szCs w:val="20"/>
              </w:rPr>
              <w:t>0</w:t>
            </w:r>
          </w:p>
        </w:tc>
      </w:tr>
      <w:tr w:rsidR="00843799" w:rsidRPr="00843799" w14:paraId="4C2A0307" w14:textId="77777777" w:rsidTr="00843799">
        <w:trPr>
          <w:trHeight w:val="65"/>
          <w:jc w:val="center"/>
        </w:trPr>
        <w:tc>
          <w:tcPr>
            <w:tcW w:w="1875" w:type="dxa"/>
            <w:tcBorders>
              <w:top w:val="single" w:sz="2" w:space="0" w:color="auto"/>
              <w:bottom w:val="single" w:sz="2" w:space="0" w:color="auto"/>
              <w:right w:val="single" w:sz="2" w:space="0" w:color="auto"/>
            </w:tcBorders>
            <w:shd w:val="clear" w:color="auto" w:fill="FCFAFB"/>
            <w:noWrap/>
            <w:vAlign w:val="bottom"/>
            <w:hideMark/>
          </w:tcPr>
          <w:p w14:paraId="64B5A6AD" w14:textId="77777777" w:rsidR="00843799" w:rsidRPr="00843799" w:rsidRDefault="00843799" w:rsidP="00D17E27">
            <w:pPr>
              <w:spacing w:after="0" w:line="240" w:lineRule="auto"/>
              <w:jc w:val="both"/>
              <w:rPr>
                <w:rFonts w:ascii="Bell MT" w:eastAsia="MS Mincho" w:hAnsi="Bell MT" w:cs="Times New Roman"/>
                <w:sz w:val="20"/>
                <w:szCs w:val="20"/>
              </w:rPr>
            </w:pPr>
            <w:r w:rsidRPr="00843799">
              <w:rPr>
                <w:rFonts w:ascii="Bell MT" w:eastAsia="MS Mincho" w:hAnsi="Bell MT" w:cs="Times New Roman"/>
                <w:sz w:val="20"/>
                <w:szCs w:val="20"/>
              </w:rPr>
              <w:t>EXPT</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7C81E21"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w:t>
            </w:r>
            <w:r w:rsidRPr="00843799">
              <w:rPr>
                <w:rFonts w:ascii="Bell MT" w:hAnsi="Bell MT" w:cs="Times New Roman"/>
                <w:sz w:val="20"/>
                <w:szCs w:val="20"/>
              </w:rPr>
              <w:t>3.4529</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338A550"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0.</w:t>
            </w:r>
            <w:r w:rsidRPr="00843799">
              <w:rPr>
                <w:rFonts w:ascii="Bell MT" w:hAnsi="Bell MT" w:cs="Times New Roman"/>
                <w:sz w:val="20"/>
                <w:szCs w:val="20"/>
              </w:rPr>
              <w:t>0149</w:t>
            </w:r>
          </w:p>
        </w:tc>
        <w:tc>
          <w:tcPr>
            <w:tcW w:w="1875"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F2AD948"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w:t>
            </w:r>
            <w:r w:rsidRPr="00843799">
              <w:rPr>
                <w:rFonts w:ascii="Bell MT" w:eastAsia="MS Mincho" w:hAnsi="Bell MT" w:cs="Times New Roman"/>
                <w:sz w:val="20"/>
                <w:szCs w:val="20"/>
              </w:rPr>
              <w:t>11.</w:t>
            </w:r>
            <w:r w:rsidRPr="00843799">
              <w:rPr>
                <w:rFonts w:ascii="Bell MT" w:hAnsi="Bell MT" w:cs="Times New Roman"/>
                <w:sz w:val="20"/>
                <w:szCs w:val="20"/>
              </w:rPr>
              <w:t>8261</w:t>
            </w:r>
          </w:p>
        </w:tc>
        <w:tc>
          <w:tcPr>
            <w:tcW w:w="1875" w:type="dxa"/>
            <w:tcBorders>
              <w:top w:val="single" w:sz="2" w:space="0" w:color="auto"/>
              <w:left w:val="single" w:sz="2" w:space="0" w:color="auto"/>
              <w:bottom w:val="single" w:sz="2" w:space="0" w:color="auto"/>
            </w:tcBorders>
            <w:shd w:val="clear" w:color="auto" w:fill="FCFAFB"/>
            <w:noWrap/>
            <w:vAlign w:val="bottom"/>
            <w:hideMark/>
          </w:tcPr>
          <w:p w14:paraId="59DE9C96" w14:textId="77777777" w:rsidR="00843799" w:rsidRPr="00843799" w:rsidRDefault="00843799" w:rsidP="00D17E27">
            <w:pPr>
              <w:spacing w:after="0" w:line="240" w:lineRule="auto"/>
              <w:jc w:val="both"/>
              <w:rPr>
                <w:rFonts w:ascii="Bell MT" w:eastAsia="Times New Roman" w:hAnsi="Bell MT" w:cs="Times New Roman"/>
                <w:sz w:val="20"/>
                <w:szCs w:val="20"/>
              </w:rPr>
            </w:pPr>
            <w:r w:rsidRPr="00843799">
              <w:rPr>
                <w:rFonts w:ascii="Bell MT" w:eastAsia="Times New Roman" w:hAnsi="Bell MT" w:cs="Times New Roman"/>
                <w:sz w:val="20"/>
                <w:szCs w:val="20"/>
              </w:rPr>
              <w:t>0</w:t>
            </w:r>
          </w:p>
        </w:tc>
      </w:tr>
      <w:tr w:rsidR="00843799" w:rsidRPr="00843799" w14:paraId="31B7228B" w14:textId="77777777" w:rsidTr="00843799">
        <w:trPr>
          <w:trHeight w:val="65"/>
          <w:jc w:val="center"/>
        </w:trPr>
        <w:tc>
          <w:tcPr>
            <w:tcW w:w="1875" w:type="dxa"/>
            <w:tcBorders>
              <w:top w:val="single" w:sz="2" w:space="0" w:color="auto"/>
              <w:bottom w:val="single" w:sz="12" w:space="0" w:color="auto"/>
              <w:right w:val="single" w:sz="2" w:space="0" w:color="auto"/>
            </w:tcBorders>
            <w:shd w:val="clear" w:color="auto" w:fill="FCFAFB"/>
            <w:noWrap/>
            <w:vAlign w:val="bottom"/>
            <w:hideMark/>
          </w:tcPr>
          <w:p w14:paraId="02C309E6" w14:textId="77777777" w:rsidR="00843799" w:rsidRPr="00843799" w:rsidRDefault="00843799" w:rsidP="00D17E27">
            <w:pPr>
              <w:spacing w:after="0" w:line="240" w:lineRule="auto"/>
              <w:jc w:val="both"/>
              <w:rPr>
                <w:rFonts w:ascii="Bell MT" w:eastAsia="Times New Roman" w:hAnsi="Bell MT" w:cs="Times New Roman"/>
                <w:sz w:val="20"/>
                <w:szCs w:val="20"/>
              </w:rPr>
            </w:pPr>
            <w:r w:rsidRPr="00843799">
              <w:rPr>
                <w:rFonts w:ascii="Bell MT" w:eastAsia="Times New Roman" w:hAnsi="Bell MT" w:cs="Times New Roman"/>
                <w:sz w:val="20"/>
                <w:szCs w:val="20"/>
              </w:rPr>
              <w:t>PRICE</w:t>
            </w:r>
          </w:p>
        </w:tc>
        <w:tc>
          <w:tcPr>
            <w:tcW w:w="1875"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0F5F74AE"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w:t>
            </w:r>
            <w:r w:rsidRPr="00843799">
              <w:rPr>
                <w:rFonts w:ascii="Bell MT" w:hAnsi="Bell MT" w:cs="Times New Roman"/>
                <w:sz w:val="20"/>
                <w:szCs w:val="20"/>
              </w:rPr>
              <w:t>0.8443</w:t>
            </w:r>
          </w:p>
        </w:tc>
        <w:tc>
          <w:tcPr>
            <w:tcW w:w="1875"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5C0BEC90"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0.</w:t>
            </w:r>
            <w:r w:rsidRPr="00843799">
              <w:rPr>
                <w:rFonts w:ascii="Bell MT" w:hAnsi="Bell MT" w:cs="Times New Roman"/>
                <w:sz w:val="20"/>
                <w:szCs w:val="20"/>
              </w:rPr>
              <w:t>7950</w:t>
            </w:r>
          </w:p>
        </w:tc>
        <w:tc>
          <w:tcPr>
            <w:tcW w:w="1875" w:type="dxa"/>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507F2761"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eastAsia="Times New Roman" w:hAnsi="Bell MT" w:cs="Times New Roman"/>
                <w:sz w:val="20"/>
                <w:szCs w:val="20"/>
              </w:rPr>
              <w:t>-</w:t>
            </w:r>
            <w:r w:rsidRPr="00843799">
              <w:rPr>
                <w:rFonts w:ascii="Bell MT" w:hAnsi="Bell MT" w:cs="Times New Roman"/>
                <w:sz w:val="20"/>
                <w:szCs w:val="20"/>
              </w:rPr>
              <w:t>2.6966</w:t>
            </w:r>
          </w:p>
        </w:tc>
        <w:tc>
          <w:tcPr>
            <w:tcW w:w="1875" w:type="dxa"/>
            <w:tcBorders>
              <w:top w:val="single" w:sz="2" w:space="0" w:color="auto"/>
              <w:left w:val="single" w:sz="2" w:space="0" w:color="auto"/>
              <w:bottom w:val="single" w:sz="12" w:space="0" w:color="auto"/>
            </w:tcBorders>
            <w:shd w:val="clear" w:color="auto" w:fill="FCFAFB"/>
            <w:noWrap/>
            <w:vAlign w:val="bottom"/>
            <w:hideMark/>
          </w:tcPr>
          <w:p w14:paraId="391690A0" w14:textId="77777777" w:rsidR="00843799" w:rsidRPr="00843799" w:rsidRDefault="00843799" w:rsidP="00D17E27">
            <w:pPr>
              <w:spacing w:after="0" w:line="240" w:lineRule="auto"/>
              <w:jc w:val="both"/>
              <w:rPr>
                <w:rFonts w:ascii="Bell MT" w:hAnsi="Bell MT" w:cs="Times New Roman"/>
                <w:sz w:val="20"/>
                <w:szCs w:val="20"/>
              </w:rPr>
            </w:pPr>
            <w:r w:rsidRPr="00843799">
              <w:rPr>
                <w:rFonts w:ascii="Bell MT" w:hAnsi="Bell MT" w:cs="Times New Roman"/>
                <w:sz w:val="20"/>
                <w:szCs w:val="20"/>
              </w:rPr>
              <w:t>0.0842</w:t>
            </w:r>
          </w:p>
        </w:tc>
      </w:tr>
    </w:tbl>
    <w:p w14:paraId="59B4EEDC" w14:textId="0D3C48E3" w:rsidR="00843799" w:rsidRPr="00843799" w:rsidRDefault="00843799" w:rsidP="00843799">
      <w:pPr>
        <w:spacing w:after="0" w:line="240" w:lineRule="auto"/>
        <w:jc w:val="both"/>
        <w:rPr>
          <w:rFonts w:ascii="Bell MT" w:eastAsia="MS Mincho" w:hAnsi="Bell MT" w:cs="Times New Roman"/>
          <w:sz w:val="16"/>
        </w:rPr>
      </w:pPr>
      <w:r>
        <w:rPr>
          <w:rFonts w:ascii="Bell MT" w:eastAsia="Times New Roman" w:hAnsi="Bell MT" w:cs="Times New Roman"/>
          <w:sz w:val="16"/>
        </w:rPr>
        <w:t xml:space="preserve">            </w:t>
      </w:r>
      <w:r w:rsidRPr="00843799">
        <w:rPr>
          <w:rFonts w:ascii="Bell MT" w:eastAsia="Times New Roman" w:hAnsi="Bell MT" w:cs="Times New Roman"/>
          <w:sz w:val="16"/>
        </w:rPr>
        <w:t>*</w:t>
      </w:r>
      <w:r w:rsidRPr="00A63A0A">
        <w:rPr>
          <w:rFonts w:ascii="Bell MT" w:eastAsia="Times New Roman" w:hAnsi="Bell MT" w:cs="Times New Roman"/>
          <w:color w:val="FF0000"/>
          <w:sz w:val="16"/>
        </w:rPr>
        <w:t>MacKinnon (1996)</w:t>
      </w:r>
      <w:r w:rsidRPr="00843799">
        <w:rPr>
          <w:rFonts w:ascii="Bell MT" w:eastAsia="Times New Roman" w:hAnsi="Bell MT" w:cs="Times New Roman"/>
          <w:sz w:val="16"/>
        </w:rPr>
        <w:t xml:space="preserve"> one-sided p-values.</w:t>
      </w:r>
    </w:p>
    <w:p w14:paraId="32862178" w14:textId="77777777" w:rsidR="00843799" w:rsidRPr="002E4D48" w:rsidRDefault="00843799" w:rsidP="002E4D48">
      <w:pPr>
        <w:spacing w:after="0" w:line="240" w:lineRule="auto"/>
        <w:rPr>
          <w:rFonts w:ascii="Bell MT" w:hAnsi="Bell MT" w:cs="Times New Roman"/>
          <w:b/>
          <w:bCs/>
          <w:color w:val="00B050"/>
        </w:rPr>
      </w:pPr>
    </w:p>
    <w:p w14:paraId="6E45E3E7" w14:textId="5B5B27F8"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In order to implement the Johansen’s cointegration test </w:t>
      </w:r>
      <w:r w:rsidR="00C52B0D" w:rsidRPr="00C52B0D">
        <w:rPr>
          <w:rFonts w:ascii="Bell MT" w:hAnsi="Bell MT" w:cs="Times New Roman"/>
          <w:color w:val="0000CC"/>
        </w:rPr>
        <w:fldChar w:fldCharType="begin"/>
      </w:r>
      <w:r w:rsidR="00C52B0D" w:rsidRPr="00C52B0D">
        <w:rPr>
          <w:rFonts w:ascii="Bell MT" w:hAnsi="Bell MT" w:cs="Times New Roman"/>
          <w:color w:val="0000CC"/>
        </w:rPr>
        <w:instrText xml:space="preserve"> ADDIN EN.CITE &lt;EndNote&gt;&lt;Cite&gt;&lt;Author&gt;Johansen&lt;/Author&gt;&lt;Year&gt;1988&lt;/Year&gt;&lt;RecNum&gt;32&lt;/RecNum&gt;&lt;DisplayText&gt;(Johansen, 1988)&lt;/DisplayText&gt;&lt;record&gt;&lt;rec-number&gt;32&lt;/rec-number&gt;&lt;foreign-keys&gt;&lt;key app="EN" db-id="pax5a099c0vsrles5xc5sxdb9vp5frwdtf2e"&gt;32&lt;/key&gt;&lt;/foreign-keys&gt;&lt;ref-type name="Journal Article"&gt;17&lt;/ref-type&gt;&lt;contributors&gt;&lt;authors&gt;&lt;author&gt;Johansen, Søren&lt;/author&gt;&lt;/authors&gt;&lt;/contributors&gt;&lt;titles&gt;&lt;title&gt;Statistical analysis of cointegration vectors&lt;/title&gt;&lt;secondary-title&gt;Journal of Economic Dynamics and Control&lt;/secondary-title&gt;&lt;/titles&gt;&lt;periodical&gt;&lt;full-title&gt;Journal of economic dynamics and control&lt;/full-title&gt;&lt;/periodical&gt;&lt;pages&gt;231-254&lt;/pages&gt;&lt;volume&gt;12&lt;/volume&gt;&lt;number&gt;2-3&lt;/number&gt;&lt;dates&gt;&lt;year&gt;1988&lt;/year&gt;&lt;/dates&gt;&lt;isbn&gt;0165-1889&lt;/isbn&gt;&lt;urls&gt;&lt;/urls&gt;&lt;electronic-resource-num&gt;https://doi.org/10.1016/0165-1889(88)90041-3&lt;/electronic-resource-num&gt;&lt;/record&gt;&lt;/Cite&gt;&lt;/EndNote&gt;</w:instrText>
      </w:r>
      <w:r w:rsidR="00C52B0D" w:rsidRPr="00C52B0D">
        <w:rPr>
          <w:rFonts w:ascii="Bell MT" w:hAnsi="Bell MT" w:cs="Times New Roman"/>
          <w:color w:val="0000CC"/>
        </w:rPr>
        <w:fldChar w:fldCharType="separate"/>
      </w:r>
      <w:r w:rsidR="00C52B0D" w:rsidRPr="00C52B0D">
        <w:rPr>
          <w:rFonts w:ascii="Bell MT" w:hAnsi="Bell MT" w:cs="Times New Roman"/>
          <w:noProof/>
          <w:color w:val="0000CC"/>
        </w:rPr>
        <w:t>(</w:t>
      </w:r>
      <w:hyperlink w:anchor="_ENREF_18" w:tooltip="Johansen, 1988 #32" w:history="1">
        <w:r w:rsidR="00663581" w:rsidRPr="00C52B0D">
          <w:rPr>
            <w:rFonts w:ascii="Bell MT" w:hAnsi="Bell MT" w:cs="Times New Roman"/>
            <w:noProof/>
            <w:color w:val="0000CC"/>
          </w:rPr>
          <w:t>Johansen, 1988</w:t>
        </w:r>
      </w:hyperlink>
      <w:r w:rsidR="00C52B0D" w:rsidRPr="00C52B0D">
        <w:rPr>
          <w:rFonts w:ascii="Bell MT" w:hAnsi="Bell MT" w:cs="Times New Roman"/>
          <w:noProof/>
          <w:color w:val="0000CC"/>
        </w:rPr>
        <w:t>)</w:t>
      </w:r>
      <w:r w:rsidR="00C52B0D" w:rsidRPr="00C52B0D">
        <w:rPr>
          <w:rFonts w:ascii="Bell MT" w:hAnsi="Bell MT" w:cs="Times New Roman"/>
          <w:color w:val="0000CC"/>
        </w:rPr>
        <w:fldChar w:fldCharType="end"/>
      </w:r>
      <w:r w:rsidRPr="005B7A0C">
        <w:rPr>
          <w:rFonts w:ascii="Bell MT" w:hAnsi="Bell MT" w:cs="Times New Roman"/>
        </w:rPr>
        <w:t xml:space="preserve"> the appropriate lag length is to be selected for the VAR. On the basis of the Schwarz information criterion </w:t>
      </w:r>
      <w:r w:rsidR="00A63A0A" w:rsidRPr="00A63A0A">
        <w:rPr>
          <w:rFonts w:ascii="Bell MT" w:hAnsi="Bell MT" w:cs="Times New Roman"/>
          <w:color w:val="0000CC"/>
        </w:rPr>
        <w:fldChar w:fldCharType="begin"/>
      </w:r>
      <w:r w:rsidR="00A63A0A" w:rsidRPr="00A63A0A">
        <w:rPr>
          <w:rFonts w:ascii="Bell MT" w:hAnsi="Bell MT" w:cs="Times New Roman"/>
          <w:color w:val="0000CC"/>
        </w:rPr>
        <w:instrText xml:space="preserve"> ADDIN EN.CITE &lt;EndNote&gt;&lt;Cite&gt;&lt;Author&gt;Schwarz&lt;/Author&gt;&lt;Year&gt;1978&lt;/Year&gt;&lt;RecNum&gt;33&lt;/RecNum&gt;&lt;DisplayText&gt;(Schwarz, 1978)&lt;/DisplayText&gt;&lt;record&gt;&lt;rec-number&gt;33&lt;/rec-number&gt;&lt;foreign-keys&gt;&lt;key app="EN" db-id="pax5a099c0vsrles5xc5sxdb9vp5frwdtf2e"&gt;33&lt;/key&gt;&lt;/foreign-keys&gt;&lt;ref-type name="Journal Article"&gt;17&lt;/ref-type&gt;&lt;contributors&gt;&lt;authors&gt;&lt;author&gt;Schwarz, G&lt;/author&gt;&lt;/authors&gt;&lt;/contributors&gt;&lt;titles&gt;&lt;title&gt;Estimating thedimension of a model&lt;/title&gt;&lt;secondary-title&gt;Annals of Statistics&lt;/secondary-title&gt;&lt;/titles&gt;&lt;periodical&gt;&lt;full-title&gt;Annals of Statistics&lt;/full-title&gt;&lt;/periodical&gt;&lt;pages&gt;461–464&lt;/pages&gt;&lt;volume&gt;6&lt;/volume&gt;&lt;number&gt;2&lt;/number&gt;&lt;dates&gt;&lt;year&gt;1978&lt;/year&gt;&lt;/dates&gt;&lt;urls&gt;&lt;/urls&gt;&lt;/record&gt;&lt;/Cite&gt;&lt;/EndNote&gt;</w:instrText>
      </w:r>
      <w:r w:rsidR="00A63A0A" w:rsidRPr="00A63A0A">
        <w:rPr>
          <w:rFonts w:ascii="Bell MT" w:hAnsi="Bell MT" w:cs="Times New Roman"/>
          <w:color w:val="0000CC"/>
        </w:rPr>
        <w:fldChar w:fldCharType="separate"/>
      </w:r>
      <w:r w:rsidR="00A63A0A" w:rsidRPr="00A63A0A">
        <w:rPr>
          <w:rFonts w:ascii="Bell MT" w:hAnsi="Bell MT" w:cs="Times New Roman"/>
          <w:noProof/>
          <w:color w:val="0000CC"/>
        </w:rPr>
        <w:t>(</w:t>
      </w:r>
      <w:hyperlink w:anchor="_ENREF_26" w:tooltip="Schwarz, 1978 #33" w:history="1">
        <w:r w:rsidR="00663581" w:rsidRPr="00A63A0A">
          <w:rPr>
            <w:rFonts w:ascii="Bell MT" w:hAnsi="Bell MT" w:cs="Times New Roman"/>
            <w:noProof/>
            <w:color w:val="0000CC"/>
          </w:rPr>
          <w:t>Schwarz, 1978</w:t>
        </w:r>
      </w:hyperlink>
      <w:r w:rsidR="00A63A0A" w:rsidRPr="00A63A0A">
        <w:rPr>
          <w:rFonts w:ascii="Bell MT" w:hAnsi="Bell MT" w:cs="Times New Roman"/>
          <w:noProof/>
          <w:color w:val="0000CC"/>
        </w:rPr>
        <w:t>)</w:t>
      </w:r>
      <w:r w:rsidR="00A63A0A" w:rsidRPr="00A63A0A">
        <w:rPr>
          <w:rFonts w:ascii="Bell MT" w:hAnsi="Bell MT" w:cs="Times New Roman"/>
          <w:color w:val="0000CC"/>
        </w:rPr>
        <w:fldChar w:fldCharType="end"/>
      </w:r>
      <w:r w:rsidRPr="005B7A0C">
        <w:rPr>
          <w:rFonts w:ascii="Bell MT" w:hAnsi="Bell MT" w:cs="Times New Roman"/>
        </w:rPr>
        <w:t xml:space="preserve"> and </w:t>
      </w:r>
      <w:proofErr w:type="spellStart"/>
      <w:r w:rsidRPr="005B7A0C">
        <w:rPr>
          <w:rFonts w:ascii="Bell MT" w:hAnsi="Bell MT" w:cs="Times New Roman"/>
        </w:rPr>
        <w:t>Hannan</w:t>
      </w:r>
      <w:proofErr w:type="spellEnd"/>
      <w:r w:rsidRPr="005B7A0C">
        <w:rPr>
          <w:rFonts w:ascii="Bell MT" w:hAnsi="Bell MT" w:cs="Times New Roman"/>
        </w:rPr>
        <w:t xml:space="preserve">-Quinn information criterion </w:t>
      </w:r>
      <w:r w:rsidRPr="0077216F">
        <w:rPr>
          <w:rStyle w:val="st1"/>
          <w:rFonts w:ascii="Bell MT" w:hAnsi="Bell MT" w:cs="Times New Roman"/>
          <w:color w:val="FF0000"/>
        </w:rPr>
        <w:t>(</w:t>
      </w:r>
      <w:proofErr w:type="spellStart"/>
      <w:r w:rsidRPr="0077216F">
        <w:rPr>
          <w:rStyle w:val="st1"/>
          <w:rFonts w:ascii="Bell MT" w:hAnsi="Bell MT" w:cs="Times New Roman"/>
          <w:color w:val="FF0000"/>
        </w:rPr>
        <w:t>Hannan</w:t>
      </w:r>
      <w:proofErr w:type="spellEnd"/>
      <w:r w:rsidRPr="0077216F">
        <w:rPr>
          <w:rStyle w:val="st1"/>
          <w:rFonts w:ascii="Bell MT" w:hAnsi="Bell MT" w:cs="Times New Roman"/>
          <w:color w:val="FF0000"/>
        </w:rPr>
        <w:t xml:space="preserve"> and Quinn, 1979)</w:t>
      </w:r>
      <w:r w:rsidRPr="005B7A0C">
        <w:rPr>
          <w:rFonts w:ascii="Bell MT" w:hAnsi="Bell MT" w:cs="Times New Roman"/>
        </w:rPr>
        <w:t xml:space="preserve"> the lag length was chosen to be one period. Under this specification, results of the trace test are shown in </w:t>
      </w:r>
      <w:hyperlink w:anchor="JohansenT3" w:history="1">
        <w:r w:rsidRPr="006234AF">
          <w:rPr>
            <w:rStyle w:val="Hyperlink"/>
            <w:rFonts w:ascii="Bell MT" w:hAnsi="Bell MT" w:cs="Times New Roman"/>
            <w:u w:val="none"/>
          </w:rPr>
          <w:t>Table 3</w:t>
        </w:r>
      </w:hyperlink>
      <w:r w:rsidRPr="005B7A0C">
        <w:rPr>
          <w:rFonts w:ascii="Bell MT" w:hAnsi="Bell MT" w:cs="Times New Roman"/>
        </w:rPr>
        <w:t xml:space="preserve">. These results appear to indicate that at most one </w:t>
      </w:r>
      <w:proofErr w:type="spellStart"/>
      <w:r w:rsidRPr="005B7A0C">
        <w:rPr>
          <w:rFonts w:ascii="Bell MT" w:hAnsi="Bell MT" w:cs="Times New Roman"/>
        </w:rPr>
        <w:t>cointegrating</w:t>
      </w:r>
      <w:proofErr w:type="spellEnd"/>
      <w:r w:rsidRPr="005B7A0C">
        <w:rPr>
          <w:rFonts w:ascii="Bell MT" w:hAnsi="Bell MT" w:cs="Times New Roman"/>
        </w:rPr>
        <w:t xml:space="preserve"> vector to exist with regard to variables specified in the model.</w:t>
      </w:r>
    </w:p>
    <w:p w14:paraId="7139217D" w14:textId="77777777" w:rsidR="005B7A0C" w:rsidRPr="005B7A0C" w:rsidRDefault="005B7A0C" w:rsidP="002E4D48">
      <w:pPr>
        <w:spacing w:after="0" w:line="240" w:lineRule="auto"/>
        <w:jc w:val="both"/>
        <w:rPr>
          <w:rFonts w:ascii="Bell MT" w:hAnsi="Bell MT" w:cs="Times New Roman"/>
        </w:rPr>
      </w:pPr>
    </w:p>
    <w:p w14:paraId="155F6DFF" w14:textId="6B47C623" w:rsidR="005B7A0C" w:rsidRDefault="005B7A0C" w:rsidP="005B7A0C">
      <w:pPr>
        <w:spacing w:after="0" w:line="240" w:lineRule="auto"/>
        <w:jc w:val="center"/>
        <w:rPr>
          <w:rFonts w:ascii="Bell MT" w:eastAsia="Times New Roman" w:hAnsi="Bell MT" w:cs="Times New Roman"/>
          <w:bCs/>
          <w:color w:val="00B050"/>
          <w:sz w:val="18"/>
        </w:rPr>
      </w:pPr>
      <w:r w:rsidRPr="00030C1A">
        <w:rPr>
          <w:rFonts w:ascii="Bell MT" w:hAnsi="Bell MT" w:cs="Times New Roman"/>
          <w:b/>
          <w:color w:val="00B050"/>
          <w:sz w:val="18"/>
        </w:rPr>
        <w:t xml:space="preserve">Table-3. </w:t>
      </w:r>
      <w:bookmarkStart w:id="8" w:name="JohansenT3"/>
      <w:proofErr w:type="gramStart"/>
      <w:r w:rsidRPr="00030C1A">
        <w:rPr>
          <w:rFonts w:ascii="Bell MT" w:eastAsia="Times New Roman" w:hAnsi="Bell MT" w:cs="Times New Roman"/>
          <w:bCs/>
          <w:color w:val="00B050"/>
          <w:sz w:val="18"/>
        </w:rPr>
        <w:t>Johansen</w:t>
      </w:r>
      <w:bookmarkEnd w:id="8"/>
      <w:r w:rsidRPr="00030C1A">
        <w:rPr>
          <w:rFonts w:ascii="Bell MT" w:eastAsia="Times New Roman" w:hAnsi="Bell MT" w:cs="Times New Roman"/>
          <w:bCs/>
          <w:color w:val="00B050"/>
          <w:sz w:val="18"/>
        </w:rPr>
        <w:t xml:space="preserve"> </w:t>
      </w:r>
      <w:r w:rsidRPr="00030C1A">
        <w:rPr>
          <w:rFonts w:ascii="Bell MT" w:hAnsi="Bell MT" w:cs="Times New Roman"/>
          <w:bCs/>
          <w:color w:val="00B050"/>
          <w:sz w:val="18"/>
        </w:rPr>
        <w:t>c</w:t>
      </w:r>
      <w:r w:rsidRPr="00030C1A">
        <w:rPr>
          <w:rFonts w:ascii="Bell MT" w:eastAsia="Times New Roman" w:hAnsi="Bell MT" w:cs="Times New Roman"/>
          <w:bCs/>
          <w:color w:val="00B050"/>
          <w:sz w:val="18"/>
        </w:rPr>
        <w:t xml:space="preserve">ointegration </w:t>
      </w:r>
      <w:r w:rsidRPr="00030C1A">
        <w:rPr>
          <w:rFonts w:ascii="Bell MT" w:hAnsi="Bell MT" w:cs="Times New Roman"/>
          <w:bCs/>
          <w:color w:val="00B050"/>
          <w:sz w:val="18"/>
        </w:rPr>
        <w:t>t</w:t>
      </w:r>
      <w:r w:rsidRPr="00030C1A">
        <w:rPr>
          <w:rFonts w:ascii="Bell MT" w:eastAsia="Times New Roman" w:hAnsi="Bell MT" w:cs="Times New Roman"/>
          <w:bCs/>
          <w:color w:val="00B050"/>
          <w:sz w:val="18"/>
        </w:rPr>
        <w:t>est.</w:t>
      </w:r>
      <w:proofErr w:type="gramEnd"/>
    </w:p>
    <w:tbl>
      <w:tblPr>
        <w:tblW w:w="10250" w:type="dxa"/>
        <w:jc w:val="center"/>
        <w:tblInd w:w="93" w:type="dxa"/>
        <w:tblLayout w:type="fixed"/>
        <w:tblLook w:val="04A0" w:firstRow="1" w:lastRow="0" w:firstColumn="1" w:lastColumn="0" w:noHBand="0" w:noVBand="1"/>
      </w:tblPr>
      <w:tblGrid>
        <w:gridCol w:w="1393"/>
        <w:gridCol w:w="567"/>
        <w:gridCol w:w="716"/>
        <w:gridCol w:w="1002"/>
        <w:gridCol w:w="139"/>
        <w:gridCol w:w="1741"/>
        <w:gridCol w:w="810"/>
        <w:gridCol w:w="102"/>
        <w:gridCol w:w="978"/>
        <w:gridCol w:w="474"/>
        <w:gridCol w:w="1390"/>
        <w:gridCol w:w="938"/>
      </w:tblGrid>
      <w:tr w:rsidR="00802806" w:rsidRPr="00131444" w14:paraId="0731FA8B" w14:textId="77777777" w:rsidTr="00131444">
        <w:trPr>
          <w:trHeight w:val="40"/>
          <w:jc w:val="center"/>
        </w:trPr>
        <w:tc>
          <w:tcPr>
            <w:tcW w:w="2676" w:type="dxa"/>
            <w:gridSpan w:val="3"/>
            <w:tcBorders>
              <w:top w:val="single" w:sz="12" w:space="0" w:color="auto"/>
              <w:bottom w:val="single" w:sz="2" w:space="0" w:color="auto"/>
              <w:right w:val="single" w:sz="2" w:space="0" w:color="auto"/>
            </w:tcBorders>
            <w:shd w:val="clear" w:color="auto" w:fill="FCFAFB"/>
            <w:noWrap/>
            <w:vAlign w:val="bottom"/>
            <w:hideMark/>
          </w:tcPr>
          <w:p w14:paraId="36FBA270"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MS Mincho" w:hAnsi="Bell MT" w:cs="Times New Roman"/>
                <w:b/>
                <w:color w:val="000000"/>
                <w:sz w:val="20"/>
                <w:szCs w:val="20"/>
              </w:rPr>
              <w:t>Null Hypothesis</w:t>
            </w:r>
          </w:p>
        </w:tc>
        <w:tc>
          <w:tcPr>
            <w:tcW w:w="3794" w:type="dxa"/>
            <w:gridSpan w:val="5"/>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6E936213"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Trace</w:t>
            </w:r>
          </w:p>
        </w:tc>
        <w:tc>
          <w:tcPr>
            <w:tcW w:w="3780" w:type="dxa"/>
            <w:gridSpan w:val="4"/>
            <w:tcBorders>
              <w:top w:val="single" w:sz="12" w:space="0" w:color="auto"/>
              <w:left w:val="single" w:sz="2" w:space="0" w:color="auto"/>
              <w:bottom w:val="single" w:sz="2" w:space="0" w:color="auto"/>
            </w:tcBorders>
            <w:shd w:val="clear" w:color="auto" w:fill="FCFAFB"/>
            <w:noWrap/>
            <w:vAlign w:val="bottom"/>
            <w:hideMark/>
          </w:tcPr>
          <w:p w14:paraId="2726665E"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Max-Eigen</w:t>
            </w:r>
          </w:p>
        </w:tc>
      </w:tr>
      <w:tr w:rsidR="002E4D48" w:rsidRPr="00131444" w14:paraId="2B7B9316" w14:textId="77777777" w:rsidTr="00131444">
        <w:trPr>
          <w:trHeight w:val="65"/>
          <w:jc w:val="center"/>
        </w:trPr>
        <w:tc>
          <w:tcPr>
            <w:tcW w:w="1393" w:type="dxa"/>
            <w:tcBorders>
              <w:top w:val="single" w:sz="2" w:space="0" w:color="auto"/>
              <w:bottom w:val="single" w:sz="12" w:space="0" w:color="auto"/>
              <w:right w:val="single" w:sz="2" w:space="0" w:color="auto"/>
            </w:tcBorders>
            <w:shd w:val="clear" w:color="auto" w:fill="FCFAFB"/>
            <w:noWrap/>
            <w:vAlign w:val="center"/>
            <w:hideMark/>
          </w:tcPr>
          <w:p w14:paraId="23656A88"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No. of CE(s)</w:t>
            </w:r>
          </w:p>
        </w:tc>
        <w:tc>
          <w:tcPr>
            <w:tcW w:w="1283" w:type="dxa"/>
            <w:gridSpan w:val="2"/>
            <w:tcBorders>
              <w:top w:val="single" w:sz="2" w:space="0" w:color="auto"/>
              <w:left w:val="single" w:sz="2" w:space="0" w:color="auto"/>
              <w:bottom w:val="single" w:sz="12" w:space="0" w:color="auto"/>
              <w:right w:val="single" w:sz="2" w:space="0" w:color="auto"/>
            </w:tcBorders>
            <w:shd w:val="clear" w:color="auto" w:fill="FCFAFB"/>
            <w:noWrap/>
            <w:vAlign w:val="center"/>
            <w:hideMark/>
          </w:tcPr>
          <w:p w14:paraId="04B4BA8D"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Eigenvalue</w:t>
            </w:r>
          </w:p>
        </w:tc>
        <w:tc>
          <w:tcPr>
            <w:tcW w:w="1002" w:type="dxa"/>
            <w:tcBorders>
              <w:top w:val="single" w:sz="2" w:space="0" w:color="auto"/>
              <w:left w:val="single" w:sz="2" w:space="0" w:color="auto"/>
              <w:bottom w:val="single" w:sz="12" w:space="0" w:color="auto"/>
              <w:right w:val="single" w:sz="2" w:space="0" w:color="auto"/>
            </w:tcBorders>
            <w:shd w:val="clear" w:color="auto" w:fill="FCFAFB"/>
            <w:noWrap/>
            <w:vAlign w:val="center"/>
            <w:hideMark/>
          </w:tcPr>
          <w:p w14:paraId="24657037"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Statistic</w:t>
            </w:r>
          </w:p>
        </w:tc>
        <w:tc>
          <w:tcPr>
            <w:tcW w:w="1880" w:type="dxa"/>
            <w:gridSpan w:val="2"/>
            <w:tcBorders>
              <w:top w:val="single" w:sz="2" w:space="0" w:color="auto"/>
              <w:left w:val="single" w:sz="2" w:space="0" w:color="auto"/>
              <w:bottom w:val="single" w:sz="12" w:space="0" w:color="auto"/>
              <w:right w:val="single" w:sz="2" w:space="0" w:color="auto"/>
            </w:tcBorders>
            <w:shd w:val="clear" w:color="auto" w:fill="FCFAFB"/>
            <w:noWrap/>
            <w:vAlign w:val="center"/>
            <w:hideMark/>
          </w:tcPr>
          <w:p w14:paraId="628EC246"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5%</w:t>
            </w:r>
            <w:r w:rsidRPr="00131444">
              <w:rPr>
                <w:rFonts w:ascii="Bell MT" w:eastAsia="MS Mincho" w:hAnsi="Bell MT" w:cs="Times New Roman"/>
                <w:b/>
                <w:color w:val="000000"/>
                <w:sz w:val="20"/>
                <w:szCs w:val="20"/>
              </w:rPr>
              <w:t xml:space="preserve"> </w:t>
            </w:r>
            <w:r w:rsidRPr="00131444">
              <w:rPr>
                <w:rFonts w:ascii="Bell MT" w:eastAsia="Times New Roman" w:hAnsi="Bell MT" w:cs="Times New Roman"/>
                <w:b/>
                <w:color w:val="000000"/>
                <w:sz w:val="20"/>
                <w:szCs w:val="20"/>
              </w:rPr>
              <w:t>C</w:t>
            </w:r>
            <w:r w:rsidRPr="00131444">
              <w:rPr>
                <w:rFonts w:ascii="Bell MT" w:eastAsia="MS Mincho" w:hAnsi="Bell MT" w:cs="Times New Roman"/>
                <w:b/>
                <w:color w:val="000000"/>
                <w:sz w:val="20"/>
                <w:szCs w:val="20"/>
              </w:rPr>
              <w:t>ritical</w:t>
            </w:r>
            <w:r w:rsidRPr="00131444">
              <w:rPr>
                <w:rFonts w:ascii="Bell MT" w:eastAsia="Times New Roman" w:hAnsi="Bell MT" w:cs="Times New Roman"/>
                <w:b/>
                <w:color w:val="000000"/>
                <w:sz w:val="20"/>
                <w:szCs w:val="20"/>
              </w:rPr>
              <w:t xml:space="preserve"> Value</w:t>
            </w:r>
          </w:p>
        </w:tc>
        <w:tc>
          <w:tcPr>
            <w:tcW w:w="912" w:type="dxa"/>
            <w:gridSpan w:val="2"/>
            <w:tcBorders>
              <w:top w:val="single" w:sz="2" w:space="0" w:color="auto"/>
              <w:left w:val="single" w:sz="2" w:space="0" w:color="auto"/>
              <w:bottom w:val="single" w:sz="12" w:space="0" w:color="auto"/>
              <w:right w:val="single" w:sz="2" w:space="0" w:color="auto"/>
            </w:tcBorders>
            <w:shd w:val="clear" w:color="auto" w:fill="FCFAFB"/>
            <w:noWrap/>
            <w:vAlign w:val="center"/>
            <w:hideMark/>
          </w:tcPr>
          <w:p w14:paraId="19BFDE89"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Prob.**</w:t>
            </w:r>
          </w:p>
        </w:tc>
        <w:tc>
          <w:tcPr>
            <w:tcW w:w="978" w:type="dxa"/>
            <w:tcBorders>
              <w:top w:val="single" w:sz="2" w:space="0" w:color="auto"/>
              <w:left w:val="single" w:sz="2" w:space="0" w:color="auto"/>
              <w:bottom w:val="single" w:sz="12" w:space="0" w:color="auto"/>
              <w:right w:val="single" w:sz="2" w:space="0" w:color="auto"/>
            </w:tcBorders>
            <w:shd w:val="clear" w:color="auto" w:fill="FCFAFB"/>
            <w:noWrap/>
            <w:vAlign w:val="center"/>
            <w:hideMark/>
          </w:tcPr>
          <w:p w14:paraId="70C8DED8"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Statistic</w:t>
            </w:r>
          </w:p>
        </w:tc>
        <w:tc>
          <w:tcPr>
            <w:tcW w:w="1864" w:type="dxa"/>
            <w:gridSpan w:val="2"/>
            <w:tcBorders>
              <w:top w:val="single" w:sz="2" w:space="0" w:color="auto"/>
              <w:left w:val="single" w:sz="2" w:space="0" w:color="auto"/>
              <w:bottom w:val="single" w:sz="12" w:space="0" w:color="auto"/>
              <w:right w:val="single" w:sz="2" w:space="0" w:color="auto"/>
            </w:tcBorders>
            <w:shd w:val="clear" w:color="auto" w:fill="FCFAFB"/>
            <w:noWrap/>
            <w:vAlign w:val="center"/>
            <w:hideMark/>
          </w:tcPr>
          <w:p w14:paraId="651A03B2"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5 %</w:t>
            </w:r>
            <w:r w:rsidRPr="00131444">
              <w:rPr>
                <w:rFonts w:ascii="Bell MT" w:eastAsia="MS Mincho" w:hAnsi="Bell MT" w:cs="Times New Roman"/>
                <w:b/>
                <w:color w:val="000000"/>
                <w:sz w:val="20"/>
                <w:szCs w:val="20"/>
              </w:rPr>
              <w:t xml:space="preserve"> </w:t>
            </w:r>
            <w:r w:rsidRPr="00131444">
              <w:rPr>
                <w:rFonts w:ascii="Bell MT" w:eastAsia="Times New Roman" w:hAnsi="Bell MT" w:cs="Times New Roman"/>
                <w:b/>
                <w:color w:val="000000"/>
                <w:sz w:val="20"/>
                <w:szCs w:val="20"/>
              </w:rPr>
              <w:t>Cr</w:t>
            </w:r>
            <w:r w:rsidRPr="00131444">
              <w:rPr>
                <w:rFonts w:ascii="Bell MT" w:eastAsia="MS Mincho" w:hAnsi="Bell MT" w:cs="Times New Roman"/>
                <w:b/>
                <w:color w:val="000000"/>
                <w:sz w:val="20"/>
                <w:szCs w:val="20"/>
              </w:rPr>
              <w:t xml:space="preserve">itical </w:t>
            </w:r>
            <w:r w:rsidRPr="00131444">
              <w:rPr>
                <w:rFonts w:ascii="Bell MT" w:eastAsia="Times New Roman" w:hAnsi="Bell MT" w:cs="Times New Roman"/>
                <w:b/>
                <w:color w:val="000000"/>
                <w:sz w:val="20"/>
                <w:szCs w:val="20"/>
              </w:rPr>
              <w:t>Value</w:t>
            </w:r>
          </w:p>
        </w:tc>
        <w:tc>
          <w:tcPr>
            <w:tcW w:w="938" w:type="dxa"/>
            <w:tcBorders>
              <w:top w:val="single" w:sz="2" w:space="0" w:color="auto"/>
              <w:left w:val="single" w:sz="2" w:space="0" w:color="auto"/>
              <w:bottom w:val="single" w:sz="12" w:space="0" w:color="auto"/>
            </w:tcBorders>
            <w:shd w:val="clear" w:color="auto" w:fill="FCFAFB"/>
            <w:noWrap/>
            <w:vAlign w:val="center"/>
            <w:hideMark/>
          </w:tcPr>
          <w:p w14:paraId="320CADFD" w14:textId="77777777" w:rsidR="00802806" w:rsidRPr="00131444" w:rsidRDefault="00802806" w:rsidP="0010561B">
            <w:pPr>
              <w:spacing w:after="0" w:line="240" w:lineRule="auto"/>
              <w:jc w:val="center"/>
              <w:rPr>
                <w:rFonts w:ascii="Bell MT" w:eastAsia="Times New Roman" w:hAnsi="Bell MT" w:cs="Times New Roman"/>
                <w:b/>
                <w:color w:val="000000"/>
                <w:sz w:val="20"/>
                <w:szCs w:val="20"/>
              </w:rPr>
            </w:pPr>
            <w:r w:rsidRPr="00131444">
              <w:rPr>
                <w:rFonts w:ascii="Bell MT" w:eastAsia="Times New Roman" w:hAnsi="Bell MT" w:cs="Times New Roman"/>
                <w:b/>
                <w:color w:val="000000"/>
                <w:sz w:val="20"/>
                <w:szCs w:val="20"/>
              </w:rPr>
              <w:t>Prob.**</w:t>
            </w:r>
          </w:p>
        </w:tc>
      </w:tr>
      <w:tr w:rsidR="002E4D48" w:rsidRPr="00131444" w14:paraId="4C56254D" w14:textId="77777777" w:rsidTr="00131444">
        <w:trPr>
          <w:trHeight w:val="40"/>
          <w:jc w:val="center"/>
        </w:trPr>
        <w:tc>
          <w:tcPr>
            <w:tcW w:w="1393" w:type="dxa"/>
            <w:tcBorders>
              <w:top w:val="single" w:sz="12" w:space="0" w:color="auto"/>
              <w:bottom w:val="single" w:sz="2" w:space="0" w:color="auto"/>
              <w:right w:val="single" w:sz="2" w:space="0" w:color="auto"/>
            </w:tcBorders>
            <w:shd w:val="clear" w:color="auto" w:fill="FCFAFB"/>
            <w:noWrap/>
            <w:vAlign w:val="bottom"/>
            <w:hideMark/>
          </w:tcPr>
          <w:p w14:paraId="3EC6741B" w14:textId="77777777" w:rsidR="00802806" w:rsidRPr="00131444" w:rsidRDefault="00802806" w:rsidP="00D17E27">
            <w:pPr>
              <w:spacing w:after="0" w:line="240" w:lineRule="auto"/>
              <w:jc w:val="both"/>
              <w:rPr>
                <w:rFonts w:ascii="Bell MT" w:eastAsia="Times New Roman" w:hAnsi="Bell MT" w:cs="Times New Roman"/>
                <w:color w:val="000000"/>
                <w:sz w:val="20"/>
                <w:szCs w:val="20"/>
              </w:rPr>
            </w:pPr>
            <w:r w:rsidRPr="00131444">
              <w:rPr>
                <w:rFonts w:ascii="Bell MT" w:eastAsia="Times New Roman" w:hAnsi="Bell MT" w:cs="Times New Roman"/>
                <w:color w:val="000000"/>
                <w:sz w:val="20"/>
                <w:szCs w:val="20"/>
              </w:rPr>
              <w:t>None*</w:t>
            </w:r>
          </w:p>
        </w:tc>
        <w:tc>
          <w:tcPr>
            <w:tcW w:w="1283"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5E6103BA"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0.5432</w:t>
            </w:r>
          </w:p>
        </w:tc>
        <w:tc>
          <w:tcPr>
            <w:tcW w:w="1002"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4AD8E131" w14:textId="77777777" w:rsidR="00802806" w:rsidRPr="00131444" w:rsidRDefault="00802806" w:rsidP="00D17E27">
            <w:pPr>
              <w:spacing w:after="0" w:line="240" w:lineRule="auto"/>
              <w:jc w:val="both"/>
              <w:rPr>
                <w:rFonts w:ascii="Bell MT" w:hAnsi="Bell MT" w:cs="Times New Roman"/>
                <w:color w:val="000000"/>
                <w:sz w:val="20"/>
                <w:szCs w:val="20"/>
              </w:rPr>
            </w:pPr>
            <w:r w:rsidRPr="00131444">
              <w:rPr>
                <w:rFonts w:ascii="Bell MT" w:eastAsia="MS Mincho" w:hAnsi="Bell MT" w:cs="Times New Roman"/>
                <w:color w:val="000000"/>
                <w:sz w:val="20"/>
                <w:szCs w:val="20"/>
              </w:rPr>
              <w:t>73.4387</w:t>
            </w:r>
          </w:p>
        </w:tc>
        <w:tc>
          <w:tcPr>
            <w:tcW w:w="1880"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7D4400D8"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69.8189</w:t>
            </w:r>
          </w:p>
        </w:tc>
        <w:tc>
          <w:tcPr>
            <w:tcW w:w="912"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34E15BD3"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0.0250</w:t>
            </w:r>
          </w:p>
        </w:tc>
        <w:tc>
          <w:tcPr>
            <w:tcW w:w="978" w:type="dxa"/>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448C8325"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0.5432</w:t>
            </w:r>
          </w:p>
        </w:tc>
        <w:tc>
          <w:tcPr>
            <w:tcW w:w="1864"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5D9005F2"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33.8769</w:t>
            </w:r>
          </w:p>
        </w:tc>
        <w:tc>
          <w:tcPr>
            <w:tcW w:w="938" w:type="dxa"/>
            <w:tcBorders>
              <w:top w:val="single" w:sz="12" w:space="0" w:color="auto"/>
              <w:left w:val="single" w:sz="2" w:space="0" w:color="auto"/>
              <w:bottom w:val="single" w:sz="2" w:space="0" w:color="auto"/>
            </w:tcBorders>
            <w:shd w:val="clear" w:color="auto" w:fill="FCFAFB"/>
            <w:noWrap/>
            <w:vAlign w:val="bottom"/>
            <w:hideMark/>
          </w:tcPr>
          <w:p w14:paraId="7940F724"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0.143</w:t>
            </w:r>
          </w:p>
        </w:tc>
      </w:tr>
      <w:tr w:rsidR="002E4D48" w:rsidRPr="00131444" w14:paraId="4F2143A4" w14:textId="77777777" w:rsidTr="00131444">
        <w:trPr>
          <w:trHeight w:val="65"/>
          <w:jc w:val="center"/>
        </w:trPr>
        <w:tc>
          <w:tcPr>
            <w:tcW w:w="1393" w:type="dxa"/>
            <w:tcBorders>
              <w:top w:val="single" w:sz="2" w:space="0" w:color="auto"/>
              <w:bottom w:val="single" w:sz="2" w:space="0" w:color="auto"/>
              <w:right w:val="single" w:sz="2" w:space="0" w:color="auto"/>
            </w:tcBorders>
            <w:shd w:val="clear" w:color="auto" w:fill="FCFAFB"/>
            <w:noWrap/>
            <w:vAlign w:val="bottom"/>
            <w:hideMark/>
          </w:tcPr>
          <w:p w14:paraId="1FE1D351" w14:textId="77777777" w:rsidR="00802806" w:rsidRPr="00131444" w:rsidRDefault="00802806" w:rsidP="00D17E27">
            <w:pPr>
              <w:spacing w:after="0" w:line="240" w:lineRule="auto"/>
              <w:jc w:val="both"/>
              <w:rPr>
                <w:rFonts w:ascii="Bell MT" w:hAnsi="Bell MT" w:cs="Times New Roman"/>
                <w:color w:val="000000"/>
                <w:sz w:val="20"/>
                <w:szCs w:val="20"/>
              </w:rPr>
            </w:pPr>
            <w:r w:rsidRPr="00131444">
              <w:rPr>
                <w:rFonts w:ascii="Bell MT" w:eastAsia="Times New Roman" w:hAnsi="Bell MT" w:cs="Times New Roman"/>
                <w:color w:val="000000"/>
                <w:sz w:val="20"/>
                <w:szCs w:val="20"/>
              </w:rPr>
              <w:t>At most 1</w:t>
            </w:r>
          </w:p>
        </w:tc>
        <w:tc>
          <w:tcPr>
            <w:tcW w:w="1283"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57483D2"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0.3798</w:t>
            </w:r>
          </w:p>
        </w:tc>
        <w:tc>
          <w:tcPr>
            <w:tcW w:w="100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1F1EE5F"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43.6655</w:t>
            </w:r>
          </w:p>
        </w:tc>
        <w:tc>
          <w:tcPr>
            <w:tcW w:w="1880"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9529F9B"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47.8561</w:t>
            </w:r>
          </w:p>
        </w:tc>
        <w:tc>
          <w:tcPr>
            <w:tcW w:w="912"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01C1E922"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0.1172</w:t>
            </w:r>
          </w:p>
        </w:tc>
        <w:tc>
          <w:tcPr>
            <w:tcW w:w="978"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07197F71"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0.3798</w:t>
            </w:r>
          </w:p>
        </w:tc>
        <w:tc>
          <w:tcPr>
            <w:tcW w:w="1864"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83ACD78"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27.5843</w:t>
            </w:r>
          </w:p>
        </w:tc>
        <w:tc>
          <w:tcPr>
            <w:tcW w:w="938" w:type="dxa"/>
            <w:tcBorders>
              <w:top w:val="single" w:sz="2" w:space="0" w:color="auto"/>
              <w:left w:val="single" w:sz="2" w:space="0" w:color="auto"/>
              <w:bottom w:val="single" w:sz="2" w:space="0" w:color="auto"/>
            </w:tcBorders>
            <w:shd w:val="clear" w:color="auto" w:fill="FCFAFB"/>
            <w:noWrap/>
            <w:vAlign w:val="bottom"/>
            <w:hideMark/>
          </w:tcPr>
          <w:p w14:paraId="02E96701"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0.4824</w:t>
            </w:r>
          </w:p>
        </w:tc>
      </w:tr>
      <w:tr w:rsidR="002E4D48" w:rsidRPr="00131444" w14:paraId="5B0AE02E" w14:textId="77777777" w:rsidTr="00131444">
        <w:trPr>
          <w:trHeight w:val="65"/>
          <w:jc w:val="center"/>
        </w:trPr>
        <w:tc>
          <w:tcPr>
            <w:tcW w:w="1393" w:type="dxa"/>
            <w:tcBorders>
              <w:top w:val="single" w:sz="2" w:space="0" w:color="auto"/>
              <w:bottom w:val="single" w:sz="2" w:space="0" w:color="auto"/>
              <w:right w:val="single" w:sz="2" w:space="0" w:color="auto"/>
            </w:tcBorders>
            <w:shd w:val="clear" w:color="auto" w:fill="FCFAFB"/>
            <w:noWrap/>
            <w:vAlign w:val="bottom"/>
            <w:hideMark/>
          </w:tcPr>
          <w:p w14:paraId="4A2CBFD9" w14:textId="77777777" w:rsidR="00802806" w:rsidRPr="00131444" w:rsidRDefault="00802806" w:rsidP="00D17E27">
            <w:pPr>
              <w:spacing w:after="0" w:line="240" w:lineRule="auto"/>
              <w:jc w:val="both"/>
              <w:rPr>
                <w:rFonts w:ascii="Bell MT" w:eastAsia="Times New Roman" w:hAnsi="Bell MT" w:cs="Times New Roman"/>
                <w:color w:val="000000"/>
                <w:sz w:val="20"/>
                <w:szCs w:val="20"/>
              </w:rPr>
            </w:pPr>
            <w:r w:rsidRPr="00131444">
              <w:rPr>
                <w:rFonts w:ascii="Bell MT" w:eastAsia="Times New Roman" w:hAnsi="Bell MT" w:cs="Times New Roman"/>
                <w:color w:val="000000"/>
                <w:sz w:val="20"/>
                <w:szCs w:val="20"/>
              </w:rPr>
              <w:t>At most 2</w:t>
            </w:r>
          </w:p>
        </w:tc>
        <w:tc>
          <w:tcPr>
            <w:tcW w:w="1283"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1C8CD70"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0.3165</w:t>
            </w:r>
          </w:p>
        </w:tc>
        <w:tc>
          <w:tcPr>
            <w:tcW w:w="100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F7E00D9"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25.5122</w:t>
            </w:r>
          </w:p>
        </w:tc>
        <w:tc>
          <w:tcPr>
            <w:tcW w:w="1880"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1FF389C2"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29.7971</w:t>
            </w:r>
          </w:p>
        </w:tc>
        <w:tc>
          <w:tcPr>
            <w:tcW w:w="912"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CF893F1"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0.1439</w:t>
            </w:r>
          </w:p>
        </w:tc>
        <w:tc>
          <w:tcPr>
            <w:tcW w:w="978"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75074CB"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0.3165</w:t>
            </w:r>
          </w:p>
        </w:tc>
        <w:tc>
          <w:tcPr>
            <w:tcW w:w="1864"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49D6D54"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21.1316</w:t>
            </w:r>
          </w:p>
        </w:tc>
        <w:tc>
          <w:tcPr>
            <w:tcW w:w="938" w:type="dxa"/>
            <w:tcBorders>
              <w:top w:val="single" w:sz="2" w:space="0" w:color="auto"/>
              <w:left w:val="single" w:sz="2" w:space="0" w:color="auto"/>
              <w:bottom w:val="single" w:sz="2" w:space="0" w:color="auto"/>
            </w:tcBorders>
            <w:shd w:val="clear" w:color="auto" w:fill="FCFAFB"/>
            <w:noWrap/>
            <w:vAlign w:val="bottom"/>
            <w:hideMark/>
          </w:tcPr>
          <w:p w14:paraId="56782AB2"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0.3283</w:t>
            </w:r>
          </w:p>
        </w:tc>
      </w:tr>
      <w:tr w:rsidR="002E4D48" w:rsidRPr="00131444" w14:paraId="7250A3C8" w14:textId="77777777" w:rsidTr="00131444">
        <w:trPr>
          <w:trHeight w:val="65"/>
          <w:jc w:val="center"/>
        </w:trPr>
        <w:tc>
          <w:tcPr>
            <w:tcW w:w="1393" w:type="dxa"/>
            <w:tcBorders>
              <w:top w:val="single" w:sz="2" w:space="0" w:color="auto"/>
              <w:bottom w:val="single" w:sz="2" w:space="0" w:color="auto"/>
              <w:right w:val="single" w:sz="2" w:space="0" w:color="auto"/>
            </w:tcBorders>
            <w:shd w:val="clear" w:color="auto" w:fill="FCFAFB"/>
            <w:noWrap/>
            <w:vAlign w:val="bottom"/>
            <w:hideMark/>
          </w:tcPr>
          <w:p w14:paraId="4B4725AB" w14:textId="77777777" w:rsidR="00802806" w:rsidRPr="00131444" w:rsidRDefault="00802806" w:rsidP="00D17E27">
            <w:pPr>
              <w:spacing w:after="0" w:line="240" w:lineRule="auto"/>
              <w:jc w:val="both"/>
              <w:rPr>
                <w:rFonts w:ascii="Bell MT" w:eastAsia="Times New Roman" w:hAnsi="Bell MT" w:cs="Times New Roman"/>
                <w:color w:val="000000"/>
                <w:sz w:val="20"/>
                <w:szCs w:val="20"/>
              </w:rPr>
            </w:pPr>
            <w:r w:rsidRPr="00131444">
              <w:rPr>
                <w:rFonts w:ascii="Bell MT" w:eastAsia="Times New Roman" w:hAnsi="Bell MT" w:cs="Times New Roman"/>
                <w:color w:val="000000"/>
                <w:sz w:val="20"/>
                <w:szCs w:val="20"/>
              </w:rPr>
              <w:t>At most 3</w:t>
            </w:r>
          </w:p>
        </w:tc>
        <w:tc>
          <w:tcPr>
            <w:tcW w:w="1283"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037CEC9D"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0.2430</w:t>
            </w:r>
          </w:p>
        </w:tc>
        <w:tc>
          <w:tcPr>
            <w:tcW w:w="100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A8DEE31"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11.0496</w:t>
            </w:r>
          </w:p>
        </w:tc>
        <w:tc>
          <w:tcPr>
            <w:tcW w:w="1880"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1F7BF9D"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15.4947</w:t>
            </w:r>
          </w:p>
        </w:tc>
        <w:tc>
          <w:tcPr>
            <w:tcW w:w="912"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87EE6DD"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0.2085</w:t>
            </w:r>
          </w:p>
        </w:tc>
        <w:tc>
          <w:tcPr>
            <w:tcW w:w="978"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76B9DA7"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0.2430</w:t>
            </w:r>
          </w:p>
        </w:tc>
        <w:tc>
          <w:tcPr>
            <w:tcW w:w="1864"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68BE2C4"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14.2646</w:t>
            </w:r>
          </w:p>
        </w:tc>
        <w:tc>
          <w:tcPr>
            <w:tcW w:w="938" w:type="dxa"/>
            <w:tcBorders>
              <w:top w:val="single" w:sz="2" w:space="0" w:color="auto"/>
              <w:left w:val="single" w:sz="2" w:space="0" w:color="auto"/>
              <w:bottom w:val="single" w:sz="2" w:space="0" w:color="auto"/>
            </w:tcBorders>
            <w:shd w:val="clear" w:color="auto" w:fill="FCFAFB"/>
            <w:noWrap/>
            <w:vAlign w:val="bottom"/>
            <w:hideMark/>
          </w:tcPr>
          <w:p w14:paraId="2F873D8A"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0.1767</w:t>
            </w:r>
          </w:p>
        </w:tc>
      </w:tr>
      <w:tr w:rsidR="002E4D48" w:rsidRPr="00131444" w14:paraId="1E0E5C82" w14:textId="77777777" w:rsidTr="00131444">
        <w:trPr>
          <w:trHeight w:val="65"/>
          <w:jc w:val="center"/>
        </w:trPr>
        <w:tc>
          <w:tcPr>
            <w:tcW w:w="1393" w:type="dxa"/>
            <w:tcBorders>
              <w:top w:val="single" w:sz="2" w:space="0" w:color="auto"/>
              <w:bottom w:val="single" w:sz="2" w:space="0" w:color="auto"/>
              <w:right w:val="single" w:sz="2" w:space="0" w:color="auto"/>
            </w:tcBorders>
            <w:shd w:val="clear" w:color="auto" w:fill="FCFAFB"/>
            <w:noWrap/>
            <w:vAlign w:val="bottom"/>
            <w:hideMark/>
          </w:tcPr>
          <w:p w14:paraId="1AA828E5" w14:textId="77777777" w:rsidR="00802806" w:rsidRPr="00131444" w:rsidRDefault="00802806" w:rsidP="00D17E27">
            <w:pPr>
              <w:spacing w:after="0" w:line="240" w:lineRule="auto"/>
              <w:jc w:val="both"/>
              <w:rPr>
                <w:rFonts w:ascii="Bell MT" w:eastAsia="Times New Roman" w:hAnsi="Bell MT" w:cs="Times New Roman"/>
                <w:color w:val="000000"/>
                <w:sz w:val="20"/>
                <w:szCs w:val="20"/>
              </w:rPr>
            </w:pPr>
            <w:r w:rsidRPr="00131444">
              <w:rPr>
                <w:rFonts w:ascii="Bell MT" w:eastAsia="Times New Roman" w:hAnsi="Bell MT" w:cs="Times New Roman"/>
                <w:color w:val="000000"/>
                <w:sz w:val="20"/>
                <w:szCs w:val="20"/>
              </w:rPr>
              <w:t>At most 4</w:t>
            </w:r>
          </w:p>
        </w:tc>
        <w:tc>
          <w:tcPr>
            <w:tcW w:w="1283"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03588C5"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0.0123</w:t>
            </w:r>
          </w:p>
        </w:tc>
        <w:tc>
          <w:tcPr>
            <w:tcW w:w="1002"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0CCD484"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0.4712</w:t>
            </w:r>
          </w:p>
        </w:tc>
        <w:tc>
          <w:tcPr>
            <w:tcW w:w="1880"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D01BBD3"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3.8415</w:t>
            </w:r>
          </w:p>
        </w:tc>
        <w:tc>
          <w:tcPr>
            <w:tcW w:w="912"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68F4866"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0.4924</w:t>
            </w:r>
          </w:p>
        </w:tc>
        <w:tc>
          <w:tcPr>
            <w:tcW w:w="978" w:type="dxa"/>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1D9341E"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0.0123</w:t>
            </w:r>
          </w:p>
        </w:tc>
        <w:tc>
          <w:tcPr>
            <w:tcW w:w="1864"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4B12C2D"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3.8415</w:t>
            </w:r>
          </w:p>
        </w:tc>
        <w:tc>
          <w:tcPr>
            <w:tcW w:w="938" w:type="dxa"/>
            <w:tcBorders>
              <w:top w:val="single" w:sz="2" w:space="0" w:color="auto"/>
              <w:left w:val="single" w:sz="2" w:space="0" w:color="auto"/>
              <w:bottom w:val="single" w:sz="2" w:space="0" w:color="auto"/>
            </w:tcBorders>
            <w:shd w:val="clear" w:color="auto" w:fill="FCFAFB"/>
            <w:noWrap/>
            <w:vAlign w:val="bottom"/>
            <w:hideMark/>
          </w:tcPr>
          <w:p w14:paraId="4BF8ACEA" w14:textId="77777777" w:rsidR="00802806" w:rsidRPr="00131444" w:rsidRDefault="00802806" w:rsidP="00D17E27">
            <w:pPr>
              <w:spacing w:after="0" w:line="240" w:lineRule="auto"/>
              <w:jc w:val="both"/>
              <w:rPr>
                <w:rFonts w:ascii="Bell MT" w:eastAsia="MS Mincho" w:hAnsi="Bell MT" w:cs="Times New Roman"/>
                <w:color w:val="000000"/>
                <w:sz w:val="20"/>
                <w:szCs w:val="20"/>
              </w:rPr>
            </w:pPr>
            <w:r w:rsidRPr="00131444">
              <w:rPr>
                <w:rFonts w:ascii="Bell MT" w:eastAsia="MS Mincho" w:hAnsi="Bell MT" w:cs="Times New Roman"/>
                <w:color w:val="000000"/>
                <w:sz w:val="20"/>
                <w:szCs w:val="20"/>
              </w:rPr>
              <w:t>0.4924</w:t>
            </w:r>
          </w:p>
        </w:tc>
      </w:tr>
      <w:tr w:rsidR="00802806" w:rsidRPr="00131444" w14:paraId="18036D58" w14:textId="77777777" w:rsidTr="00131444">
        <w:trPr>
          <w:trHeight w:val="300"/>
          <w:jc w:val="center"/>
        </w:trPr>
        <w:tc>
          <w:tcPr>
            <w:tcW w:w="10250" w:type="dxa"/>
            <w:gridSpan w:val="12"/>
            <w:tcBorders>
              <w:top w:val="single" w:sz="2" w:space="0" w:color="auto"/>
              <w:bottom w:val="single" w:sz="2" w:space="0" w:color="auto"/>
            </w:tcBorders>
            <w:shd w:val="clear" w:color="auto" w:fill="FCFAFB"/>
            <w:noWrap/>
            <w:vAlign w:val="bottom"/>
            <w:hideMark/>
          </w:tcPr>
          <w:p w14:paraId="27FFB65A" w14:textId="77777777" w:rsidR="00802806" w:rsidRPr="00131444" w:rsidRDefault="00802806" w:rsidP="00D17E27">
            <w:pPr>
              <w:spacing w:after="0" w:line="240" w:lineRule="auto"/>
              <w:jc w:val="both"/>
              <w:rPr>
                <w:rFonts w:ascii="Bell MT" w:hAnsi="Bell MT" w:cs="Times New Roman"/>
                <w:color w:val="000000"/>
                <w:sz w:val="20"/>
                <w:szCs w:val="20"/>
              </w:rPr>
            </w:pPr>
            <w:r w:rsidRPr="00131444">
              <w:rPr>
                <w:rFonts w:ascii="Bell MT" w:eastAsia="Times New Roman" w:hAnsi="Bell MT" w:cs="Times New Roman"/>
                <w:color w:val="000000"/>
                <w:sz w:val="20"/>
                <w:szCs w:val="20"/>
              </w:rPr>
              <w:t>Trace test</w:t>
            </w:r>
            <w:r w:rsidRPr="00131444">
              <w:rPr>
                <w:rFonts w:ascii="Bell MT" w:hAnsi="Bell MT" w:cs="Times New Roman"/>
                <w:color w:val="000000"/>
                <w:sz w:val="20"/>
                <w:szCs w:val="20"/>
              </w:rPr>
              <w:t xml:space="preserve"> </w:t>
            </w:r>
            <w:r w:rsidRPr="00131444">
              <w:rPr>
                <w:rFonts w:ascii="Bell MT" w:eastAsia="Times New Roman" w:hAnsi="Bell MT" w:cs="Times New Roman"/>
                <w:color w:val="000000"/>
                <w:sz w:val="20"/>
                <w:szCs w:val="20"/>
              </w:rPr>
              <w:t>indicate</w:t>
            </w:r>
            <w:r w:rsidRPr="00131444">
              <w:rPr>
                <w:rFonts w:ascii="Bell MT" w:hAnsi="Bell MT" w:cs="Times New Roman"/>
                <w:color w:val="000000"/>
                <w:sz w:val="20"/>
                <w:szCs w:val="20"/>
              </w:rPr>
              <w:t>s</w:t>
            </w:r>
            <w:r w:rsidRPr="00131444">
              <w:rPr>
                <w:rFonts w:ascii="Bell MT" w:eastAsia="Times New Roman" w:hAnsi="Bell MT" w:cs="Times New Roman"/>
                <w:color w:val="000000"/>
                <w:sz w:val="20"/>
                <w:szCs w:val="20"/>
              </w:rPr>
              <w:t xml:space="preserve"> </w:t>
            </w:r>
            <w:r w:rsidRPr="00131444">
              <w:rPr>
                <w:rFonts w:ascii="Bell MT" w:hAnsi="Bell MT" w:cs="Times New Roman"/>
                <w:color w:val="000000"/>
                <w:sz w:val="20"/>
                <w:szCs w:val="20"/>
              </w:rPr>
              <w:t>1</w:t>
            </w:r>
            <w:r w:rsidRPr="00131444">
              <w:rPr>
                <w:rFonts w:ascii="Bell MT" w:eastAsia="Times New Roman" w:hAnsi="Bell MT" w:cs="Times New Roman"/>
                <w:color w:val="000000"/>
                <w:sz w:val="20"/>
                <w:szCs w:val="20"/>
              </w:rPr>
              <w:t xml:space="preserve"> </w:t>
            </w:r>
            <w:proofErr w:type="spellStart"/>
            <w:r w:rsidRPr="00131444">
              <w:rPr>
                <w:rFonts w:ascii="Bell MT" w:eastAsia="Times New Roman" w:hAnsi="Bell MT" w:cs="Times New Roman"/>
                <w:color w:val="000000"/>
                <w:sz w:val="20"/>
                <w:szCs w:val="20"/>
              </w:rPr>
              <w:t>cointegrating</w:t>
            </w:r>
            <w:proofErr w:type="spellEnd"/>
            <w:r w:rsidRPr="00131444">
              <w:rPr>
                <w:rFonts w:ascii="Bell MT" w:eastAsia="Times New Roman" w:hAnsi="Bell MT" w:cs="Times New Roman"/>
                <w:color w:val="000000"/>
                <w:sz w:val="20"/>
                <w:szCs w:val="20"/>
              </w:rPr>
              <w:t xml:space="preserve"> equation</w:t>
            </w:r>
            <w:r w:rsidRPr="00131444">
              <w:rPr>
                <w:rFonts w:ascii="Bell MT" w:hAnsi="Bell MT" w:cs="Times New Roman"/>
                <w:color w:val="000000"/>
                <w:sz w:val="20"/>
                <w:szCs w:val="20"/>
              </w:rPr>
              <w:t xml:space="preserve"> </w:t>
            </w:r>
            <w:r w:rsidRPr="00131444">
              <w:rPr>
                <w:rFonts w:ascii="Bell MT" w:eastAsia="Times New Roman" w:hAnsi="Bell MT" w:cs="Times New Roman"/>
                <w:color w:val="000000"/>
                <w:sz w:val="20"/>
                <w:szCs w:val="20"/>
              </w:rPr>
              <w:t>while Max</w:t>
            </w:r>
            <w:r w:rsidRPr="00131444">
              <w:rPr>
                <w:rFonts w:ascii="Bell MT" w:eastAsia="MS Mincho" w:hAnsi="Bell MT" w:cs="Times New Roman"/>
                <w:color w:val="000000"/>
                <w:sz w:val="20"/>
                <w:szCs w:val="20"/>
              </w:rPr>
              <w:t>imum</w:t>
            </w:r>
            <w:r w:rsidRPr="00131444">
              <w:rPr>
                <w:rFonts w:ascii="Bell MT" w:eastAsia="Times New Roman" w:hAnsi="Bell MT" w:cs="Times New Roman"/>
                <w:color w:val="000000"/>
                <w:sz w:val="20"/>
                <w:szCs w:val="20"/>
              </w:rPr>
              <w:t xml:space="preserve">-eigenvalue test indicates </w:t>
            </w:r>
            <w:r w:rsidRPr="00131444">
              <w:rPr>
                <w:rFonts w:ascii="Bell MT" w:hAnsi="Bell MT" w:cs="Times New Roman"/>
                <w:color w:val="000000"/>
                <w:sz w:val="20"/>
                <w:szCs w:val="20"/>
              </w:rPr>
              <w:t>no</w:t>
            </w:r>
            <w:r w:rsidRPr="00131444">
              <w:rPr>
                <w:rFonts w:ascii="Bell MT" w:eastAsia="Times New Roman" w:hAnsi="Bell MT" w:cs="Times New Roman"/>
                <w:color w:val="000000"/>
                <w:sz w:val="20"/>
                <w:szCs w:val="20"/>
              </w:rPr>
              <w:t xml:space="preserve"> </w:t>
            </w:r>
            <w:proofErr w:type="spellStart"/>
            <w:r w:rsidRPr="00131444">
              <w:rPr>
                <w:rFonts w:ascii="Bell MT" w:eastAsia="Times New Roman" w:hAnsi="Bell MT" w:cs="Times New Roman"/>
                <w:color w:val="000000"/>
                <w:sz w:val="20"/>
                <w:szCs w:val="20"/>
              </w:rPr>
              <w:t>cointegrating</w:t>
            </w:r>
            <w:proofErr w:type="spellEnd"/>
            <w:r w:rsidRPr="00131444">
              <w:rPr>
                <w:rFonts w:ascii="Bell MT" w:eastAsia="Times New Roman" w:hAnsi="Bell MT" w:cs="Times New Roman"/>
                <w:color w:val="000000"/>
                <w:sz w:val="20"/>
                <w:szCs w:val="20"/>
              </w:rPr>
              <w:t xml:space="preserve"> equation at the 0.05 level</w:t>
            </w:r>
            <w:r w:rsidRPr="00131444">
              <w:rPr>
                <w:rFonts w:ascii="Bell MT" w:eastAsia="MS Mincho" w:hAnsi="Bell MT" w:cs="Times New Roman"/>
                <w:color w:val="000000"/>
                <w:sz w:val="20"/>
                <w:szCs w:val="20"/>
              </w:rPr>
              <w:t>.</w:t>
            </w:r>
          </w:p>
        </w:tc>
      </w:tr>
      <w:tr w:rsidR="002E4D48" w:rsidRPr="00131444" w14:paraId="313F2776" w14:textId="77777777" w:rsidTr="00131444">
        <w:trPr>
          <w:trHeight w:val="65"/>
          <w:jc w:val="center"/>
        </w:trPr>
        <w:tc>
          <w:tcPr>
            <w:tcW w:w="10250" w:type="dxa"/>
            <w:gridSpan w:val="12"/>
            <w:tcBorders>
              <w:top w:val="single" w:sz="2" w:space="0" w:color="auto"/>
              <w:bottom w:val="single" w:sz="2" w:space="0" w:color="auto"/>
            </w:tcBorders>
            <w:shd w:val="clear" w:color="auto" w:fill="FCFAFB"/>
            <w:noWrap/>
            <w:vAlign w:val="bottom"/>
            <w:hideMark/>
          </w:tcPr>
          <w:p w14:paraId="65B02317" w14:textId="19AD2429" w:rsidR="002E4D48" w:rsidRPr="00131444" w:rsidRDefault="002E4D48" w:rsidP="0010561B">
            <w:pPr>
              <w:spacing w:after="0" w:line="240" w:lineRule="auto"/>
              <w:jc w:val="center"/>
              <w:rPr>
                <w:rFonts w:ascii="Bell MT" w:eastAsia="MS Mincho" w:hAnsi="Bell MT" w:cs="Times New Roman"/>
                <w:b/>
                <w:color w:val="000000"/>
                <w:sz w:val="20"/>
                <w:szCs w:val="20"/>
              </w:rPr>
            </w:pPr>
            <w:r w:rsidRPr="00131444">
              <w:rPr>
                <w:rFonts w:ascii="Bell MT" w:eastAsia="Times New Roman" w:hAnsi="Bell MT" w:cs="Times New Roman"/>
                <w:b/>
                <w:color w:val="000000"/>
                <w:sz w:val="20"/>
                <w:szCs w:val="20"/>
              </w:rPr>
              <w:t>Cointegrating Coefficients</w:t>
            </w:r>
          </w:p>
        </w:tc>
      </w:tr>
      <w:tr w:rsidR="00802806" w:rsidRPr="00131444" w14:paraId="61C842E2" w14:textId="77777777" w:rsidTr="00131444">
        <w:trPr>
          <w:trHeight w:val="65"/>
          <w:jc w:val="center"/>
        </w:trPr>
        <w:tc>
          <w:tcPr>
            <w:tcW w:w="1960" w:type="dxa"/>
            <w:gridSpan w:val="2"/>
            <w:tcBorders>
              <w:top w:val="single" w:sz="2" w:space="0" w:color="auto"/>
              <w:bottom w:val="single" w:sz="2" w:space="0" w:color="auto"/>
              <w:right w:val="single" w:sz="2" w:space="0" w:color="auto"/>
            </w:tcBorders>
            <w:shd w:val="clear" w:color="auto" w:fill="FCFAFB"/>
            <w:noWrap/>
            <w:vAlign w:val="bottom"/>
            <w:hideMark/>
          </w:tcPr>
          <w:p w14:paraId="5ED9A83E" w14:textId="77777777" w:rsidR="00802806" w:rsidRPr="00131444" w:rsidRDefault="00802806" w:rsidP="0010561B">
            <w:pPr>
              <w:spacing w:after="0" w:line="240" w:lineRule="auto"/>
              <w:jc w:val="center"/>
              <w:rPr>
                <w:rFonts w:ascii="Bell MT" w:eastAsia="Times New Roman" w:hAnsi="Bell MT" w:cs="Times New Roman"/>
                <w:b/>
                <w:sz w:val="20"/>
                <w:szCs w:val="20"/>
              </w:rPr>
            </w:pPr>
            <w:r w:rsidRPr="00131444">
              <w:rPr>
                <w:rFonts w:ascii="Bell MT" w:eastAsia="Times New Roman" w:hAnsi="Bell MT" w:cs="Times New Roman"/>
                <w:b/>
                <w:sz w:val="20"/>
                <w:szCs w:val="20"/>
              </w:rPr>
              <w:t>IMPT</w:t>
            </w:r>
          </w:p>
        </w:tc>
        <w:tc>
          <w:tcPr>
            <w:tcW w:w="1857" w:type="dxa"/>
            <w:gridSpan w:val="3"/>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F182C36" w14:textId="77777777" w:rsidR="00802806" w:rsidRPr="00131444" w:rsidRDefault="00802806" w:rsidP="0010561B">
            <w:pPr>
              <w:spacing w:after="0" w:line="240" w:lineRule="auto"/>
              <w:jc w:val="center"/>
              <w:rPr>
                <w:rFonts w:ascii="Bell MT" w:hAnsi="Bell MT" w:cs="Times New Roman"/>
                <w:b/>
                <w:sz w:val="20"/>
                <w:szCs w:val="20"/>
              </w:rPr>
            </w:pPr>
            <w:r w:rsidRPr="00131444">
              <w:rPr>
                <w:rFonts w:ascii="Bell MT" w:hAnsi="Bell MT" w:cs="Times New Roman"/>
                <w:b/>
                <w:sz w:val="20"/>
                <w:szCs w:val="20"/>
              </w:rPr>
              <w:t>FIN</w:t>
            </w:r>
            <w:r w:rsidRPr="00131444">
              <w:rPr>
                <w:rFonts w:ascii="Bell MT" w:eastAsia="Times New Roman" w:hAnsi="Bell MT" w:cs="Times New Roman"/>
                <w:b/>
                <w:sz w:val="20"/>
                <w:szCs w:val="20"/>
              </w:rPr>
              <w:t>CON</w:t>
            </w:r>
          </w:p>
        </w:tc>
        <w:tc>
          <w:tcPr>
            <w:tcW w:w="2551"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3D64FDB7" w14:textId="77777777" w:rsidR="00802806" w:rsidRPr="00131444" w:rsidRDefault="00802806" w:rsidP="0010561B">
            <w:pPr>
              <w:spacing w:after="0" w:line="240" w:lineRule="auto"/>
              <w:jc w:val="center"/>
              <w:rPr>
                <w:rFonts w:ascii="Bell MT" w:hAnsi="Bell MT" w:cs="Times New Roman"/>
                <w:b/>
                <w:sz w:val="20"/>
                <w:szCs w:val="20"/>
              </w:rPr>
            </w:pPr>
            <w:r w:rsidRPr="00131444">
              <w:rPr>
                <w:rFonts w:ascii="Bell MT" w:eastAsia="Times New Roman" w:hAnsi="Bell MT" w:cs="Times New Roman"/>
                <w:b/>
                <w:sz w:val="20"/>
                <w:szCs w:val="20"/>
              </w:rPr>
              <w:t>INVT</w:t>
            </w:r>
          </w:p>
        </w:tc>
        <w:tc>
          <w:tcPr>
            <w:tcW w:w="1554" w:type="dxa"/>
            <w:gridSpan w:val="3"/>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666371C" w14:textId="77777777" w:rsidR="00802806" w:rsidRPr="00131444" w:rsidRDefault="00802806" w:rsidP="0010561B">
            <w:pPr>
              <w:spacing w:after="0" w:line="240" w:lineRule="auto"/>
              <w:jc w:val="center"/>
              <w:rPr>
                <w:rFonts w:ascii="Bell MT" w:eastAsia="Times New Roman" w:hAnsi="Bell MT" w:cs="Times New Roman"/>
                <w:b/>
                <w:sz w:val="20"/>
                <w:szCs w:val="20"/>
              </w:rPr>
            </w:pPr>
            <w:r w:rsidRPr="00131444">
              <w:rPr>
                <w:rFonts w:ascii="Bell MT" w:eastAsia="Times New Roman" w:hAnsi="Bell MT" w:cs="Times New Roman"/>
                <w:b/>
                <w:sz w:val="20"/>
                <w:szCs w:val="20"/>
              </w:rPr>
              <w:t>EXPT</w:t>
            </w:r>
          </w:p>
        </w:tc>
        <w:tc>
          <w:tcPr>
            <w:tcW w:w="2328" w:type="dxa"/>
            <w:gridSpan w:val="2"/>
            <w:tcBorders>
              <w:top w:val="single" w:sz="2" w:space="0" w:color="auto"/>
              <w:left w:val="single" w:sz="2" w:space="0" w:color="auto"/>
              <w:bottom w:val="single" w:sz="2" w:space="0" w:color="auto"/>
            </w:tcBorders>
            <w:shd w:val="clear" w:color="auto" w:fill="FCFAFB"/>
            <w:noWrap/>
            <w:vAlign w:val="bottom"/>
            <w:hideMark/>
          </w:tcPr>
          <w:p w14:paraId="7A5D2102" w14:textId="77777777" w:rsidR="00802806" w:rsidRPr="00131444" w:rsidRDefault="00802806" w:rsidP="0010561B">
            <w:pPr>
              <w:spacing w:after="0" w:line="240" w:lineRule="auto"/>
              <w:jc w:val="center"/>
              <w:rPr>
                <w:rFonts w:ascii="Bell MT" w:eastAsia="Times New Roman" w:hAnsi="Bell MT" w:cs="Times New Roman"/>
                <w:b/>
                <w:sz w:val="20"/>
                <w:szCs w:val="20"/>
              </w:rPr>
            </w:pPr>
            <w:r w:rsidRPr="00131444">
              <w:rPr>
                <w:rFonts w:ascii="Bell MT" w:eastAsia="Times New Roman" w:hAnsi="Bell MT" w:cs="Times New Roman"/>
                <w:b/>
                <w:sz w:val="20"/>
                <w:szCs w:val="20"/>
              </w:rPr>
              <w:t>PRICE</w:t>
            </w:r>
          </w:p>
        </w:tc>
      </w:tr>
      <w:tr w:rsidR="00802806" w:rsidRPr="00131444" w14:paraId="1BE154E1" w14:textId="77777777" w:rsidTr="00131444">
        <w:trPr>
          <w:trHeight w:val="65"/>
          <w:jc w:val="center"/>
        </w:trPr>
        <w:tc>
          <w:tcPr>
            <w:tcW w:w="1960" w:type="dxa"/>
            <w:gridSpan w:val="2"/>
            <w:tcBorders>
              <w:top w:val="single" w:sz="2" w:space="0" w:color="auto"/>
              <w:bottom w:val="single" w:sz="2" w:space="0" w:color="auto"/>
              <w:right w:val="single" w:sz="2" w:space="0" w:color="auto"/>
            </w:tcBorders>
            <w:shd w:val="clear" w:color="auto" w:fill="FCFAFB"/>
            <w:noWrap/>
            <w:vAlign w:val="bottom"/>
            <w:hideMark/>
          </w:tcPr>
          <w:p w14:paraId="5ABACD5D"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49.1308</w:t>
            </w:r>
          </w:p>
        </w:tc>
        <w:tc>
          <w:tcPr>
            <w:tcW w:w="1857" w:type="dxa"/>
            <w:gridSpan w:val="3"/>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B654CE4"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-13.7890</w:t>
            </w:r>
          </w:p>
        </w:tc>
        <w:tc>
          <w:tcPr>
            <w:tcW w:w="2551"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08439415"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13.5036</w:t>
            </w:r>
          </w:p>
        </w:tc>
        <w:tc>
          <w:tcPr>
            <w:tcW w:w="1554" w:type="dxa"/>
            <w:gridSpan w:val="3"/>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394A786"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-51.5676</w:t>
            </w:r>
          </w:p>
        </w:tc>
        <w:tc>
          <w:tcPr>
            <w:tcW w:w="2328" w:type="dxa"/>
            <w:gridSpan w:val="2"/>
            <w:tcBorders>
              <w:top w:val="single" w:sz="2" w:space="0" w:color="auto"/>
              <w:left w:val="single" w:sz="2" w:space="0" w:color="auto"/>
              <w:bottom w:val="single" w:sz="2" w:space="0" w:color="auto"/>
            </w:tcBorders>
            <w:shd w:val="clear" w:color="auto" w:fill="FCFAFB"/>
            <w:noWrap/>
            <w:vAlign w:val="bottom"/>
            <w:hideMark/>
          </w:tcPr>
          <w:p w14:paraId="18EB7482" w14:textId="77777777" w:rsidR="00802806" w:rsidRPr="00131444" w:rsidRDefault="00802806" w:rsidP="00D17E27">
            <w:pPr>
              <w:spacing w:after="0" w:line="240" w:lineRule="auto"/>
              <w:jc w:val="both"/>
              <w:rPr>
                <w:rFonts w:ascii="Bell MT" w:hAnsi="Bell MT" w:cs="Times New Roman"/>
                <w:color w:val="000000"/>
                <w:sz w:val="20"/>
                <w:szCs w:val="20"/>
              </w:rPr>
            </w:pPr>
            <w:r w:rsidRPr="00131444">
              <w:rPr>
                <w:rFonts w:ascii="Bell MT" w:hAnsi="Bell MT" w:cs="Times New Roman"/>
                <w:sz w:val="20"/>
                <w:szCs w:val="20"/>
              </w:rPr>
              <w:t>-11.6531</w:t>
            </w:r>
          </w:p>
        </w:tc>
      </w:tr>
      <w:tr w:rsidR="00131444" w:rsidRPr="00131444" w14:paraId="5C47A55A" w14:textId="77777777" w:rsidTr="00131444">
        <w:trPr>
          <w:trHeight w:val="65"/>
          <w:jc w:val="center"/>
        </w:trPr>
        <w:tc>
          <w:tcPr>
            <w:tcW w:w="10250" w:type="dxa"/>
            <w:gridSpan w:val="12"/>
            <w:tcBorders>
              <w:top w:val="single" w:sz="2" w:space="0" w:color="auto"/>
              <w:bottom w:val="single" w:sz="2" w:space="0" w:color="auto"/>
            </w:tcBorders>
            <w:shd w:val="clear" w:color="auto" w:fill="FCFAFB"/>
            <w:noWrap/>
            <w:vAlign w:val="bottom"/>
            <w:hideMark/>
          </w:tcPr>
          <w:p w14:paraId="64318EFE" w14:textId="4C5D63CB" w:rsidR="00131444" w:rsidRPr="00131444" w:rsidRDefault="00131444" w:rsidP="00D17E27">
            <w:pPr>
              <w:spacing w:after="0" w:line="240" w:lineRule="auto"/>
              <w:jc w:val="both"/>
              <w:rPr>
                <w:rFonts w:ascii="Bell MT" w:eastAsia="Times New Roman" w:hAnsi="Bell MT" w:cs="Times New Roman"/>
                <w:sz w:val="20"/>
                <w:szCs w:val="20"/>
              </w:rPr>
            </w:pPr>
            <w:r w:rsidRPr="00131444">
              <w:rPr>
                <w:rFonts w:ascii="Bell MT" w:eastAsia="Times New Roman" w:hAnsi="Bell MT" w:cs="Times New Roman"/>
                <w:sz w:val="20"/>
                <w:szCs w:val="20"/>
              </w:rPr>
              <w:t xml:space="preserve">Normalized </w:t>
            </w:r>
            <w:r w:rsidRPr="00131444">
              <w:rPr>
                <w:rFonts w:ascii="Bell MT" w:eastAsia="MS Mincho" w:hAnsi="Bell MT" w:cs="Times New Roman"/>
                <w:sz w:val="20"/>
                <w:szCs w:val="20"/>
              </w:rPr>
              <w:t>C</w:t>
            </w:r>
            <w:r w:rsidRPr="00131444">
              <w:rPr>
                <w:rFonts w:ascii="Bell MT" w:eastAsia="Times New Roman" w:hAnsi="Bell MT" w:cs="Times New Roman"/>
                <w:sz w:val="20"/>
                <w:szCs w:val="20"/>
              </w:rPr>
              <w:t xml:space="preserve">ointegrating </w:t>
            </w:r>
            <w:r w:rsidRPr="00131444">
              <w:rPr>
                <w:rFonts w:ascii="Bell MT" w:eastAsia="MS Mincho" w:hAnsi="Bell MT" w:cs="Times New Roman"/>
                <w:sz w:val="20"/>
                <w:szCs w:val="20"/>
              </w:rPr>
              <w:t>C</w:t>
            </w:r>
            <w:r w:rsidRPr="00131444">
              <w:rPr>
                <w:rFonts w:ascii="Bell MT" w:eastAsia="Times New Roman" w:hAnsi="Bell MT" w:cs="Times New Roman"/>
                <w:sz w:val="20"/>
                <w:szCs w:val="20"/>
              </w:rPr>
              <w:t>oefficients (standard error in parentheses)</w:t>
            </w:r>
          </w:p>
        </w:tc>
      </w:tr>
      <w:tr w:rsidR="00802806" w:rsidRPr="00131444" w14:paraId="654027D7" w14:textId="77777777" w:rsidTr="00131444">
        <w:trPr>
          <w:trHeight w:val="65"/>
          <w:jc w:val="center"/>
        </w:trPr>
        <w:tc>
          <w:tcPr>
            <w:tcW w:w="1960" w:type="dxa"/>
            <w:gridSpan w:val="2"/>
            <w:tcBorders>
              <w:top w:val="single" w:sz="2" w:space="0" w:color="auto"/>
              <w:bottom w:val="single" w:sz="2" w:space="0" w:color="auto"/>
              <w:right w:val="single" w:sz="2" w:space="0" w:color="auto"/>
            </w:tcBorders>
            <w:shd w:val="clear" w:color="auto" w:fill="FCFAFB"/>
            <w:noWrap/>
            <w:vAlign w:val="bottom"/>
            <w:hideMark/>
          </w:tcPr>
          <w:p w14:paraId="439F49EF" w14:textId="77777777" w:rsidR="00802806" w:rsidRPr="00131444" w:rsidRDefault="00802806" w:rsidP="00D17E27">
            <w:pPr>
              <w:spacing w:after="0" w:line="240" w:lineRule="auto"/>
              <w:jc w:val="both"/>
              <w:rPr>
                <w:rFonts w:ascii="Bell MT" w:eastAsia="Times New Roman" w:hAnsi="Bell MT" w:cs="Times New Roman"/>
                <w:sz w:val="20"/>
                <w:szCs w:val="20"/>
              </w:rPr>
            </w:pPr>
            <w:r w:rsidRPr="00131444">
              <w:rPr>
                <w:rFonts w:ascii="Bell MT" w:eastAsia="Times New Roman" w:hAnsi="Bell MT" w:cs="Times New Roman"/>
                <w:sz w:val="20"/>
                <w:szCs w:val="20"/>
              </w:rPr>
              <w:t>IMPT</w:t>
            </w:r>
          </w:p>
        </w:tc>
        <w:tc>
          <w:tcPr>
            <w:tcW w:w="1857" w:type="dxa"/>
            <w:gridSpan w:val="3"/>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0E4204D"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FIN</w:t>
            </w:r>
            <w:r w:rsidRPr="00131444">
              <w:rPr>
                <w:rFonts w:ascii="Bell MT" w:eastAsia="Times New Roman" w:hAnsi="Bell MT" w:cs="Times New Roman"/>
                <w:sz w:val="20"/>
                <w:szCs w:val="20"/>
              </w:rPr>
              <w:t>CON</w:t>
            </w:r>
          </w:p>
        </w:tc>
        <w:tc>
          <w:tcPr>
            <w:tcW w:w="2551"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AB818F1"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eastAsia="Times New Roman" w:hAnsi="Bell MT" w:cs="Times New Roman"/>
                <w:sz w:val="20"/>
                <w:szCs w:val="20"/>
              </w:rPr>
              <w:t>INVT</w:t>
            </w:r>
          </w:p>
        </w:tc>
        <w:tc>
          <w:tcPr>
            <w:tcW w:w="1554" w:type="dxa"/>
            <w:gridSpan w:val="3"/>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3A1AFC3" w14:textId="77777777" w:rsidR="00802806" w:rsidRPr="00131444" w:rsidRDefault="00802806" w:rsidP="00D17E27">
            <w:pPr>
              <w:spacing w:after="0" w:line="240" w:lineRule="auto"/>
              <w:jc w:val="both"/>
              <w:rPr>
                <w:rFonts w:ascii="Bell MT" w:eastAsia="Times New Roman" w:hAnsi="Bell MT" w:cs="Times New Roman"/>
                <w:sz w:val="20"/>
                <w:szCs w:val="20"/>
              </w:rPr>
            </w:pPr>
            <w:r w:rsidRPr="00131444">
              <w:rPr>
                <w:rFonts w:ascii="Bell MT" w:eastAsia="Times New Roman" w:hAnsi="Bell MT" w:cs="Times New Roman"/>
                <w:sz w:val="20"/>
                <w:szCs w:val="20"/>
              </w:rPr>
              <w:t>EXPT</w:t>
            </w:r>
          </w:p>
        </w:tc>
        <w:tc>
          <w:tcPr>
            <w:tcW w:w="2328" w:type="dxa"/>
            <w:gridSpan w:val="2"/>
            <w:tcBorders>
              <w:top w:val="single" w:sz="2" w:space="0" w:color="auto"/>
              <w:left w:val="single" w:sz="2" w:space="0" w:color="auto"/>
              <w:bottom w:val="single" w:sz="2" w:space="0" w:color="auto"/>
            </w:tcBorders>
            <w:shd w:val="clear" w:color="auto" w:fill="FCFAFB"/>
            <w:noWrap/>
            <w:vAlign w:val="bottom"/>
            <w:hideMark/>
          </w:tcPr>
          <w:p w14:paraId="4CE0C05A" w14:textId="77777777" w:rsidR="00802806" w:rsidRPr="00131444" w:rsidRDefault="00802806" w:rsidP="00D17E27">
            <w:pPr>
              <w:spacing w:after="0" w:line="240" w:lineRule="auto"/>
              <w:jc w:val="both"/>
              <w:rPr>
                <w:rFonts w:ascii="Bell MT" w:eastAsia="Times New Roman" w:hAnsi="Bell MT" w:cs="Times New Roman"/>
                <w:color w:val="000000"/>
                <w:sz w:val="20"/>
                <w:szCs w:val="20"/>
              </w:rPr>
            </w:pPr>
            <w:r w:rsidRPr="00131444">
              <w:rPr>
                <w:rFonts w:ascii="Bell MT" w:eastAsia="Times New Roman" w:hAnsi="Bell MT" w:cs="Times New Roman"/>
                <w:sz w:val="20"/>
                <w:szCs w:val="20"/>
              </w:rPr>
              <w:t>PRICE</w:t>
            </w:r>
          </w:p>
        </w:tc>
      </w:tr>
      <w:tr w:rsidR="00802806" w:rsidRPr="00131444" w14:paraId="124AEF62" w14:textId="77777777" w:rsidTr="00131444">
        <w:trPr>
          <w:trHeight w:val="65"/>
          <w:jc w:val="center"/>
        </w:trPr>
        <w:tc>
          <w:tcPr>
            <w:tcW w:w="1960" w:type="dxa"/>
            <w:gridSpan w:val="2"/>
            <w:tcBorders>
              <w:top w:val="single" w:sz="2" w:space="0" w:color="auto"/>
              <w:bottom w:val="single" w:sz="2" w:space="0" w:color="auto"/>
              <w:right w:val="single" w:sz="2" w:space="0" w:color="auto"/>
            </w:tcBorders>
            <w:shd w:val="clear" w:color="auto" w:fill="FCFAFB"/>
            <w:noWrap/>
            <w:vAlign w:val="bottom"/>
            <w:hideMark/>
          </w:tcPr>
          <w:p w14:paraId="69455991" w14:textId="77777777" w:rsidR="00802806" w:rsidRPr="00131444" w:rsidRDefault="00802806" w:rsidP="00D17E27">
            <w:pPr>
              <w:spacing w:after="0" w:line="240" w:lineRule="auto"/>
              <w:jc w:val="both"/>
              <w:rPr>
                <w:rFonts w:ascii="Bell MT" w:eastAsia="Times New Roman" w:hAnsi="Bell MT" w:cs="Times New Roman"/>
                <w:sz w:val="20"/>
                <w:szCs w:val="20"/>
              </w:rPr>
            </w:pPr>
            <w:r w:rsidRPr="00131444">
              <w:rPr>
                <w:rFonts w:ascii="Bell MT" w:eastAsia="Times New Roman" w:hAnsi="Bell MT" w:cs="Times New Roman"/>
                <w:sz w:val="20"/>
                <w:szCs w:val="20"/>
              </w:rPr>
              <w:t>1</w:t>
            </w:r>
          </w:p>
        </w:tc>
        <w:tc>
          <w:tcPr>
            <w:tcW w:w="1857" w:type="dxa"/>
            <w:gridSpan w:val="3"/>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2489F02F"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-0.2807</w:t>
            </w:r>
          </w:p>
        </w:tc>
        <w:tc>
          <w:tcPr>
            <w:tcW w:w="2551"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AD0131D"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0.2749</w:t>
            </w:r>
          </w:p>
        </w:tc>
        <w:tc>
          <w:tcPr>
            <w:tcW w:w="1554" w:type="dxa"/>
            <w:gridSpan w:val="3"/>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B7A29C8"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-1.0496</w:t>
            </w:r>
          </w:p>
        </w:tc>
        <w:tc>
          <w:tcPr>
            <w:tcW w:w="2328" w:type="dxa"/>
            <w:gridSpan w:val="2"/>
            <w:tcBorders>
              <w:top w:val="single" w:sz="2" w:space="0" w:color="auto"/>
              <w:left w:val="single" w:sz="2" w:space="0" w:color="auto"/>
              <w:bottom w:val="single" w:sz="2" w:space="0" w:color="auto"/>
            </w:tcBorders>
            <w:shd w:val="clear" w:color="auto" w:fill="FCFAFB"/>
            <w:noWrap/>
            <w:vAlign w:val="bottom"/>
            <w:hideMark/>
          </w:tcPr>
          <w:p w14:paraId="18A1CD3A" w14:textId="77777777" w:rsidR="00802806" w:rsidRPr="00131444" w:rsidRDefault="00802806" w:rsidP="00D17E27">
            <w:pPr>
              <w:spacing w:after="0" w:line="240" w:lineRule="auto"/>
              <w:jc w:val="both"/>
              <w:rPr>
                <w:rFonts w:ascii="Bell MT" w:hAnsi="Bell MT" w:cs="Times New Roman"/>
                <w:sz w:val="20"/>
                <w:szCs w:val="20"/>
              </w:rPr>
            </w:pPr>
            <w:r w:rsidRPr="00131444">
              <w:rPr>
                <w:rFonts w:ascii="Bell MT" w:hAnsi="Bell MT" w:cs="Times New Roman"/>
                <w:sz w:val="20"/>
                <w:szCs w:val="20"/>
              </w:rPr>
              <w:t>-0.2372</w:t>
            </w:r>
          </w:p>
        </w:tc>
      </w:tr>
      <w:tr w:rsidR="00802806" w:rsidRPr="00131444" w14:paraId="602B0FAD" w14:textId="77777777" w:rsidTr="00131444">
        <w:trPr>
          <w:trHeight w:val="65"/>
          <w:jc w:val="center"/>
        </w:trPr>
        <w:tc>
          <w:tcPr>
            <w:tcW w:w="1960" w:type="dxa"/>
            <w:gridSpan w:val="2"/>
            <w:tcBorders>
              <w:top w:val="single" w:sz="2" w:space="0" w:color="auto"/>
              <w:bottom w:val="single" w:sz="12" w:space="0" w:color="auto"/>
              <w:right w:val="single" w:sz="2" w:space="0" w:color="auto"/>
            </w:tcBorders>
            <w:shd w:val="clear" w:color="auto" w:fill="FCFAFB"/>
            <w:noWrap/>
            <w:vAlign w:val="bottom"/>
            <w:hideMark/>
          </w:tcPr>
          <w:p w14:paraId="5FCE36C0" w14:textId="77777777" w:rsidR="00802806" w:rsidRPr="00131444" w:rsidRDefault="00802806" w:rsidP="00D17E27">
            <w:pPr>
              <w:spacing w:after="0" w:line="240" w:lineRule="auto"/>
              <w:jc w:val="both"/>
              <w:rPr>
                <w:rFonts w:ascii="Bell MT" w:eastAsia="Times New Roman" w:hAnsi="Bell MT" w:cs="Times New Roman"/>
                <w:sz w:val="20"/>
                <w:szCs w:val="20"/>
              </w:rPr>
            </w:pPr>
          </w:p>
        </w:tc>
        <w:tc>
          <w:tcPr>
            <w:tcW w:w="1857" w:type="dxa"/>
            <w:gridSpan w:val="3"/>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05174DC7" w14:textId="77777777" w:rsidR="00802806" w:rsidRPr="00131444" w:rsidRDefault="00802806" w:rsidP="00D17E27">
            <w:pPr>
              <w:spacing w:after="0" w:line="240" w:lineRule="auto"/>
              <w:jc w:val="both"/>
              <w:rPr>
                <w:rFonts w:ascii="Bell MT" w:eastAsia="MS Mincho" w:hAnsi="Bell MT" w:cs="Times New Roman"/>
                <w:sz w:val="20"/>
                <w:szCs w:val="20"/>
              </w:rPr>
            </w:pPr>
            <w:r w:rsidRPr="00131444">
              <w:rPr>
                <w:rFonts w:ascii="Bell MT" w:eastAsia="MS Mincho" w:hAnsi="Bell MT" w:cs="Times New Roman"/>
                <w:sz w:val="20"/>
                <w:szCs w:val="20"/>
              </w:rPr>
              <w:t>(</w:t>
            </w:r>
            <w:r w:rsidRPr="00131444">
              <w:rPr>
                <w:rFonts w:ascii="Bell MT" w:hAnsi="Bell MT" w:cs="Times New Roman"/>
                <w:sz w:val="20"/>
                <w:szCs w:val="20"/>
              </w:rPr>
              <w:t>-0.2203</w:t>
            </w:r>
            <w:r w:rsidRPr="00131444">
              <w:rPr>
                <w:rFonts w:ascii="Bell MT" w:eastAsia="MS Mincho" w:hAnsi="Bell MT" w:cs="Times New Roman"/>
                <w:sz w:val="20"/>
                <w:szCs w:val="20"/>
              </w:rPr>
              <w:t>)</w:t>
            </w:r>
          </w:p>
        </w:tc>
        <w:tc>
          <w:tcPr>
            <w:tcW w:w="2551" w:type="dxa"/>
            <w:gridSpan w:val="2"/>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6A0F7F97" w14:textId="77777777" w:rsidR="00802806" w:rsidRPr="00131444" w:rsidRDefault="00802806" w:rsidP="00D17E27">
            <w:pPr>
              <w:spacing w:after="0" w:line="240" w:lineRule="auto"/>
              <w:jc w:val="both"/>
              <w:rPr>
                <w:rFonts w:ascii="Bell MT" w:eastAsia="MS Mincho" w:hAnsi="Bell MT" w:cs="Times New Roman"/>
                <w:sz w:val="20"/>
                <w:szCs w:val="20"/>
              </w:rPr>
            </w:pPr>
            <w:r w:rsidRPr="00131444">
              <w:rPr>
                <w:rFonts w:ascii="Bell MT" w:eastAsia="MS Mincho" w:hAnsi="Bell MT" w:cs="Times New Roman"/>
                <w:sz w:val="20"/>
                <w:szCs w:val="20"/>
              </w:rPr>
              <w:t>(</w:t>
            </w:r>
            <w:r w:rsidRPr="00131444">
              <w:rPr>
                <w:rFonts w:ascii="Bell MT" w:hAnsi="Bell MT" w:cs="Times New Roman"/>
                <w:sz w:val="20"/>
                <w:szCs w:val="20"/>
              </w:rPr>
              <w:t>-0.1545</w:t>
            </w:r>
            <w:r w:rsidRPr="00131444">
              <w:rPr>
                <w:rFonts w:ascii="Bell MT" w:eastAsia="MS Mincho" w:hAnsi="Bell MT" w:cs="Times New Roman"/>
                <w:sz w:val="20"/>
                <w:szCs w:val="20"/>
              </w:rPr>
              <w:t>)</w:t>
            </w:r>
          </w:p>
        </w:tc>
        <w:tc>
          <w:tcPr>
            <w:tcW w:w="1554" w:type="dxa"/>
            <w:gridSpan w:val="3"/>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6F9EBBD0" w14:textId="77777777" w:rsidR="00802806" w:rsidRPr="00131444" w:rsidRDefault="00802806" w:rsidP="00D17E27">
            <w:pPr>
              <w:spacing w:after="0" w:line="240" w:lineRule="auto"/>
              <w:jc w:val="both"/>
              <w:rPr>
                <w:rFonts w:ascii="Bell MT" w:eastAsia="MS Mincho" w:hAnsi="Bell MT" w:cs="Times New Roman"/>
                <w:sz w:val="20"/>
                <w:szCs w:val="20"/>
              </w:rPr>
            </w:pPr>
            <w:r w:rsidRPr="00131444">
              <w:rPr>
                <w:rFonts w:ascii="Bell MT" w:eastAsia="MS Mincho" w:hAnsi="Bell MT" w:cs="Times New Roman"/>
                <w:sz w:val="20"/>
                <w:szCs w:val="20"/>
              </w:rPr>
              <w:t>(</w:t>
            </w:r>
            <w:r w:rsidRPr="00131444">
              <w:rPr>
                <w:rFonts w:ascii="Bell MT" w:hAnsi="Bell MT" w:cs="Times New Roman"/>
                <w:sz w:val="20"/>
                <w:szCs w:val="20"/>
              </w:rPr>
              <w:t>0.0832</w:t>
            </w:r>
            <w:r w:rsidRPr="00131444">
              <w:rPr>
                <w:rFonts w:ascii="Bell MT" w:eastAsia="MS Mincho" w:hAnsi="Bell MT" w:cs="Times New Roman"/>
                <w:sz w:val="20"/>
                <w:szCs w:val="20"/>
              </w:rPr>
              <w:t>)</w:t>
            </w:r>
          </w:p>
        </w:tc>
        <w:tc>
          <w:tcPr>
            <w:tcW w:w="2328" w:type="dxa"/>
            <w:gridSpan w:val="2"/>
            <w:tcBorders>
              <w:top w:val="single" w:sz="2" w:space="0" w:color="auto"/>
              <w:left w:val="single" w:sz="2" w:space="0" w:color="auto"/>
              <w:bottom w:val="single" w:sz="12" w:space="0" w:color="auto"/>
            </w:tcBorders>
            <w:shd w:val="clear" w:color="auto" w:fill="FCFAFB"/>
            <w:noWrap/>
            <w:vAlign w:val="bottom"/>
            <w:hideMark/>
          </w:tcPr>
          <w:p w14:paraId="37981359" w14:textId="77777777" w:rsidR="00802806" w:rsidRPr="00131444" w:rsidRDefault="00802806" w:rsidP="00D17E27">
            <w:pPr>
              <w:spacing w:after="0" w:line="240" w:lineRule="auto"/>
              <w:jc w:val="both"/>
              <w:rPr>
                <w:rFonts w:ascii="Bell MT" w:eastAsia="MS Mincho" w:hAnsi="Bell MT" w:cs="Times New Roman"/>
                <w:sz w:val="20"/>
                <w:szCs w:val="20"/>
              </w:rPr>
            </w:pPr>
            <w:r w:rsidRPr="00131444">
              <w:rPr>
                <w:rFonts w:ascii="Bell MT" w:eastAsia="MS Mincho" w:hAnsi="Bell MT" w:cs="Times New Roman"/>
                <w:sz w:val="20"/>
                <w:szCs w:val="20"/>
              </w:rPr>
              <w:t>(</w:t>
            </w:r>
            <w:r w:rsidRPr="00131444">
              <w:rPr>
                <w:rFonts w:ascii="Bell MT" w:hAnsi="Bell MT" w:cs="Times New Roman"/>
                <w:sz w:val="20"/>
                <w:szCs w:val="20"/>
              </w:rPr>
              <w:t>-</w:t>
            </w:r>
            <w:r w:rsidRPr="00131444">
              <w:rPr>
                <w:rFonts w:ascii="Bell MT" w:eastAsia="Times New Roman" w:hAnsi="Bell MT" w:cs="Times New Roman"/>
                <w:sz w:val="20"/>
                <w:szCs w:val="20"/>
              </w:rPr>
              <w:t>0.0</w:t>
            </w:r>
            <w:r w:rsidRPr="00131444">
              <w:rPr>
                <w:rFonts w:ascii="Bell MT" w:hAnsi="Bell MT" w:cs="Times New Roman"/>
                <w:sz w:val="20"/>
                <w:szCs w:val="20"/>
              </w:rPr>
              <w:t>553</w:t>
            </w:r>
            <w:r w:rsidRPr="00131444">
              <w:rPr>
                <w:rFonts w:ascii="Bell MT" w:eastAsia="MS Mincho" w:hAnsi="Bell MT" w:cs="Times New Roman"/>
                <w:sz w:val="20"/>
                <w:szCs w:val="20"/>
              </w:rPr>
              <w:t>)</w:t>
            </w:r>
          </w:p>
        </w:tc>
      </w:tr>
    </w:tbl>
    <w:p w14:paraId="5DC51737" w14:textId="0835C30E" w:rsidR="004E41FD" w:rsidRPr="002E4D48" w:rsidRDefault="00F52BAA" w:rsidP="004E41FD">
      <w:pPr>
        <w:spacing w:after="0" w:line="240" w:lineRule="auto"/>
        <w:jc w:val="both"/>
        <w:rPr>
          <w:rFonts w:ascii="Bell MT" w:eastAsia="Times New Roman" w:hAnsi="Bell MT" w:cs="Times New Roman"/>
          <w:color w:val="000000"/>
          <w:sz w:val="16"/>
        </w:rPr>
      </w:pPr>
      <w:r>
        <w:rPr>
          <w:rFonts w:ascii="Bell MT" w:hAnsi="Bell MT" w:cs="Times New Roman"/>
          <w:b/>
          <w:bCs/>
          <w:color w:val="00B050"/>
          <w:sz w:val="18"/>
        </w:rPr>
        <w:t xml:space="preserve"> </w:t>
      </w:r>
      <w:r w:rsidR="004E41FD" w:rsidRPr="002E4D48">
        <w:rPr>
          <w:rFonts w:ascii="Bell MT" w:eastAsia="Times New Roman" w:hAnsi="Bell MT" w:cs="Times New Roman"/>
          <w:color w:val="000000"/>
          <w:sz w:val="16"/>
        </w:rPr>
        <w:t>* denotes rejection of the hypothesis at the 0.05 level</w:t>
      </w:r>
      <w:r w:rsidR="004E41FD" w:rsidRPr="002E4D48">
        <w:rPr>
          <w:rFonts w:ascii="Bell MT" w:eastAsia="MS Mincho" w:hAnsi="Bell MT" w:cs="Times New Roman"/>
          <w:color w:val="000000"/>
          <w:sz w:val="16"/>
        </w:rPr>
        <w:t>.</w:t>
      </w:r>
      <w:r w:rsidR="004E41FD" w:rsidRPr="002E4D48">
        <w:rPr>
          <w:rFonts w:ascii="Bell MT" w:eastAsia="Times New Roman" w:hAnsi="Bell MT" w:cs="Times New Roman"/>
          <w:color w:val="000000"/>
          <w:sz w:val="16"/>
        </w:rPr>
        <w:t> </w:t>
      </w:r>
    </w:p>
    <w:p w14:paraId="6D188972" w14:textId="0FF6C2C1" w:rsidR="004E41FD" w:rsidRDefault="00131444" w:rsidP="004E41FD">
      <w:pPr>
        <w:spacing w:after="0" w:line="240" w:lineRule="auto"/>
        <w:jc w:val="both"/>
        <w:rPr>
          <w:rFonts w:ascii="Bell MT" w:eastAsia="MS Mincho" w:hAnsi="Bell MT" w:cs="Times New Roman"/>
          <w:color w:val="000000"/>
          <w:sz w:val="16"/>
        </w:rPr>
      </w:pPr>
      <w:r>
        <w:rPr>
          <w:rFonts w:ascii="Bell MT" w:eastAsia="Times New Roman" w:hAnsi="Bell MT" w:cs="Times New Roman"/>
          <w:color w:val="000000"/>
          <w:sz w:val="16"/>
        </w:rPr>
        <w:t xml:space="preserve"> </w:t>
      </w:r>
      <w:r w:rsidR="004E41FD" w:rsidRPr="002E4D48">
        <w:rPr>
          <w:rFonts w:ascii="Bell MT" w:eastAsia="Times New Roman" w:hAnsi="Bell MT" w:cs="Times New Roman"/>
          <w:color w:val="000000"/>
          <w:sz w:val="16"/>
        </w:rPr>
        <w:t>**</w:t>
      </w:r>
      <w:r w:rsidR="004E41FD" w:rsidRPr="002E4D48">
        <w:rPr>
          <w:rFonts w:ascii="Bell MT" w:hAnsi="Bell MT" w:cs="Times New Roman"/>
          <w:color w:val="000000"/>
          <w:sz w:val="16"/>
        </w:rPr>
        <w:t xml:space="preserve"> </w:t>
      </w:r>
      <w:r w:rsidR="00DB5DBF" w:rsidRPr="00DB5DBF">
        <w:rPr>
          <w:rFonts w:ascii="Bell MT" w:hAnsi="Bell MT" w:cs="Times New Roman"/>
          <w:color w:val="0000CC"/>
          <w:sz w:val="16"/>
        </w:rPr>
        <w:fldChar w:fldCharType="begin"/>
      </w:r>
      <w:r w:rsidR="00DB5DBF">
        <w:rPr>
          <w:rFonts w:ascii="Bell MT" w:hAnsi="Bell MT" w:cs="Times New Roman"/>
          <w:color w:val="0000CC"/>
          <w:sz w:val="16"/>
        </w:rPr>
        <w:instrText xml:space="preserve"> ADDIN EN.CITE &lt;EndNote&gt;&lt;Cite AuthorYear="1"&gt;&lt;Author&gt;MacKinnon&lt;/Author&gt;&lt;Year&gt;1999&lt;/Year&gt;&lt;RecNum&gt;34&lt;/RecNum&gt;&lt;DisplayText&gt;MacKinnon&lt;style face="italic"&gt; et al.&lt;/style&gt; (1999)&lt;/DisplayText&gt;&lt;record&gt;&lt;rec-number&gt;34&lt;/rec-number&gt;&lt;foreign-keys&gt;&lt;key app="EN" db-id="pax5a099c0vsrles5xc5sxdb9vp5frwdtf2e"&gt;34&lt;/key&gt;&lt;/foreign-keys&gt;&lt;ref-type name="Journal Article"&gt;17&lt;/ref-type&gt;&lt;contributors&gt;&lt;authors&gt;&lt;author&gt;MacKinnon, James G&lt;/author&gt;&lt;author&gt;Haug, Alfred A&lt;/author&gt;&lt;author&gt;Michelis, Leo&lt;/author&gt;&lt;/authors&gt;&lt;/contributors&gt;&lt;titles&gt;&lt;title&gt;Numerical distribution functions of likelihood ratio tests for cointegration&lt;/title&gt;&lt;secondary-title&gt;Journal of Applied Econometrics&lt;/secondary-title&gt;&lt;/titles&gt;&lt;periodical&gt;&lt;full-title&gt;Journal of applied Econometrics&lt;/full-title&gt;&lt;/periodical&gt;&lt;pages&gt;563-577&lt;/pages&gt;&lt;volume&gt;14&lt;/volume&gt;&lt;number&gt;5&lt;/number&gt;&lt;dates&gt;&lt;year&gt;1999&lt;/year&gt;&lt;/dates&gt;&lt;isbn&gt;0883-7252&lt;/isbn&gt;&lt;urls&gt;&lt;/urls&gt;&lt;electronic-resource-num&gt;https://doi.org/10.1002/(sici)1099-1255(199909/10)14:5&amp;lt;563::aid-jae530&amp;gt;3.3.co;2-i&lt;/electronic-resource-num&gt;&lt;/record&gt;&lt;/Cite&gt;&lt;/EndNote&gt;</w:instrText>
      </w:r>
      <w:r w:rsidR="00DB5DBF" w:rsidRPr="00DB5DBF">
        <w:rPr>
          <w:rFonts w:ascii="Bell MT" w:hAnsi="Bell MT" w:cs="Times New Roman"/>
          <w:color w:val="0000CC"/>
          <w:sz w:val="16"/>
        </w:rPr>
        <w:fldChar w:fldCharType="separate"/>
      </w:r>
      <w:hyperlink w:anchor="_ENREF_20" w:tooltip="MacKinnon, 1999 #34" w:history="1">
        <w:r w:rsidR="00663581">
          <w:rPr>
            <w:rFonts w:ascii="Bell MT" w:hAnsi="Bell MT" w:cs="Times New Roman"/>
            <w:noProof/>
            <w:color w:val="0000CC"/>
            <w:sz w:val="16"/>
          </w:rPr>
          <w:t>MacKinnon</w:t>
        </w:r>
        <w:r w:rsidR="00663581" w:rsidRPr="00DB5DBF">
          <w:rPr>
            <w:rFonts w:ascii="Bell MT" w:hAnsi="Bell MT" w:cs="Times New Roman"/>
            <w:i/>
            <w:noProof/>
            <w:color w:val="0000CC"/>
            <w:sz w:val="16"/>
          </w:rPr>
          <w:t xml:space="preserve"> et al.</w:t>
        </w:r>
        <w:r w:rsidR="00663581">
          <w:rPr>
            <w:rFonts w:ascii="Bell MT" w:hAnsi="Bell MT" w:cs="Times New Roman"/>
            <w:noProof/>
            <w:color w:val="0000CC"/>
            <w:sz w:val="16"/>
          </w:rPr>
          <w:t xml:space="preserve"> (1999</w:t>
        </w:r>
      </w:hyperlink>
      <w:r w:rsidR="00DB5DBF">
        <w:rPr>
          <w:rFonts w:ascii="Bell MT" w:hAnsi="Bell MT" w:cs="Times New Roman"/>
          <w:noProof/>
          <w:color w:val="0000CC"/>
          <w:sz w:val="16"/>
        </w:rPr>
        <w:t>)</w:t>
      </w:r>
      <w:r w:rsidR="00DB5DBF" w:rsidRPr="00DB5DBF">
        <w:rPr>
          <w:rFonts w:ascii="Bell MT" w:hAnsi="Bell MT" w:cs="Times New Roman"/>
          <w:color w:val="0000CC"/>
          <w:sz w:val="16"/>
        </w:rPr>
        <w:fldChar w:fldCharType="end"/>
      </w:r>
      <w:r w:rsidR="004E41FD" w:rsidRPr="002E4D48">
        <w:rPr>
          <w:rFonts w:ascii="Bell MT" w:eastAsia="Times New Roman" w:hAnsi="Bell MT" w:cs="Times New Roman"/>
          <w:color w:val="000000"/>
          <w:sz w:val="16"/>
        </w:rPr>
        <w:t xml:space="preserve"> p-values</w:t>
      </w:r>
      <w:r w:rsidR="004E41FD" w:rsidRPr="002E4D48">
        <w:rPr>
          <w:rFonts w:ascii="Bell MT" w:eastAsia="MS Mincho" w:hAnsi="Bell MT" w:cs="Times New Roman"/>
          <w:color w:val="000000"/>
          <w:sz w:val="16"/>
        </w:rPr>
        <w:t>.</w:t>
      </w:r>
    </w:p>
    <w:p w14:paraId="44316BA6" w14:textId="6D046C8C" w:rsidR="00802806" w:rsidRPr="00131444" w:rsidRDefault="00802806" w:rsidP="00F52BAA">
      <w:pPr>
        <w:spacing w:after="0" w:line="240" w:lineRule="auto"/>
        <w:rPr>
          <w:rFonts w:ascii="Bell MT" w:hAnsi="Bell MT" w:cs="Times New Roman"/>
          <w:b/>
          <w:bCs/>
          <w:color w:val="FF0000"/>
        </w:rPr>
      </w:pPr>
    </w:p>
    <w:p w14:paraId="1C2D04A1" w14:textId="2EB65205"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The maximum eigenvalue test, which is considered to be more powerful than the trace test </w:t>
      </w:r>
      <w:r w:rsidR="00FC558D" w:rsidRPr="00FC558D">
        <w:rPr>
          <w:rFonts w:ascii="Bell MT" w:hAnsi="Bell MT" w:cs="Times New Roman"/>
          <w:color w:val="0000CC"/>
        </w:rPr>
        <w:fldChar w:fldCharType="begin"/>
      </w:r>
      <w:r w:rsidR="00FC558D" w:rsidRPr="00FC558D">
        <w:rPr>
          <w:rFonts w:ascii="Bell MT" w:hAnsi="Bell MT" w:cs="Times New Roman"/>
          <w:color w:val="0000CC"/>
        </w:rPr>
        <w:instrText xml:space="preserve"> ADDIN EN.CITE &lt;EndNote&gt;&lt;Cite&gt;&lt;Author&gt;Johansen&lt;/Author&gt;&lt;Year&gt;1990&lt;/Year&gt;&lt;RecNum&gt;23&lt;/RecNum&gt;&lt;DisplayText&gt;(Johansen and Juselius, 1990)&lt;/DisplayText&gt;&lt;record&gt;&lt;rec-number&gt;23&lt;/rec-number&gt;&lt;foreign-keys&gt;&lt;key app="EN" db-id="pax5a099c0vsrles5xc5sxdb9vp5frwdtf2e"&gt;23&lt;/key&gt;&lt;/foreign-keys&gt;&lt;ref-type name="Journal Article"&gt;17&lt;/ref-type&gt;&lt;contributors&gt;&lt;authors&gt;&lt;author&gt;Johansen, Søren&lt;/author&gt;&lt;author&gt;Juselius, Katarina&lt;/author&gt;&lt;/authors&gt;&lt;/contributors&gt;&lt;titles&gt;&lt;title&gt;Maximum likelihood estimation and inference on cointegration—with applications to the demand for money&lt;/title&gt;&lt;secondary-title&gt;Oxford Bulletin of Economics and statistics&lt;/secondary-title&gt;&lt;/titles&gt;&lt;periodical&gt;&lt;full-title&gt;Oxford Bulletin of Economics and statistics&lt;/full-title&gt;&lt;/periodical&gt;&lt;pages&gt;169-210&lt;/pages&gt;&lt;volume&gt;52&lt;/volume&gt;&lt;number&gt;2&lt;/number&gt;&lt;dates&gt;&lt;year&gt;1990&lt;/year&gt;&lt;/dates&gt;&lt;isbn&gt;1468-0084&lt;/isbn&gt;&lt;urls&gt;&lt;/urls&gt;&lt;electronic-resource-num&gt;https://doi.org/10.1111/j.1468-0084.1990.mp52002003.x&lt;/electronic-resource-num&gt;&lt;/record&gt;&lt;/Cite&gt;&lt;/EndNote&gt;</w:instrText>
      </w:r>
      <w:r w:rsidR="00FC558D" w:rsidRPr="00FC558D">
        <w:rPr>
          <w:rFonts w:ascii="Bell MT" w:hAnsi="Bell MT" w:cs="Times New Roman"/>
          <w:color w:val="0000CC"/>
        </w:rPr>
        <w:fldChar w:fldCharType="separate"/>
      </w:r>
      <w:r w:rsidR="00FC558D" w:rsidRPr="00FC558D">
        <w:rPr>
          <w:rFonts w:ascii="Bell MT" w:hAnsi="Bell MT" w:cs="Times New Roman"/>
          <w:noProof/>
          <w:color w:val="0000CC"/>
        </w:rPr>
        <w:t>(</w:t>
      </w:r>
      <w:hyperlink w:anchor="_ENREF_19" w:tooltip="Johansen, 1990 #23" w:history="1">
        <w:r w:rsidR="00663581" w:rsidRPr="00FC558D">
          <w:rPr>
            <w:rFonts w:ascii="Bell MT" w:hAnsi="Bell MT" w:cs="Times New Roman"/>
            <w:noProof/>
            <w:color w:val="0000CC"/>
          </w:rPr>
          <w:t>Johansen and Juselius, 1990</w:t>
        </w:r>
      </w:hyperlink>
      <w:r w:rsidR="00FC558D" w:rsidRPr="00FC558D">
        <w:rPr>
          <w:rFonts w:ascii="Bell MT" w:hAnsi="Bell MT" w:cs="Times New Roman"/>
          <w:noProof/>
          <w:color w:val="0000CC"/>
        </w:rPr>
        <w:t>)</w:t>
      </w:r>
      <w:r w:rsidR="00FC558D" w:rsidRPr="00FC558D">
        <w:rPr>
          <w:rFonts w:ascii="Bell MT" w:hAnsi="Bell MT" w:cs="Times New Roman"/>
          <w:color w:val="0000CC"/>
        </w:rPr>
        <w:fldChar w:fldCharType="end"/>
      </w:r>
      <w:r w:rsidRPr="005B7A0C">
        <w:rPr>
          <w:rFonts w:ascii="Bell MT" w:hAnsi="Bell MT" w:cs="Times New Roman"/>
        </w:rPr>
        <w:t xml:space="preserve"> is also presented. According to the results of both the trace and the maximum eigenvalue tests, there appears to be at most one statistically significant </w:t>
      </w:r>
      <w:proofErr w:type="spellStart"/>
      <w:r w:rsidRPr="005B7A0C">
        <w:rPr>
          <w:rFonts w:ascii="Bell MT" w:hAnsi="Bell MT" w:cs="Times New Roman"/>
        </w:rPr>
        <w:t>cointegrating</w:t>
      </w:r>
      <w:proofErr w:type="spellEnd"/>
      <w:r w:rsidRPr="005B7A0C">
        <w:rPr>
          <w:rFonts w:ascii="Bell MT" w:hAnsi="Bell MT" w:cs="Times New Roman"/>
        </w:rPr>
        <w:t xml:space="preserve"> vector with regard to the variables specified in the model. This </w:t>
      </w:r>
      <w:proofErr w:type="spellStart"/>
      <w:r w:rsidRPr="005B7A0C">
        <w:rPr>
          <w:rFonts w:ascii="Bell MT" w:hAnsi="Bell MT" w:cs="Times New Roman"/>
        </w:rPr>
        <w:t>cointegrating</w:t>
      </w:r>
      <w:proofErr w:type="spellEnd"/>
      <w:r w:rsidRPr="005B7A0C">
        <w:rPr>
          <w:rFonts w:ascii="Bell MT" w:hAnsi="Bell MT" w:cs="Times New Roman"/>
        </w:rPr>
        <w:t xml:space="preserve"> vector is shown in </w:t>
      </w:r>
      <w:hyperlink w:anchor="JohansenT3" w:history="1">
        <w:r w:rsidRPr="00D747CC">
          <w:rPr>
            <w:rStyle w:val="Hyperlink"/>
            <w:rFonts w:ascii="Bell MT" w:hAnsi="Bell MT" w:cs="Times New Roman"/>
            <w:u w:val="none"/>
          </w:rPr>
          <w:t>Table 3</w:t>
        </w:r>
      </w:hyperlink>
      <w:r w:rsidRPr="005B7A0C">
        <w:rPr>
          <w:rFonts w:ascii="Bell MT" w:hAnsi="Bell MT" w:cs="Times New Roman"/>
        </w:rPr>
        <w:t xml:space="preserve"> with corresponding coefficient estimates, normalized on aggregate imports.</w:t>
      </w:r>
    </w:p>
    <w:p w14:paraId="0617517C" w14:textId="108C9F27" w:rsid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According to the above results, the long-run relationship among components </w:t>
      </w:r>
      <w:bookmarkStart w:id="9" w:name="specifiedE2"/>
      <w:r w:rsidRPr="005B7A0C">
        <w:rPr>
          <w:rFonts w:ascii="Bell MT" w:hAnsi="Bell MT" w:cs="Times New Roman"/>
        </w:rPr>
        <w:t>specified</w:t>
      </w:r>
      <w:bookmarkEnd w:id="9"/>
      <w:r w:rsidRPr="005B7A0C">
        <w:rPr>
          <w:rFonts w:ascii="Bell MT" w:hAnsi="Bell MT" w:cs="Times New Roman"/>
        </w:rPr>
        <w:t xml:space="preserve"> in the model may be represented in </w:t>
      </w:r>
      <w:hyperlink w:anchor="specifiedE2" w:history="1">
        <w:r w:rsidRPr="004D390C">
          <w:rPr>
            <w:rStyle w:val="Hyperlink"/>
            <w:rFonts w:ascii="Bell MT" w:hAnsi="Bell MT" w:cs="Times New Roman"/>
            <w:u w:val="none"/>
          </w:rPr>
          <w:t>Equation 2</w:t>
        </w:r>
      </w:hyperlink>
      <w:r w:rsidRPr="005B7A0C">
        <w:rPr>
          <w:rFonts w:ascii="Bell MT" w:hAnsi="Bell MT" w:cs="Times New Roman"/>
        </w:rPr>
        <w:t xml:space="preserve"> as follows:</w:t>
      </w:r>
    </w:p>
    <w:p w14:paraId="4D5834B2" w14:textId="77777777" w:rsidR="004E41FD" w:rsidRPr="005B7A0C" w:rsidRDefault="004E41FD" w:rsidP="005B7A0C">
      <w:pPr>
        <w:spacing w:after="0" w:line="240" w:lineRule="auto"/>
        <w:ind w:firstLine="360"/>
        <w:jc w:val="both"/>
        <w:rPr>
          <w:rFonts w:ascii="Bell MT" w:hAnsi="Bell MT" w:cs="Times New Roman"/>
        </w:rPr>
      </w:pPr>
    </w:p>
    <w:p w14:paraId="0774F0ED" w14:textId="251E480D" w:rsidR="005B7A0C" w:rsidRPr="005B7A0C" w:rsidRDefault="00F53F49" w:rsidP="005B7A0C">
      <w:pPr>
        <w:spacing w:after="0" w:line="240" w:lineRule="auto"/>
        <w:ind w:firstLine="432"/>
        <w:jc w:val="center"/>
        <w:rPr>
          <w:rFonts w:ascii="Bell MT" w:hAnsi="Bell MT" w:cs="Times New Roman"/>
        </w:rPr>
      </w:pPr>
      <w:r w:rsidRPr="0010561B">
        <w:rPr>
          <w:rFonts w:ascii="Bell MT" w:hAnsi="Bell MT" w:cs="Times New Roman"/>
          <w:i/>
          <w:noProof/>
        </w:rPr>
        <w:drawing>
          <wp:inline distT="0" distB="0" distL="0" distR="0" wp14:anchorId="5DA359B2" wp14:editId="0A24120E">
            <wp:extent cx="43307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779" cy="172720"/>
                    </a:xfrm>
                    <a:prstGeom prst="rect">
                      <a:avLst/>
                    </a:prstGeom>
                    <a:noFill/>
                    <a:ln>
                      <a:noFill/>
                    </a:ln>
                  </pic:spPr>
                </pic:pic>
              </a:graphicData>
            </a:graphic>
          </wp:inline>
        </w:drawing>
      </w:r>
      <w:r w:rsidR="005B7A0C" w:rsidRPr="005B7A0C">
        <w:rPr>
          <w:rFonts w:ascii="Bell MT" w:hAnsi="Bell MT" w:cs="Times New Roman"/>
          <w:i/>
        </w:rPr>
        <w:t xml:space="preserve">  </w:t>
      </w:r>
      <w:r w:rsidR="005B7A0C" w:rsidRPr="005B7A0C">
        <w:rPr>
          <w:rFonts w:ascii="Bell MT" w:hAnsi="Bell MT" w:cs="Times New Roman"/>
        </w:rPr>
        <w:t xml:space="preserve">          (2)</w:t>
      </w:r>
    </w:p>
    <w:p w14:paraId="2250FBBC" w14:textId="77777777" w:rsidR="004E41FD" w:rsidRDefault="004E41FD" w:rsidP="005B7A0C">
      <w:pPr>
        <w:spacing w:after="0" w:line="240" w:lineRule="auto"/>
        <w:ind w:firstLine="360"/>
        <w:jc w:val="both"/>
        <w:rPr>
          <w:rFonts w:ascii="Bell MT" w:hAnsi="Bell MT" w:cs="Times New Roman"/>
        </w:rPr>
      </w:pPr>
    </w:p>
    <w:p w14:paraId="63754836" w14:textId="5057CCA4"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The estimated coefficients represent estimates of long-run partial elasticities of demand for imports. According to these results, demand for imports with respect  to final consumption expenditure are both inelastic with a value of 0.28, approximately, implying that in the long run for each 1% increase in either of these two types of expenditure imports are likely to rise by only 0.28 of one percent. Similarly partial elasticity of demand with respect to </w:t>
      </w:r>
      <w:proofErr w:type="spellStart"/>
      <w:r w:rsidRPr="005B7A0C">
        <w:rPr>
          <w:rFonts w:ascii="Bell MT" w:hAnsi="Bell MT" w:cs="Times New Roman"/>
        </w:rPr>
        <w:t>to</w:t>
      </w:r>
      <w:proofErr w:type="spellEnd"/>
      <w:r w:rsidRPr="005B7A0C">
        <w:rPr>
          <w:rFonts w:ascii="Bell MT" w:hAnsi="Bell MT" w:cs="Times New Roman"/>
        </w:rPr>
        <w:t xml:space="preserve"> a change in exporting expenditure is found to be approximately 1.05, indicating to an elastic demand for imports with respect to this category of final expenditure. This category of final expenditure appears to dominate  the  response of  demand for imports with respect to changes in  final expenditure indicating that changes in demand  for exports plays a key role in bring about  changes in demand for imports in the long run, which appears to be consistent with the Korean’s export –led  growth policies . The partial elasticity of demand for imports with respect to a relative price change is found to be only +0.24 which indicates to an inelastic nature of demand for imports with respect to relative prices in the long run. The sign of this coefficient is expected to be negative, according to economic theory, however, this estimate could indicate that imports are considered to be a type of </w:t>
      </w:r>
      <w:proofErr w:type="spellStart"/>
      <w:r w:rsidRPr="005B7A0C">
        <w:rPr>
          <w:rFonts w:ascii="Bell MT" w:hAnsi="Bell MT" w:cs="Times New Roman"/>
        </w:rPr>
        <w:t>Giffen</w:t>
      </w:r>
      <w:proofErr w:type="spellEnd"/>
      <w:r w:rsidRPr="005B7A0C">
        <w:rPr>
          <w:rFonts w:ascii="Bell MT" w:hAnsi="Bell MT" w:cs="Times New Roman"/>
        </w:rPr>
        <w:t xml:space="preserve"> goods </w:t>
      </w:r>
      <w:r w:rsidR="00F21E19" w:rsidRPr="00F21E19">
        <w:rPr>
          <w:rFonts w:ascii="Bell MT" w:hAnsi="Bell MT" w:cs="Times New Roman"/>
          <w:color w:val="0000CC"/>
        </w:rPr>
        <w:fldChar w:fldCharType="begin"/>
      </w:r>
      <w:r w:rsidR="00F21E19" w:rsidRPr="00F21E19">
        <w:rPr>
          <w:rFonts w:ascii="Bell MT" w:hAnsi="Bell MT" w:cs="Times New Roman"/>
          <w:color w:val="0000CC"/>
        </w:rPr>
        <w:instrText xml:space="preserve"> ADDIN EN.CITE &lt;EndNote&gt;&lt;Cite&gt;&lt;Author&gt;Spiegel&lt;/Author&gt;&lt;Year&gt;1994&lt;/Year&gt;&lt;RecNum&gt;35&lt;/RecNum&gt;&lt;DisplayText&gt;(Spiegel, 1994)&lt;/DisplayText&gt;&lt;record&gt;&lt;rec-number&gt;35&lt;/rec-number&gt;&lt;foreign-keys&gt;&lt;key app="EN" db-id="pax5a099c0vsrles5xc5sxdb9vp5frwdtf2e"&gt;35&lt;/key&gt;&lt;/foreign-keys&gt;&lt;ref-type name="Journal Article"&gt;17&lt;/ref-type&gt;&lt;contributors&gt;&lt;authors&gt;&lt;author&gt;Spiegel, U.&lt;/author&gt;&lt;/authors&gt;&lt;/contributors&gt;&lt;titles&gt;&lt;title&gt;The case of a Giffen good&lt;/title&gt;&lt;secondary-title&gt;The Journal of Economic Education&lt;/secondary-title&gt;&lt;/titles&gt;&lt;periodical&gt;&lt;full-title&gt;The Journal of Economic Education&lt;/full-title&gt;&lt;/periodical&gt;&lt;pages&gt;137-147&lt;/pages&gt;&lt;volume&gt;25&lt;/volume&gt;&lt;number&gt;2&lt;/number&gt;&lt;dates&gt;&lt;year&gt;1994&lt;/year&gt;&lt;/dates&gt;&lt;urls&gt;&lt;/urls&gt;&lt;electronic-resource-num&gt;https://doi.org/10.1080/00220485.1994.10844823&lt;/electronic-resource-num&gt;&lt;/record&gt;&lt;/Cite&gt;&lt;/EndNote&gt;</w:instrText>
      </w:r>
      <w:r w:rsidR="00F21E19" w:rsidRPr="00F21E19">
        <w:rPr>
          <w:rFonts w:ascii="Bell MT" w:hAnsi="Bell MT" w:cs="Times New Roman"/>
          <w:color w:val="0000CC"/>
        </w:rPr>
        <w:fldChar w:fldCharType="separate"/>
      </w:r>
      <w:r w:rsidR="00F21E19" w:rsidRPr="00F21E19">
        <w:rPr>
          <w:rFonts w:ascii="Bell MT" w:hAnsi="Bell MT" w:cs="Times New Roman"/>
          <w:noProof/>
          <w:color w:val="0000CC"/>
        </w:rPr>
        <w:t>(</w:t>
      </w:r>
      <w:hyperlink w:anchor="_ENREF_30" w:tooltip="Spiegel, 1994 #35" w:history="1">
        <w:r w:rsidR="00663581" w:rsidRPr="00F21E19">
          <w:rPr>
            <w:rFonts w:ascii="Bell MT" w:hAnsi="Bell MT" w:cs="Times New Roman"/>
            <w:noProof/>
            <w:color w:val="0000CC"/>
          </w:rPr>
          <w:t>Spiegel, 1994</w:t>
        </w:r>
      </w:hyperlink>
      <w:r w:rsidR="00F21E19" w:rsidRPr="00F21E19">
        <w:rPr>
          <w:rFonts w:ascii="Bell MT" w:hAnsi="Bell MT" w:cs="Times New Roman"/>
          <w:noProof/>
          <w:color w:val="0000CC"/>
        </w:rPr>
        <w:t>)</w:t>
      </w:r>
      <w:r w:rsidR="00F21E19" w:rsidRPr="00F21E19">
        <w:rPr>
          <w:rFonts w:ascii="Bell MT" w:hAnsi="Bell MT" w:cs="Times New Roman"/>
          <w:color w:val="0000CC"/>
        </w:rPr>
        <w:fldChar w:fldCharType="end"/>
      </w:r>
      <w:r w:rsidRPr="00F21E19">
        <w:rPr>
          <w:rFonts w:ascii="Bell MT" w:hAnsi="Bell MT" w:cs="Times New Roman"/>
        </w:rPr>
        <w:t>.</w:t>
      </w:r>
      <w:r w:rsidRPr="005B7A0C">
        <w:rPr>
          <w:rFonts w:ascii="Bell MT" w:hAnsi="Bell MT" w:cs="Times New Roman"/>
        </w:rPr>
        <w:t xml:space="preserve"> This result implies that exchange rate policies which design to impact trade via changes in relative prices would be ineffective policy tool in reducing demand for imports in Korea in the long run.</w:t>
      </w:r>
    </w:p>
    <w:p w14:paraId="256029CB" w14:textId="77777777"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With regard to the investment expenditure (measured by gross domestic fixed capital  formation), according to the  above results, elasticity of import with respect to this category of expenditure is found to be approximately -0.27, which implies a fall of 0.27 % in imports for every 1% rise in this category of expenditure. This is an unexpected but an interesting result, as one expects this partial elasticity to be positive and similar in magnitude to other estimated coefficients of final expenditure. However, there is clearly a difference between the responses of imports to changes in this category of final expenditure compared to those relating to other components of final demand. Furthermore, the estimated coefficient appears to indicate to the key role of investment expenditure as a policy tool in reducing dependency on imports in Korea in the long run. As more resources are allocated to fixed </w:t>
      </w:r>
      <w:r w:rsidRPr="005B7A0C">
        <w:rPr>
          <w:rFonts w:ascii="Bell MT" w:hAnsi="Bell MT" w:cs="Times New Roman"/>
        </w:rPr>
        <w:lastRenderedPageBreak/>
        <w:t xml:space="preserve">capital formation, this result seems to suggest that imports decrease as a result of growth in domestic productive capacity of the economy. Moreover, as imports appear to be price inelastic, increase in investment expenditure seems to be most effective policy tool for reducing imports in the long run.  </w:t>
      </w:r>
    </w:p>
    <w:p w14:paraId="505516E7" w14:textId="77777777" w:rsidR="005B7A0C" w:rsidRPr="005B7A0C" w:rsidRDefault="005B7A0C" w:rsidP="005B7A0C">
      <w:pPr>
        <w:spacing w:after="0" w:line="240" w:lineRule="auto"/>
        <w:jc w:val="both"/>
        <w:rPr>
          <w:rFonts w:ascii="Bell MT" w:hAnsi="Bell MT" w:cs="Times New Roman"/>
          <w:b/>
        </w:rPr>
      </w:pPr>
    </w:p>
    <w:p w14:paraId="6B5C6F29" w14:textId="787B195C" w:rsidR="005B7A0C" w:rsidRPr="005B7A0C" w:rsidRDefault="005B7A0C" w:rsidP="005B7A0C">
      <w:pPr>
        <w:spacing w:after="0" w:line="240" w:lineRule="auto"/>
        <w:jc w:val="both"/>
        <w:rPr>
          <w:rFonts w:ascii="Bell MT" w:hAnsi="Bell MT" w:cs="Times New Roman"/>
          <w:b/>
          <w:color w:val="00B050"/>
          <w:sz w:val="28"/>
        </w:rPr>
      </w:pPr>
      <w:r w:rsidRPr="005B7A0C">
        <w:rPr>
          <w:rFonts w:ascii="Bell MT" w:hAnsi="Bell MT" w:cs="Times New Roman"/>
          <w:b/>
          <w:color w:val="00B050"/>
          <w:sz w:val="28"/>
        </w:rPr>
        <w:t>4. A Short</w:t>
      </w:r>
      <w:r w:rsidR="00CD5C16" w:rsidRPr="005B7A0C">
        <w:rPr>
          <w:rFonts w:ascii="Bell MT" w:hAnsi="Bell MT" w:cs="Times New Roman"/>
          <w:b/>
          <w:color w:val="00B050"/>
          <w:sz w:val="28"/>
        </w:rPr>
        <w:t xml:space="preserve">-Run </w:t>
      </w:r>
      <w:r w:rsidRPr="005B7A0C">
        <w:rPr>
          <w:rFonts w:ascii="Bell MT" w:hAnsi="Bell MT" w:cs="Times New Roman"/>
          <w:b/>
          <w:color w:val="00B050"/>
          <w:sz w:val="28"/>
        </w:rPr>
        <w:t xml:space="preserve">Error Correction Forecasting Model for Aggregate Imports </w:t>
      </w:r>
    </w:p>
    <w:p w14:paraId="21E6D5F8" w14:textId="020FEE9D" w:rsid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Since variables employed in our modeling framework are confirmed to be non-stationary series and co-integrated, we can investigate the short-run behavior of the demand for imports via an error correction forecasting (ECM) model. To this end, the lagged residual error derived from the </w:t>
      </w:r>
      <w:proofErr w:type="spellStart"/>
      <w:r w:rsidRPr="005B7A0C">
        <w:rPr>
          <w:rFonts w:ascii="Bell MT" w:hAnsi="Bell MT" w:cs="Times New Roman"/>
        </w:rPr>
        <w:t>cointegrating</w:t>
      </w:r>
      <w:proofErr w:type="spellEnd"/>
      <w:r w:rsidRPr="005B7A0C">
        <w:rPr>
          <w:rFonts w:ascii="Bell MT" w:hAnsi="Bell MT" w:cs="Times New Roman"/>
        </w:rPr>
        <w:t xml:space="preserve"> vector was incorporated into a general error </w:t>
      </w:r>
      <w:bookmarkStart w:id="10" w:name="correctionE3"/>
      <w:r w:rsidRPr="005B7A0C">
        <w:rPr>
          <w:rFonts w:ascii="Bell MT" w:hAnsi="Bell MT" w:cs="Times New Roman"/>
        </w:rPr>
        <w:t>correction</w:t>
      </w:r>
      <w:bookmarkEnd w:id="10"/>
      <w:r w:rsidRPr="005B7A0C">
        <w:rPr>
          <w:rFonts w:ascii="Bell MT" w:hAnsi="Bell MT" w:cs="Times New Roman"/>
        </w:rPr>
        <w:t xml:space="preserve"> model as follows </w:t>
      </w:r>
      <w:r w:rsidR="004E2D1C" w:rsidRPr="004E2D1C">
        <w:rPr>
          <w:rFonts w:ascii="Bell MT" w:hAnsi="Bell MT" w:cs="Times New Roman"/>
          <w:color w:val="0000CC"/>
        </w:rPr>
        <w:fldChar w:fldCharType="begin"/>
      </w:r>
      <w:r w:rsidR="004E2D1C" w:rsidRPr="004E2D1C">
        <w:rPr>
          <w:rFonts w:ascii="Bell MT" w:hAnsi="Bell MT" w:cs="Times New Roman"/>
          <w:color w:val="0000CC"/>
        </w:rPr>
        <w:instrText xml:space="preserve"> ADDIN EN.CITE &lt;EndNote&gt;&lt;Cite&gt;&lt;Author&gt;Engle&lt;/Author&gt;&lt;Year&gt;1987&lt;/Year&gt;&lt;RecNum&gt;19&lt;/RecNum&gt;&lt;DisplayText&gt;(Engle and Granger, 1987)&lt;/DisplayText&gt;&lt;record&gt;&lt;rec-number&gt;19&lt;/rec-number&gt;&lt;foreign-keys&gt;&lt;key app="EN" db-id="pax5a099c0vsrles5xc5sxdb9vp5frwdtf2e"&gt;19&lt;/key&gt;&lt;/foreign-keys&gt;&lt;ref-type name="Journal Article"&gt;17&lt;/ref-type&gt;&lt;contributors&gt;&lt;authors&gt;&lt;author&gt;Engle, Robert F&lt;/author&gt;&lt;author&gt;Granger, CWJ&lt;/author&gt;&lt;/authors&gt;&lt;/contributors&gt;&lt;titles&gt;&lt;title&gt;Co-Integration and Error Correction: Representation, Estimation, and Testing&lt;/title&gt;&lt;secondary-title&gt;Econometrica&lt;/secondary-title&gt;&lt;/titles&gt;&lt;periodical&gt;&lt;full-title&gt;Econometrica&lt;/full-title&gt;&lt;/periodical&gt;&lt;pages&gt;251-276&lt;/pages&gt;&lt;volume&gt;55&lt;/volume&gt;&lt;number&gt;2&lt;/number&gt;&lt;dates&gt;&lt;year&gt;1987&lt;/year&gt;&lt;/dates&gt;&lt;urls&gt;&lt;/urls&gt;&lt;electronic-resource-num&gt;https://doi.org/10.2307/1913236&lt;/electronic-resource-num&gt;&lt;/record&gt;&lt;/Cite&gt;&lt;/EndNote&gt;</w:instrText>
      </w:r>
      <w:r w:rsidR="004E2D1C" w:rsidRPr="004E2D1C">
        <w:rPr>
          <w:rFonts w:ascii="Bell MT" w:hAnsi="Bell MT" w:cs="Times New Roman"/>
          <w:color w:val="0000CC"/>
        </w:rPr>
        <w:fldChar w:fldCharType="separate"/>
      </w:r>
      <w:r w:rsidR="004E2D1C" w:rsidRPr="004E2D1C">
        <w:rPr>
          <w:rFonts w:ascii="Bell MT" w:hAnsi="Bell MT" w:cs="Times New Roman"/>
          <w:noProof/>
          <w:color w:val="0000CC"/>
        </w:rPr>
        <w:t>(</w:t>
      </w:r>
      <w:hyperlink w:anchor="_ENREF_14" w:tooltip="Engle, 1987 #19" w:history="1">
        <w:r w:rsidR="00663581" w:rsidRPr="004E2D1C">
          <w:rPr>
            <w:rFonts w:ascii="Bell MT" w:hAnsi="Bell MT" w:cs="Times New Roman"/>
            <w:noProof/>
            <w:color w:val="0000CC"/>
          </w:rPr>
          <w:t>Engle and Granger, 1987</w:t>
        </w:r>
      </w:hyperlink>
      <w:r w:rsidR="004E2D1C" w:rsidRPr="004E2D1C">
        <w:rPr>
          <w:rFonts w:ascii="Bell MT" w:hAnsi="Bell MT" w:cs="Times New Roman"/>
          <w:noProof/>
          <w:color w:val="0000CC"/>
        </w:rPr>
        <w:t>)</w:t>
      </w:r>
      <w:r w:rsidR="004E2D1C" w:rsidRPr="004E2D1C">
        <w:rPr>
          <w:rFonts w:ascii="Bell MT" w:hAnsi="Bell MT" w:cs="Times New Roman"/>
          <w:color w:val="0000CC"/>
        </w:rPr>
        <w:fldChar w:fldCharType="end"/>
      </w:r>
      <w:r w:rsidRPr="005B7A0C">
        <w:rPr>
          <w:rFonts w:ascii="Bell MT" w:hAnsi="Bell MT" w:cs="Times New Roman"/>
        </w:rPr>
        <w:t>:</w:t>
      </w:r>
    </w:p>
    <w:p w14:paraId="469356E0" w14:textId="77777777" w:rsidR="00030C1A" w:rsidRPr="005B7A0C" w:rsidRDefault="00030C1A" w:rsidP="005B7A0C">
      <w:pPr>
        <w:spacing w:after="0" w:line="240" w:lineRule="auto"/>
        <w:ind w:firstLine="360"/>
        <w:jc w:val="both"/>
        <w:rPr>
          <w:rFonts w:ascii="Bell MT" w:hAnsi="Bell MT" w:cs="Times New Roman"/>
        </w:rPr>
      </w:pPr>
    </w:p>
    <w:p w14:paraId="58B44B64" w14:textId="4951E485" w:rsidR="005B7A0C" w:rsidRDefault="00F53F49" w:rsidP="004E41FD">
      <w:pPr>
        <w:spacing w:after="0" w:line="240" w:lineRule="auto"/>
        <w:jc w:val="center"/>
        <w:rPr>
          <w:rFonts w:ascii="Bell MT" w:hAnsi="Bell MT" w:cs="Times New Roman"/>
        </w:rPr>
      </w:pPr>
      <w:r>
        <w:rPr>
          <w:rFonts w:ascii="Bell MT" w:hAnsi="Bell MT" w:cs="Times New Roman"/>
          <w:noProof/>
        </w:rPr>
        <w:drawing>
          <wp:inline distT="0" distB="0" distL="0" distR="0" wp14:anchorId="105D2182" wp14:editId="09E09368">
            <wp:extent cx="4675367" cy="4691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3844" cy="469978"/>
                    </a:xfrm>
                    <a:prstGeom prst="rect">
                      <a:avLst/>
                    </a:prstGeom>
                    <a:noFill/>
                    <a:ln>
                      <a:noFill/>
                    </a:ln>
                  </pic:spPr>
                </pic:pic>
              </a:graphicData>
            </a:graphic>
          </wp:inline>
        </w:drawing>
      </w:r>
      <w:r w:rsidR="004E41FD">
        <w:rPr>
          <w:rFonts w:ascii="Bell MT" w:hAnsi="Bell MT" w:cs="Times New Roman"/>
        </w:rPr>
        <w:t xml:space="preserve">                            </w:t>
      </w:r>
      <w:r w:rsidRPr="005B7A0C">
        <w:rPr>
          <w:rFonts w:ascii="Bell MT" w:hAnsi="Bell MT" w:cs="Times New Roman"/>
        </w:rPr>
        <w:t>(3)</w:t>
      </w:r>
    </w:p>
    <w:p w14:paraId="1D78A9E4" w14:textId="77777777" w:rsidR="00030C1A" w:rsidRPr="005B7A0C" w:rsidRDefault="00030C1A" w:rsidP="004E41FD">
      <w:pPr>
        <w:spacing w:after="0" w:line="240" w:lineRule="auto"/>
        <w:jc w:val="center"/>
        <w:rPr>
          <w:rFonts w:ascii="Bell MT" w:hAnsi="Bell MT" w:cs="Times New Roman"/>
        </w:rPr>
      </w:pPr>
    </w:p>
    <w:p w14:paraId="4B71C956" w14:textId="4D02F3C9"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Where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oMath>
      <w:r w:rsidRPr="005B7A0C">
        <w:rPr>
          <w:rFonts w:ascii="Bell MT" w:hAnsi="Bell MT" w:cs="Times New Roman"/>
        </w:rPr>
        <w:t xml:space="preserve"> is the intercept,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oMath>
      <w:r w:rsidRPr="005B7A0C">
        <w:rPr>
          <w:rFonts w:ascii="Bell MT" w:hAnsi="Bell MT" w:cs="Times New Roman"/>
        </w:rPr>
        <w:t xml:space="preserve"> is the coefficient of the error correction term,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3</m:t>
            </m:r>
          </m:sub>
        </m:sSub>
      </m:oMath>
      <w:r w:rsidRPr="005B7A0C">
        <w:rPr>
          <w:rFonts w:ascii="Bell MT" w:hAnsi="Bell MT" w:cs="Times New Roman"/>
        </w:rPr>
        <w:t xml:space="preserve"> ~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7i</m:t>
            </m:r>
          </m:sub>
        </m:sSub>
      </m:oMath>
      <w:r w:rsidRPr="005B7A0C">
        <w:rPr>
          <w:rFonts w:ascii="Bell MT" w:hAnsi="Bell MT" w:cs="Times New Roman"/>
        </w:rPr>
        <w:t xml:space="preserve"> are the short-run coefficients of independent variables and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m:t>
            </m:r>
          </m:sub>
        </m:sSub>
      </m:oMath>
      <w:r w:rsidRPr="005B7A0C">
        <w:rPr>
          <w:rFonts w:ascii="Bell MT" w:hAnsi="Bell MT" w:cs="Times New Roman"/>
        </w:rPr>
        <w:t xml:space="preserve"> is the white noise error term.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t-1</m:t>
            </m:r>
          </m:sub>
        </m:sSub>
      </m:oMath>
      <w:r w:rsidRPr="005B7A0C">
        <w:rPr>
          <w:rFonts w:ascii="Bell MT" w:hAnsi="Bell MT" w:cs="Times New Roman"/>
        </w:rPr>
        <w:t xml:space="preserve"> </w:t>
      </w:r>
      <w:proofErr w:type="gramStart"/>
      <w:r w:rsidRPr="005B7A0C">
        <w:rPr>
          <w:rFonts w:ascii="Bell MT" w:hAnsi="Bell MT" w:cs="Times New Roman"/>
        </w:rPr>
        <w:t>is</w:t>
      </w:r>
      <w:proofErr w:type="gramEnd"/>
      <w:r w:rsidRPr="005B7A0C">
        <w:rPr>
          <w:rFonts w:ascii="Bell MT" w:hAnsi="Bell MT" w:cs="Times New Roman"/>
        </w:rPr>
        <w:t xml:space="preserve"> one period lag residual of the long-run model expressed as </w:t>
      </w:r>
      <w:hyperlink w:anchor="specifiedE2" w:history="1">
        <w:r w:rsidRPr="00697B9D">
          <w:rPr>
            <w:rStyle w:val="Hyperlink"/>
            <w:rFonts w:ascii="Bell MT" w:hAnsi="Bell MT" w:cs="Times New Roman"/>
            <w:u w:val="none"/>
          </w:rPr>
          <w:t>Equation 2</w:t>
        </w:r>
      </w:hyperlink>
      <w:r w:rsidRPr="005B7A0C">
        <w:rPr>
          <w:rFonts w:ascii="Bell MT" w:hAnsi="Bell MT" w:cs="Times New Roman"/>
        </w:rPr>
        <w:t xml:space="preserve">, also known as the error correction term. </w:t>
      </w:r>
      <w:hyperlink w:anchor="correctionE3" w:history="1">
        <w:r w:rsidRPr="00FA23CD">
          <w:rPr>
            <w:rStyle w:val="Hyperlink"/>
            <w:rFonts w:ascii="Bell MT" w:hAnsi="Bell MT" w:cs="Times New Roman"/>
            <w:u w:val="none"/>
          </w:rPr>
          <w:t>Equation 3</w:t>
        </w:r>
      </w:hyperlink>
      <w:r w:rsidRPr="005B7A0C">
        <w:rPr>
          <w:rFonts w:ascii="Bell MT" w:hAnsi="Bell MT" w:cs="Times New Roman"/>
        </w:rPr>
        <w:t xml:space="preserve"> represents that changes in the import demand are a function of the level of </w:t>
      </w:r>
      <w:proofErr w:type="spellStart"/>
      <w:r w:rsidRPr="005B7A0C">
        <w:rPr>
          <w:rFonts w:ascii="Bell MT" w:hAnsi="Bell MT" w:cs="Times New Roman"/>
        </w:rPr>
        <w:t>disequiribrium</w:t>
      </w:r>
      <w:proofErr w:type="spellEnd"/>
      <w:r w:rsidRPr="005B7A0C">
        <w:rPr>
          <w:rFonts w:ascii="Bell MT" w:hAnsi="Bell MT" w:cs="Times New Roman"/>
        </w:rPr>
        <w:t xml:space="preserve"> in the </w:t>
      </w:r>
      <w:proofErr w:type="spellStart"/>
      <w:r w:rsidRPr="005B7A0C">
        <w:rPr>
          <w:rFonts w:ascii="Bell MT" w:hAnsi="Bell MT" w:cs="Times New Roman"/>
        </w:rPr>
        <w:t>cointegrating</w:t>
      </w:r>
      <w:proofErr w:type="spellEnd"/>
      <w:r w:rsidRPr="005B7A0C">
        <w:rPr>
          <w:rFonts w:ascii="Bell MT" w:hAnsi="Bell MT" w:cs="Times New Roman"/>
        </w:rPr>
        <w:t xml:space="preserve"> relationship represented by the error correction term along with changes in independent variables. The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t-1</m:t>
            </m:r>
          </m:sub>
        </m:sSub>
      </m:oMath>
      <w:r w:rsidRPr="005B7A0C">
        <w:rPr>
          <w:rFonts w:ascii="Bell MT" w:hAnsi="Bell MT" w:cs="Times New Roman"/>
        </w:rPr>
        <w:t xml:space="preserve"> guides each variable to restore the equilibrium relation, i.e., to correct disequilibrium.</w:t>
      </w:r>
    </w:p>
    <w:p w14:paraId="6745C8E6" w14:textId="07935FD4"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The coefficient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oMath>
      <w:r w:rsidR="004E41FD" w:rsidRPr="005B7A0C">
        <w:rPr>
          <w:rFonts w:ascii="Bell MT" w:hAnsi="Bell MT" w:cs="Times New Roman"/>
        </w:rPr>
        <w:t xml:space="preserve"> measures at what rate it correct</w:t>
      </w:r>
      <w:r w:rsidRPr="005B7A0C">
        <w:rPr>
          <w:rFonts w:ascii="Bell MT" w:hAnsi="Bell MT" w:cs="Times New Roman"/>
        </w:rPr>
        <w:t xml:space="preserve"> the previous period disequilibrium of the system, i.e., the speed of the adjustment towards the long-run equilibrium relationship. This general model was estimated by using a general to specific methodology, and the results of the vector error correction estimation are shown in </w:t>
      </w:r>
      <w:hyperlink w:anchor="correctionT4" w:history="1">
        <w:r w:rsidRPr="00705DA2">
          <w:rPr>
            <w:rStyle w:val="Hyperlink"/>
            <w:rFonts w:ascii="Bell MT" w:hAnsi="Bell MT" w:cs="Times New Roman"/>
            <w:u w:val="none"/>
          </w:rPr>
          <w:t>Table 4</w:t>
        </w:r>
      </w:hyperlink>
      <w:r w:rsidRPr="005B7A0C">
        <w:rPr>
          <w:rFonts w:ascii="Bell MT" w:hAnsi="Bell MT" w:cs="Times New Roman"/>
        </w:rPr>
        <w:t xml:space="preserve">. The appropriate number of lags was set as one period in accordance with the Schwarz information criterion </w:t>
      </w:r>
      <w:r w:rsidR="00D076CE" w:rsidRPr="00D076CE">
        <w:rPr>
          <w:rFonts w:ascii="Bell MT" w:hAnsi="Bell MT" w:cs="Times New Roman"/>
          <w:color w:val="0000CC"/>
        </w:rPr>
        <w:fldChar w:fldCharType="begin"/>
      </w:r>
      <w:r w:rsidR="00D076CE" w:rsidRPr="00D076CE">
        <w:rPr>
          <w:rFonts w:ascii="Bell MT" w:hAnsi="Bell MT" w:cs="Times New Roman"/>
          <w:color w:val="0000CC"/>
        </w:rPr>
        <w:instrText xml:space="preserve"> ADDIN EN.CITE &lt;EndNote&gt;&lt;Cite&gt;&lt;Author&gt;Schwarz&lt;/Author&gt;&lt;Year&gt;1978&lt;/Year&gt;&lt;RecNum&gt;33&lt;/RecNum&gt;&lt;DisplayText&gt;(Schwarz, 1978)&lt;/DisplayText&gt;&lt;record&gt;&lt;rec-number&gt;33&lt;/rec-number&gt;&lt;foreign-keys&gt;&lt;key app="EN" db-id="pax5a099c0vsrles5xc5sxdb9vp5frwdtf2e"&gt;33&lt;/key&gt;&lt;/foreign-keys&gt;&lt;ref-type name="Journal Article"&gt;17&lt;/ref-type&gt;&lt;contributors&gt;&lt;authors&gt;&lt;author&gt;Schwarz, G&lt;/author&gt;&lt;/authors&gt;&lt;/contributors&gt;&lt;titles&gt;&lt;title&gt;Estimating thedimension of a model&lt;/title&gt;&lt;secondary-title&gt;Annals of Statistics&lt;/secondary-title&gt;&lt;/titles&gt;&lt;periodical&gt;&lt;full-title&gt;Annals of Statistics&lt;/full-title&gt;&lt;/periodical&gt;&lt;pages&gt;461–464&lt;/pages&gt;&lt;volume&gt;6&lt;/volume&gt;&lt;number&gt;2&lt;/number&gt;&lt;dates&gt;&lt;year&gt;1978&lt;/year&gt;&lt;/dates&gt;&lt;urls&gt;&lt;/urls&gt;&lt;/record&gt;&lt;/Cite&gt;&lt;/EndNote&gt;</w:instrText>
      </w:r>
      <w:r w:rsidR="00D076CE" w:rsidRPr="00D076CE">
        <w:rPr>
          <w:rFonts w:ascii="Bell MT" w:hAnsi="Bell MT" w:cs="Times New Roman"/>
          <w:color w:val="0000CC"/>
        </w:rPr>
        <w:fldChar w:fldCharType="separate"/>
      </w:r>
      <w:r w:rsidR="00D076CE" w:rsidRPr="00D076CE">
        <w:rPr>
          <w:rFonts w:ascii="Bell MT" w:hAnsi="Bell MT" w:cs="Times New Roman"/>
          <w:noProof/>
          <w:color w:val="0000CC"/>
        </w:rPr>
        <w:t>(</w:t>
      </w:r>
      <w:hyperlink w:anchor="_ENREF_26" w:tooltip="Schwarz, 1978 #33" w:history="1">
        <w:r w:rsidR="00663581" w:rsidRPr="00D076CE">
          <w:rPr>
            <w:rFonts w:ascii="Bell MT" w:hAnsi="Bell MT" w:cs="Times New Roman"/>
            <w:noProof/>
            <w:color w:val="0000CC"/>
          </w:rPr>
          <w:t>Schwarz, 1978</w:t>
        </w:r>
      </w:hyperlink>
      <w:r w:rsidR="00D076CE" w:rsidRPr="00D076CE">
        <w:rPr>
          <w:rFonts w:ascii="Bell MT" w:hAnsi="Bell MT" w:cs="Times New Roman"/>
          <w:noProof/>
          <w:color w:val="0000CC"/>
        </w:rPr>
        <w:t>)</w:t>
      </w:r>
      <w:r w:rsidR="00D076CE" w:rsidRPr="00D076CE">
        <w:rPr>
          <w:rFonts w:ascii="Bell MT" w:hAnsi="Bell MT" w:cs="Times New Roman"/>
          <w:color w:val="0000CC"/>
        </w:rPr>
        <w:fldChar w:fldCharType="end"/>
      </w:r>
      <w:r w:rsidRPr="005B7A0C">
        <w:rPr>
          <w:rFonts w:ascii="Bell MT" w:hAnsi="Bell MT" w:cs="Times New Roman"/>
        </w:rPr>
        <w:t xml:space="preserve"> and </w:t>
      </w:r>
      <w:proofErr w:type="spellStart"/>
      <w:r w:rsidRPr="005B7A0C">
        <w:rPr>
          <w:rFonts w:ascii="Bell MT" w:hAnsi="Bell MT" w:cs="Times New Roman"/>
        </w:rPr>
        <w:t>Hannan</w:t>
      </w:r>
      <w:proofErr w:type="spellEnd"/>
      <w:r w:rsidRPr="005B7A0C">
        <w:rPr>
          <w:rFonts w:ascii="Bell MT" w:hAnsi="Bell MT" w:cs="Times New Roman"/>
        </w:rPr>
        <w:t xml:space="preserve">-Quinn information criterion </w:t>
      </w:r>
      <w:r w:rsidRPr="00DF28A7">
        <w:rPr>
          <w:rStyle w:val="st1"/>
          <w:rFonts w:ascii="Bell MT" w:hAnsi="Bell MT" w:cs="Times New Roman"/>
          <w:color w:val="FF0000"/>
        </w:rPr>
        <w:t>(</w:t>
      </w:r>
      <w:proofErr w:type="spellStart"/>
      <w:r w:rsidRPr="00DF28A7">
        <w:rPr>
          <w:rStyle w:val="st1"/>
          <w:rFonts w:ascii="Bell MT" w:hAnsi="Bell MT" w:cs="Times New Roman"/>
          <w:color w:val="FF0000"/>
        </w:rPr>
        <w:t>Hannan</w:t>
      </w:r>
      <w:proofErr w:type="spellEnd"/>
      <w:r w:rsidRPr="00DF28A7">
        <w:rPr>
          <w:rStyle w:val="st1"/>
          <w:rFonts w:ascii="Bell MT" w:hAnsi="Bell MT" w:cs="Times New Roman"/>
          <w:color w:val="FF0000"/>
        </w:rPr>
        <w:t xml:space="preserve"> and Quinn</w:t>
      </w:r>
      <w:r w:rsidR="00070298">
        <w:rPr>
          <w:rStyle w:val="st1"/>
          <w:rFonts w:ascii="Bell MT" w:eastAsiaTheme="minorEastAsia" w:hAnsi="Bell MT" w:cs="Times New Roman" w:hint="eastAsia"/>
          <w:color w:val="FF0000"/>
          <w:lang w:eastAsia="ko-KR"/>
        </w:rPr>
        <w:t>,</w:t>
      </w:r>
      <w:r w:rsidRPr="00DF28A7">
        <w:rPr>
          <w:rStyle w:val="st1"/>
          <w:rFonts w:ascii="Bell MT" w:hAnsi="Bell MT" w:cs="Times New Roman"/>
          <w:color w:val="FF0000"/>
        </w:rPr>
        <w:t xml:space="preserve"> 1979)</w:t>
      </w:r>
      <w:r w:rsidRPr="005B7A0C">
        <w:rPr>
          <w:rFonts w:ascii="Bell MT" w:hAnsi="Bell MT" w:cs="Times New Roman"/>
        </w:rPr>
        <w:t xml:space="preserve">. The top panel illustrates the results from the first step Johansen procedure. The bottom panel shows the coefficients of the error correction term, which is denoted CointEq1, and other independent variables estimated by </w:t>
      </w:r>
      <w:hyperlink w:anchor="correctionE3" w:history="1">
        <w:r w:rsidRPr="004C7443">
          <w:rPr>
            <w:rStyle w:val="Hyperlink"/>
            <w:rFonts w:ascii="Bell MT" w:hAnsi="Bell MT" w:cs="Times New Roman"/>
            <w:u w:val="none"/>
          </w:rPr>
          <w:t>Equation 3</w:t>
        </w:r>
      </w:hyperlink>
      <w:r w:rsidRPr="005B7A0C">
        <w:rPr>
          <w:rFonts w:ascii="Bell MT" w:hAnsi="Bell MT" w:cs="Times New Roman"/>
        </w:rPr>
        <w:t xml:space="preserve">. </w:t>
      </w:r>
    </w:p>
    <w:p w14:paraId="7B390587" w14:textId="77777777" w:rsidR="005B7A0C" w:rsidRPr="005B7A0C" w:rsidRDefault="005B7A0C" w:rsidP="005B7A0C">
      <w:pPr>
        <w:spacing w:after="0" w:line="240" w:lineRule="auto"/>
        <w:jc w:val="both"/>
        <w:rPr>
          <w:rFonts w:ascii="Bell MT" w:hAnsi="Bell MT" w:cs="Times New Roman"/>
        </w:rPr>
      </w:pPr>
    </w:p>
    <w:p w14:paraId="55961469" w14:textId="26A89763" w:rsidR="005B7A0C" w:rsidRDefault="005B7A0C" w:rsidP="005B7A0C">
      <w:pPr>
        <w:spacing w:after="0" w:line="240" w:lineRule="auto"/>
        <w:jc w:val="center"/>
        <w:rPr>
          <w:rFonts w:ascii="Bell MT" w:eastAsia="Times New Roman" w:hAnsi="Bell MT" w:cs="Times New Roman"/>
          <w:bCs/>
          <w:color w:val="00B050"/>
          <w:sz w:val="18"/>
        </w:rPr>
      </w:pPr>
      <w:r w:rsidRPr="005B7A0C">
        <w:rPr>
          <w:rFonts w:ascii="Bell MT" w:hAnsi="Bell MT" w:cs="Times New Roman"/>
          <w:b/>
          <w:color w:val="00B050"/>
          <w:sz w:val="18"/>
        </w:rPr>
        <w:t xml:space="preserve">Table-4. </w:t>
      </w:r>
      <w:r w:rsidRPr="005B7A0C">
        <w:rPr>
          <w:rFonts w:ascii="Bell MT" w:eastAsia="Times New Roman" w:hAnsi="Bell MT" w:cs="Times New Roman"/>
          <w:bCs/>
          <w:color w:val="00B050"/>
          <w:sz w:val="18"/>
        </w:rPr>
        <w:t xml:space="preserve">Vector error </w:t>
      </w:r>
      <w:bookmarkStart w:id="11" w:name="correctionT4"/>
      <w:r w:rsidRPr="005B7A0C">
        <w:rPr>
          <w:rFonts w:ascii="Bell MT" w:eastAsia="Times New Roman" w:hAnsi="Bell MT" w:cs="Times New Roman"/>
          <w:bCs/>
          <w:color w:val="00B050"/>
          <w:sz w:val="18"/>
        </w:rPr>
        <w:t>correction</w:t>
      </w:r>
      <w:bookmarkEnd w:id="11"/>
      <w:r w:rsidRPr="005B7A0C">
        <w:rPr>
          <w:rFonts w:ascii="Bell MT" w:eastAsia="Times New Roman" w:hAnsi="Bell MT" w:cs="Times New Roman"/>
          <w:bCs/>
          <w:color w:val="00B050"/>
          <w:sz w:val="18"/>
        </w:rPr>
        <w:t xml:space="preserve"> estimates.</w:t>
      </w:r>
    </w:p>
    <w:tbl>
      <w:tblPr>
        <w:tblW w:w="9375" w:type="dxa"/>
        <w:jc w:val="center"/>
        <w:tblInd w:w="93" w:type="dxa"/>
        <w:tblBorders>
          <w:top w:val="single" w:sz="4" w:space="0" w:color="auto"/>
          <w:bottom w:val="single" w:sz="4" w:space="0" w:color="auto"/>
        </w:tblBorders>
        <w:tblLayout w:type="fixed"/>
        <w:tblLook w:val="04A0" w:firstRow="1" w:lastRow="0" w:firstColumn="1" w:lastColumn="0" w:noHBand="0" w:noVBand="1"/>
      </w:tblPr>
      <w:tblGrid>
        <w:gridCol w:w="1339"/>
        <w:gridCol w:w="223"/>
        <w:gridCol w:w="1116"/>
        <w:gridCol w:w="447"/>
        <w:gridCol w:w="1120"/>
        <w:gridCol w:w="442"/>
        <w:gridCol w:w="908"/>
        <w:gridCol w:w="655"/>
        <w:gridCol w:w="605"/>
        <w:gridCol w:w="957"/>
        <w:gridCol w:w="393"/>
        <w:gridCol w:w="1170"/>
      </w:tblGrid>
      <w:tr w:rsidR="00F52BAA" w:rsidRPr="00F52BAA" w14:paraId="1C38998B" w14:textId="77777777" w:rsidTr="00F52BAA">
        <w:trPr>
          <w:trHeight w:val="109"/>
          <w:jc w:val="center"/>
        </w:trPr>
        <w:tc>
          <w:tcPr>
            <w:tcW w:w="9375" w:type="dxa"/>
            <w:gridSpan w:val="12"/>
            <w:tcBorders>
              <w:top w:val="single" w:sz="12" w:space="0" w:color="auto"/>
              <w:bottom w:val="single" w:sz="2" w:space="0" w:color="auto"/>
            </w:tcBorders>
            <w:shd w:val="clear" w:color="auto" w:fill="FCFAFB"/>
            <w:noWrap/>
            <w:vAlign w:val="bottom"/>
            <w:hideMark/>
          </w:tcPr>
          <w:p w14:paraId="1001481F" w14:textId="77777777" w:rsidR="00F52BAA" w:rsidRPr="00F52BAA" w:rsidRDefault="00F52BAA" w:rsidP="005F659B">
            <w:pPr>
              <w:spacing w:after="0" w:line="240" w:lineRule="auto"/>
              <w:jc w:val="center"/>
              <w:rPr>
                <w:rFonts w:ascii="Bell MT" w:eastAsia="MS Mincho" w:hAnsi="Bell MT" w:cs="Times New Roman"/>
                <w:b/>
                <w:sz w:val="20"/>
              </w:rPr>
            </w:pPr>
            <w:proofErr w:type="spellStart"/>
            <w:r w:rsidRPr="00F52BAA">
              <w:rPr>
                <w:rFonts w:ascii="Bell MT" w:eastAsia="Times New Roman" w:hAnsi="Bell MT" w:cs="Times New Roman"/>
                <w:b/>
                <w:sz w:val="20"/>
              </w:rPr>
              <w:t>Cointegrating</w:t>
            </w:r>
            <w:proofErr w:type="spellEnd"/>
            <w:r w:rsidRPr="00F52BAA">
              <w:rPr>
                <w:rFonts w:ascii="Bell MT" w:eastAsia="Times New Roman" w:hAnsi="Bell MT" w:cs="Times New Roman"/>
                <w:b/>
                <w:sz w:val="20"/>
              </w:rPr>
              <w:t xml:space="preserve"> </w:t>
            </w:r>
            <w:proofErr w:type="spellStart"/>
            <w:r w:rsidRPr="00F52BAA">
              <w:rPr>
                <w:rFonts w:ascii="Bell MT" w:eastAsia="Times New Roman" w:hAnsi="Bell MT" w:cs="Times New Roman"/>
                <w:b/>
                <w:sz w:val="20"/>
              </w:rPr>
              <w:t>Eq</w:t>
            </w:r>
            <w:r w:rsidRPr="00F52BAA">
              <w:rPr>
                <w:rFonts w:ascii="Bell MT" w:eastAsia="MS Mincho" w:hAnsi="Bell MT" w:cs="Times New Roman"/>
                <w:b/>
                <w:sz w:val="20"/>
              </w:rPr>
              <w:t>n</w:t>
            </w:r>
            <w:proofErr w:type="spellEnd"/>
          </w:p>
        </w:tc>
      </w:tr>
      <w:tr w:rsidR="00F52BAA" w:rsidRPr="00F52BAA" w14:paraId="4B11A575" w14:textId="77777777" w:rsidTr="00F52BAA">
        <w:trPr>
          <w:trHeight w:val="65"/>
          <w:jc w:val="center"/>
        </w:trPr>
        <w:tc>
          <w:tcPr>
            <w:tcW w:w="1562" w:type="dxa"/>
            <w:gridSpan w:val="2"/>
            <w:tcBorders>
              <w:top w:val="single" w:sz="2" w:space="0" w:color="auto"/>
              <w:bottom w:val="single" w:sz="12" w:space="0" w:color="auto"/>
              <w:right w:val="single" w:sz="2" w:space="0" w:color="auto"/>
            </w:tcBorders>
            <w:shd w:val="clear" w:color="auto" w:fill="FCFAFB"/>
            <w:noWrap/>
            <w:vAlign w:val="bottom"/>
            <w:hideMark/>
          </w:tcPr>
          <w:p w14:paraId="42671986" w14:textId="77777777" w:rsidR="00F52BAA" w:rsidRPr="00F52BAA" w:rsidRDefault="00F52BAA" w:rsidP="005F659B">
            <w:pPr>
              <w:spacing w:after="0" w:line="240" w:lineRule="auto"/>
              <w:jc w:val="center"/>
              <w:rPr>
                <w:rFonts w:ascii="Bell MT" w:eastAsia="Times New Roman" w:hAnsi="Bell MT" w:cs="Times New Roman"/>
                <w:b/>
                <w:sz w:val="20"/>
              </w:rPr>
            </w:pPr>
            <w:r w:rsidRPr="00F52BAA">
              <w:rPr>
                <w:rFonts w:ascii="Bell MT" w:eastAsia="Times New Roman" w:hAnsi="Bell MT" w:cs="Times New Roman"/>
                <w:b/>
                <w:sz w:val="20"/>
              </w:rPr>
              <w:t>IMPT(-1)</w:t>
            </w:r>
          </w:p>
        </w:tc>
        <w:tc>
          <w:tcPr>
            <w:tcW w:w="1563" w:type="dxa"/>
            <w:gridSpan w:val="2"/>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084B1415" w14:textId="6352F9D9" w:rsidR="00F52BAA" w:rsidRPr="00F52BAA" w:rsidRDefault="00BB302D" w:rsidP="00BB302D">
            <w:pPr>
              <w:spacing w:after="0" w:line="240" w:lineRule="auto"/>
              <w:jc w:val="center"/>
              <w:rPr>
                <w:rFonts w:ascii="Bell MT" w:hAnsi="Bell MT" w:cs="Times New Roman"/>
                <w:b/>
                <w:sz w:val="20"/>
              </w:rPr>
            </w:pPr>
            <w:r w:rsidRPr="00BB302D">
              <w:rPr>
                <w:rFonts w:ascii="Bell MT" w:eastAsiaTheme="minorEastAsia" w:hAnsi="Bell MT" w:cs="Times New Roman" w:hint="eastAsia"/>
                <w:b/>
                <w:sz w:val="20"/>
                <w:highlight w:val="yellow"/>
                <w:lang w:eastAsia="ko-KR"/>
              </w:rPr>
              <w:t>FIN</w:t>
            </w:r>
            <w:r w:rsidR="00F52BAA" w:rsidRPr="00BB302D">
              <w:rPr>
                <w:rFonts w:ascii="Bell MT" w:eastAsia="Times New Roman" w:hAnsi="Bell MT" w:cs="Times New Roman"/>
                <w:b/>
                <w:sz w:val="20"/>
                <w:highlight w:val="yellow"/>
              </w:rPr>
              <w:t>CON(-1)</w:t>
            </w:r>
          </w:p>
        </w:tc>
        <w:tc>
          <w:tcPr>
            <w:tcW w:w="1562" w:type="dxa"/>
            <w:gridSpan w:val="2"/>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434E1A68" w14:textId="77777777" w:rsidR="00F52BAA" w:rsidRPr="00F52BAA" w:rsidRDefault="00F52BAA" w:rsidP="005F659B">
            <w:pPr>
              <w:spacing w:after="0" w:line="240" w:lineRule="auto"/>
              <w:jc w:val="center"/>
              <w:rPr>
                <w:rFonts w:ascii="Bell MT" w:eastAsia="Times New Roman" w:hAnsi="Bell MT" w:cs="Times New Roman"/>
                <w:b/>
                <w:sz w:val="20"/>
              </w:rPr>
            </w:pPr>
            <w:r w:rsidRPr="00F52BAA">
              <w:rPr>
                <w:rFonts w:ascii="Bell MT" w:eastAsia="Times New Roman" w:hAnsi="Bell MT" w:cs="Times New Roman"/>
                <w:b/>
                <w:sz w:val="20"/>
              </w:rPr>
              <w:t>INVT(-1)</w:t>
            </w:r>
          </w:p>
        </w:tc>
        <w:tc>
          <w:tcPr>
            <w:tcW w:w="1563" w:type="dxa"/>
            <w:gridSpan w:val="2"/>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2657EB23" w14:textId="77777777" w:rsidR="00F52BAA" w:rsidRPr="00F52BAA" w:rsidRDefault="00F52BAA" w:rsidP="005F659B">
            <w:pPr>
              <w:spacing w:after="0" w:line="240" w:lineRule="auto"/>
              <w:jc w:val="center"/>
              <w:rPr>
                <w:rFonts w:ascii="Bell MT" w:eastAsia="Times New Roman" w:hAnsi="Bell MT" w:cs="Times New Roman"/>
                <w:b/>
                <w:sz w:val="20"/>
              </w:rPr>
            </w:pPr>
            <w:r w:rsidRPr="00F52BAA">
              <w:rPr>
                <w:rFonts w:ascii="Bell MT" w:eastAsia="Times New Roman" w:hAnsi="Bell MT" w:cs="Times New Roman"/>
                <w:b/>
                <w:sz w:val="20"/>
              </w:rPr>
              <w:t>EXPT(-1)</w:t>
            </w:r>
          </w:p>
        </w:tc>
        <w:tc>
          <w:tcPr>
            <w:tcW w:w="1562" w:type="dxa"/>
            <w:gridSpan w:val="2"/>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15E47203" w14:textId="77777777" w:rsidR="00F52BAA" w:rsidRPr="00F52BAA" w:rsidRDefault="00F52BAA" w:rsidP="005F659B">
            <w:pPr>
              <w:spacing w:after="0" w:line="240" w:lineRule="auto"/>
              <w:jc w:val="center"/>
              <w:rPr>
                <w:rFonts w:ascii="Bell MT" w:eastAsia="Times New Roman" w:hAnsi="Bell MT" w:cs="Times New Roman"/>
                <w:b/>
                <w:sz w:val="20"/>
              </w:rPr>
            </w:pPr>
            <w:r w:rsidRPr="00F52BAA">
              <w:rPr>
                <w:rFonts w:ascii="Bell MT" w:eastAsia="Times New Roman" w:hAnsi="Bell MT" w:cs="Times New Roman"/>
                <w:b/>
                <w:sz w:val="20"/>
              </w:rPr>
              <w:t>PRICE(-1)</w:t>
            </w:r>
          </w:p>
        </w:tc>
        <w:tc>
          <w:tcPr>
            <w:tcW w:w="1563" w:type="dxa"/>
            <w:gridSpan w:val="2"/>
            <w:tcBorders>
              <w:top w:val="single" w:sz="2" w:space="0" w:color="auto"/>
              <w:left w:val="single" w:sz="2" w:space="0" w:color="auto"/>
              <w:bottom w:val="single" w:sz="12" w:space="0" w:color="auto"/>
            </w:tcBorders>
            <w:shd w:val="clear" w:color="auto" w:fill="FCFAFB"/>
            <w:noWrap/>
            <w:vAlign w:val="bottom"/>
            <w:hideMark/>
          </w:tcPr>
          <w:p w14:paraId="77F69DD3" w14:textId="77777777" w:rsidR="00F52BAA" w:rsidRPr="00F52BAA" w:rsidRDefault="00F52BAA" w:rsidP="005F659B">
            <w:pPr>
              <w:spacing w:after="0" w:line="240" w:lineRule="auto"/>
              <w:jc w:val="center"/>
              <w:rPr>
                <w:rFonts w:ascii="Bell MT" w:eastAsia="Times New Roman" w:hAnsi="Bell MT" w:cs="Times New Roman"/>
                <w:b/>
                <w:sz w:val="20"/>
              </w:rPr>
            </w:pPr>
            <w:r w:rsidRPr="00F52BAA">
              <w:rPr>
                <w:rFonts w:ascii="Bell MT" w:eastAsia="Times New Roman" w:hAnsi="Bell MT" w:cs="Times New Roman"/>
                <w:b/>
                <w:sz w:val="20"/>
              </w:rPr>
              <w:t>C</w:t>
            </w:r>
          </w:p>
        </w:tc>
      </w:tr>
      <w:tr w:rsidR="00F52BAA" w:rsidRPr="00F52BAA" w14:paraId="1C1058BA" w14:textId="77777777" w:rsidTr="00F52BAA">
        <w:trPr>
          <w:trHeight w:val="40"/>
          <w:jc w:val="center"/>
        </w:trPr>
        <w:tc>
          <w:tcPr>
            <w:tcW w:w="1562" w:type="dxa"/>
            <w:gridSpan w:val="2"/>
            <w:tcBorders>
              <w:top w:val="single" w:sz="12" w:space="0" w:color="auto"/>
              <w:bottom w:val="single" w:sz="2" w:space="0" w:color="auto"/>
              <w:right w:val="single" w:sz="2" w:space="0" w:color="auto"/>
            </w:tcBorders>
            <w:shd w:val="clear" w:color="auto" w:fill="FCFAFB"/>
            <w:noWrap/>
            <w:vAlign w:val="bottom"/>
            <w:hideMark/>
          </w:tcPr>
          <w:p w14:paraId="7F055271" w14:textId="77777777" w:rsidR="00F52BAA" w:rsidRPr="00F52BAA" w:rsidRDefault="00F52BAA" w:rsidP="00D17E27">
            <w:pPr>
              <w:spacing w:after="0" w:line="240" w:lineRule="auto"/>
              <w:jc w:val="both"/>
              <w:rPr>
                <w:rFonts w:ascii="Bell MT" w:eastAsia="Times New Roman" w:hAnsi="Bell MT" w:cs="Times New Roman"/>
                <w:sz w:val="20"/>
              </w:rPr>
            </w:pPr>
            <w:r w:rsidRPr="00F52BAA">
              <w:rPr>
                <w:rFonts w:ascii="Bell MT" w:eastAsia="Times New Roman" w:hAnsi="Bell MT" w:cs="Times New Roman"/>
                <w:sz w:val="20"/>
              </w:rPr>
              <w:t>1</w:t>
            </w:r>
          </w:p>
        </w:tc>
        <w:tc>
          <w:tcPr>
            <w:tcW w:w="1563"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0A38AA32"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-0.2807</w:t>
            </w:r>
          </w:p>
        </w:tc>
        <w:tc>
          <w:tcPr>
            <w:tcW w:w="1562"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3AE5FE6E"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0.2749</w:t>
            </w:r>
          </w:p>
        </w:tc>
        <w:tc>
          <w:tcPr>
            <w:tcW w:w="1563"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245E99A1"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-1.0496</w:t>
            </w:r>
          </w:p>
        </w:tc>
        <w:tc>
          <w:tcPr>
            <w:tcW w:w="1562" w:type="dxa"/>
            <w:gridSpan w:val="2"/>
            <w:tcBorders>
              <w:top w:val="single" w:sz="12" w:space="0" w:color="auto"/>
              <w:left w:val="single" w:sz="2" w:space="0" w:color="auto"/>
              <w:bottom w:val="single" w:sz="2" w:space="0" w:color="auto"/>
              <w:right w:val="single" w:sz="2" w:space="0" w:color="auto"/>
            </w:tcBorders>
            <w:shd w:val="clear" w:color="auto" w:fill="FCFAFB"/>
            <w:noWrap/>
            <w:vAlign w:val="bottom"/>
            <w:hideMark/>
          </w:tcPr>
          <w:p w14:paraId="5C387CE5"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-0.2372</w:t>
            </w:r>
          </w:p>
        </w:tc>
        <w:tc>
          <w:tcPr>
            <w:tcW w:w="1563" w:type="dxa"/>
            <w:gridSpan w:val="2"/>
            <w:tcBorders>
              <w:top w:val="single" w:sz="12" w:space="0" w:color="auto"/>
              <w:left w:val="single" w:sz="2" w:space="0" w:color="auto"/>
              <w:bottom w:val="single" w:sz="2" w:space="0" w:color="auto"/>
            </w:tcBorders>
            <w:shd w:val="clear" w:color="auto" w:fill="FCFAFB"/>
            <w:noWrap/>
            <w:vAlign w:val="bottom"/>
            <w:hideMark/>
          </w:tcPr>
          <w:p w14:paraId="7E1C3B00"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2.1159</w:t>
            </w:r>
          </w:p>
        </w:tc>
      </w:tr>
      <w:tr w:rsidR="00F52BAA" w:rsidRPr="00F52BAA" w14:paraId="2C5073E5" w14:textId="77777777" w:rsidTr="00F52BAA">
        <w:trPr>
          <w:trHeight w:val="65"/>
          <w:jc w:val="center"/>
        </w:trPr>
        <w:tc>
          <w:tcPr>
            <w:tcW w:w="1562" w:type="dxa"/>
            <w:gridSpan w:val="2"/>
            <w:tcBorders>
              <w:top w:val="single" w:sz="2" w:space="0" w:color="auto"/>
              <w:bottom w:val="single" w:sz="2" w:space="0" w:color="auto"/>
              <w:right w:val="single" w:sz="2" w:space="0" w:color="auto"/>
            </w:tcBorders>
            <w:shd w:val="clear" w:color="auto" w:fill="FCFAFB"/>
            <w:noWrap/>
            <w:vAlign w:val="bottom"/>
            <w:hideMark/>
          </w:tcPr>
          <w:p w14:paraId="3A289670" w14:textId="77777777" w:rsidR="00F52BAA" w:rsidRPr="00F52BAA" w:rsidRDefault="00F52BAA" w:rsidP="00D17E27">
            <w:pPr>
              <w:spacing w:after="0" w:line="240" w:lineRule="auto"/>
              <w:jc w:val="both"/>
              <w:rPr>
                <w:rFonts w:ascii="Bell MT" w:eastAsia="Times New Roman" w:hAnsi="Bell MT" w:cs="Times New Roman"/>
                <w:sz w:val="20"/>
              </w:rPr>
            </w:pPr>
            <w:r w:rsidRPr="00F52BAA">
              <w:rPr>
                <w:rFonts w:ascii="Bell MT" w:eastAsia="Times New Roman" w:hAnsi="Bell MT" w:cs="Times New Roman"/>
                <w:sz w:val="20"/>
              </w:rPr>
              <w:t> </w:t>
            </w:r>
          </w:p>
        </w:tc>
        <w:tc>
          <w:tcPr>
            <w:tcW w:w="1563"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2200960" w14:textId="77777777" w:rsidR="00F52BAA" w:rsidRPr="00F52BAA" w:rsidRDefault="00F52BAA" w:rsidP="00D17E27">
            <w:pPr>
              <w:spacing w:after="0" w:line="240" w:lineRule="auto"/>
              <w:jc w:val="both"/>
              <w:rPr>
                <w:rFonts w:ascii="Bell MT" w:eastAsia="MS Mincho" w:hAnsi="Bell MT" w:cs="Times New Roman"/>
                <w:sz w:val="20"/>
              </w:rPr>
            </w:pPr>
            <w:r w:rsidRPr="00F52BAA">
              <w:rPr>
                <w:rFonts w:ascii="Bell MT" w:eastAsia="MS Mincho" w:hAnsi="Bell MT" w:cs="Times New Roman"/>
                <w:sz w:val="20"/>
              </w:rPr>
              <w:t>(</w:t>
            </w:r>
            <w:r w:rsidRPr="00F52BAA">
              <w:rPr>
                <w:rFonts w:ascii="Bell MT" w:hAnsi="Bell MT" w:cs="Times New Roman"/>
                <w:sz w:val="20"/>
              </w:rPr>
              <w:t>-0.2203</w:t>
            </w:r>
            <w:r w:rsidRPr="00F52BAA">
              <w:rPr>
                <w:rFonts w:ascii="Bell MT" w:eastAsia="MS Mincho" w:hAnsi="Bell MT" w:cs="Times New Roman"/>
                <w:sz w:val="20"/>
              </w:rPr>
              <w:t>)</w:t>
            </w:r>
          </w:p>
        </w:tc>
        <w:tc>
          <w:tcPr>
            <w:tcW w:w="1562"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21474AD" w14:textId="77777777" w:rsidR="00F52BAA" w:rsidRPr="00F52BAA" w:rsidRDefault="00F52BAA" w:rsidP="00D17E27">
            <w:pPr>
              <w:spacing w:after="0" w:line="240" w:lineRule="auto"/>
              <w:jc w:val="both"/>
              <w:rPr>
                <w:rFonts w:ascii="Bell MT" w:eastAsia="MS Mincho" w:hAnsi="Bell MT" w:cs="Times New Roman"/>
                <w:sz w:val="20"/>
              </w:rPr>
            </w:pPr>
            <w:r w:rsidRPr="00F52BAA">
              <w:rPr>
                <w:rFonts w:ascii="Bell MT" w:eastAsia="MS Mincho" w:hAnsi="Bell MT" w:cs="Times New Roman"/>
                <w:sz w:val="20"/>
              </w:rPr>
              <w:t>(</w:t>
            </w:r>
            <w:r w:rsidRPr="00F52BAA">
              <w:rPr>
                <w:rFonts w:ascii="Bell MT" w:hAnsi="Bell MT" w:cs="Times New Roman"/>
                <w:sz w:val="20"/>
              </w:rPr>
              <w:t>-0.1545</w:t>
            </w:r>
            <w:r w:rsidRPr="00F52BAA">
              <w:rPr>
                <w:rFonts w:ascii="Bell MT" w:eastAsia="MS Mincho" w:hAnsi="Bell MT" w:cs="Times New Roman"/>
                <w:sz w:val="20"/>
              </w:rPr>
              <w:t>)</w:t>
            </w:r>
          </w:p>
        </w:tc>
        <w:tc>
          <w:tcPr>
            <w:tcW w:w="1563"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45CCF1A8" w14:textId="77777777" w:rsidR="00F52BAA" w:rsidRPr="00F52BAA" w:rsidRDefault="00F52BAA" w:rsidP="00D17E27">
            <w:pPr>
              <w:spacing w:after="0" w:line="240" w:lineRule="auto"/>
              <w:jc w:val="both"/>
              <w:rPr>
                <w:rFonts w:ascii="Bell MT" w:eastAsia="MS Mincho" w:hAnsi="Bell MT" w:cs="Times New Roman"/>
                <w:sz w:val="20"/>
              </w:rPr>
            </w:pPr>
            <w:r w:rsidRPr="00F52BAA">
              <w:rPr>
                <w:rFonts w:ascii="Bell MT" w:eastAsia="MS Mincho" w:hAnsi="Bell MT" w:cs="Times New Roman"/>
                <w:sz w:val="20"/>
              </w:rPr>
              <w:t>(</w:t>
            </w:r>
            <w:r w:rsidRPr="00F52BAA">
              <w:rPr>
                <w:rFonts w:ascii="Bell MT" w:hAnsi="Bell MT" w:cs="Times New Roman"/>
                <w:sz w:val="20"/>
              </w:rPr>
              <w:t>-0.0832</w:t>
            </w:r>
            <w:r w:rsidRPr="00F52BAA">
              <w:rPr>
                <w:rFonts w:ascii="Bell MT" w:eastAsia="MS Mincho" w:hAnsi="Bell MT" w:cs="Times New Roman"/>
                <w:sz w:val="20"/>
              </w:rPr>
              <w:t>)</w:t>
            </w:r>
          </w:p>
        </w:tc>
        <w:tc>
          <w:tcPr>
            <w:tcW w:w="1562"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25F8795" w14:textId="77777777" w:rsidR="00F52BAA" w:rsidRPr="00F52BAA" w:rsidRDefault="00F52BAA" w:rsidP="00D17E27">
            <w:pPr>
              <w:spacing w:after="0" w:line="240" w:lineRule="auto"/>
              <w:jc w:val="both"/>
              <w:rPr>
                <w:rFonts w:ascii="Bell MT" w:eastAsia="MS Mincho" w:hAnsi="Bell MT" w:cs="Times New Roman"/>
                <w:sz w:val="20"/>
              </w:rPr>
            </w:pPr>
            <w:r w:rsidRPr="00F52BAA">
              <w:rPr>
                <w:rFonts w:ascii="Bell MT" w:eastAsia="MS Mincho" w:hAnsi="Bell MT" w:cs="Times New Roman"/>
                <w:sz w:val="20"/>
              </w:rPr>
              <w:t>(</w:t>
            </w:r>
            <w:r w:rsidRPr="00F52BAA">
              <w:rPr>
                <w:rFonts w:ascii="Bell MT" w:hAnsi="Bell MT" w:cs="Times New Roman"/>
                <w:sz w:val="20"/>
              </w:rPr>
              <w:t>-</w:t>
            </w:r>
            <w:r w:rsidRPr="00F52BAA">
              <w:rPr>
                <w:rFonts w:ascii="Bell MT" w:eastAsia="Times New Roman" w:hAnsi="Bell MT" w:cs="Times New Roman"/>
                <w:sz w:val="20"/>
              </w:rPr>
              <w:t>0.0</w:t>
            </w:r>
            <w:r w:rsidRPr="00F52BAA">
              <w:rPr>
                <w:rFonts w:ascii="Bell MT" w:hAnsi="Bell MT" w:cs="Times New Roman"/>
                <w:sz w:val="20"/>
              </w:rPr>
              <w:t>553</w:t>
            </w:r>
            <w:r w:rsidRPr="00F52BAA">
              <w:rPr>
                <w:rFonts w:ascii="Bell MT" w:eastAsia="MS Mincho" w:hAnsi="Bell MT" w:cs="Times New Roman"/>
                <w:sz w:val="20"/>
              </w:rPr>
              <w:t>)</w:t>
            </w:r>
          </w:p>
        </w:tc>
        <w:tc>
          <w:tcPr>
            <w:tcW w:w="1563" w:type="dxa"/>
            <w:gridSpan w:val="2"/>
            <w:tcBorders>
              <w:top w:val="single" w:sz="2" w:space="0" w:color="auto"/>
              <w:left w:val="single" w:sz="2" w:space="0" w:color="auto"/>
              <w:bottom w:val="single" w:sz="2" w:space="0" w:color="auto"/>
            </w:tcBorders>
            <w:shd w:val="clear" w:color="auto" w:fill="FCFAFB"/>
            <w:noWrap/>
            <w:vAlign w:val="bottom"/>
            <w:hideMark/>
          </w:tcPr>
          <w:p w14:paraId="05E138E6" w14:textId="77777777" w:rsidR="00F52BAA" w:rsidRPr="00F52BAA" w:rsidRDefault="00F52BAA" w:rsidP="00D17E27">
            <w:pPr>
              <w:spacing w:after="0" w:line="240" w:lineRule="auto"/>
              <w:jc w:val="both"/>
              <w:rPr>
                <w:rFonts w:ascii="Bell MT" w:eastAsia="MS Mincho" w:hAnsi="Bell MT" w:cs="Times New Roman"/>
                <w:sz w:val="20"/>
              </w:rPr>
            </w:pPr>
          </w:p>
        </w:tc>
      </w:tr>
      <w:tr w:rsidR="00F52BAA" w:rsidRPr="00F52BAA" w14:paraId="6D349313" w14:textId="77777777" w:rsidTr="00F52BAA">
        <w:trPr>
          <w:trHeight w:val="65"/>
          <w:jc w:val="center"/>
        </w:trPr>
        <w:tc>
          <w:tcPr>
            <w:tcW w:w="1562" w:type="dxa"/>
            <w:gridSpan w:val="2"/>
            <w:tcBorders>
              <w:top w:val="single" w:sz="2" w:space="0" w:color="auto"/>
              <w:bottom w:val="single" w:sz="2" w:space="0" w:color="auto"/>
              <w:right w:val="single" w:sz="2" w:space="0" w:color="auto"/>
            </w:tcBorders>
            <w:shd w:val="clear" w:color="auto" w:fill="FCFAFB"/>
            <w:noWrap/>
            <w:vAlign w:val="bottom"/>
            <w:hideMark/>
          </w:tcPr>
          <w:p w14:paraId="257AF5B4" w14:textId="77777777" w:rsidR="00F52BAA" w:rsidRPr="00F52BAA" w:rsidRDefault="00F52BAA" w:rsidP="00D17E27">
            <w:pPr>
              <w:spacing w:after="0" w:line="240" w:lineRule="auto"/>
              <w:jc w:val="both"/>
              <w:rPr>
                <w:rFonts w:ascii="Bell MT" w:eastAsia="Times New Roman" w:hAnsi="Bell MT" w:cs="Times New Roman"/>
                <w:sz w:val="20"/>
              </w:rPr>
            </w:pPr>
            <w:r w:rsidRPr="00F52BAA">
              <w:rPr>
                <w:rFonts w:ascii="Bell MT" w:eastAsia="Times New Roman" w:hAnsi="Bell MT" w:cs="Times New Roman"/>
                <w:sz w:val="20"/>
              </w:rPr>
              <w:t> </w:t>
            </w:r>
          </w:p>
        </w:tc>
        <w:tc>
          <w:tcPr>
            <w:tcW w:w="1563"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930C83D" w14:textId="77777777" w:rsidR="00F52BAA" w:rsidRPr="00F52BAA" w:rsidRDefault="00F52BAA" w:rsidP="00D17E27">
            <w:pPr>
              <w:spacing w:after="0" w:line="240" w:lineRule="auto"/>
              <w:jc w:val="both"/>
              <w:rPr>
                <w:rFonts w:ascii="Bell MT" w:eastAsia="Times New Roman" w:hAnsi="Bell MT" w:cs="Times New Roman"/>
                <w:sz w:val="20"/>
              </w:rPr>
            </w:pPr>
            <w:r w:rsidRPr="00F52BAA">
              <w:rPr>
                <w:rFonts w:ascii="Bell MT" w:eastAsia="Times New Roman" w:hAnsi="Bell MT" w:cs="Times New Roman"/>
                <w:sz w:val="20"/>
              </w:rPr>
              <w:t>[</w:t>
            </w:r>
            <w:r w:rsidRPr="00F52BAA">
              <w:rPr>
                <w:rFonts w:ascii="Bell MT" w:hAnsi="Bell MT" w:cs="Times New Roman"/>
                <w:sz w:val="20"/>
              </w:rPr>
              <w:t>-1.2742</w:t>
            </w:r>
            <w:r w:rsidRPr="00F52BAA">
              <w:rPr>
                <w:rFonts w:ascii="Bell MT" w:eastAsia="Times New Roman" w:hAnsi="Bell MT" w:cs="Times New Roman"/>
                <w:sz w:val="20"/>
              </w:rPr>
              <w:t>]</w:t>
            </w:r>
          </w:p>
        </w:tc>
        <w:tc>
          <w:tcPr>
            <w:tcW w:w="1562"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5F7EC1CC" w14:textId="77777777" w:rsidR="00F52BAA" w:rsidRPr="00F52BAA" w:rsidRDefault="00F52BAA" w:rsidP="00D17E27">
            <w:pPr>
              <w:spacing w:after="0" w:line="240" w:lineRule="auto"/>
              <w:jc w:val="both"/>
              <w:rPr>
                <w:rFonts w:ascii="Bell MT" w:eastAsia="Times New Roman" w:hAnsi="Bell MT" w:cs="Times New Roman"/>
                <w:sz w:val="20"/>
              </w:rPr>
            </w:pPr>
            <w:r w:rsidRPr="00F52BAA">
              <w:rPr>
                <w:rFonts w:ascii="Bell MT" w:eastAsia="Times New Roman" w:hAnsi="Bell MT" w:cs="Times New Roman"/>
                <w:sz w:val="20"/>
              </w:rPr>
              <w:t>[</w:t>
            </w:r>
            <w:r w:rsidRPr="00F52BAA">
              <w:rPr>
                <w:rFonts w:ascii="Bell MT" w:hAnsi="Bell MT" w:cs="Times New Roman"/>
                <w:sz w:val="20"/>
              </w:rPr>
              <w:t>1.7794</w:t>
            </w:r>
            <w:r w:rsidRPr="00F52BAA">
              <w:rPr>
                <w:rFonts w:ascii="Bell MT" w:eastAsia="Times New Roman" w:hAnsi="Bell MT" w:cs="Times New Roman"/>
                <w:sz w:val="20"/>
              </w:rPr>
              <w:t>]</w:t>
            </w:r>
          </w:p>
        </w:tc>
        <w:tc>
          <w:tcPr>
            <w:tcW w:w="1563"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1CDD8FD8" w14:textId="77777777" w:rsidR="00F52BAA" w:rsidRPr="00F52BAA" w:rsidRDefault="00F52BAA" w:rsidP="00D17E27">
            <w:pPr>
              <w:spacing w:after="0" w:line="240" w:lineRule="auto"/>
              <w:jc w:val="both"/>
              <w:rPr>
                <w:rFonts w:ascii="Bell MT" w:eastAsia="Times New Roman" w:hAnsi="Bell MT" w:cs="Times New Roman"/>
                <w:sz w:val="20"/>
              </w:rPr>
            </w:pPr>
            <w:r w:rsidRPr="00F52BAA">
              <w:rPr>
                <w:rFonts w:ascii="Bell MT" w:eastAsia="Times New Roman" w:hAnsi="Bell MT" w:cs="Times New Roman"/>
                <w:sz w:val="20"/>
              </w:rPr>
              <w:t>[-</w:t>
            </w:r>
            <w:r w:rsidRPr="00F52BAA">
              <w:rPr>
                <w:rFonts w:ascii="Bell MT" w:hAnsi="Bell MT" w:cs="Times New Roman"/>
                <w:sz w:val="20"/>
              </w:rPr>
              <w:t>12.6187</w:t>
            </w:r>
            <w:r w:rsidRPr="00F52BAA">
              <w:rPr>
                <w:rFonts w:ascii="Bell MT" w:eastAsia="Times New Roman" w:hAnsi="Bell MT" w:cs="Times New Roman"/>
                <w:sz w:val="20"/>
              </w:rPr>
              <w:t>]</w:t>
            </w:r>
          </w:p>
        </w:tc>
        <w:tc>
          <w:tcPr>
            <w:tcW w:w="1562"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7AE4180C" w14:textId="77777777" w:rsidR="00F52BAA" w:rsidRPr="00F52BAA" w:rsidRDefault="00F52BAA" w:rsidP="00D17E27">
            <w:pPr>
              <w:spacing w:after="0" w:line="240" w:lineRule="auto"/>
              <w:jc w:val="both"/>
              <w:rPr>
                <w:rFonts w:ascii="Bell MT" w:eastAsia="Times New Roman" w:hAnsi="Bell MT" w:cs="Times New Roman"/>
                <w:sz w:val="20"/>
              </w:rPr>
            </w:pPr>
            <w:r w:rsidRPr="00F52BAA">
              <w:rPr>
                <w:rFonts w:ascii="Bell MT" w:eastAsia="Times New Roman" w:hAnsi="Bell MT" w:cs="Times New Roman"/>
                <w:sz w:val="20"/>
              </w:rPr>
              <w:t>[</w:t>
            </w:r>
            <w:r w:rsidRPr="00F52BAA">
              <w:rPr>
                <w:rFonts w:ascii="Bell MT" w:hAnsi="Bell MT" w:cs="Times New Roman"/>
                <w:sz w:val="20"/>
              </w:rPr>
              <w:t>-4.2909</w:t>
            </w:r>
            <w:r w:rsidRPr="00F52BAA">
              <w:rPr>
                <w:rFonts w:ascii="Bell MT" w:eastAsia="Times New Roman" w:hAnsi="Bell MT" w:cs="Times New Roman"/>
                <w:sz w:val="20"/>
              </w:rPr>
              <w:t>]</w:t>
            </w:r>
          </w:p>
        </w:tc>
        <w:tc>
          <w:tcPr>
            <w:tcW w:w="1563" w:type="dxa"/>
            <w:gridSpan w:val="2"/>
            <w:tcBorders>
              <w:top w:val="single" w:sz="2" w:space="0" w:color="auto"/>
              <w:left w:val="single" w:sz="2" w:space="0" w:color="auto"/>
              <w:bottom w:val="single" w:sz="2" w:space="0" w:color="auto"/>
            </w:tcBorders>
            <w:shd w:val="clear" w:color="auto" w:fill="FCFAFB"/>
            <w:noWrap/>
            <w:vAlign w:val="bottom"/>
            <w:hideMark/>
          </w:tcPr>
          <w:p w14:paraId="1B7B889C" w14:textId="77777777" w:rsidR="00F52BAA" w:rsidRPr="00F52BAA" w:rsidRDefault="00F52BAA" w:rsidP="00D17E27">
            <w:pPr>
              <w:spacing w:after="0" w:line="240" w:lineRule="auto"/>
              <w:jc w:val="both"/>
              <w:rPr>
                <w:rFonts w:ascii="Bell MT" w:eastAsia="Times New Roman" w:hAnsi="Bell MT" w:cs="Times New Roman"/>
                <w:sz w:val="20"/>
              </w:rPr>
            </w:pPr>
          </w:p>
        </w:tc>
      </w:tr>
      <w:tr w:rsidR="00F52BAA" w:rsidRPr="00F52BAA" w14:paraId="0236A742" w14:textId="77777777" w:rsidTr="00F52BAA">
        <w:trPr>
          <w:trHeight w:val="65"/>
          <w:jc w:val="center"/>
        </w:trPr>
        <w:tc>
          <w:tcPr>
            <w:tcW w:w="9375" w:type="dxa"/>
            <w:gridSpan w:val="12"/>
            <w:tcBorders>
              <w:top w:val="single" w:sz="2" w:space="0" w:color="auto"/>
              <w:bottom w:val="single" w:sz="2" w:space="0" w:color="auto"/>
            </w:tcBorders>
            <w:shd w:val="clear" w:color="auto" w:fill="FCFAFB"/>
            <w:noWrap/>
            <w:vAlign w:val="bottom"/>
          </w:tcPr>
          <w:p w14:paraId="14FB27E8" w14:textId="77777777" w:rsidR="00F52BAA" w:rsidRPr="00F52BAA" w:rsidRDefault="00F52BAA" w:rsidP="00D17E27">
            <w:pPr>
              <w:spacing w:after="0" w:line="240" w:lineRule="auto"/>
              <w:jc w:val="both"/>
              <w:rPr>
                <w:rFonts w:ascii="Bell MT" w:eastAsia="MS Mincho" w:hAnsi="Bell MT" w:cs="Times New Roman"/>
                <w:sz w:val="20"/>
              </w:rPr>
            </w:pPr>
            <w:r w:rsidRPr="00F52BAA">
              <w:rPr>
                <w:rFonts w:ascii="Bell MT" w:eastAsia="MS Mincho" w:hAnsi="Bell MT" w:cs="Times New Roman"/>
                <w:sz w:val="20"/>
              </w:rPr>
              <w:t>Standard errors in ( ) &amp; t-statistics in [ ]</w:t>
            </w:r>
          </w:p>
        </w:tc>
      </w:tr>
      <w:tr w:rsidR="00F52BAA" w:rsidRPr="00F52BAA" w14:paraId="7A2262A2" w14:textId="77777777" w:rsidTr="00F52BAA">
        <w:trPr>
          <w:trHeight w:val="65"/>
          <w:jc w:val="center"/>
        </w:trPr>
        <w:tc>
          <w:tcPr>
            <w:tcW w:w="9375" w:type="dxa"/>
            <w:gridSpan w:val="12"/>
            <w:tcBorders>
              <w:top w:val="single" w:sz="2" w:space="0" w:color="auto"/>
              <w:bottom w:val="single" w:sz="2" w:space="0" w:color="auto"/>
            </w:tcBorders>
            <w:shd w:val="clear" w:color="auto" w:fill="FCFAFB"/>
            <w:noWrap/>
            <w:vAlign w:val="bottom"/>
            <w:hideMark/>
          </w:tcPr>
          <w:p w14:paraId="05BB3665" w14:textId="77777777" w:rsidR="00F52BAA" w:rsidRPr="00F52BAA" w:rsidRDefault="00F52BAA" w:rsidP="00D17E27">
            <w:pPr>
              <w:spacing w:after="0" w:line="240" w:lineRule="auto"/>
              <w:jc w:val="both"/>
              <w:rPr>
                <w:rFonts w:ascii="Bell MT" w:eastAsia="MS Mincho" w:hAnsi="Bell MT" w:cs="Times New Roman"/>
                <w:sz w:val="20"/>
              </w:rPr>
            </w:pPr>
            <w:r w:rsidRPr="00F52BAA">
              <w:rPr>
                <w:rFonts w:ascii="Bell MT" w:eastAsia="Times New Roman" w:hAnsi="Bell MT" w:cs="Times New Roman"/>
                <w:sz w:val="20"/>
              </w:rPr>
              <w:t xml:space="preserve">Error Correction: Dependent Variable = </w:t>
            </w:r>
            <m:oMath>
              <m:r>
                <m:rPr>
                  <m:sty m:val="p"/>
                </m:rPr>
                <w:rPr>
                  <w:rFonts w:ascii="Cambria Math" w:eastAsia="MS Mincho" w:hAnsi="Cambria Math" w:cs="Times New Roman"/>
                  <w:sz w:val="20"/>
                </w:rPr>
                <m:t>∆</m:t>
              </m:r>
            </m:oMath>
            <w:r w:rsidRPr="00F52BAA">
              <w:rPr>
                <w:rFonts w:ascii="Bell MT" w:eastAsia="Times New Roman" w:hAnsi="Bell MT" w:cs="Times New Roman"/>
                <w:sz w:val="20"/>
              </w:rPr>
              <w:t>IMPT</w:t>
            </w:r>
          </w:p>
        </w:tc>
      </w:tr>
      <w:tr w:rsidR="00F52BAA" w:rsidRPr="00F52BAA" w14:paraId="3A1A70A6" w14:textId="77777777" w:rsidTr="00F52BAA">
        <w:trPr>
          <w:trHeight w:val="65"/>
          <w:jc w:val="center"/>
        </w:trPr>
        <w:tc>
          <w:tcPr>
            <w:tcW w:w="1339" w:type="dxa"/>
            <w:tcBorders>
              <w:top w:val="single" w:sz="2" w:space="0" w:color="auto"/>
              <w:bottom w:val="single" w:sz="2" w:space="0" w:color="auto"/>
              <w:right w:val="single" w:sz="2" w:space="0" w:color="auto"/>
            </w:tcBorders>
            <w:shd w:val="clear" w:color="auto" w:fill="FCFAFB"/>
            <w:noWrap/>
            <w:vAlign w:val="bottom"/>
            <w:hideMark/>
          </w:tcPr>
          <w:p w14:paraId="142EDC8D" w14:textId="77777777" w:rsidR="00F52BAA" w:rsidRPr="009B7E0B" w:rsidRDefault="00F52BAA" w:rsidP="00D17E27">
            <w:pPr>
              <w:spacing w:after="0" w:line="240" w:lineRule="auto"/>
              <w:jc w:val="both"/>
              <w:rPr>
                <w:rFonts w:ascii="Bell MT" w:eastAsia="Times New Roman" w:hAnsi="Bell MT" w:cs="Times New Roman"/>
                <w:b/>
                <w:sz w:val="20"/>
              </w:rPr>
            </w:pPr>
            <w:r w:rsidRPr="009B7E0B">
              <w:rPr>
                <w:rFonts w:ascii="Bell MT" w:eastAsia="Times New Roman" w:hAnsi="Bell MT" w:cs="Times New Roman"/>
                <w:b/>
                <w:sz w:val="20"/>
              </w:rPr>
              <w:t>CointEq1</w:t>
            </w:r>
          </w:p>
        </w:tc>
        <w:tc>
          <w:tcPr>
            <w:tcW w:w="1339"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64CFD394" w14:textId="5C860B2B" w:rsidR="00F52BAA" w:rsidRPr="009B7E0B" w:rsidRDefault="009B7E0B" w:rsidP="00D17E27">
            <w:pPr>
              <w:spacing w:after="0" w:line="240" w:lineRule="auto"/>
              <w:jc w:val="both"/>
              <w:rPr>
                <w:rFonts w:ascii="Bell MT" w:eastAsia="MS Mincho" w:hAnsi="Bell MT" w:cs="Times New Roman"/>
                <w:b/>
                <w:sz w:val="20"/>
              </w:rPr>
            </w:pPr>
            <m:oMath>
              <m:r>
                <m:rPr>
                  <m:sty m:val="b"/>
                </m:rPr>
                <w:rPr>
                  <w:rFonts w:ascii="Cambria Math" w:eastAsia="MS Mincho" w:hAnsi="Cambria Math" w:cs="Times New Roman"/>
                  <w:sz w:val="20"/>
                </w:rPr>
                <m:t>∆</m:t>
              </m:r>
            </m:oMath>
            <w:r w:rsidR="00F52BAA" w:rsidRPr="009B7E0B">
              <w:rPr>
                <w:rFonts w:ascii="Bell MT" w:eastAsia="Times New Roman" w:hAnsi="Bell MT" w:cs="Times New Roman"/>
                <w:b/>
                <w:sz w:val="20"/>
              </w:rPr>
              <w:t>IMPT(-1)</w:t>
            </w:r>
          </w:p>
        </w:tc>
        <w:tc>
          <w:tcPr>
            <w:tcW w:w="1567" w:type="dxa"/>
            <w:gridSpan w:val="2"/>
            <w:tcBorders>
              <w:top w:val="single" w:sz="2" w:space="0" w:color="auto"/>
              <w:left w:val="single" w:sz="2" w:space="0" w:color="auto"/>
              <w:bottom w:val="single" w:sz="2" w:space="0" w:color="auto"/>
              <w:right w:val="single" w:sz="2" w:space="0" w:color="auto"/>
            </w:tcBorders>
            <w:shd w:val="clear" w:color="auto" w:fill="FCFAFB"/>
            <w:noWrap/>
            <w:vAlign w:val="bottom"/>
            <w:hideMark/>
          </w:tcPr>
          <w:p w14:paraId="13F4C41D" w14:textId="22B3D399" w:rsidR="00F52BAA" w:rsidRPr="009B7E0B" w:rsidRDefault="009B7E0B" w:rsidP="00D17E27">
            <w:pPr>
              <w:spacing w:after="0" w:line="240" w:lineRule="auto"/>
              <w:jc w:val="both"/>
              <w:rPr>
                <w:rFonts w:ascii="Bell MT" w:eastAsia="Times New Roman" w:hAnsi="Bell MT" w:cs="Times New Roman"/>
                <w:b/>
                <w:sz w:val="20"/>
              </w:rPr>
            </w:pPr>
            <m:oMath>
              <m:r>
                <m:rPr>
                  <m:sty m:val="b"/>
                </m:rPr>
                <w:rPr>
                  <w:rFonts w:ascii="Cambria Math" w:eastAsia="MS Mincho" w:hAnsi="Cambria Math" w:cs="Times New Roman"/>
                  <w:sz w:val="20"/>
                </w:rPr>
                <m:t>∆</m:t>
              </m:r>
            </m:oMath>
            <w:r w:rsidR="00F52BAA" w:rsidRPr="009B7E0B">
              <w:rPr>
                <w:rFonts w:ascii="Bell MT" w:hAnsi="Bell MT" w:cs="Times New Roman"/>
                <w:b/>
                <w:sz w:val="20"/>
              </w:rPr>
              <w:t>FIN</w:t>
            </w:r>
            <w:r w:rsidR="00F52BAA" w:rsidRPr="009B7E0B">
              <w:rPr>
                <w:rFonts w:ascii="Bell MT" w:eastAsia="Times New Roman" w:hAnsi="Bell MT" w:cs="Times New Roman"/>
                <w:b/>
                <w:sz w:val="20"/>
              </w:rPr>
              <w:t>CON(-1)</w:t>
            </w:r>
          </w:p>
        </w:tc>
        <w:tc>
          <w:tcPr>
            <w:tcW w:w="1350" w:type="dxa"/>
            <w:gridSpan w:val="2"/>
            <w:tcBorders>
              <w:top w:val="single" w:sz="2" w:space="0" w:color="auto"/>
              <w:left w:val="single" w:sz="2" w:space="0" w:color="auto"/>
              <w:bottom w:val="single" w:sz="2" w:space="0" w:color="auto"/>
              <w:right w:val="single" w:sz="2" w:space="0" w:color="auto"/>
            </w:tcBorders>
            <w:shd w:val="clear" w:color="auto" w:fill="FCFAFB"/>
            <w:vAlign w:val="bottom"/>
          </w:tcPr>
          <w:p w14:paraId="30143CDD" w14:textId="2FD59983" w:rsidR="00F52BAA" w:rsidRPr="009B7E0B" w:rsidRDefault="009B7E0B" w:rsidP="00D17E27">
            <w:pPr>
              <w:spacing w:after="0" w:line="240" w:lineRule="auto"/>
              <w:jc w:val="both"/>
              <w:rPr>
                <w:rFonts w:ascii="Bell MT" w:eastAsia="MS Mincho" w:hAnsi="Bell MT" w:cs="Times New Roman"/>
                <w:b/>
                <w:sz w:val="20"/>
              </w:rPr>
            </w:pPr>
            <m:oMath>
              <m:r>
                <m:rPr>
                  <m:sty m:val="b"/>
                </m:rPr>
                <w:rPr>
                  <w:rFonts w:ascii="Cambria Math" w:eastAsia="MS Mincho" w:hAnsi="Cambria Math" w:cs="Times New Roman"/>
                  <w:sz w:val="20"/>
                </w:rPr>
                <m:t>∆</m:t>
              </m:r>
            </m:oMath>
            <w:r w:rsidR="00F52BAA" w:rsidRPr="009B7E0B">
              <w:rPr>
                <w:rFonts w:ascii="Bell MT" w:hAnsi="Bell MT" w:cs="Times New Roman"/>
                <w:b/>
                <w:sz w:val="20"/>
              </w:rPr>
              <w:t>INVT</w:t>
            </w:r>
            <w:r w:rsidR="00F52BAA" w:rsidRPr="009B7E0B">
              <w:rPr>
                <w:rFonts w:ascii="Bell MT" w:eastAsia="Times New Roman" w:hAnsi="Bell MT" w:cs="Times New Roman"/>
                <w:b/>
                <w:sz w:val="20"/>
              </w:rPr>
              <w:t>(-1)</w:t>
            </w:r>
          </w:p>
        </w:tc>
        <w:tc>
          <w:tcPr>
            <w:tcW w:w="1260" w:type="dxa"/>
            <w:gridSpan w:val="2"/>
            <w:tcBorders>
              <w:top w:val="single" w:sz="2" w:space="0" w:color="auto"/>
              <w:left w:val="single" w:sz="2" w:space="0" w:color="auto"/>
              <w:bottom w:val="single" w:sz="2" w:space="0" w:color="auto"/>
              <w:right w:val="single" w:sz="2" w:space="0" w:color="auto"/>
            </w:tcBorders>
            <w:shd w:val="clear" w:color="auto" w:fill="FCFAFB"/>
            <w:vAlign w:val="bottom"/>
          </w:tcPr>
          <w:p w14:paraId="136FCA32" w14:textId="2BDF6B49" w:rsidR="00F52BAA" w:rsidRPr="009B7E0B" w:rsidRDefault="009B7E0B" w:rsidP="00D17E27">
            <w:pPr>
              <w:spacing w:after="0" w:line="240" w:lineRule="auto"/>
              <w:jc w:val="both"/>
              <w:rPr>
                <w:rFonts w:ascii="Bell MT" w:eastAsia="Times New Roman" w:hAnsi="Bell MT" w:cs="Times New Roman"/>
                <w:b/>
                <w:sz w:val="20"/>
              </w:rPr>
            </w:pPr>
            <m:oMath>
              <m:r>
                <m:rPr>
                  <m:sty m:val="b"/>
                </m:rPr>
                <w:rPr>
                  <w:rFonts w:ascii="Cambria Math" w:eastAsia="MS Mincho" w:hAnsi="Cambria Math" w:cs="Times New Roman"/>
                  <w:sz w:val="20"/>
                </w:rPr>
                <m:t>∆</m:t>
              </m:r>
            </m:oMath>
            <w:r w:rsidR="00F52BAA" w:rsidRPr="009B7E0B">
              <w:rPr>
                <w:rFonts w:ascii="Bell MT" w:eastAsia="Times New Roman" w:hAnsi="Bell MT" w:cs="Times New Roman"/>
                <w:b/>
                <w:sz w:val="20"/>
              </w:rPr>
              <w:t>EXPT(-1)</w:t>
            </w:r>
          </w:p>
        </w:tc>
        <w:tc>
          <w:tcPr>
            <w:tcW w:w="1350" w:type="dxa"/>
            <w:gridSpan w:val="2"/>
            <w:tcBorders>
              <w:top w:val="single" w:sz="2" w:space="0" w:color="auto"/>
              <w:left w:val="single" w:sz="2" w:space="0" w:color="auto"/>
              <w:bottom w:val="single" w:sz="2" w:space="0" w:color="auto"/>
              <w:right w:val="single" w:sz="2" w:space="0" w:color="auto"/>
            </w:tcBorders>
            <w:shd w:val="clear" w:color="auto" w:fill="FCFAFB"/>
            <w:vAlign w:val="bottom"/>
          </w:tcPr>
          <w:p w14:paraId="42ACA6D2" w14:textId="339DE62C" w:rsidR="00F52BAA" w:rsidRPr="009B7E0B" w:rsidRDefault="009B7E0B" w:rsidP="00D17E27">
            <w:pPr>
              <w:spacing w:after="0" w:line="240" w:lineRule="auto"/>
              <w:jc w:val="both"/>
              <w:rPr>
                <w:rFonts w:ascii="Bell MT" w:eastAsia="Times New Roman" w:hAnsi="Bell MT" w:cs="Times New Roman"/>
                <w:b/>
                <w:sz w:val="20"/>
              </w:rPr>
            </w:pPr>
            <m:oMath>
              <m:r>
                <m:rPr>
                  <m:sty m:val="b"/>
                </m:rPr>
                <w:rPr>
                  <w:rFonts w:ascii="Cambria Math" w:eastAsia="MS Mincho" w:hAnsi="Cambria Math" w:cs="Times New Roman"/>
                  <w:sz w:val="20"/>
                </w:rPr>
                <m:t>∆</m:t>
              </m:r>
            </m:oMath>
            <w:r w:rsidR="00F52BAA" w:rsidRPr="009B7E0B">
              <w:rPr>
                <w:rFonts w:ascii="Bell MT" w:eastAsia="Times New Roman" w:hAnsi="Bell MT" w:cs="Times New Roman"/>
                <w:b/>
                <w:sz w:val="20"/>
              </w:rPr>
              <w:t>PRICE(-1)</w:t>
            </w:r>
          </w:p>
        </w:tc>
        <w:tc>
          <w:tcPr>
            <w:tcW w:w="1170" w:type="dxa"/>
            <w:tcBorders>
              <w:top w:val="single" w:sz="2" w:space="0" w:color="auto"/>
              <w:left w:val="single" w:sz="2" w:space="0" w:color="auto"/>
              <w:bottom w:val="single" w:sz="2" w:space="0" w:color="auto"/>
            </w:tcBorders>
            <w:shd w:val="clear" w:color="auto" w:fill="FCFAFB"/>
            <w:vAlign w:val="bottom"/>
          </w:tcPr>
          <w:p w14:paraId="7488AB24" w14:textId="6D810692" w:rsidR="00F52BAA" w:rsidRPr="009B7E0B" w:rsidRDefault="007C7E6F" w:rsidP="00D17E27">
            <w:pPr>
              <w:spacing w:after="0" w:line="240" w:lineRule="auto"/>
              <w:jc w:val="both"/>
              <w:rPr>
                <w:rFonts w:ascii="Bell MT" w:eastAsia="Times New Roman" w:hAnsi="Bell MT" w:cs="Times New Roman"/>
                <w:b/>
                <w:sz w:val="20"/>
              </w:rPr>
            </w:pPr>
            <m:oMathPara>
              <m:oMath>
                <m:sSub>
                  <m:sSubPr>
                    <m:ctrlPr>
                      <w:rPr>
                        <w:rFonts w:ascii="Cambria Math" w:eastAsia="MS Mincho" w:hAnsi="Cambria Math" w:cs="Times New Roman"/>
                        <w:b/>
                        <w:i/>
                        <w:sz w:val="20"/>
                      </w:rPr>
                    </m:ctrlPr>
                  </m:sSubPr>
                  <m:e>
                    <m:r>
                      <m:rPr>
                        <m:sty m:val="bi"/>
                      </m:rPr>
                      <w:rPr>
                        <w:rFonts w:ascii="Cambria Math" w:eastAsia="MS Mincho" w:hAnsi="Cambria Math" w:cs="Times New Roman"/>
                        <w:sz w:val="20"/>
                      </w:rPr>
                      <m:t>α</m:t>
                    </m:r>
                  </m:e>
                  <m:sub>
                    <m:r>
                      <m:rPr>
                        <m:sty m:val="bi"/>
                      </m:rPr>
                      <w:rPr>
                        <w:rFonts w:ascii="Cambria Math" w:eastAsia="MS Mincho" w:hAnsi="Cambria Math" w:cs="Times New Roman"/>
                        <w:sz w:val="20"/>
                      </w:rPr>
                      <m:t>1</m:t>
                    </m:r>
                  </m:sub>
                </m:sSub>
              </m:oMath>
            </m:oMathPara>
          </w:p>
        </w:tc>
      </w:tr>
      <w:tr w:rsidR="00F52BAA" w:rsidRPr="00F52BAA" w14:paraId="69593398" w14:textId="77777777" w:rsidTr="00F52BAA">
        <w:trPr>
          <w:trHeight w:val="65"/>
          <w:jc w:val="center"/>
        </w:trPr>
        <w:tc>
          <w:tcPr>
            <w:tcW w:w="1339" w:type="dxa"/>
            <w:tcBorders>
              <w:top w:val="single" w:sz="2" w:space="0" w:color="auto"/>
              <w:bottom w:val="single" w:sz="12" w:space="0" w:color="auto"/>
              <w:right w:val="single" w:sz="2" w:space="0" w:color="auto"/>
            </w:tcBorders>
            <w:shd w:val="clear" w:color="auto" w:fill="FCFAFB"/>
            <w:noWrap/>
            <w:vAlign w:val="bottom"/>
            <w:hideMark/>
          </w:tcPr>
          <w:p w14:paraId="236071CA"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0.3150</w:t>
            </w:r>
          </w:p>
        </w:tc>
        <w:tc>
          <w:tcPr>
            <w:tcW w:w="1339" w:type="dxa"/>
            <w:gridSpan w:val="2"/>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45FA11EC"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-0.3514</w:t>
            </w:r>
          </w:p>
        </w:tc>
        <w:tc>
          <w:tcPr>
            <w:tcW w:w="1567" w:type="dxa"/>
            <w:gridSpan w:val="2"/>
            <w:tcBorders>
              <w:top w:val="single" w:sz="2" w:space="0" w:color="auto"/>
              <w:left w:val="single" w:sz="2" w:space="0" w:color="auto"/>
              <w:bottom w:val="single" w:sz="12" w:space="0" w:color="auto"/>
              <w:right w:val="single" w:sz="2" w:space="0" w:color="auto"/>
            </w:tcBorders>
            <w:shd w:val="clear" w:color="auto" w:fill="FCFAFB"/>
            <w:noWrap/>
            <w:vAlign w:val="bottom"/>
            <w:hideMark/>
          </w:tcPr>
          <w:p w14:paraId="258E65C6"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-0.4408</w:t>
            </w:r>
          </w:p>
        </w:tc>
        <w:tc>
          <w:tcPr>
            <w:tcW w:w="1350" w:type="dxa"/>
            <w:gridSpan w:val="2"/>
            <w:tcBorders>
              <w:top w:val="single" w:sz="2" w:space="0" w:color="auto"/>
              <w:left w:val="single" w:sz="2" w:space="0" w:color="auto"/>
              <w:bottom w:val="single" w:sz="12" w:space="0" w:color="auto"/>
              <w:right w:val="single" w:sz="2" w:space="0" w:color="auto"/>
            </w:tcBorders>
            <w:shd w:val="clear" w:color="auto" w:fill="FCFAFB"/>
            <w:vAlign w:val="bottom"/>
          </w:tcPr>
          <w:p w14:paraId="62E32B01"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0.4960</w:t>
            </w:r>
          </w:p>
        </w:tc>
        <w:tc>
          <w:tcPr>
            <w:tcW w:w="1260" w:type="dxa"/>
            <w:gridSpan w:val="2"/>
            <w:tcBorders>
              <w:top w:val="single" w:sz="2" w:space="0" w:color="auto"/>
              <w:left w:val="single" w:sz="2" w:space="0" w:color="auto"/>
              <w:bottom w:val="single" w:sz="12" w:space="0" w:color="auto"/>
              <w:right w:val="single" w:sz="2" w:space="0" w:color="auto"/>
            </w:tcBorders>
            <w:shd w:val="clear" w:color="auto" w:fill="FCFAFB"/>
            <w:vAlign w:val="bottom"/>
          </w:tcPr>
          <w:p w14:paraId="3FF5A98B"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-0.1688</w:t>
            </w:r>
          </w:p>
        </w:tc>
        <w:tc>
          <w:tcPr>
            <w:tcW w:w="1350" w:type="dxa"/>
            <w:gridSpan w:val="2"/>
            <w:tcBorders>
              <w:top w:val="single" w:sz="2" w:space="0" w:color="auto"/>
              <w:left w:val="single" w:sz="2" w:space="0" w:color="auto"/>
              <w:bottom w:val="single" w:sz="12" w:space="0" w:color="auto"/>
              <w:right w:val="single" w:sz="2" w:space="0" w:color="auto"/>
            </w:tcBorders>
            <w:shd w:val="clear" w:color="auto" w:fill="FCFAFB"/>
            <w:vAlign w:val="bottom"/>
          </w:tcPr>
          <w:p w14:paraId="4E760DB7"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0.7283</w:t>
            </w:r>
          </w:p>
        </w:tc>
        <w:tc>
          <w:tcPr>
            <w:tcW w:w="1170" w:type="dxa"/>
            <w:tcBorders>
              <w:top w:val="single" w:sz="2" w:space="0" w:color="auto"/>
              <w:left w:val="single" w:sz="2" w:space="0" w:color="auto"/>
              <w:bottom w:val="single" w:sz="12" w:space="0" w:color="auto"/>
            </w:tcBorders>
            <w:shd w:val="clear" w:color="auto" w:fill="FCFAFB"/>
            <w:vAlign w:val="bottom"/>
          </w:tcPr>
          <w:p w14:paraId="21F9059E" w14:textId="77777777" w:rsidR="00F52BAA" w:rsidRPr="00F52BAA" w:rsidRDefault="00F52BAA" w:rsidP="00D17E27">
            <w:pPr>
              <w:spacing w:after="0" w:line="240" w:lineRule="auto"/>
              <w:jc w:val="both"/>
              <w:rPr>
                <w:rFonts w:ascii="Bell MT" w:hAnsi="Bell MT" w:cs="Times New Roman"/>
                <w:sz w:val="20"/>
              </w:rPr>
            </w:pPr>
            <w:r w:rsidRPr="00F52BAA">
              <w:rPr>
                <w:rFonts w:ascii="Bell MT" w:hAnsi="Bell MT" w:cs="Times New Roman"/>
                <w:sz w:val="20"/>
              </w:rPr>
              <w:t>0.0189</w:t>
            </w:r>
          </w:p>
        </w:tc>
      </w:tr>
    </w:tbl>
    <w:p w14:paraId="529DEFB1" w14:textId="7C30FE8D" w:rsidR="00F52BAA" w:rsidRPr="008E0F8C" w:rsidRDefault="00F52BAA" w:rsidP="00F52BAA">
      <w:pPr>
        <w:spacing w:after="0" w:line="240" w:lineRule="auto"/>
        <w:rPr>
          <w:rFonts w:ascii="Bell MT" w:eastAsiaTheme="minorEastAsia" w:hAnsi="Bell MT" w:cs="Times New Roman"/>
          <w:b/>
          <w:bCs/>
          <w:color w:val="00B050"/>
          <w:sz w:val="18"/>
          <w:lang w:eastAsia="ko-KR"/>
        </w:rPr>
      </w:pPr>
      <w:r>
        <w:rPr>
          <w:rFonts w:ascii="Bell MT" w:hAnsi="Bell MT" w:cs="Times New Roman"/>
          <w:b/>
          <w:bCs/>
          <w:color w:val="FF0000"/>
          <w:sz w:val="16"/>
        </w:rPr>
        <w:t xml:space="preserve">            </w:t>
      </w:r>
      <w:commentRangeStart w:id="12"/>
      <w:r w:rsidRPr="00F52BAA">
        <w:rPr>
          <w:rFonts w:ascii="Bell MT" w:hAnsi="Bell MT" w:cs="Times New Roman"/>
          <w:b/>
          <w:bCs/>
          <w:color w:val="FF0000"/>
          <w:sz w:val="16"/>
        </w:rPr>
        <w:t>Source</w:t>
      </w:r>
      <w:commentRangeEnd w:id="12"/>
      <w:r w:rsidR="002B0379">
        <w:rPr>
          <w:rStyle w:val="CommentReference"/>
        </w:rPr>
        <w:commentReference w:id="12"/>
      </w:r>
      <w:r w:rsidRPr="00F52BAA">
        <w:rPr>
          <w:rFonts w:ascii="Bell MT" w:hAnsi="Bell MT" w:cs="Times New Roman"/>
          <w:b/>
          <w:bCs/>
          <w:color w:val="FF0000"/>
          <w:sz w:val="16"/>
        </w:rPr>
        <w:t>:</w:t>
      </w:r>
      <w:r w:rsidR="008E0F8C">
        <w:rPr>
          <w:rFonts w:ascii="Bell MT" w:eastAsiaTheme="minorEastAsia" w:hAnsi="Bell MT" w:cs="Times New Roman" w:hint="eastAsia"/>
          <w:b/>
          <w:bCs/>
          <w:color w:val="FF0000"/>
          <w:sz w:val="16"/>
          <w:lang w:eastAsia="ko-KR"/>
        </w:rPr>
        <w:t xml:space="preserve"> </w:t>
      </w:r>
      <w:r w:rsidR="008E0F8C" w:rsidRPr="007D76CC">
        <w:rPr>
          <w:rFonts w:ascii="Bell MT" w:hAnsi="Bell MT" w:hint="eastAsia"/>
          <w:color w:val="FF0000"/>
          <w:sz w:val="16"/>
          <w:highlight w:val="yellow"/>
          <w:lang w:eastAsia="ko-KR"/>
        </w:rPr>
        <w:t xml:space="preserve">Outcome from </w:t>
      </w:r>
      <w:proofErr w:type="spellStart"/>
      <w:r w:rsidR="008E0F8C" w:rsidRPr="007D76CC">
        <w:rPr>
          <w:rFonts w:ascii="Bell MT" w:hAnsi="Bell MT" w:hint="eastAsia"/>
          <w:color w:val="FF0000"/>
          <w:sz w:val="16"/>
          <w:highlight w:val="yellow"/>
          <w:lang w:eastAsia="ko-KR"/>
        </w:rPr>
        <w:t>Eviews</w:t>
      </w:r>
      <w:proofErr w:type="spellEnd"/>
      <w:r w:rsidR="008E0F8C" w:rsidRPr="007D76CC">
        <w:rPr>
          <w:rFonts w:ascii="Bell MT" w:hAnsi="Bell MT" w:hint="eastAsia"/>
          <w:color w:val="FF0000"/>
          <w:sz w:val="16"/>
          <w:highlight w:val="yellow"/>
          <w:lang w:eastAsia="ko-KR"/>
        </w:rPr>
        <w:t xml:space="preserve"> 7</w:t>
      </w:r>
    </w:p>
    <w:p w14:paraId="7999F075" w14:textId="77777777" w:rsidR="005B7A0C" w:rsidRPr="005B7A0C" w:rsidRDefault="005B7A0C" w:rsidP="005B7A0C">
      <w:pPr>
        <w:spacing w:after="0" w:line="240" w:lineRule="auto"/>
        <w:jc w:val="both"/>
        <w:rPr>
          <w:rFonts w:ascii="Bell MT" w:hAnsi="Bell MT" w:cs="Times New Roman"/>
        </w:rPr>
      </w:pPr>
    </w:p>
    <w:p w14:paraId="21AAC36C" w14:textId="36788CED" w:rsidR="005B7A0C" w:rsidRPr="005B7A0C" w:rsidRDefault="007C7E6F" w:rsidP="005B7A0C">
      <w:pPr>
        <w:spacing w:after="0" w:line="240" w:lineRule="auto"/>
        <w:ind w:firstLine="360"/>
        <w:jc w:val="both"/>
        <w:rPr>
          <w:rFonts w:ascii="Bell MT" w:hAnsi="Bell MT" w:cs="Times New Roman"/>
        </w:rPr>
      </w:pPr>
      <w:hyperlink w:anchor="modelT5" w:history="1">
        <w:r w:rsidR="005B7A0C" w:rsidRPr="001A6DB6">
          <w:rPr>
            <w:rStyle w:val="Hyperlink"/>
            <w:rFonts w:ascii="Bell MT" w:hAnsi="Bell MT" w:cs="Times New Roman"/>
            <w:u w:val="none"/>
          </w:rPr>
          <w:t>Table 5</w:t>
        </w:r>
      </w:hyperlink>
      <w:r w:rsidR="005B7A0C" w:rsidRPr="005B7A0C">
        <w:rPr>
          <w:rFonts w:ascii="Bell MT" w:hAnsi="Bell MT" w:cs="Times New Roman"/>
        </w:rPr>
        <w:t>, in addition, reports the results of the significance test of each variable including its standard error and t-statistic. The test results implies that there is no short-run causality running from private consumption, investment expenditure and government spending to import demand while exports and relative price of imports have short-run impact. In order to measure</w:t>
      </w:r>
      <w:r w:rsidR="005B7A0C" w:rsidRPr="005B7A0C">
        <w:rPr>
          <w:rFonts w:ascii="Bell MT" w:hAnsi="Bell MT" w:cs="Times New Roman"/>
          <w:bCs/>
        </w:rPr>
        <w:t xml:space="preserve"> goodness-of-fit </w:t>
      </w:r>
      <w:r w:rsidR="005B7A0C" w:rsidRPr="005B7A0C">
        <w:rPr>
          <w:rFonts w:ascii="Bell MT" w:hAnsi="Bell MT" w:cs="Times New Roman"/>
        </w:rPr>
        <w:t xml:space="preserve">of the model, the result of the F-test for the overall significance of the model is presented, which is assumed to be satisfactory. </w:t>
      </w:r>
    </w:p>
    <w:p w14:paraId="2F17D715" w14:textId="1E76FA51"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Given the above results, the short-run behavior of Korean aggregate imports may be presented by a </w:t>
      </w:r>
      <w:bookmarkStart w:id="13" w:name="simplifiedE4"/>
      <w:r w:rsidRPr="005B7A0C">
        <w:rPr>
          <w:rFonts w:ascii="Bell MT" w:hAnsi="Bell MT" w:cs="Times New Roman"/>
        </w:rPr>
        <w:t>simplified</w:t>
      </w:r>
      <w:bookmarkEnd w:id="13"/>
      <w:r w:rsidRPr="005B7A0C">
        <w:rPr>
          <w:rFonts w:ascii="Bell MT" w:hAnsi="Bell MT" w:cs="Times New Roman"/>
        </w:rPr>
        <w:t xml:space="preserve"> </w:t>
      </w:r>
      <w:hyperlink w:anchor="simplifiedE4" w:history="1">
        <w:r w:rsidR="00AA51FE" w:rsidRPr="00CE1A4A">
          <w:rPr>
            <w:rStyle w:val="Hyperlink"/>
            <w:rFonts w:ascii="Bell MT" w:hAnsi="Bell MT" w:cs="Times New Roman"/>
            <w:u w:val="none"/>
          </w:rPr>
          <w:t>E</w:t>
        </w:r>
        <w:r w:rsidRPr="00CE1A4A">
          <w:rPr>
            <w:rStyle w:val="Hyperlink"/>
            <w:rFonts w:ascii="Bell MT" w:hAnsi="Bell MT" w:cs="Times New Roman"/>
            <w:u w:val="none"/>
          </w:rPr>
          <w:t>quation</w:t>
        </w:r>
        <w:r w:rsidR="00AA51FE" w:rsidRPr="00CE1A4A">
          <w:rPr>
            <w:rStyle w:val="Hyperlink"/>
            <w:rFonts w:ascii="Bell MT" w:hAnsi="Bell MT" w:cs="Times New Roman"/>
            <w:u w:val="none"/>
          </w:rPr>
          <w:t xml:space="preserve"> 4</w:t>
        </w:r>
      </w:hyperlink>
      <w:r w:rsidRPr="005B7A0C">
        <w:rPr>
          <w:rFonts w:ascii="Bell MT" w:hAnsi="Bell MT" w:cs="Times New Roman"/>
        </w:rPr>
        <w:t xml:space="preserve"> as follows:</w:t>
      </w:r>
    </w:p>
    <w:p w14:paraId="4C2CDFE9" w14:textId="5E6A796A" w:rsidR="005B7A0C" w:rsidRPr="005B7A0C" w:rsidRDefault="00F53F49" w:rsidP="005B7A0C">
      <w:pPr>
        <w:spacing w:after="0" w:line="240" w:lineRule="auto"/>
        <w:jc w:val="center"/>
        <w:rPr>
          <w:rFonts w:ascii="Bell MT" w:hAnsi="Bell MT" w:cs="Times New Roman"/>
        </w:rPr>
      </w:pPr>
      <w:r>
        <w:rPr>
          <w:rFonts w:ascii="Bell MT" w:hAnsi="Bell MT" w:cs="Times New Roman"/>
          <w:noProof/>
        </w:rPr>
        <w:drawing>
          <wp:inline distT="0" distB="0" distL="0" distR="0" wp14:anchorId="3952FA56" wp14:editId="3D37413B">
            <wp:extent cx="3067050" cy="1813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4109" cy="181153"/>
                    </a:xfrm>
                    <a:prstGeom prst="rect">
                      <a:avLst/>
                    </a:prstGeom>
                    <a:noFill/>
                    <a:ln>
                      <a:noFill/>
                    </a:ln>
                  </pic:spPr>
                </pic:pic>
              </a:graphicData>
            </a:graphic>
          </wp:inline>
        </w:drawing>
      </w:r>
      <w:r w:rsidR="005B7A0C" w:rsidRPr="005B7A0C">
        <w:rPr>
          <w:rFonts w:ascii="Bell MT" w:hAnsi="Bell MT" w:cs="Times New Roman"/>
        </w:rPr>
        <w:t xml:space="preserve">                            (4)</w:t>
      </w:r>
    </w:p>
    <w:p w14:paraId="6674EEEE" w14:textId="26A8015C" w:rsidR="005B7A0C" w:rsidRPr="005B7A0C" w:rsidRDefault="00A87B88" w:rsidP="005B7A0C">
      <w:pPr>
        <w:spacing w:after="0" w:line="240" w:lineRule="auto"/>
        <w:ind w:firstLine="360"/>
        <w:jc w:val="both"/>
        <w:rPr>
          <w:rFonts w:ascii="Bell MT" w:hAnsi="Bell MT" w:cs="Times New Roman"/>
        </w:rPr>
      </w:pPr>
      <w:r w:rsidRPr="005B7A0C">
        <w:rPr>
          <w:rFonts w:ascii="Bell MT" w:hAnsi="Bell MT" w:cs="Times New Roman"/>
        </w:rPr>
        <w:t>Where</w:t>
      </w:r>
      <w:r w:rsidR="005B7A0C" w:rsidRPr="005B7A0C">
        <w:rPr>
          <w:rFonts w:ascii="Bell MT" w:hAnsi="Bell MT" w:cs="Times New Roman"/>
        </w:rPr>
        <w:t xml:space="preserve"> the ECM is an error correction term. According to this short-run forecasting model, the current period changes in the demand for imports are related to the previous period changes in relative price of imports, and an ECM term. This result may be taken to imply that exchange rates policies which directly work through relative prices could provide an effective policy tool for targeting a desired change in demand for imports in the short run.</w:t>
      </w:r>
    </w:p>
    <w:p w14:paraId="2EFEFDE6" w14:textId="77777777" w:rsidR="005B7A0C" w:rsidRPr="005B7A0C" w:rsidRDefault="005B7A0C" w:rsidP="005B7A0C">
      <w:pPr>
        <w:spacing w:after="0" w:line="240" w:lineRule="auto"/>
        <w:jc w:val="both"/>
        <w:rPr>
          <w:rFonts w:ascii="Bell MT" w:hAnsi="Bell MT" w:cs="Times New Roman"/>
        </w:rPr>
      </w:pPr>
    </w:p>
    <w:p w14:paraId="075F2771" w14:textId="6BA3BEE8" w:rsidR="005B7A0C" w:rsidRDefault="005B7A0C" w:rsidP="005B7A0C">
      <w:pPr>
        <w:spacing w:after="0" w:line="240" w:lineRule="auto"/>
        <w:jc w:val="center"/>
        <w:rPr>
          <w:rFonts w:ascii="Bell MT" w:eastAsia="Times New Roman" w:hAnsi="Bell MT" w:cs="Times New Roman"/>
          <w:bCs/>
          <w:color w:val="00B050"/>
          <w:sz w:val="18"/>
        </w:rPr>
      </w:pPr>
      <w:r w:rsidRPr="005B7A0C">
        <w:rPr>
          <w:rFonts w:ascii="Bell MT" w:hAnsi="Bell MT" w:cs="Times New Roman"/>
          <w:b/>
          <w:color w:val="00B050"/>
          <w:sz w:val="18"/>
        </w:rPr>
        <w:t xml:space="preserve">Table-5. </w:t>
      </w:r>
      <w:r w:rsidRPr="005B7A0C">
        <w:rPr>
          <w:rFonts w:ascii="Bell MT" w:eastAsia="Times New Roman" w:hAnsi="Bell MT" w:cs="Times New Roman"/>
          <w:bCs/>
          <w:color w:val="00B050"/>
          <w:sz w:val="18"/>
        </w:rPr>
        <w:t xml:space="preserve">Error correction </w:t>
      </w:r>
      <w:bookmarkStart w:id="14" w:name="modelT5"/>
      <w:r w:rsidRPr="005B7A0C">
        <w:rPr>
          <w:rFonts w:ascii="Bell MT" w:eastAsia="Times New Roman" w:hAnsi="Bell MT" w:cs="Times New Roman"/>
          <w:bCs/>
          <w:color w:val="00B050"/>
          <w:sz w:val="18"/>
        </w:rPr>
        <w:t>model</w:t>
      </w:r>
      <w:bookmarkEnd w:id="14"/>
      <w:r w:rsidRPr="005B7A0C">
        <w:rPr>
          <w:rFonts w:ascii="Bell MT" w:eastAsia="Times New Roman" w:hAnsi="Bell MT" w:cs="Times New Roman"/>
          <w:bCs/>
          <w:color w:val="00B050"/>
          <w:sz w:val="18"/>
        </w:rPr>
        <w:t xml:space="preserve"> estimates.</w:t>
      </w:r>
    </w:p>
    <w:tbl>
      <w:tblPr>
        <w:tblW w:w="9375" w:type="dxa"/>
        <w:jc w:val="center"/>
        <w:tblInd w:w="93" w:type="dxa"/>
        <w:tblBorders>
          <w:top w:val="single" w:sz="12" w:space="0" w:color="auto"/>
          <w:bottom w:val="single" w:sz="12" w:space="0" w:color="auto"/>
          <w:insideH w:val="single" w:sz="4" w:space="0" w:color="auto"/>
          <w:insideV w:val="single" w:sz="4" w:space="0" w:color="auto"/>
        </w:tblBorders>
        <w:shd w:val="clear" w:color="auto" w:fill="FCFAFB"/>
        <w:tblLayout w:type="fixed"/>
        <w:tblLook w:val="04A0" w:firstRow="1" w:lastRow="0" w:firstColumn="1" w:lastColumn="0" w:noHBand="0" w:noVBand="1"/>
      </w:tblPr>
      <w:tblGrid>
        <w:gridCol w:w="1635"/>
        <w:gridCol w:w="1935"/>
        <w:gridCol w:w="1935"/>
        <w:gridCol w:w="1935"/>
        <w:gridCol w:w="1935"/>
      </w:tblGrid>
      <w:tr w:rsidR="00F52BAA" w:rsidRPr="00AE4032" w14:paraId="566EBFD7" w14:textId="77777777" w:rsidTr="00131444">
        <w:trPr>
          <w:trHeight w:val="65"/>
          <w:jc w:val="center"/>
        </w:trPr>
        <w:tc>
          <w:tcPr>
            <w:tcW w:w="1635" w:type="dxa"/>
            <w:tcBorders>
              <w:top w:val="single" w:sz="12" w:space="0" w:color="auto"/>
              <w:bottom w:val="single" w:sz="12" w:space="0" w:color="auto"/>
            </w:tcBorders>
            <w:shd w:val="clear" w:color="auto" w:fill="FCFAFB"/>
            <w:noWrap/>
            <w:vAlign w:val="bottom"/>
            <w:hideMark/>
          </w:tcPr>
          <w:p w14:paraId="54E7514E" w14:textId="6E3F7AE3" w:rsidR="00F52BAA" w:rsidRPr="00070298" w:rsidRDefault="00070298" w:rsidP="00587D9D">
            <w:pPr>
              <w:spacing w:after="0" w:line="240" w:lineRule="auto"/>
              <w:jc w:val="center"/>
              <w:rPr>
                <w:rFonts w:ascii="Bell MT" w:eastAsiaTheme="minorEastAsia" w:hAnsi="Bell MT" w:cs="Times New Roman"/>
                <w:b/>
                <w:color w:val="FF0000"/>
                <w:sz w:val="20"/>
                <w:szCs w:val="20"/>
                <w:lang w:eastAsia="ko-KR"/>
              </w:rPr>
            </w:pPr>
            <w:r w:rsidRPr="00070298">
              <w:rPr>
                <w:rFonts w:ascii="Bell MT" w:eastAsiaTheme="minorEastAsia" w:hAnsi="Bell MT" w:cs="Times New Roman" w:hint="eastAsia"/>
                <w:b/>
                <w:sz w:val="20"/>
                <w:szCs w:val="20"/>
                <w:highlight w:val="yellow"/>
                <w:lang w:eastAsia="ko-KR"/>
              </w:rPr>
              <w:t>Variable</w:t>
            </w:r>
          </w:p>
        </w:tc>
        <w:tc>
          <w:tcPr>
            <w:tcW w:w="1935" w:type="dxa"/>
            <w:tcBorders>
              <w:top w:val="single" w:sz="12" w:space="0" w:color="auto"/>
              <w:bottom w:val="single" w:sz="12" w:space="0" w:color="auto"/>
            </w:tcBorders>
            <w:shd w:val="clear" w:color="auto" w:fill="FCFAFB"/>
            <w:noWrap/>
            <w:vAlign w:val="bottom"/>
            <w:hideMark/>
          </w:tcPr>
          <w:p w14:paraId="4926ED5C" w14:textId="77777777" w:rsidR="00F52BAA" w:rsidRPr="00AE4032" w:rsidRDefault="00F52BAA" w:rsidP="00587D9D">
            <w:pPr>
              <w:spacing w:after="0" w:line="240" w:lineRule="auto"/>
              <w:jc w:val="center"/>
              <w:rPr>
                <w:rFonts w:ascii="Bell MT" w:eastAsia="Times New Roman" w:hAnsi="Bell MT" w:cs="Times New Roman"/>
                <w:b/>
                <w:sz w:val="20"/>
                <w:szCs w:val="20"/>
              </w:rPr>
            </w:pPr>
            <w:r w:rsidRPr="00AE4032">
              <w:rPr>
                <w:rFonts w:ascii="Bell MT" w:eastAsia="Times New Roman" w:hAnsi="Bell MT" w:cs="Times New Roman"/>
                <w:b/>
                <w:sz w:val="20"/>
                <w:szCs w:val="20"/>
              </w:rPr>
              <w:t>Coefficient</w:t>
            </w:r>
          </w:p>
        </w:tc>
        <w:tc>
          <w:tcPr>
            <w:tcW w:w="1935" w:type="dxa"/>
            <w:tcBorders>
              <w:top w:val="single" w:sz="12" w:space="0" w:color="auto"/>
              <w:bottom w:val="single" w:sz="12" w:space="0" w:color="auto"/>
            </w:tcBorders>
            <w:shd w:val="clear" w:color="auto" w:fill="FCFAFB"/>
            <w:noWrap/>
            <w:vAlign w:val="bottom"/>
            <w:hideMark/>
          </w:tcPr>
          <w:p w14:paraId="756CBBF5" w14:textId="77777777" w:rsidR="00F52BAA" w:rsidRPr="00AE4032" w:rsidRDefault="00F52BAA" w:rsidP="00587D9D">
            <w:pPr>
              <w:spacing w:after="0" w:line="240" w:lineRule="auto"/>
              <w:jc w:val="center"/>
              <w:rPr>
                <w:rFonts w:ascii="Bell MT" w:eastAsia="Times New Roman" w:hAnsi="Bell MT" w:cs="Times New Roman"/>
                <w:b/>
                <w:sz w:val="20"/>
                <w:szCs w:val="20"/>
              </w:rPr>
            </w:pPr>
            <w:r w:rsidRPr="00AE4032">
              <w:rPr>
                <w:rFonts w:ascii="Bell MT" w:eastAsia="Times New Roman" w:hAnsi="Bell MT" w:cs="Times New Roman"/>
                <w:b/>
                <w:sz w:val="20"/>
                <w:szCs w:val="20"/>
              </w:rPr>
              <w:t>Std. Error</w:t>
            </w:r>
          </w:p>
        </w:tc>
        <w:tc>
          <w:tcPr>
            <w:tcW w:w="1935" w:type="dxa"/>
            <w:tcBorders>
              <w:top w:val="single" w:sz="12" w:space="0" w:color="auto"/>
              <w:bottom w:val="single" w:sz="12" w:space="0" w:color="auto"/>
            </w:tcBorders>
            <w:shd w:val="clear" w:color="auto" w:fill="FCFAFB"/>
            <w:noWrap/>
            <w:vAlign w:val="bottom"/>
            <w:hideMark/>
          </w:tcPr>
          <w:p w14:paraId="6773A887" w14:textId="77777777" w:rsidR="00F52BAA" w:rsidRPr="00AE4032" w:rsidRDefault="00F52BAA" w:rsidP="00587D9D">
            <w:pPr>
              <w:spacing w:after="0" w:line="240" w:lineRule="auto"/>
              <w:jc w:val="center"/>
              <w:rPr>
                <w:rFonts w:ascii="Bell MT" w:eastAsia="Times New Roman" w:hAnsi="Bell MT" w:cs="Times New Roman"/>
                <w:b/>
                <w:sz w:val="20"/>
                <w:szCs w:val="20"/>
              </w:rPr>
            </w:pPr>
            <w:r w:rsidRPr="00AE4032">
              <w:rPr>
                <w:rFonts w:ascii="Bell MT" w:eastAsia="Times New Roman" w:hAnsi="Bell MT" w:cs="Times New Roman"/>
                <w:b/>
                <w:sz w:val="20"/>
                <w:szCs w:val="20"/>
              </w:rPr>
              <w:t>t-Statistic</w:t>
            </w:r>
          </w:p>
        </w:tc>
        <w:tc>
          <w:tcPr>
            <w:tcW w:w="1935" w:type="dxa"/>
            <w:tcBorders>
              <w:top w:val="single" w:sz="12" w:space="0" w:color="auto"/>
              <w:bottom w:val="single" w:sz="12" w:space="0" w:color="auto"/>
            </w:tcBorders>
            <w:shd w:val="clear" w:color="auto" w:fill="FCFAFB"/>
            <w:noWrap/>
            <w:vAlign w:val="bottom"/>
            <w:hideMark/>
          </w:tcPr>
          <w:p w14:paraId="5B152D11" w14:textId="77777777" w:rsidR="00F52BAA" w:rsidRPr="00AE4032" w:rsidRDefault="00F52BAA" w:rsidP="00587D9D">
            <w:pPr>
              <w:spacing w:after="0" w:line="240" w:lineRule="auto"/>
              <w:jc w:val="center"/>
              <w:rPr>
                <w:rFonts w:ascii="Bell MT" w:eastAsia="Times New Roman" w:hAnsi="Bell MT" w:cs="Times New Roman"/>
                <w:b/>
                <w:sz w:val="20"/>
                <w:szCs w:val="20"/>
              </w:rPr>
            </w:pPr>
            <w:r w:rsidRPr="00AE4032">
              <w:rPr>
                <w:rFonts w:ascii="Bell MT" w:eastAsia="Times New Roman" w:hAnsi="Bell MT" w:cs="Times New Roman"/>
                <w:b/>
                <w:sz w:val="20"/>
                <w:szCs w:val="20"/>
              </w:rPr>
              <w:t>Prob.</w:t>
            </w:r>
          </w:p>
        </w:tc>
      </w:tr>
      <w:tr w:rsidR="00F52BAA" w:rsidRPr="00AE4032" w14:paraId="4ECF3156" w14:textId="77777777" w:rsidTr="00AE4032">
        <w:trPr>
          <w:trHeight w:val="40"/>
          <w:jc w:val="center"/>
        </w:trPr>
        <w:tc>
          <w:tcPr>
            <w:tcW w:w="1635" w:type="dxa"/>
            <w:tcBorders>
              <w:top w:val="single" w:sz="12" w:space="0" w:color="auto"/>
            </w:tcBorders>
            <w:shd w:val="clear" w:color="auto" w:fill="FCFAFB"/>
            <w:noWrap/>
            <w:vAlign w:val="bottom"/>
            <w:hideMark/>
          </w:tcPr>
          <w:p w14:paraId="71C26CB3" w14:textId="77777777" w:rsidR="00F52BAA" w:rsidRPr="00AE4032" w:rsidRDefault="007C7E6F" w:rsidP="00D17E27">
            <w:pPr>
              <w:spacing w:after="0" w:line="240" w:lineRule="auto"/>
              <w:jc w:val="both"/>
              <w:rPr>
                <w:rFonts w:ascii="Bell MT" w:eastAsia="Times New Roman" w:hAnsi="Bell MT" w:cs="Times New Roman"/>
                <w:sz w:val="20"/>
                <w:szCs w:val="20"/>
              </w:rPr>
            </w:pPr>
            <m:oMathPara>
              <m:oMath>
                <m:sSub>
                  <m:sSubPr>
                    <m:ctrlPr>
                      <w:rPr>
                        <w:rFonts w:ascii="Cambria Math" w:eastAsia="MS Mincho" w:hAnsi="Cambria Math" w:cs="Times New Roman"/>
                        <w:i/>
                        <w:sz w:val="20"/>
                        <w:szCs w:val="20"/>
                      </w:rPr>
                    </m:ctrlPr>
                  </m:sSubPr>
                  <m:e>
                    <m:r>
                      <w:rPr>
                        <w:rFonts w:ascii="Cambria Math" w:eastAsia="MS Mincho" w:hAnsi="Cambria Math" w:cs="Times New Roman"/>
                        <w:sz w:val="20"/>
                        <w:szCs w:val="20"/>
                      </w:rPr>
                      <m:t>α</m:t>
                    </m:r>
                  </m:e>
                  <m:sub>
                    <m:r>
                      <w:rPr>
                        <w:rFonts w:ascii="Cambria Math" w:eastAsia="MS Mincho" w:hAnsi="Cambria Math" w:cs="Times New Roman"/>
                        <w:sz w:val="20"/>
                        <w:szCs w:val="20"/>
                      </w:rPr>
                      <m:t>2</m:t>
                    </m:r>
                  </m:sub>
                </m:sSub>
              </m:oMath>
            </m:oMathPara>
          </w:p>
        </w:tc>
        <w:tc>
          <w:tcPr>
            <w:tcW w:w="1935" w:type="dxa"/>
            <w:tcBorders>
              <w:top w:val="single" w:sz="12" w:space="0" w:color="auto"/>
            </w:tcBorders>
            <w:shd w:val="clear" w:color="auto" w:fill="FCFAFB"/>
            <w:noWrap/>
            <w:vAlign w:val="bottom"/>
            <w:hideMark/>
          </w:tcPr>
          <w:p w14:paraId="4AD107D0"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0.3150</w:t>
            </w:r>
          </w:p>
        </w:tc>
        <w:tc>
          <w:tcPr>
            <w:tcW w:w="1935" w:type="dxa"/>
            <w:tcBorders>
              <w:top w:val="single" w:sz="12" w:space="0" w:color="auto"/>
            </w:tcBorders>
            <w:shd w:val="clear" w:color="auto" w:fill="FCFAFB"/>
            <w:noWrap/>
            <w:vAlign w:val="bottom"/>
            <w:hideMark/>
          </w:tcPr>
          <w:p w14:paraId="502588E8"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0.4512</w:t>
            </w:r>
          </w:p>
        </w:tc>
        <w:tc>
          <w:tcPr>
            <w:tcW w:w="1935" w:type="dxa"/>
            <w:tcBorders>
              <w:top w:val="single" w:sz="12" w:space="0" w:color="auto"/>
            </w:tcBorders>
            <w:shd w:val="clear" w:color="auto" w:fill="FCFAFB"/>
            <w:noWrap/>
            <w:vAlign w:val="bottom"/>
            <w:hideMark/>
          </w:tcPr>
          <w:p w14:paraId="4B021E06"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0.6981</w:t>
            </w:r>
          </w:p>
        </w:tc>
        <w:tc>
          <w:tcPr>
            <w:tcW w:w="1935" w:type="dxa"/>
            <w:tcBorders>
              <w:top w:val="single" w:sz="12" w:space="0" w:color="auto"/>
            </w:tcBorders>
            <w:shd w:val="clear" w:color="auto" w:fill="FCFAFB"/>
            <w:noWrap/>
            <w:vAlign w:val="bottom"/>
            <w:hideMark/>
          </w:tcPr>
          <w:p w14:paraId="2B469BAE"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0.4903</w:t>
            </w:r>
          </w:p>
        </w:tc>
      </w:tr>
      <w:tr w:rsidR="00F52BAA" w:rsidRPr="00AE4032" w14:paraId="139CBFD6" w14:textId="77777777" w:rsidTr="00AE4032">
        <w:trPr>
          <w:trHeight w:val="60"/>
          <w:jc w:val="center"/>
        </w:trPr>
        <w:tc>
          <w:tcPr>
            <w:tcW w:w="1635" w:type="dxa"/>
            <w:shd w:val="clear" w:color="auto" w:fill="FCFAFB"/>
            <w:noWrap/>
            <w:vAlign w:val="bottom"/>
            <w:hideMark/>
          </w:tcPr>
          <w:p w14:paraId="7DA482E2" w14:textId="77777777" w:rsidR="00F52BAA" w:rsidRPr="00AE4032" w:rsidRDefault="007C7E6F" w:rsidP="00D17E27">
            <w:pPr>
              <w:spacing w:after="0" w:line="240" w:lineRule="auto"/>
              <w:jc w:val="both"/>
              <w:rPr>
                <w:rFonts w:ascii="Bell MT" w:eastAsia="Times New Roman" w:hAnsi="Bell MT" w:cs="Times New Roman"/>
                <w:sz w:val="20"/>
                <w:szCs w:val="20"/>
              </w:rPr>
            </w:pPr>
            <m:oMathPara>
              <m:oMath>
                <m:sSub>
                  <m:sSubPr>
                    <m:ctrlPr>
                      <w:rPr>
                        <w:rFonts w:ascii="Cambria Math" w:eastAsia="MS Mincho" w:hAnsi="Cambria Math" w:cs="Times New Roman"/>
                        <w:i/>
                        <w:sz w:val="20"/>
                        <w:szCs w:val="20"/>
                      </w:rPr>
                    </m:ctrlPr>
                  </m:sSubPr>
                  <m:e>
                    <m:r>
                      <w:rPr>
                        <w:rFonts w:ascii="Cambria Math" w:eastAsia="MS Mincho" w:hAnsi="Cambria Math" w:cs="Times New Roman"/>
                        <w:sz w:val="20"/>
                        <w:szCs w:val="20"/>
                      </w:rPr>
                      <m:t>α</m:t>
                    </m:r>
                  </m:e>
                  <m:sub>
                    <m:r>
                      <w:rPr>
                        <w:rFonts w:ascii="Cambria Math" w:eastAsia="MS Mincho" w:hAnsi="Cambria Math" w:cs="Times New Roman"/>
                        <w:sz w:val="20"/>
                        <w:szCs w:val="20"/>
                      </w:rPr>
                      <m:t>31</m:t>
                    </m:r>
                  </m:sub>
                </m:sSub>
              </m:oMath>
            </m:oMathPara>
          </w:p>
        </w:tc>
        <w:tc>
          <w:tcPr>
            <w:tcW w:w="1935" w:type="dxa"/>
            <w:shd w:val="clear" w:color="auto" w:fill="FCFAFB"/>
            <w:noWrap/>
            <w:vAlign w:val="bottom"/>
            <w:hideMark/>
          </w:tcPr>
          <w:p w14:paraId="2B3E25B8"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-0.3514</w:t>
            </w:r>
          </w:p>
        </w:tc>
        <w:tc>
          <w:tcPr>
            <w:tcW w:w="1935" w:type="dxa"/>
            <w:shd w:val="clear" w:color="auto" w:fill="FCFAFB"/>
            <w:noWrap/>
            <w:vAlign w:val="bottom"/>
            <w:hideMark/>
          </w:tcPr>
          <w:p w14:paraId="0A39C303"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0.3554</w:t>
            </w:r>
          </w:p>
        </w:tc>
        <w:tc>
          <w:tcPr>
            <w:tcW w:w="1935" w:type="dxa"/>
            <w:shd w:val="clear" w:color="auto" w:fill="FCFAFB"/>
            <w:noWrap/>
            <w:vAlign w:val="bottom"/>
            <w:hideMark/>
          </w:tcPr>
          <w:p w14:paraId="64FB0249"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-0.9887</w:t>
            </w:r>
          </w:p>
        </w:tc>
        <w:tc>
          <w:tcPr>
            <w:tcW w:w="1935" w:type="dxa"/>
            <w:shd w:val="clear" w:color="auto" w:fill="FCFAFB"/>
            <w:noWrap/>
            <w:vAlign w:val="bottom"/>
            <w:hideMark/>
          </w:tcPr>
          <w:p w14:paraId="0C938D34"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0.3305</w:t>
            </w:r>
          </w:p>
        </w:tc>
      </w:tr>
      <w:tr w:rsidR="00F52BAA" w:rsidRPr="00AE4032" w14:paraId="71B4C248" w14:textId="77777777" w:rsidTr="00AE4032">
        <w:trPr>
          <w:trHeight w:val="60"/>
          <w:jc w:val="center"/>
        </w:trPr>
        <w:tc>
          <w:tcPr>
            <w:tcW w:w="1635" w:type="dxa"/>
            <w:shd w:val="clear" w:color="auto" w:fill="FCFAFB"/>
            <w:noWrap/>
            <w:vAlign w:val="bottom"/>
            <w:hideMark/>
          </w:tcPr>
          <w:p w14:paraId="7F783434" w14:textId="77777777" w:rsidR="00F52BAA" w:rsidRPr="00AE4032" w:rsidRDefault="007C7E6F" w:rsidP="00D17E27">
            <w:pPr>
              <w:spacing w:after="0" w:line="240" w:lineRule="auto"/>
              <w:jc w:val="both"/>
              <w:rPr>
                <w:rFonts w:ascii="Bell MT" w:eastAsia="Times New Roman" w:hAnsi="Bell MT" w:cs="Times New Roman"/>
                <w:sz w:val="20"/>
                <w:szCs w:val="20"/>
              </w:rPr>
            </w:pPr>
            <m:oMathPara>
              <m:oMath>
                <m:sSub>
                  <m:sSubPr>
                    <m:ctrlPr>
                      <w:rPr>
                        <w:rFonts w:ascii="Cambria Math" w:eastAsia="MS Mincho" w:hAnsi="Cambria Math" w:cs="Times New Roman"/>
                        <w:i/>
                        <w:sz w:val="20"/>
                        <w:szCs w:val="20"/>
                      </w:rPr>
                    </m:ctrlPr>
                  </m:sSubPr>
                  <m:e>
                    <m:r>
                      <w:rPr>
                        <w:rFonts w:ascii="Cambria Math" w:eastAsia="MS Mincho" w:hAnsi="Cambria Math" w:cs="Times New Roman"/>
                        <w:sz w:val="20"/>
                        <w:szCs w:val="20"/>
                      </w:rPr>
                      <m:t>α</m:t>
                    </m:r>
                  </m:e>
                  <m:sub>
                    <m:r>
                      <w:rPr>
                        <w:rFonts w:ascii="Cambria Math" w:eastAsia="MS Mincho" w:hAnsi="Cambria Math" w:cs="Times New Roman"/>
                        <w:sz w:val="20"/>
                        <w:szCs w:val="20"/>
                      </w:rPr>
                      <m:t>41</m:t>
                    </m:r>
                  </m:sub>
                </m:sSub>
              </m:oMath>
            </m:oMathPara>
          </w:p>
        </w:tc>
        <w:tc>
          <w:tcPr>
            <w:tcW w:w="1935" w:type="dxa"/>
            <w:shd w:val="clear" w:color="auto" w:fill="FCFAFB"/>
            <w:noWrap/>
            <w:vAlign w:val="bottom"/>
            <w:hideMark/>
          </w:tcPr>
          <w:p w14:paraId="4177A953"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-0.4408</w:t>
            </w:r>
          </w:p>
        </w:tc>
        <w:tc>
          <w:tcPr>
            <w:tcW w:w="1935" w:type="dxa"/>
            <w:shd w:val="clear" w:color="auto" w:fill="FCFAFB"/>
            <w:noWrap/>
            <w:vAlign w:val="bottom"/>
            <w:hideMark/>
          </w:tcPr>
          <w:p w14:paraId="26A7A780"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1.8958</w:t>
            </w:r>
          </w:p>
        </w:tc>
        <w:tc>
          <w:tcPr>
            <w:tcW w:w="1935" w:type="dxa"/>
            <w:shd w:val="clear" w:color="auto" w:fill="FCFAFB"/>
            <w:noWrap/>
            <w:vAlign w:val="bottom"/>
            <w:hideMark/>
          </w:tcPr>
          <w:p w14:paraId="08D1A4E2"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-0.2325</w:t>
            </w:r>
          </w:p>
        </w:tc>
        <w:tc>
          <w:tcPr>
            <w:tcW w:w="1935" w:type="dxa"/>
            <w:shd w:val="clear" w:color="auto" w:fill="FCFAFB"/>
            <w:noWrap/>
            <w:vAlign w:val="bottom"/>
            <w:hideMark/>
          </w:tcPr>
          <w:p w14:paraId="6DAF1B3C"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0.8177</w:t>
            </w:r>
          </w:p>
        </w:tc>
      </w:tr>
      <w:tr w:rsidR="00F52BAA" w:rsidRPr="00AE4032" w14:paraId="50A4422E" w14:textId="77777777" w:rsidTr="00AE4032">
        <w:trPr>
          <w:trHeight w:val="60"/>
          <w:jc w:val="center"/>
        </w:trPr>
        <w:tc>
          <w:tcPr>
            <w:tcW w:w="1635" w:type="dxa"/>
            <w:shd w:val="clear" w:color="auto" w:fill="FCFAFB"/>
            <w:noWrap/>
            <w:vAlign w:val="bottom"/>
            <w:hideMark/>
          </w:tcPr>
          <w:p w14:paraId="3E8E3D2A" w14:textId="77777777" w:rsidR="00F52BAA" w:rsidRPr="00AE4032" w:rsidRDefault="007C7E6F" w:rsidP="00D17E27">
            <w:pPr>
              <w:spacing w:after="0" w:line="240" w:lineRule="auto"/>
              <w:jc w:val="both"/>
              <w:rPr>
                <w:rFonts w:ascii="Bell MT" w:eastAsia="Times New Roman" w:hAnsi="Bell MT" w:cs="Times New Roman"/>
                <w:sz w:val="20"/>
                <w:szCs w:val="20"/>
              </w:rPr>
            </w:pPr>
            <m:oMathPara>
              <m:oMath>
                <m:sSub>
                  <m:sSubPr>
                    <m:ctrlPr>
                      <w:rPr>
                        <w:rFonts w:ascii="Cambria Math" w:eastAsia="MS Mincho" w:hAnsi="Cambria Math" w:cs="Times New Roman"/>
                        <w:i/>
                        <w:sz w:val="20"/>
                        <w:szCs w:val="20"/>
                      </w:rPr>
                    </m:ctrlPr>
                  </m:sSubPr>
                  <m:e>
                    <m:r>
                      <w:rPr>
                        <w:rFonts w:ascii="Cambria Math" w:eastAsia="MS Mincho" w:hAnsi="Cambria Math" w:cs="Times New Roman"/>
                        <w:sz w:val="20"/>
                        <w:szCs w:val="20"/>
                      </w:rPr>
                      <m:t>α</m:t>
                    </m:r>
                  </m:e>
                  <m:sub>
                    <m:r>
                      <w:rPr>
                        <w:rFonts w:ascii="Cambria Math" w:eastAsia="MS Mincho" w:hAnsi="Cambria Math" w:cs="Times New Roman"/>
                        <w:sz w:val="20"/>
                        <w:szCs w:val="20"/>
                      </w:rPr>
                      <m:t>51</m:t>
                    </m:r>
                  </m:sub>
                </m:sSub>
              </m:oMath>
            </m:oMathPara>
          </w:p>
        </w:tc>
        <w:tc>
          <w:tcPr>
            <w:tcW w:w="1935" w:type="dxa"/>
            <w:shd w:val="clear" w:color="auto" w:fill="FCFAFB"/>
            <w:noWrap/>
            <w:vAlign w:val="bottom"/>
            <w:hideMark/>
          </w:tcPr>
          <w:p w14:paraId="71CD5B95"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0.4960</w:t>
            </w:r>
          </w:p>
        </w:tc>
        <w:tc>
          <w:tcPr>
            <w:tcW w:w="1935" w:type="dxa"/>
            <w:shd w:val="clear" w:color="auto" w:fill="FCFAFB"/>
            <w:noWrap/>
            <w:vAlign w:val="bottom"/>
            <w:hideMark/>
          </w:tcPr>
          <w:p w14:paraId="6E3F4F79"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0.4838</w:t>
            </w:r>
          </w:p>
        </w:tc>
        <w:tc>
          <w:tcPr>
            <w:tcW w:w="1935" w:type="dxa"/>
            <w:shd w:val="clear" w:color="auto" w:fill="FCFAFB"/>
            <w:noWrap/>
            <w:vAlign w:val="bottom"/>
            <w:hideMark/>
          </w:tcPr>
          <w:p w14:paraId="0DD8C7FA"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1.0253</w:t>
            </w:r>
          </w:p>
        </w:tc>
        <w:tc>
          <w:tcPr>
            <w:tcW w:w="1935" w:type="dxa"/>
            <w:shd w:val="clear" w:color="auto" w:fill="FCFAFB"/>
            <w:noWrap/>
            <w:vAlign w:val="bottom"/>
            <w:hideMark/>
          </w:tcPr>
          <w:p w14:paraId="507C6E67"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0.3131</w:t>
            </w:r>
          </w:p>
        </w:tc>
      </w:tr>
      <w:tr w:rsidR="00F52BAA" w:rsidRPr="00AE4032" w14:paraId="34BBDB75" w14:textId="77777777" w:rsidTr="00AE4032">
        <w:trPr>
          <w:trHeight w:val="60"/>
          <w:jc w:val="center"/>
        </w:trPr>
        <w:tc>
          <w:tcPr>
            <w:tcW w:w="1635" w:type="dxa"/>
            <w:shd w:val="clear" w:color="auto" w:fill="FCFAFB"/>
            <w:noWrap/>
            <w:vAlign w:val="bottom"/>
            <w:hideMark/>
          </w:tcPr>
          <w:p w14:paraId="488BB39B" w14:textId="77777777" w:rsidR="00F52BAA" w:rsidRPr="00AE4032" w:rsidRDefault="007C7E6F" w:rsidP="00D17E27">
            <w:pPr>
              <w:spacing w:after="0" w:line="240" w:lineRule="auto"/>
              <w:jc w:val="both"/>
              <w:rPr>
                <w:rFonts w:ascii="Bell MT" w:eastAsia="Times New Roman" w:hAnsi="Bell MT" w:cs="Times New Roman"/>
                <w:sz w:val="20"/>
                <w:szCs w:val="20"/>
              </w:rPr>
            </w:pPr>
            <m:oMathPara>
              <m:oMath>
                <m:sSub>
                  <m:sSubPr>
                    <m:ctrlPr>
                      <w:rPr>
                        <w:rFonts w:ascii="Cambria Math" w:eastAsia="MS Mincho" w:hAnsi="Cambria Math" w:cs="Times New Roman"/>
                        <w:i/>
                        <w:sz w:val="20"/>
                        <w:szCs w:val="20"/>
                      </w:rPr>
                    </m:ctrlPr>
                  </m:sSubPr>
                  <m:e>
                    <m:r>
                      <w:rPr>
                        <w:rFonts w:ascii="Cambria Math" w:eastAsia="MS Mincho" w:hAnsi="Cambria Math" w:cs="Times New Roman"/>
                        <w:sz w:val="20"/>
                        <w:szCs w:val="20"/>
                      </w:rPr>
                      <m:t>α</m:t>
                    </m:r>
                  </m:e>
                  <m:sub>
                    <m:r>
                      <w:rPr>
                        <w:rFonts w:ascii="Cambria Math" w:eastAsia="MS Mincho" w:hAnsi="Cambria Math" w:cs="Times New Roman"/>
                        <w:sz w:val="20"/>
                        <w:szCs w:val="20"/>
                      </w:rPr>
                      <m:t>61</m:t>
                    </m:r>
                  </m:sub>
                </m:sSub>
              </m:oMath>
            </m:oMathPara>
          </w:p>
        </w:tc>
        <w:tc>
          <w:tcPr>
            <w:tcW w:w="1935" w:type="dxa"/>
            <w:shd w:val="clear" w:color="auto" w:fill="FCFAFB"/>
            <w:noWrap/>
            <w:vAlign w:val="bottom"/>
            <w:hideMark/>
          </w:tcPr>
          <w:p w14:paraId="3276136E"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-0.1688</w:t>
            </w:r>
          </w:p>
        </w:tc>
        <w:tc>
          <w:tcPr>
            <w:tcW w:w="1935" w:type="dxa"/>
            <w:shd w:val="clear" w:color="auto" w:fill="FCFAFB"/>
            <w:noWrap/>
            <w:vAlign w:val="bottom"/>
            <w:hideMark/>
          </w:tcPr>
          <w:p w14:paraId="76D43FCB"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0.2857</w:t>
            </w:r>
          </w:p>
        </w:tc>
        <w:tc>
          <w:tcPr>
            <w:tcW w:w="1935" w:type="dxa"/>
            <w:shd w:val="clear" w:color="auto" w:fill="FCFAFB"/>
            <w:noWrap/>
            <w:vAlign w:val="bottom"/>
            <w:hideMark/>
          </w:tcPr>
          <w:p w14:paraId="47A050F9"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-0.5908</w:t>
            </w:r>
          </w:p>
        </w:tc>
        <w:tc>
          <w:tcPr>
            <w:tcW w:w="1935" w:type="dxa"/>
            <w:shd w:val="clear" w:color="auto" w:fill="FCFAFB"/>
            <w:noWrap/>
            <w:vAlign w:val="bottom"/>
            <w:hideMark/>
          </w:tcPr>
          <w:p w14:paraId="6C4F2E9B"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0.559</w:t>
            </w:r>
          </w:p>
        </w:tc>
      </w:tr>
      <w:tr w:rsidR="00F52BAA" w:rsidRPr="00AE4032" w14:paraId="42F2F957" w14:textId="77777777" w:rsidTr="00AE4032">
        <w:trPr>
          <w:trHeight w:val="60"/>
          <w:jc w:val="center"/>
        </w:trPr>
        <w:tc>
          <w:tcPr>
            <w:tcW w:w="1635" w:type="dxa"/>
            <w:shd w:val="clear" w:color="auto" w:fill="FCFAFB"/>
            <w:noWrap/>
            <w:vAlign w:val="bottom"/>
            <w:hideMark/>
          </w:tcPr>
          <w:p w14:paraId="25DEE7C1" w14:textId="77777777" w:rsidR="00F52BAA" w:rsidRPr="00AE4032" w:rsidRDefault="007C7E6F" w:rsidP="00D17E27">
            <w:pPr>
              <w:spacing w:after="0" w:line="240" w:lineRule="auto"/>
              <w:jc w:val="both"/>
              <w:rPr>
                <w:rFonts w:ascii="Bell MT" w:eastAsia="Times New Roman" w:hAnsi="Bell MT" w:cs="Times New Roman"/>
                <w:sz w:val="20"/>
                <w:szCs w:val="20"/>
              </w:rPr>
            </w:pPr>
            <m:oMathPara>
              <m:oMath>
                <m:sSub>
                  <m:sSubPr>
                    <m:ctrlPr>
                      <w:rPr>
                        <w:rFonts w:ascii="Cambria Math" w:eastAsia="MS Mincho" w:hAnsi="Cambria Math" w:cs="Times New Roman"/>
                        <w:i/>
                        <w:sz w:val="20"/>
                        <w:szCs w:val="20"/>
                      </w:rPr>
                    </m:ctrlPr>
                  </m:sSubPr>
                  <m:e>
                    <m:r>
                      <w:rPr>
                        <w:rFonts w:ascii="Cambria Math" w:eastAsia="MS Mincho" w:hAnsi="Cambria Math" w:cs="Times New Roman"/>
                        <w:sz w:val="20"/>
                        <w:szCs w:val="20"/>
                      </w:rPr>
                      <m:t>α</m:t>
                    </m:r>
                  </m:e>
                  <m:sub>
                    <m:r>
                      <w:rPr>
                        <w:rFonts w:ascii="Cambria Math" w:eastAsia="MS Mincho" w:hAnsi="Cambria Math" w:cs="Times New Roman"/>
                        <w:sz w:val="20"/>
                        <w:szCs w:val="20"/>
                      </w:rPr>
                      <m:t>71</m:t>
                    </m:r>
                  </m:sub>
                </m:sSub>
              </m:oMath>
            </m:oMathPara>
          </w:p>
        </w:tc>
        <w:tc>
          <w:tcPr>
            <w:tcW w:w="1935" w:type="dxa"/>
            <w:shd w:val="clear" w:color="auto" w:fill="FCFAFB"/>
            <w:noWrap/>
            <w:vAlign w:val="bottom"/>
            <w:hideMark/>
          </w:tcPr>
          <w:p w14:paraId="736D9F31" w14:textId="77777777" w:rsidR="00F52BAA" w:rsidRPr="00AE4032" w:rsidRDefault="00F52BAA" w:rsidP="00D17E27">
            <w:pPr>
              <w:spacing w:after="0" w:line="240" w:lineRule="auto"/>
              <w:jc w:val="both"/>
              <w:rPr>
                <w:rFonts w:ascii="Bell MT" w:hAnsi="Bell MT" w:cs="Times New Roman"/>
                <w:color w:val="000000"/>
                <w:sz w:val="20"/>
                <w:szCs w:val="20"/>
              </w:rPr>
            </w:pPr>
            <w:r w:rsidRPr="00AE4032">
              <w:rPr>
                <w:rFonts w:ascii="Bell MT" w:eastAsia="MS Mincho" w:hAnsi="Bell MT" w:cs="Times New Roman"/>
                <w:color w:val="000000"/>
                <w:sz w:val="20"/>
                <w:szCs w:val="20"/>
              </w:rPr>
              <w:t>0.7283</w:t>
            </w:r>
            <w:r w:rsidRPr="00AE4032">
              <w:rPr>
                <w:rFonts w:ascii="Bell MT" w:hAnsi="Bell MT" w:cs="Times New Roman"/>
                <w:color w:val="000000"/>
                <w:sz w:val="20"/>
                <w:szCs w:val="20"/>
              </w:rPr>
              <w:t>**</w:t>
            </w:r>
          </w:p>
        </w:tc>
        <w:tc>
          <w:tcPr>
            <w:tcW w:w="1935" w:type="dxa"/>
            <w:shd w:val="clear" w:color="auto" w:fill="FCFAFB"/>
            <w:noWrap/>
            <w:vAlign w:val="bottom"/>
            <w:hideMark/>
          </w:tcPr>
          <w:p w14:paraId="4F8110F6"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0.2367</w:t>
            </w:r>
          </w:p>
        </w:tc>
        <w:tc>
          <w:tcPr>
            <w:tcW w:w="1935" w:type="dxa"/>
            <w:shd w:val="clear" w:color="auto" w:fill="FCFAFB"/>
            <w:noWrap/>
            <w:vAlign w:val="bottom"/>
            <w:hideMark/>
          </w:tcPr>
          <w:p w14:paraId="25749871"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3.0771</w:t>
            </w:r>
          </w:p>
        </w:tc>
        <w:tc>
          <w:tcPr>
            <w:tcW w:w="1935" w:type="dxa"/>
            <w:shd w:val="clear" w:color="auto" w:fill="FCFAFB"/>
            <w:noWrap/>
            <w:vAlign w:val="bottom"/>
            <w:hideMark/>
          </w:tcPr>
          <w:p w14:paraId="0508F02F"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0.0043</w:t>
            </w:r>
          </w:p>
        </w:tc>
      </w:tr>
      <w:tr w:rsidR="00F52BAA" w:rsidRPr="00AE4032" w14:paraId="21984A76" w14:textId="77777777" w:rsidTr="00AE4032">
        <w:trPr>
          <w:trHeight w:val="60"/>
          <w:jc w:val="center"/>
        </w:trPr>
        <w:tc>
          <w:tcPr>
            <w:tcW w:w="1635" w:type="dxa"/>
            <w:shd w:val="clear" w:color="auto" w:fill="FCFAFB"/>
            <w:noWrap/>
            <w:vAlign w:val="bottom"/>
            <w:hideMark/>
          </w:tcPr>
          <w:p w14:paraId="7E545645" w14:textId="77777777" w:rsidR="00F52BAA" w:rsidRPr="00AE4032" w:rsidRDefault="007C7E6F" w:rsidP="00D17E27">
            <w:pPr>
              <w:spacing w:after="0" w:line="240" w:lineRule="auto"/>
              <w:jc w:val="both"/>
              <w:rPr>
                <w:rFonts w:ascii="Bell MT" w:eastAsia="Times New Roman" w:hAnsi="Bell MT" w:cs="Times New Roman"/>
                <w:sz w:val="20"/>
                <w:szCs w:val="20"/>
              </w:rPr>
            </w:pPr>
            <m:oMathPara>
              <m:oMathParaPr>
                <m:jc m:val="center"/>
              </m:oMathParaPr>
              <m:oMath>
                <m:sSub>
                  <m:sSubPr>
                    <m:ctrlPr>
                      <w:rPr>
                        <w:rFonts w:ascii="Cambria Math" w:eastAsia="MS Mincho" w:hAnsi="Cambria Math" w:cs="Times New Roman"/>
                        <w:i/>
                        <w:sz w:val="20"/>
                        <w:szCs w:val="20"/>
                      </w:rPr>
                    </m:ctrlPr>
                  </m:sSubPr>
                  <m:e>
                    <m:r>
                      <w:rPr>
                        <w:rFonts w:ascii="Cambria Math" w:eastAsia="MS Mincho" w:hAnsi="Cambria Math" w:cs="Times New Roman"/>
                        <w:sz w:val="20"/>
                        <w:szCs w:val="20"/>
                      </w:rPr>
                      <m:t>α</m:t>
                    </m:r>
                  </m:e>
                  <m:sub>
                    <m:r>
                      <w:rPr>
                        <w:rFonts w:ascii="Cambria Math" w:eastAsia="MS Mincho" w:hAnsi="Cambria Math" w:cs="Times New Roman"/>
                        <w:sz w:val="20"/>
                        <w:szCs w:val="20"/>
                      </w:rPr>
                      <m:t>1</m:t>
                    </m:r>
                  </m:sub>
                </m:sSub>
              </m:oMath>
            </m:oMathPara>
          </w:p>
        </w:tc>
        <w:tc>
          <w:tcPr>
            <w:tcW w:w="1935" w:type="dxa"/>
            <w:shd w:val="clear" w:color="auto" w:fill="FCFAFB"/>
            <w:noWrap/>
            <w:vAlign w:val="bottom"/>
            <w:hideMark/>
          </w:tcPr>
          <w:p w14:paraId="047E82D7"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0.0189</w:t>
            </w:r>
          </w:p>
        </w:tc>
        <w:tc>
          <w:tcPr>
            <w:tcW w:w="1935" w:type="dxa"/>
            <w:shd w:val="clear" w:color="auto" w:fill="FCFAFB"/>
            <w:noWrap/>
            <w:vAlign w:val="bottom"/>
            <w:hideMark/>
          </w:tcPr>
          <w:p w14:paraId="046E29A2"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0.0162</w:t>
            </w:r>
          </w:p>
        </w:tc>
        <w:tc>
          <w:tcPr>
            <w:tcW w:w="1935" w:type="dxa"/>
            <w:shd w:val="clear" w:color="auto" w:fill="FCFAFB"/>
            <w:noWrap/>
            <w:vAlign w:val="bottom"/>
            <w:hideMark/>
          </w:tcPr>
          <w:p w14:paraId="113FCFD2"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1.1632</w:t>
            </w:r>
          </w:p>
        </w:tc>
        <w:tc>
          <w:tcPr>
            <w:tcW w:w="1935" w:type="dxa"/>
            <w:shd w:val="clear" w:color="auto" w:fill="FCFAFB"/>
            <w:noWrap/>
            <w:vAlign w:val="bottom"/>
            <w:hideMark/>
          </w:tcPr>
          <w:p w14:paraId="581465F5" w14:textId="77777777" w:rsidR="00F52BAA" w:rsidRPr="00AE4032" w:rsidRDefault="00F52BAA" w:rsidP="00D17E27">
            <w:pPr>
              <w:spacing w:after="0" w:line="240" w:lineRule="auto"/>
              <w:jc w:val="both"/>
              <w:rPr>
                <w:rFonts w:ascii="Bell MT" w:eastAsia="MS Mincho" w:hAnsi="Bell MT" w:cs="Times New Roman"/>
                <w:color w:val="000000"/>
                <w:sz w:val="20"/>
                <w:szCs w:val="20"/>
              </w:rPr>
            </w:pPr>
            <w:r w:rsidRPr="00AE4032">
              <w:rPr>
                <w:rFonts w:ascii="Bell MT" w:eastAsia="MS Mincho" w:hAnsi="Bell MT" w:cs="Times New Roman"/>
                <w:color w:val="000000"/>
                <w:sz w:val="20"/>
                <w:szCs w:val="20"/>
              </w:rPr>
              <w:t>0.2536</w:t>
            </w:r>
          </w:p>
        </w:tc>
      </w:tr>
    </w:tbl>
    <w:p w14:paraId="72CB5331" w14:textId="77777777" w:rsidR="00F52BAA" w:rsidRPr="00F52BAA" w:rsidRDefault="00F52BAA" w:rsidP="00F52BAA">
      <w:pPr>
        <w:spacing w:after="0" w:line="240" w:lineRule="auto"/>
        <w:ind w:left="540"/>
        <w:rPr>
          <w:rFonts w:ascii="Bell MT" w:hAnsi="Bell MT" w:cs="Times New Roman"/>
          <w:bCs/>
          <w:sz w:val="16"/>
        </w:rPr>
      </w:pPr>
      <w:r w:rsidRPr="00F52BAA">
        <w:rPr>
          <w:rFonts w:ascii="Bell MT" w:hAnsi="Bell MT" w:cs="Times New Roman"/>
          <w:bCs/>
          <w:sz w:val="16"/>
        </w:rPr>
        <w:t>F-statistic   3.4560</w:t>
      </w:r>
    </w:p>
    <w:p w14:paraId="7D4373FC" w14:textId="77777777" w:rsidR="00F52BAA" w:rsidRPr="00F52BAA" w:rsidRDefault="00F52BAA" w:rsidP="00F52BAA">
      <w:pPr>
        <w:spacing w:after="0" w:line="240" w:lineRule="auto"/>
        <w:ind w:left="540"/>
        <w:rPr>
          <w:rFonts w:ascii="Bell MT" w:hAnsi="Bell MT" w:cs="Times New Roman"/>
          <w:bCs/>
          <w:sz w:val="16"/>
        </w:rPr>
      </w:pPr>
      <w:proofErr w:type="spellStart"/>
      <w:proofErr w:type="gramStart"/>
      <w:r w:rsidRPr="00F52BAA">
        <w:rPr>
          <w:rFonts w:ascii="Bell MT" w:hAnsi="Bell MT" w:cs="Times New Roman"/>
          <w:bCs/>
          <w:sz w:val="16"/>
        </w:rPr>
        <w:t>Prob</w:t>
      </w:r>
      <w:proofErr w:type="spellEnd"/>
      <w:r w:rsidRPr="00F52BAA">
        <w:rPr>
          <w:rFonts w:ascii="Bell MT" w:hAnsi="Bell MT" w:cs="Times New Roman"/>
          <w:bCs/>
          <w:sz w:val="16"/>
        </w:rPr>
        <w:t>(</w:t>
      </w:r>
      <w:proofErr w:type="gramEnd"/>
      <w:r w:rsidRPr="00F52BAA">
        <w:rPr>
          <w:rFonts w:ascii="Bell MT" w:hAnsi="Bell MT" w:cs="Times New Roman"/>
          <w:bCs/>
          <w:sz w:val="16"/>
        </w:rPr>
        <w:t>F-statistic)  0.0099</w:t>
      </w:r>
    </w:p>
    <w:p w14:paraId="19E2E43C" w14:textId="1FC58E0C" w:rsidR="00F52BAA" w:rsidRPr="00F52BAA" w:rsidRDefault="00F52BAA" w:rsidP="00F52BAA">
      <w:pPr>
        <w:spacing w:after="0" w:line="240" w:lineRule="auto"/>
        <w:ind w:left="540"/>
        <w:rPr>
          <w:rFonts w:ascii="Bell MT" w:hAnsi="Bell MT" w:cs="Times New Roman"/>
          <w:bCs/>
          <w:sz w:val="16"/>
        </w:rPr>
      </w:pPr>
      <w:r w:rsidRPr="00F52BAA">
        <w:rPr>
          <w:rFonts w:ascii="Bell MT" w:hAnsi="Bell MT" w:cs="Times New Roman"/>
          <w:b/>
          <w:bCs/>
          <w:sz w:val="16"/>
        </w:rPr>
        <w:t>Note:</w:t>
      </w:r>
      <w:r w:rsidRPr="00F52BAA">
        <w:rPr>
          <w:rFonts w:ascii="Bell MT" w:hAnsi="Bell MT" w:cs="Times New Roman"/>
          <w:bCs/>
          <w:sz w:val="16"/>
        </w:rPr>
        <w:t xml:space="preserve"> ** indicate significance at the 5%.</w:t>
      </w:r>
    </w:p>
    <w:p w14:paraId="137DF79C" w14:textId="77777777" w:rsidR="002E4D48" w:rsidRDefault="002E4D48" w:rsidP="005B7A0C">
      <w:pPr>
        <w:spacing w:after="0" w:line="240" w:lineRule="auto"/>
        <w:ind w:firstLine="432"/>
        <w:jc w:val="both"/>
        <w:rPr>
          <w:rFonts w:ascii="Bell MT" w:hAnsi="Bell MT" w:cs="Times New Roman"/>
          <w:color w:val="00B050"/>
        </w:rPr>
      </w:pPr>
    </w:p>
    <w:p w14:paraId="7C7A50D5" w14:textId="5011FC68" w:rsidR="005B7A0C" w:rsidRPr="005B7A0C" w:rsidRDefault="007C7E6F" w:rsidP="005B7A0C">
      <w:pPr>
        <w:spacing w:after="0" w:line="240" w:lineRule="auto"/>
        <w:ind w:firstLine="432"/>
        <w:jc w:val="both"/>
        <w:rPr>
          <w:rFonts w:ascii="Bell MT" w:hAnsi="Bell MT" w:cs="Times New Roman"/>
        </w:rPr>
      </w:pPr>
      <w:hyperlink w:anchor="AutocorrelationT6" w:history="1">
        <w:r w:rsidR="005B7A0C" w:rsidRPr="00A87B88">
          <w:rPr>
            <w:rStyle w:val="Hyperlink"/>
            <w:rFonts w:ascii="Bell MT" w:hAnsi="Bell MT" w:cs="Times New Roman"/>
            <w:u w:val="none"/>
          </w:rPr>
          <w:t>Table 6</w:t>
        </w:r>
      </w:hyperlink>
      <w:r w:rsidR="005B7A0C" w:rsidRPr="005B7A0C">
        <w:rPr>
          <w:rFonts w:ascii="Bell MT" w:hAnsi="Bell MT" w:cs="Times New Roman"/>
        </w:rPr>
        <w:t xml:space="preserve"> and </w:t>
      </w:r>
      <w:hyperlink w:anchor="HeteroskedasticityT7" w:history="1">
        <w:r w:rsidR="005B7A0C" w:rsidRPr="00A87B88">
          <w:rPr>
            <w:rStyle w:val="Hyperlink"/>
            <w:rFonts w:ascii="Bell MT" w:hAnsi="Bell MT" w:cs="Times New Roman"/>
            <w:u w:val="none"/>
          </w:rPr>
          <w:t>Table 7</w:t>
        </w:r>
      </w:hyperlink>
      <w:r w:rsidR="005B7A0C" w:rsidRPr="005B7A0C">
        <w:rPr>
          <w:rFonts w:ascii="Bell MT" w:hAnsi="Bell MT" w:cs="Times New Roman"/>
        </w:rPr>
        <w:t xml:space="preserve"> also confirms that the dynamic error correction model estimated in this study has neither serial correlation nor </w:t>
      </w:r>
      <w:proofErr w:type="spellStart"/>
      <w:r w:rsidR="005B7A0C" w:rsidRPr="005B7A0C">
        <w:rPr>
          <w:rFonts w:ascii="Bell MT" w:hAnsi="Bell MT" w:cs="Times New Roman"/>
        </w:rPr>
        <w:t>heteroskedasticity</w:t>
      </w:r>
      <w:proofErr w:type="spellEnd"/>
      <w:r w:rsidR="005B7A0C" w:rsidRPr="005B7A0C">
        <w:rPr>
          <w:rFonts w:ascii="Bell MT" w:hAnsi="Bell MT" w:cs="Times New Roman"/>
        </w:rPr>
        <w:t xml:space="preserve">, as test results of </w:t>
      </w:r>
      <w:proofErr w:type="spellStart"/>
      <w:r w:rsidR="005B7A0C" w:rsidRPr="005B7A0C">
        <w:rPr>
          <w:rFonts w:ascii="Bell MT" w:eastAsia="Times New Roman" w:hAnsi="Bell MT" w:cs="Times New Roman"/>
        </w:rPr>
        <w:t>Breusch</w:t>
      </w:r>
      <w:proofErr w:type="spellEnd"/>
      <w:r w:rsidR="005B7A0C" w:rsidRPr="005B7A0C">
        <w:rPr>
          <w:rFonts w:ascii="Bell MT" w:eastAsia="Times New Roman" w:hAnsi="Bell MT" w:cs="Times New Roman"/>
        </w:rPr>
        <w:t>-Godfrey</w:t>
      </w:r>
      <w:r w:rsidR="005B7A0C" w:rsidRPr="005B7A0C">
        <w:rPr>
          <w:rFonts w:ascii="Bell MT" w:hAnsi="Bell MT" w:cs="Times New Roman"/>
        </w:rPr>
        <w:t xml:space="preserve"> test and </w:t>
      </w:r>
      <w:proofErr w:type="spellStart"/>
      <w:r w:rsidR="005B7A0C" w:rsidRPr="005B7A0C">
        <w:rPr>
          <w:rFonts w:ascii="Bell MT" w:eastAsia="Times New Roman" w:hAnsi="Bell MT" w:cs="Times New Roman"/>
        </w:rPr>
        <w:t>Breusch</w:t>
      </w:r>
      <w:proofErr w:type="spellEnd"/>
      <w:r w:rsidR="005B7A0C" w:rsidRPr="005B7A0C">
        <w:rPr>
          <w:rFonts w:ascii="Bell MT" w:eastAsia="Times New Roman" w:hAnsi="Bell MT" w:cs="Times New Roman"/>
        </w:rPr>
        <w:t>-Pagan-Godfrey</w:t>
      </w:r>
      <w:r w:rsidR="005B7A0C" w:rsidRPr="005B7A0C">
        <w:rPr>
          <w:rFonts w:ascii="Bell MT" w:hAnsi="Bell MT" w:cs="Times New Roman"/>
        </w:rPr>
        <w:t xml:space="preserve"> </w:t>
      </w:r>
      <w:r w:rsidR="005B7A0C" w:rsidRPr="005B7A0C">
        <w:rPr>
          <w:rFonts w:ascii="Bell MT" w:eastAsia="Times New Roman" w:hAnsi="Bell MT" w:cs="Times New Roman"/>
        </w:rPr>
        <w:t>test</w:t>
      </w:r>
      <w:r w:rsidR="005B7A0C" w:rsidRPr="005B7A0C">
        <w:rPr>
          <w:rFonts w:ascii="Bell MT" w:hAnsi="Bell MT" w:cs="Times New Roman"/>
        </w:rPr>
        <w:t xml:space="preserve"> for residuals shows that null hypothesis of no autocorrelation and no </w:t>
      </w:r>
      <w:proofErr w:type="spellStart"/>
      <w:r w:rsidR="005B7A0C" w:rsidRPr="005B7A0C">
        <w:rPr>
          <w:rFonts w:ascii="Bell MT" w:hAnsi="Bell MT" w:cs="Times New Roman"/>
        </w:rPr>
        <w:t>heteroskedasticity</w:t>
      </w:r>
      <w:proofErr w:type="spellEnd"/>
      <w:r w:rsidR="005B7A0C" w:rsidRPr="005B7A0C">
        <w:rPr>
          <w:rFonts w:ascii="Bell MT" w:hAnsi="Bell MT" w:cs="Times New Roman"/>
        </w:rPr>
        <w:t xml:space="preserve"> cannot be rejected as </w:t>
      </w:r>
      <w:r w:rsidR="005B7A0C" w:rsidRPr="00DB36FD">
        <w:rPr>
          <w:rFonts w:ascii="Bell MT" w:hAnsi="Bell MT" w:cs="Times New Roman"/>
          <w:i/>
          <w:noProof/>
        </w:rPr>
        <w:t>p</w:t>
      </w:r>
      <w:r w:rsidR="005B7A0C" w:rsidRPr="00DB36FD">
        <w:rPr>
          <w:rFonts w:ascii="Bell MT" w:hAnsi="Bell MT" w:cs="Times New Roman"/>
          <w:noProof/>
        </w:rPr>
        <w:t xml:space="preserve"> value</w:t>
      </w:r>
      <w:r w:rsidR="005B7A0C" w:rsidRPr="005B7A0C">
        <w:rPr>
          <w:rFonts w:ascii="Bell MT" w:hAnsi="Bell MT" w:cs="Times New Roman"/>
        </w:rPr>
        <w:t xml:space="preserve"> is 0.0544 and 0.2588, respectively.</w:t>
      </w:r>
    </w:p>
    <w:p w14:paraId="7B7C0445" w14:textId="77777777" w:rsidR="005B7A0C" w:rsidRPr="005B7A0C" w:rsidRDefault="005B7A0C" w:rsidP="005B7A0C">
      <w:pPr>
        <w:spacing w:after="0" w:line="240" w:lineRule="auto"/>
        <w:jc w:val="both"/>
        <w:rPr>
          <w:rFonts w:ascii="Bell MT" w:hAnsi="Bell MT" w:cs="Times New Roman"/>
          <w:b/>
        </w:rPr>
      </w:pPr>
    </w:p>
    <w:p w14:paraId="5FBCC5DF" w14:textId="1E0BA71A" w:rsidR="005B7A0C" w:rsidRDefault="005B7A0C" w:rsidP="005B7A0C">
      <w:pPr>
        <w:spacing w:after="0" w:line="240" w:lineRule="auto"/>
        <w:jc w:val="center"/>
        <w:rPr>
          <w:rFonts w:ascii="Bell MT" w:eastAsia="Times New Roman" w:hAnsi="Bell MT" w:cs="Times New Roman"/>
          <w:bCs/>
          <w:color w:val="00B050"/>
          <w:sz w:val="18"/>
        </w:rPr>
      </w:pPr>
      <w:r w:rsidRPr="005B7A0C">
        <w:rPr>
          <w:rFonts w:ascii="Bell MT" w:hAnsi="Bell MT" w:cs="Times New Roman"/>
          <w:b/>
          <w:color w:val="00B050"/>
          <w:sz w:val="18"/>
        </w:rPr>
        <w:t xml:space="preserve">Table-6. </w:t>
      </w:r>
      <w:bookmarkStart w:id="15" w:name="AutocorrelationT6"/>
      <w:r w:rsidRPr="005B7A0C">
        <w:rPr>
          <w:rFonts w:ascii="Bell MT" w:eastAsia="Times New Roman" w:hAnsi="Bell MT" w:cs="Times New Roman"/>
          <w:bCs/>
          <w:color w:val="00B050"/>
          <w:sz w:val="18"/>
        </w:rPr>
        <w:t>Autocorrelation</w:t>
      </w:r>
      <w:bookmarkEnd w:id="15"/>
      <w:r w:rsidRPr="005B7A0C">
        <w:rPr>
          <w:rFonts w:ascii="Bell MT" w:eastAsia="Times New Roman" w:hAnsi="Bell MT" w:cs="Times New Roman"/>
          <w:bCs/>
          <w:color w:val="00B050"/>
          <w:sz w:val="18"/>
        </w:rPr>
        <w:t xml:space="preserve"> </w:t>
      </w:r>
      <w:r w:rsidRPr="005B7A0C">
        <w:rPr>
          <w:rFonts w:ascii="Bell MT" w:hAnsi="Bell MT" w:cs="Times New Roman"/>
          <w:bCs/>
          <w:color w:val="00B050"/>
          <w:sz w:val="18"/>
        </w:rPr>
        <w:t>t</w:t>
      </w:r>
      <w:r w:rsidRPr="005B7A0C">
        <w:rPr>
          <w:rFonts w:ascii="Bell MT" w:eastAsia="Times New Roman" w:hAnsi="Bell MT" w:cs="Times New Roman"/>
          <w:bCs/>
          <w:color w:val="00B050"/>
          <w:sz w:val="18"/>
        </w:rPr>
        <w:t>est.</w:t>
      </w:r>
    </w:p>
    <w:tbl>
      <w:tblPr>
        <w:tblW w:w="9375" w:type="dxa"/>
        <w:jc w:val="center"/>
        <w:tblInd w:w="93" w:type="dxa"/>
        <w:tblBorders>
          <w:top w:val="single" w:sz="12" w:space="0" w:color="auto"/>
          <w:bottom w:val="single" w:sz="12" w:space="0" w:color="auto"/>
          <w:insideH w:val="single" w:sz="4" w:space="0" w:color="auto"/>
          <w:insideV w:val="single" w:sz="4" w:space="0" w:color="auto"/>
        </w:tblBorders>
        <w:shd w:val="clear" w:color="auto" w:fill="FCFAFB"/>
        <w:tblLayout w:type="fixed"/>
        <w:tblLook w:val="04A0" w:firstRow="1" w:lastRow="0" w:firstColumn="1" w:lastColumn="0" w:noHBand="0" w:noVBand="1"/>
      </w:tblPr>
      <w:tblGrid>
        <w:gridCol w:w="2341"/>
        <w:gridCol w:w="2344"/>
        <w:gridCol w:w="2980"/>
        <w:gridCol w:w="1710"/>
      </w:tblGrid>
      <w:tr w:rsidR="00F52BAA" w:rsidRPr="002E4D48" w14:paraId="6E75ED22" w14:textId="77777777" w:rsidTr="00F52BAA">
        <w:trPr>
          <w:trHeight w:val="40"/>
          <w:jc w:val="center"/>
        </w:trPr>
        <w:tc>
          <w:tcPr>
            <w:tcW w:w="9375" w:type="dxa"/>
            <w:gridSpan w:val="4"/>
            <w:tcBorders>
              <w:top w:val="single" w:sz="12" w:space="0" w:color="auto"/>
              <w:bottom w:val="single" w:sz="4" w:space="0" w:color="auto"/>
            </w:tcBorders>
            <w:shd w:val="clear" w:color="auto" w:fill="FCFAFB"/>
            <w:noWrap/>
            <w:vAlign w:val="bottom"/>
            <w:hideMark/>
          </w:tcPr>
          <w:p w14:paraId="40935022" w14:textId="77777777" w:rsidR="00F52BAA" w:rsidRPr="002E4D48" w:rsidRDefault="00F52BAA" w:rsidP="00587D9D">
            <w:pPr>
              <w:spacing w:after="0" w:line="240" w:lineRule="auto"/>
              <w:jc w:val="center"/>
              <w:rPr>
                <w:rFonts w:ascii="Bell MT" w:eastAsia="Times New Roman" w:hAnsi="Bell MT" w:cs="Times New Roman"/>
                <w:b/>
                <w:sz w:val="20"/>
              </w:rPr>
            </w:pPr>
            <w:proofErr w:type="spellStart"/>
            <w:r w:rsidRPr="002E4D48">
              <w:rPr>
                <w:rFonts w:ascii="Bell MT" w:eastAsia="Times New Roman" w:hAnsi="Bell MT" w:cs="Times New Roman"/>
                <w:b/>
                <w:sz w:val="20"/>
              </w:rPr>
              <w:lastRenderedPageBreak/>
              <w:t>Breusch</w:t>
            </w:r>
            <w:proofErr w:type="spellEnd"/>
            <w:r w:rsidRPr="002E4D48">
              <w:rPr>
                <w:rFonts w:ascii="Bell MT" w:eastAsia="Times New Roman" w:hAnsi="Bell MT" w:cs="Times New Roman"/>
                <w:b/>
                <w:sz w:val="20"/>
              </w:rPr>
              <w:t>-Godfrey Test:</w:t>
            </w:r>
          </w:p>
        </w:tc>
      </w:tr>
      <w:tr w:rsidR="00070298" w:rsidRPr="002E4D48" w14:paraId="54869B86" w14:textId="77777777" w:rsidTr="00EC0CD3">
        <w:trPr>
          <w:trHeight w:val="60"/>
          <w:jc w:val="center"/>
        </w:trPr>
        <w:tc>
          <w:tcPr>
            <w:tcW w:w="2341" w:type="dxa"/>
            <w:tcBorders>
              <w:top w:val="single" w:sz="12" w:space="0" w:color="auto"/>
            </w:tcBorders>
            <w:shd w:val="clear" w:color="auto" w:fill="FCFAFB"/>
            <w:noWrap/>
            <w:vAlign w:val="bottom"/>
          </w:tcPr>
          <w:p w14:paraId="179C442F" w14:textId="5DB41E49" w:rsidR="00070298" w:rsidRPr="002E4D48" w:rsidRDefault="00070298" w:rsidP="00587D9D">
            <w:pPr>
              <w:spacing w:after="0" w:line="240" w:lineRule="auto"/>
              <w:jc w:val="center"/>
              <w:rPr>
                <w:rFonts w:ascii="Bell MT" w:eastAsia="Times New Roman" w:hAnsi="Bell MT" w:cs="Times New Roman"/>
                <w:b/>
                <w:color w:val="FF0000"/>
                <w:sz w:val="20"/>
              </w:rPr>
            </w:pPr>
            <w:r w:rsidRPr="002E4D48">
              <w:rPr>
                <w:rFonts w:ascii="Bell MT" w:eastAsia="Times New Roman" w:hAnsi="Bell MT" w:cs="Times New Roman"/>
                <w:sz w:val="20"/>
              </w:rPr>
              <w:t>F-statistic</w:t>
            </w:r>
          </w:p>
        </w:tc>
        <w:tc>
          <w:tcPr>
            <w:tcW w:w="2344" w:type="dxa"/>
            <w:tcBorders>
              <w:top w:val="single" w:sz="12" w:space="0" w:color="auto"/>
            </w:tcBorders>
            <w:shd w:val="clear" w:color="auto" w:fill="FCFAFB"/>
            <w:noWrap/>
            <w:vAlign w:val="bottom"/>
          </w:tcPr>
          <w:p w14:paraId="60F07C97" w14:textId="69216D08" w:rsidR="00070298" w:rsidRPr="002E4D48" w:rsidRDefault="00070298" w:rsidP="00587D9D">
            <w:pPr>
              <w:spacing w:after="0" w:line="240" w:lineRule="auto"/>
              <w:jc w:val="center"/>
              <w:rPr>
                <w:rFonts w:ascii="Bell MT" w:hAnsi="Bell MT" w:cs="Times New Roman"/>
                <w:sz w:val="20"/>
              </w:rPr>
            </w:pPr>
            <w:r w:rsidRPr="002E4D48">
              <w:rPr>
                <w:rFonts w:ascii="Bell MT" w:hAnsi="Bell MT" w:cs="Times New Roman"/>
                <w:sz w:val="20"/>
              </w:rPr>
              <w:t>3.2369</w:t>
            </w:r>
          </w:p>
        </w:tc>
        <w:tc>
          <w:tcPr>
            <w:tcW w:w="2980" w:type="dxa"/>
            <w:tcBorders>
              <w:top w:val="single" w:sz="12" w:space="0" w:color="auto"/>
            </w:tcBorders>
            <w:shd w:val="clear" w:color="auto" w:fill="FCFAFB"/>
            <w:noWrap/>
            <w:vAlign w:val="bottom"/>
          </w:tcPr>
          <w:p w14:paraId="04E88B92" w14:textId="1435DA5C" w:rsidR="00070298" w:rsidRPr="002E4D48" w:rsidRDefault="00070298" w:rsidP="00587D9D">
            <w:pPr>
              <w:spacing w:after="0" w:line="240" w:lineRule="auto"/>
              <w:jc w:val="center"/>
              <w:rPr>
                <w:rFonts w:ascii="Bell MT" w:eastAsia="Times New Roman" w:hAnsi="Bell MT" w:cs="Times New Roman"/>
                <w:sz w:val="20"/>
              </w:rPr>
            </w:pPr>
            <w:r w:rsidRPr="002E4D48">
              <w:rPr>
                <w:rFonts w:ascii="Bell MT" w:eastAsia="Times New Roman" w:hAnsi="Bell MT" w:cs="Times New Roman"/>
                <w:sz w:val="20"/>
              </w:rPr>
              <w:t xml:space="preserve">    Prob. F(</w:t>
            </w:r>
            <w:r w:rsidRPr="002E4D48">
              <w:rPr>
                <w:rFonts w:ascii="Bell MT" w:eastAsia="MS Mincho" w:hAnsi="Bell MT" w:cs="Times New Roman"/>
                <w:sz w:val="20"/>
              </w:rPr>
              <w:t>1,</w:t>
            </w:r>
            <w:r w:rsidRPr="002E4D48">
              <w:rPr>
                <w:rFonts w:ascii="Bell MT" w:hAnsi="Bell MT" w:cs="Times New Roman"/>
                <w:sz w:val="20"/>
              </w:rPr>
              <w:t>30</w:t>
            </w:r>
            <w:r w:rsidRPr="002E4D48">
              <w:rPr>
                <w:rFonts w:ascii="Bell MT" w:eastAsia="Times New Roman" w:hAnsi="Bell MT" w:cs="Times New Roman"/>
                <w:sz w:val="20"/>
              </w:rPr>
              <w:t>)</w:t>
            </w:r>
          </w:p>
        </w:tc>
        <w:tc>
          <w:tcPr>
            <w:tcW w:w="1710" w:type="dxa"/>
            <w:tcBorders>
              <w:top w:val="single" w:sz="12" w:space="0" w:color="auto"/>
            </w:tcBorders>
            <w:shd w:val="clear" w:color="auto" w:fill="FCFAFB"/>
            <w:noWrap/>
            <w:vAlign w:val="bottom"/>
          </w:tcPr>
          <w:p w14:paraId="683F03ED" w14:textId="287EDE95" w:rsidR="00070298" w:rsidRPr="002E4D48" w:rsidRDefault="00070298" w:rsidP="00587D9D">
            <w:pPr>
              <w:spacing w:after="0" w:line="240" w:lineRule="auto"/>
              <w:jc w:val="center"/>
              <w:rPr>
                <w:rFonts w:ascii="Bell MT" w:eastAsia="Times New Roman" w:hAnsi="Bell MT" w:cs="Times New Roman"/>
                <w:sz w:val="20"/>
              </w:rPr>
            </w:pPr>
            <w:r w:rsidRPr="002E4D48">
              <w:rPr>
                <w:rFonts w:ascii="Bell MT" w:eastAsia="Times New Roman" w:hAnsi="Bell MT" w:cs="Times New Roman"/>
                <w:sz w:val="20"/>
              </w:rPr>
              <w:t>0.</w:t>
            </w:r>
            <w:r w:rsidRPr="002E4D48">
              <w:rPr>
                <w:rFonts w:ascii="Bell MT" w:hAnsi="Bell MT" w:cs="Times New Roman"/>
                <w:sz w:val="20"/>
              </w:rPr>
              <w:t>0821</w:t>
            </w:r>
          </w:p>
        </w:tc>
      </w:tr>
      <w:tr w:rsidR="00070298" w:rsidRPr="002E4D48" w14:paraId="4392D7DC" w14:textId="77777777" w:rsidTr="00EC0CD3">
        <w:trPr>
          <w:trHeight w:val="60"/>
          <w:jc w:val="center"/>
        </w:trPr>
        <w:tc>
          <w:tcPr>
            <w:tcW w:w="2341" w:type="dxa"/>
            <w:shd w:val="clear" w:color="auto" w:fill="FCFAFB"/>
            <w:noWrap/>
            <w:vAlign w:val="bottom"/>
            <w:hideMark/>
          </w:tcPr>
          <w:p w14:paraId="3D1727D0" w14:textId="4404C6FA" w:rsidR="00070298" w:rsidRPr="002E4D48" w:rsidRDefault="00070298" w:rsidP="00D17E27">
            <w:pPr>
              <w:spacing w:after="0" w:line="240" w:lineRule="auto"/>
              <w:jc w:val="both"/>
              <w:rPr>
                <w:rFonts w:ascii="Bell MT" w:eastAsia="Times New Roman" w:hAnsi="Bell MT" w:cs="Times New Roman"/>
                <w:sz w:val="20"/>
              </w:rPr>
            </w:pPr>
            <w:proofErr w:type="spellStart"/>
            <w:r w:rsidRPr="002E4D48">
              <w:rPr>
                <w:rFonts w:ascii="Bell MT" w:eastAsia="Times New Roman" w:hAnsi="Bell MT" w:cs="Times New Roman"/>
                <w:sz w:val="20"/>
              </w:rPr>
              <w:t>Obs</w:t>
            </w:r>
            <w:proofErr w:type="spellEnd"/>
            <w:r w:rsidRPr="002E4D48">
              <w:rPr>
                <w:rFonts w:ascii="Bell MT" w:eastAsia="Times New Roman" w:hAnsi="Bell MT" w:cs="Times New Roman"/>
                <w:sz w:val="20"/>
              </w:rPr>
              <w:t>*R-squared</w:t>
            </w:r>
          </w:p>
        </w:tc>
        <w:tc>
          <w:tcPr>
            <w:tcW w:w="2344" w:type="dxa"/>
            <w:shd w:val="clear" w:color="auto" w:fill="FCFAFB"/>
            <w:noWrap/>
            <w:vAlign w:val="bottom"/>
            <w:hideMark/>
          </w:tcPr>
          <w:p w14:paraId="3C5F3725" w14:textId="1C9C66AC" w:rsidR="00070298" w:rsidRPr="002E4D48" w:rsidRDefault="00070298" w:rsidP="00D17E27">
            <w:pPr>
              <w:spacing w:after="0" w:line="240" w:lineRule="auto"/>
              <w:jc w:val="both"/>
              <w:rPr>
                <w:rFonts w:ascii="Bell MT" w:hAnsi="Bell MT" w:cs="Times New Roman"/>
                <w:sz w:val="20"/>
              </w:rPr>
            </w:pPr>
            <w:r w:rsidRPr="002E4D48">
              <w:rPr>
                <w:rFonts w:ascii="Bell MT" w:hAnsi="Bell MT" w:cs="Times New Roman"/>
                <w:sz w:val="20"/>
              </w:rPr>
              <w:t>3.7001</w:t>
            </w:r>
          </w:p>
        </w:tc>
        <w:tc>
          <w:tcPr>
            <w:tcW w:w="2980" w:type="dxa"/>
            <w:shd w:val="clear" w:color="auto" w:fill="FCFAFB"/>
            <w:noWrap/>
            <w:vAlign w:val="bottom"/>
            <w:hideMark/>
          </w:tcPr>
          <w:p w14:paraId="2BD36574" w14:textId="382A23CC" w:rsidR="00070298" w:rsidRPr="002E4D48" w:rsidRDefault="00070298" w:rsidP="00D17E27">
            <w:pPr>
              <w:spacing w:after="0" w:line="240" w:lineRule="auto"/>
              <w:jc w:val="both"/>
              <w:rPr>
                <w:rFonts w:ascii="Bell MT" w:eastAsia="Times New Roman" w:hAnsi="Bell MT" w:cs="Times New Roman"/>
                <w:sz w:val="20"/>
              </w:rPr>
            </w:pPr>
            <w:r w:rsidRPr="002E4D48">
              <w:rPr>
                <w:rFonts w:ascii="Bell MT" w:eastAsia="Times New Roman" w:hAnsi="Bell MT" w:cs="Times New Roman"/>
                <w:sz w:val="20"/>
              </w:rPr>
              <w:t xml:space="preserve">    Prob. Chi-Square(</w:t>
            </w:r>
            <w:r w:rsidRPr="002E4D48">
              <w:rPr>
                <w:rFonts w:ascii="Bell MT" w:eastAsia="MS Mincho" w:hAnsi="Bell MT" w:cs="Times New Roman"/>
                <w:sz w:val="20"/>
              </w:rPr>
              <w:t>1</w:t>
            </w:r>
            <w:r w:rsidRPr="002E4D48">
              <w:rPr>
                <w:rFonts w:ascii="Bell MT" w:eastAsia="Times New Roman" w:hAnsi="Bell MT" w:cs="Times New Roman"/>
                <w:sz w:val="20"/>
              </w:rPr>
              <w:t>)</w:t>
            </w:r>
          </w:p>
        </w:tc>
        <w:tc>
          <w:tcPr>
            <w:tcW w:w="1710" w:type="dxa"/>
            <w:shd w:val="clear" w:color="auto" w:fill="FCFAFB"/>
            <w:noWrap/>
            <w:vAlign w:val="bottom"/>
            <w:hideMark/>
          </w:tcPr>
          <w:p w14:paraId="67E7D2E7" w14:textId="3AF6F648" w:rsidR="00070298" w:rsidRPr="002E4D48" w:rsidRDefault="00070298" w:rsidP="00D17E27">
            <w:pPr>
              <w:spacing w:after="0" w:line="240" w:lineRule="auto"/>
              <w:jc w:val="both"/>
              <w:rPr>
                <w:rFonts w:ascii="Bell MT" w:hAnsi="Bell MT" w:cs="Times New Roman"/>
                <w:sz w:val="20"/>
              </w:rPr>
            </w:pPr>
            <w:r w:rsidRPr="002E4D48">
              <w:rPr>
                <w:rFonts w:ascii="Bell MT" w:eastAsia="Times New Roman" w:hAnsi="Bell MT" w:cs="Times New Roman"/>
                <w:sz w:val="20"/>
              </w:rPr>
              <w:t>0</w:t>
            </w:r>
            <w:r w:rsidRPr="002E4D48">
              <w:rPr>
                <w:rFonts w:ascii="Bell MT" w:hAnsi="Bell MT" w:cs="Times New Roman"/>
                <w:sz w:val="20"/>
              </w:rPr>
              <w:t>.0544</w:t>
            </w:r>
          </w:p>
        </w:tc>
      </w:tr>
      <w:tr w:rsidR="00070298" w:rsidRPr="002E4D48" w14:paraId="1436E702" w14:textId="77777777" w:rsidTr="00904E1B">
        <w:trPr>
          <w:trHeight w:val="60"/>
          <w:jc w:val="center"/>
        </w:trPr>
        <w:tc>
          <w:tcPr>
            <w:tcW w:w="2341" w:type="dxa"/>
            <w:shd w:val="clear" w:color="auto" w:fill="FCFAFB"/>
            <w:noWrap/>
            <w:vAlign w:val="bottom"/>
          </w:tcPr>
          <w:p w14:paraId="736FFAFF" w14:textId="3D1F5096" w:rsidR="00070298" w:rsidRPr="002E4D48" w:rsidRDefault="00070298" w:rsidP="00D17E27">
            <w:pPr>
              <w:spacing w:after="0" w:line="240" w:lineRule="auto"/>
              <w:jc w:val="both"/>
              <w:rPr>
                <w:rFonts w:ascii="Bell MT" w:eastAsia="Times New Roman" w:hAnsi="Bell MT" w:cs="Times New Roman"/>
                <w:sz w:val="20"/>
              </w:rPr>
            </w:pPr>
          </w:p>
        </w:tc>
        <w:tc>
          <w:tcPr>
            <w:tcW w:w="2344" w:type="dxa"/>
            <w:shd w:val="clear" w:color="auto" w:fill="FCFAFB"/>
            <w:noWrap/>
            <w:vAlign w:val="bottom"/>
          </w:tcPr>
          <w:p w14:paraId="29FCEDF1" w14:textId="20461EFB" w:rsidR="00070298" w:rsidRPr="002E4D48" w:rsidRDefault="00070298" w:rsidP="00D17E27">
            <w:pPr>
              <w:spacing w:after="0" w:line="240" w:lineRule="auto"/>
              <w:jc w:val="both"/>
              <w:rPr>
                <w:rFonts w:ascii="Bell MT" w:hAnsi="Bell MT" w:cs="Times New Roman"/>
                <w:sz w:val="20"/>
              </w:rPr>
            </w:pPr>
          </w:p>
        </w:tc>
        <w:tc>
          <w:tcPr>
            <w:tcW w:w="2980" w:type="dxa"/>
            <w:shd w:val="clear" w:color="auto" w:fill="FCFAFB"/>
            <w:noWrap/>
            <w:vAlign w:val="bottom"/>
          </w:tcPr>
          <w:p w14:paraId="67410034" w14:textId="0CCC9A3F" w:rsidR="00070298" w:rsidRPr="002E4D48" w:rsidRDefault="00070298" w:rsidP="00D17E27">
            <w:pPr>
              <w:spacing w:after="0" w:line="240" w:lineRule="auto"/>
              <w:jc w:val="both"/>
              <w:rPr>
                <w:rFonts w:ascii="Bell MT" w:eastAsia="Times New Roman" w:hAnsi="Bell MT" w:cs="Times New Roman"/>
                <w:sz w:val="20"/>
              </w:rPr>
            </w:pPr>
          </w:p>
        </w:tc>
        <w:tc>
          <w:tcPr>
            <w:tcW w:w="1710" w:type="dxa"/>
            <w:shd w:val="clear" w:color="auto" w:fill="FCFAFB"/>
            <w:noWrap/>
            <w:vAlign w:val="bottom"/>
          </w:tcPr>
          <w:p w14:paraId="43B1B9EF" w14:textId="29D5DEAF" w:rsidR="00070298" w:rsidRPr="002E4D48" w:rsidRDefault="00070298" w:rsidP="00D17E27">
            <w:pPr>
              <w:spacing w:after="0" w:line="240" w:lineRule="auto"/>
              <w:jc w:val="both"/>
              <w:rPr>
                <w:rFonts w:ascii="Bell MT" w:hAnsi="Bell MT" w:cs="Times New Roman"/>
                <w:sz w:val="20"/>
              </w:rPr>
            </w:pPr>
          </w:p>
        </w:tc>
      </w:tr>
    </w:tbl>
    <w:p w14:paraId="268B1437" w14:textId="362D4084" w:rsidR="00F52BAA" w:rsidRPr="008E0F8C" w:rsidRDefault="00F52BAA" w:rsidP="00F52BAA">
      <w:pPr>
        <w:spacing w:after="0" w:line="240" w:lineRule="auto"/>
        <w:rPr>
          <w:rFonts w:ascii="Bell MT" w:eastAsiaTheme="minorEastAsia" w:hAnsi="Bell MT" w:cs="Times New Roman"/>
          <w:b/>
          <w:bCs/>
          <w:color w:val="00B050"/>
          <w:sz w:val="18"/>
          <w:lang w:eastAsia="ko-KR"/>
        </w:rPr>
      </w:pPr>
      <w:r>
        <w:rPr>
          <w:rFonts w:ascii="Bell MT" w:eastAsia="Times New Roman" w:hAnsi="Bell MT" w:cs="Times New Roman"/>
          <w:b/>
          <w:bCs/>
          <w:color w:val="FF0000"/>
          <w:sz w:val="16"/>
        </w:rPr>
        <w:t xml:space="preserve">            </w:t>
      </w:r>
      <w:commentRangeStart w:id="16"/>
      <w:r w:rsidRPr="00F52BAA">
        <w:rPr>
          <w:rFonts w:ascii="Bell MT" w:eastAsia="Times New Roman" w:hAnsi="Bell MT" w:cs="Times New Roman"/>
          <w:b/>
          <w:bCs/>
          <w:color w:val="FF0000"/>
          <w:sz w:val="16"/>
        </w:rPr>
        <w:t>Source</w:t>
      </w:r>
      <w:commentRangeEnd w:id="16"/>
      <w:r w:rsidR="007951F2">
        <w:rPr>
          <w:rStyle w:val="CommentReference"/>
        </w:rPr>
        <w:commentReference w:id="16"/>
      </w:r>
      <w:r w:rsidRPr="00F52BAA">
        <w:rPr>
          <w:rFonts w:ascii="Bell MT" w:eastAsia="Times New Roman" w:hAnsi="Bell MT" w:cs="Times New Roman"/>
          <w:b/>
          <w:bCs/>
          <w:color w:val="FF0000"/>
          <w:sz w:val="16"/>
        </w:rPr>
        <w:t>:</w:t>
      </w:r>
      <w:r w:rsidR="008E0F8C">
        <w:rPr>
          <w:rFonts w:ascii="Bell MT" w:eastAsiaTheme="minorEastAsia" w:hAnsi="Bell MT" w:cs="Times New Roman" w:hint="eastAsia"/>
          <w:b/>
          <w:bCs/>
          <w:color w:val="FF0000"/>
          <w:sz w:val="16"/>
          <w:lang w:eastAsia="ko-KR"/>
        </w:rPr>
        <w:t xml:space="preserve"> </w:t>
      </w:r>
      <w:r w:rsidR="008E0F8C" w:rsidRPr="007D76CC">
        <w:rPr>
          <w:rFonts w:ascii="Bell MT" w:hAnsi="Bell MT" w:hint="eastAsia"/>
          <w:color w:val="FF0000"/>
          <w:sz w:val="16"/>
          <w:highlight w:val="yellow"/>
          <w:lang w:eastAsia="ko-KR"/>
        </w:rPr>
        <w:t xml:space="preserve">Outcome from </w:t>
      </w:r>
      <w:proofErr w:type="spellStart"/>
      <w:r w:rsidR="008E0F8C" w:rsidRPr="007D76CC">
        <w:rPr>
          <w:rFonts w:ascii="Bell MT" w:hAnsi="Bell MT" w:hint="eastAsia"/>
          <w:color w:val="FF0000"/>
          <w:sz w:val="16"/>
          <w:highlight w:val="yellow"/>
          <w:lang w:eastAsia="ko-KR"/>
        </w:rPr>
        <w:t>Eviews</w:t>
      </w:r>
      <w:proofErr w:type="spellEnd"/>
      <w:r w:rsidR="008E0F8C" w:rsidRPr="007D76CC">
        <w:rPr>
          <w:rFonts w:ascii="Bell MT" w:hAnsi="Bell MT" w:hint="eastAsia"/>
          <w:color w:val="FF0000"/>
          <w:sz w:val="16"/>
          <w:highlight w:val="yellow"/>
          <w:lang w:eastAsia="ko-KR"/>
        </w:rPr>
        <w:t xml:space="preserve"> 7</w:t>
      </w:r>
    </w:p>
    <w:p w14:paraId="194901C2" w14:textId="77777777" w:rsidR="00F52BAA" w:rsidRPr="00F52BAA" w:rsidRDefault="00F52BAA" w:rsidP="005B7A0C">
      <w:pPr>
        <w:spacing w:after="0" w:line="240" w:lineRule="auto"/>
        <w:jc w:val="center"/>
        <w:rPr>
          <w:rFonts w:ascii="Bell MT" w:hAnsi="Bell MT" w:cs="Times New Roman"/>
          <w:b/>
          <w:bCs/>
          <w:color w:val="00B050"/>
          <w:sz w:val="18"/>
        </w:rPr>
      </w:pPr>
    </w:p>
    <w:p w14:paraId="60D22ECA" w14:textId="40164F03" w:rsidR="005B7A0C" w:rsidRDefault="005B7A0C" w:rsidP="005B7A0C">
      <w:pPr>
        <w:spacing w:after="0" w:line="240" w:lineRule="auto"/>
        <w:jc w:val="center"/>
        <w:rPr>
          <w:rFonts w:ascii="Bell MT" w:eastAsia="Times New Roman" w:hAnsi="Bell MT" w:cs="Times New Roman"/>
          <w:bCs/>
          <w:color w:val="00B050"/>
          <w:sz w:val="18"/>
        </w:rPr>
      </w:pPr>
      <w:r w:rsidRPr="005B7A0C">
        <w:rPr>
          <w:rFonts w:ascii="Bell MT" w:hAnsi="Bell MT" w:cs="Times New Roman"/>
          <w:b/>
          <w:color w:val="00B050"/>
          <w:sz w:val="18"/>
        </w:rPr>
        <w:t xml:space="preserve">Table-7. </w:t>
      </w:r>
      <w:bookmarkStart w:id="17" w:name="HeteroskedasticityT7"/>
      <w:proofErr w:type="spellStart"/>
      <w:r w:rsidRPr="005B7A0C">
        <w:rPr>
          <w:rFonts w:ascii="Bell MT" w:eastAsia="Times New Roman" w:hAnsi="Bell MT" w:cs="Times New Roman"/>
          <w:bCs/>
          <w:color w:val="00B050"/>
          <w:sz w:val="18"/>
        </w:rPr>
        <w:t>Heteroskedasticity</w:t>
      </w:r>
      <w:bookmarkEnd w:id="17"/>
      <w:proofErr w:type="spellEnd"/>
      <w:r w:rsidRPr="005B7A0C">
        <w:rPr>
          <w:rFonts w:ascii="Bell MT" w:eastAsia="Times New Roman" w:hAnsi="Bell MT" w:cs="Times New Roman"/>
          <w:bCs/>
          <w:color w:val="00B050"/>
          <w:sz w:val="18"/>
        </w:rPr>
        <w:t xml:space="preserve"> </w:t>
      </w:r>
      <w:r w:rsidRPr="005B7A0C">
        <w:rPr>
          <w:rFonts w:ascii="Bell MT" w:hAnsi="Bell MT" w:cs="Times New Roman"/>
          <w:bCs/>
          <w:color w:val="00B050"/>
          <w:sz w:val="18"/>
        </w:rPr>
        <w:t>t</w:t>
      </w:r>
      <w:r w:rsidRPr="005B7A0C">
        <w:rPr>
          <w:rFonts w:ascii="Bell MT" w:eastAsia="Times New Roman" w:hAnsi="Bell MT" w:cs="Times New Roman"/>
          <w:bCs/>
          <w:color w:val="00B050"/>
          <w:sz w:val="18"/>
        </w:rPr>
        <w:t>est.</w:t>
      </w:r>
    </w:p>
    <w:tbl>
      <w:tblPr>
        <w:tblW w:w="9375" w:type="dxa"/>
        <w:jc w:val="center"/>
        <w:tblInd w:w="93" w:type="dxa"/>
        <w:tblBorders>
          <w:top w:val="single" w:sz="12" w:space="0" w:color="auto"/>
          <w:bottom w:val="single" w:sz="12" w:space="0" w:color="auto"/>
          <w:insideH w:val="single" w:sz="4" w:space="0" w:color="auto"/>
          <w:insideV w:val="single" w:sz="4" w:space="0" w:color="auto"/>
        </w:tblBorders>
        <w:shd w:val="clear" w:color="auto" w:fill="FCFAFB"/>
        <w:tblLayout w:type="fixed"/>
        <w:tblLook w:val="04A0" w:firstRow="1" w:lastRow="0" w:firstColumn="1" w:lastColumn="0" w:noHBand="0" w:noVBand="1"/>
      </w:tblPr>
      <w:tblGrid>
        <w:gridCol w:w="2343"/>
        <w:gridCol w:w="2344"/>
        <w:gridCol w:w="2798"/>
        <w:gridCol w:w="1890"/>
      </w:tblGrid>
      <w:tr w:rsidR="00F52BAA" w:rsidRPr="002E4D48" w14:paraId="21797B2B" w14:textId="77777777" w:rsidTr="00F52BAA">
        <w:trPr>
          <w:trHeight w:val="40"/>
          <w:jc w:val="center"/>
        </w:trPr>
        <w:tc>
          <w:tcPr>
            <w:tcW w:w="9375" w:type="dxa"/>
            <w:gridSpan w:val="4"/>
            <w:tcBorders>
              <w:top w:val="single" w:sz="12" w:space="0" w:color="auto"/>
              <w:bottom w:val="single" w:sz="4" w:space="0" w:color="auto"/>
            </w:tcBorders>
            <w:shd w:val="clear" w:color="auto" w:fill="FCFAFB"/>
            <w:noWrap/>
            <w:vAlign w:val="bottom"/>
            <w:hideMark/>
          </w:tcPr>
          <w:p w14:paraId="3C04DC05" w14:textId="77777777" w:rsidR="00F52BAA" w:rsidRPr="002E4D48" w:rsidRDefault="00F52BAA" w:rsidP="00587D9D">
            <w:pPr>
              <w:spacing w:after="0" w:line="240" w:lineRule="auto"/>
              <w:jc w:val="center"/>
              <w:rPr>
                <w:rFonts w:ascii="Bell MT" w:eastAsia="Times New Roman" w:hAnsi="Bell MT" w:cs="Times New Roman"/>
                <w:b/>
                <w:sz w:val="20"/>
              </w:rPr>
            </w:pPr>
            <w:proofErr w:type="spellStart"/>
            <w:r w:rsidRPr="002E4D48">
              <w:rPr>
                <w:rFonts w:ascii="Bell MT" w:eastAsia="Times New Roman" w:hAnsi="Bell MT" w:cs="Times New Roman"/>
                <w:b/>
                <w:sz w:val="20"/>
              </w:rPr>
              <w:t>Breusch</w:t>
            </w:r>
            <w:proofErr w:type="spellEnd"/>
            <w:r w:rsidRPr="002E4D48">
              <w:rPr>
                <w:rFonts w:ascii="Bell MT" w:eastAsia="Times New Roman" w:hAnsi="Bell MT" w:cs="Times New Roman"/>
                <w:b/>
                <w:sz w:val="20"/>
              </w:rPr>
              <w:t>-Pagan-Godfrey</w:t>
            </w:r>
          </w:p>
        </w:tc>
      </w:tr>
      <w:tr w:rsidR="00F52BAA" w:rsidRPr="002E4D48" w14:paraId="01477AA3" w14:textId="77777777" w:rsidTr="00F52BAA">
        <w:trPr>
          <w:trHeight w:val="60"/>
          <w:jc w:val="center"/>
        </w:trPr>
        <w:tc>
          <w:tcPr>
            <w:tcW w:w="2343" w:type="dxa"/>
            <w:tcBorders>
              <w:top w:val="single" w:sz="12" w:space="0" w:color="auto"/>
            </w:tcBorders>
            <w:shd w:val="clear" w:color="auto" w:fill="FCFAFB"/>
            <w:noWrap/>
            <w:vAlign w:val="bottom"/>
            <w:hideMark/>
          </w:tcPr>
          <w:p w14:paraId="4C76E1CF" w14:textId="77777777" w:rsidR="00F52BAA" w:rsidRPr="002E4D48" w:rsidRDefault="00F52BAA" w:rsidP="00D17E27">
            <w:pPr>
              <w:spacing w:after="0" w:line="240" w:lineRule="auto"/>
              <w:jc w:val="both"/>
              <w:rPr>
                <w:rFonts w:ascii="Bell MT" w:eastAsia="Times New Roman" w:hAnsi="Bell MT" w:cs="Times New Roman"/>
                <w:sz w:val="20"/>
              </w:rPr>
            </w:pPr>
            <w:r w:rsidRPr="002E4D48">
              <w:rPr>
                <w:rFonts w:ascii="Bell MT" w:eastAsia="Times New Roman" w:hAnsi="Bell MT" w:cs="Times New Roman"/>
                <w:sz w:val="20"/>
              </w:rPr>
              <w:t>F-statistic</w:t>
            </w:r>
          </w:p>
        </w:tc>
        <w:tc>
          <w:tcPr>
            <w:tcW w:w="2344" w:type="dxa"/>
            <w:tcBorders>
              <w:top w:val="single" w:sz="12" w:space="0" w:color="auto"/>
            </w:tcBorders>
            <w:shd w:val="clear" w:color="auto" w:fill="FCFAFB"/>
            <w:noWrap/>
            <w:vAlign w:val="bottom"/>
            <w:hideMark/>
          </w:tcPr>
          <w:p w14:paraId="07C19D17" w14:textId="77777777" w:rsidR="00F52BAA" w:rsidRPr="002E4D48" w:rsidRDefault="00F52BAA" w:rsidP="00D17E27">
            <w:pPr>
              <w:spacing w:after="0" w:line="240" w:lineRule="auto"/>
              <w:jc w:val="both"/>
              <w:rPr>
                <w:rFonts w:ascii="Bell MT" w:hAnsi="Bell MT" w:cs="Times New Roman"/>
                <w:sz w:val="20"/>
              </w:rPr>
            </w:pPr>
            <w:r w:rsidRPr="002E4D48">
              <w:rPr>
                <w:rFonts w:ascii="Bell MT" w:hAnsi="Bell MT" w:cs="Times New Roman"/>
                <w:sz w:val="20"/>
              </w:rPr>
              <w:t>1.3088</w:t>
            </w:r>
          </w:p>
        </w:tc>
        <w:tc>
          <w:tcPr>
            <w:tcW w:w="2798" w:type="dxa"/>
            <w:tcBorders>
              <w:top w:val="single" w:sz="12" w:space="0" w:color="auto"/>
            </w:tcBorders>
            <w:shd w:val="clear" w:color="auto" w:fill="FCFAFB"/>
            <w:noWrap/>
            <w:vAlign w:val="bottom"/>
            <w:hideMark/>
          </w:tcPr>
          <w:p w14:paraId="29B43B7F" w14:textId="77777777" w:rsidR="00F52BAA" w:rsidRPr="002E4D48" w:rsidRDefault="00F52BAA" w:rsidP="00D17E27">
            <w:pPr>
              <w:spacing w:after="0" w:line="240" w:lineRule="auto"/>
              <w:jc w:val="both"/>
              <w:rPr>
                <w:rFonts w:ascii="Bell MT" w:eastAsia="Times New Roman" w:hAnsi="Bell MT" w:cs="Times New Roman"/>
                <w:sz w:val="20"/>
              </w:rPr>
            </w:pPr>
            <w:r w:rsidRPr="002E4D48">
              <w:rPr>
                <w:rFonts w:ascii="Bell MT" w:eastAsia="Times New Roman" w:hAnsi="Bell MT" w:cs="Times New Roman"/>
                <w:sz w:val="20"/>
              </w:rPr>
              <w:t xml:space="preserve">    Prob. F(</w:t>
            </w:r>
            <w:r w:rsidRPr="002E4D48">
              <w:rPr>
                <w:rFonts w:ascii="Bell MT" w:eastAsia="MS Mincho" w:hAnsi="Bell MT" w:cs="Times New Roman"/>
                <w:sz w:val="20"/>
              </w:rPr>
              <w:t>1</w:t>
            </w:r>
            <w:r w:rsidRPr="002E4D48">
              <w:rPr>
                <w:rFonts w:ascii="Bell MT" w:hAnsi="Bell MT" w:cs="Times New Roman"/>
                <w:sz w:val="20"/>
              </w:rPr>
              <w:t>0</w:t>
            </w:r>
            <w:r w:rsidRPr="002E4D48">
              <w:rPr>
                <w:rFonts w:ascii="Bell MT" w:eastAsia="MS Mincho" w:hAnsi="Bell MT" w:cs="Times New Roman"/>
                <w:sz w:val="20"/>
              </w:rPr>
              <w:t>,</w:t>
            </w:r>
            <w:r w:rsidRPr="002E4D48">
              <w:rPr>
                <w:rFonts w:ascii="Bell MT" w:hAnsi="Bell MT" w:cs="Times New Roman"/>
                <w:sz w:val="20"/>
              </w:rPr>
              <w:t>27</w:t>
            </w:r>
            <w:r w:rsidRPr="002E4D48">
              <w:rPr>
                <w:rFonts w:ascii="Bell MT" w:eastAsia="Times New Roman" w:hAnsi="Bell MT" w:cs="Times New Roman"/>
                <w:sz w:val="20"/>
              </w:rPr>
              <w:t>)</w:t>
            </w:r>
          </w:p>
        </w:tc>
        <w:tc>
          <w:tcPr>
            <w:tcW w:w="1890" w:type="dxa"/>
            <w:tcBorders>
              <w:top w:val="single" w:sz="12" w:space="0" w:color="auto"/>
            </w:tcBorders>
            <w:shd w:val="clear" w:color="auto" w:fill="FCFAFB"/>
            <w:noWrap/>
            <w:vAlign w:val="bottom"/>
            <w:hideMark/>
          </w:tcPr>
          <w:p w14:paraId="025B3D33" w14:textId="77777777" w:rsidR="00F52BAA" w:rsidRPr="002E4D48" w:rsidRDefault="00F52BAA" w:rsidP="00D17E27">
            <w:pPr>
              <w:spacing w:after="0" w:line="240" w:lineRule="auto"/>
              <w:jc w:val="both"/>
              <w:rPr>
                <w:rFonts w:ascii="Bell MT" w:hAnsi="Bell MT" w:cs="Times New Roman"/>
                <w:sz w:val="20"/>
              </w:rPr>
            </w:pPr>
            <w:r w:rsidRPr="002E4D48">
              <w:rPr>
                <w:rFonts w:ascii="Bell MT" w:hAnsi="Bell MT" w:cs="Times New Roman"/>
                <w:sz w:val="20"/>
              </w:rPr>
              <w:t>0.2752</w:t>
            </w:r>
          </w:p>
        </w:tc>
      </w:tr>
      <w:tr w:rsidR="00F52BAA" w:rsidRPr="002E4D48" w14:paraId="4D700EFC" w14:textId="77777777" w:rsidTr="00F52BAA">
        <w:trPr>
          <w:trHeight w:val="60"/>
          <w:jc w:val="center"/>
        </w:trPr>
        <w:tc>
          <w:tcPr>
            <w:tcW w:w="2343" w:type="dxa"/>
            <w:shd w:val="clear" w:color="auto" w:fill="FCFAFB"/>
            <w:noWrap/>
            <w:vAlign w:val="bottom"/>
            <w:hideMark/>
          </w:tcPr>
          <w:p w14:paraId="2E388008" w14:textId="77777777" w:rsidR="00F52BAA" w:rsidRPr="002E4D48" w:rsidRDefault="00F52BAA" w:rsidP="00D17E27">
            <w:pPr>
              <w:spacing w:after="0" w:line="240" w:lineRule="auto"/>
              <w:jc w:val="both"/>
              <w:rPr>
                <w:rFonts w:ascii="Bell MT" w:eastAsia="Times New Roman" w:hAnsi="Bell MT" w:cs="Times New Roman"/>
                <w:sz w:val="20"/>
              </w:rPr>
            </w:pPr>
            <w:proofErr w:type="spellStart"/>
            <w:r w:rsidRPr="002E4D48">
              <w:rPr>
                <w:rFonts w:ascii="Bell MT" w:eastAsia="Times New Roman" w:hAnsi="Bell MT" w:cs="Times New Roman"/>
                <w:sz w:val="20"/>
              </w:rPr>
              <w:t>Obs</w:t>
            </w:r>
            <w:proofErr w:type="spellEnd"/>
            <w:r w:rsidRPr="002E4D48">
              <w:rPr>
                <w:rFonts w:ascii="Bell MT" w:eastAsia="Times New Roman" w:hAnsi="Bell MT" w:cs="Times New Roman"/>
                <w:sz w:val="20"/>
              </w:rPr>
              <w:t>*R-squared</w:t>
            </w:r>
          </w:p>
        </w:tc>
        <w:tc>
          <w:tcPr>
            <w:tcW w:w="2344" w:type="dxa"/>
            <w:shd w:val="clear" w:color="auto" w:fill="FCFAFB"/>
            <w:noWrap/>
            <w:vAlign w:val="bottom"/>
            <w:hideMark/>
          </w:tcPr>
          <w:p w14:paraId="489481F3" w14:textId="77777777" w:rsidR="00F52BAA" w:rsidRPr="002E4D48" w:rsidRDefault="00F52BAA" w:rsidP="00D17E27">
            <w:pPr>
              <w:spacing w:after="0" w:line="240" w:lineRule="auto"/>
              <w:jc w:val="both"/>
              <w:rPr>
                <w:rFonts w:ascii="Bell MT" w:hAnsi="Bell MT" w:cs="Times New Roman"/>
                <w:sz w:val="20"/>
              </w:rPr>
            </w:pPr>
            <w:r w:rsidRPr="002E4D48">
              <w:rPr>
                <w:rFonts w:ascii="Bell MT" w:hAnsi="Bell MT" w:cs="Times New Roman"/>
                <w:sz w:val="20"/>
              </w:rPr>
              <w:t>12.4062</w:t>
            </w:r>
          </w:p>
        </w:tc>
        <w:tc>
          <w:tcPr>
            <w:tcW w:w="2798" w:type="dxa"/>
            <w:shd w:val="clear" w:color="auto" w:fill="FCFAFB"/>
            <w:noWrap/>
            <w:vAlign w:val="bottom"/>
            <w:hideMark/>
          </w:tcPr>
          <w:p w14:paraId="044A262E" w14:textId="77777777" w:rsidR="00F52BAA" w:rsidRPr="002E4D48" w:rsidRDefault="00F52BAA" w:rsidP="00D17E27">
            <w:pPr>
              <w:spacing w:after="0" w:line="240" w:lineRule="auto"/>
              <w:jc w:val="both"/>
              <w:rPr>
                <w:rFonts w:ascii="Bell MT" w:eastAsia="Times New Roman" w:hAnsi="Bell MT" w:cs="Times New Roman"/>
                <w:sz w:val="20"/>
              </w:rPr>
            </w:pPr>
            <w:r w:rsidRPr="002E4D48">
              <w:rPr>
                <w:rFonts w:ascii="Bell MT" w:eastAsia="Times New Roman" w:hAnsi="Bell MT" w:cs="Times New Roman"/>
                <w:sz w:val="20"/>
              </w:rPr>
              <w:t xml:space="preserve">    Prob. Chi-Square(1</w:t>
            </w:r>
            <w:r w:rsidRPr="002E4D48">
              <w:rPr>
                <w:rFonts w:ascii="Bell MT" w:hAnsi="Bell MT" w:cs="Times New Roman"/>
                <w:sz w:val="20"/>
              </w:rPr>
              <w:t>0</w:t>
            </w:r>
            <w:r w:rsidRPr="002E4D48">
              <w:rPr>
                <w:rFonts w:ascii="Bell MT" w:eastAsia="Times New Roman" w:hAnsi="Bell MT" w:cs="Times New Roman"/>
                <w:sz w:val="20"/>
              </w:rPr>
              <w:t>)</w:t>
            </w:r>
          </w:p>
        </w:tc>
        <w:tc>
          <w:tcPr>
            <w:tcW w:w="1890" w:type="dxa"/>
            <w:shd w:val="clear" w:color="auto" w:fill="FCFAFB"/>
            <w:noWrap/>
            <w:vAlign w:val="bottom"/>
            <w:hideMark/>
          </w:tcPr>
          <w:p w14:paraId="2BA754E1" w14:textId="77777777" w:rsidR="00F52BAA" w:rsidRPr="002E4D48" w:rsidRDefault="00F52BAA" w:rsidP="00D17E27">
            <w:pPr>
              <w:spacing w:after="0" w:line="240" w:lineRule="auto"/>
              <w:jc w:val="both"/>
              <w:rPr>
                <w:rFonts w:ascii="Bell MT" w:hAnsi="Bell MT" w:cs="Times New Roman"/>
                <w:sz w:val="20"/>
              </w:rPr>
            </w:pPr>
            <w:r w:rsidRPr="002E4D48">
              <w:rPr>
                <w:rFonts w:ascii="Bell MT" w:hAnsi="Bell MT" w:cs="Times New Roman"/>
                <w:sz w:val="20"/>
              </w:rPr>
              <w:t>0.2588</w:t>
            </w:r>
          </w:p>
        </w:tc>
      </w:tr>
    </w:tbl>
    <w:p w14:paraId="7341BD37" w14:textId="000EF649" w:rsidR="00F52BAA" w:rsidRPr="008E0F8C" w:rsidRDefault="00F52BAA" w:rsidP="00F52BAA">
      <w:pPr>
        <w:spacing w:after="0" w:line="240" w:lineRule="auto"/>
        <w:rPr>
          <w:rFonts w:ascii="Bell MT" w:eastAsiaTheme="minorEastAsia" w:hAnsi="Bell MT" w:cs="Times New Roman"/>
          <w:b/>
          <w:bCs/>
          <w:color w:val="00B050"/>
          <w:sz w:val="18"/>
          <w:lang w:eastAsia="ko-KR"/>
        </w:rPr>
      </w:pPr>
      <w:r>
        <w:rPr>
          <w:rFonts w:ascii="Bell MT" w:eastAsia="Times New Roman" w:hAnsi="Bell MT" w:cs="Times New Roman"/>
          <w:b/>
          <w:bCs/>
          <w:color w:val="FF0000"/>
          <w:sz w:val="16"/>
        </w:rPr>
        <w:t xml:space="preserve">            </w:t>
      </w:r>
      <w:commentRangeStart w:id="18"/>
      <w:r w:rsidRPr="00F52BAA">
        <w:rPr>
          <w:rFonts w:ascii="Bell MT" w:eastAsia="Times New Roman" w:hAnsi="Bell MT" w:cs="Times New Roman"/>
          <w:b/>
          <w:bCs/>
          <w:color w:val="FF0000"/>
          <w:sz w:val="16"/>
        </w:rPr>
        <w:t>Source</w:t>
      </w:r>
      <w:commentRangeEnd w:id="18"/>
      <w:r w:rsidR="007951F2">
        <w:rPr>
          <w:rStyle w:val="CommentReference"/>
        </w:rPr>
        <w:commentReference w:id="18"/>
      </w:r>
      <w:r w:rsidRPr="00F52BAA">
        <w:rPr>
          <w:rFonts w:ascii="Bell MT" w:eastAsia="Times New Roman" w:hAnsi="Bell MT" w:cs="Times New Roman"/>
          <w:b/>
          <w:bCs/>
          <w:color w:val="FF0000"/>
          <w:sz w:val="16"/>
        </w:rPr>
        <w:t>:</w:t>
      </w:r>
      <w:r w:rsidR="008E0F8C">
        <w:rPr>
          <w:rFonts w:ascii="Bell MT" w:eastAsiaTheme="minorEastAsia" w:hAnsi="Bell MT" w:cs="Times New Roman" w:hint="eastAsia"/>
          <w:b/>
          <w:bCs/>
          <w:color w:val="FF0000"/>
          <w:sz w:val="16"/>
          <w:lang w:eastAsia="ko-KR"/>
        </w:rPr>
        <w:t xml:space="preserve"> </w:t>
      </w:r>
      <w:r w:rsidR="008E0F8C" w:rsidRPr="007D76CC">
        <w:rPr>
          <w:rFonts w:ascii="Bell MT" w:hAnsi="Bell MT" w:hint="eastAsia"/>
          <w:color w:val="FF0000"/>
          <w:sz w:val="16"/>
          <w:highlight w:val="yellow"/>
          <w:lang w:eastAsia="ko-KR"/>
        </w:rPr>
        <w:t xml:space="preserve">Outcome from </w:t>
      </w:r>
      <w:proofErr w:type="spellStart"/>
      <w:r w:rsidR="008E0F8C" w:rsidRPr="007D76CC">
        <w:rPr>
          <w:rFonts w:ascii="Bell MT" w:hAnsi="Bell MT" w:hint="eastAsia"/>
          <w:color w:val="FF0000"/>
          <w:sz w:val="16"/>
          <w:highlight w:val="yellow"/>
          <w:lang w:eastAsia="ko-KR"/>
        </w:rPr>
        <w:t>Eviews</w:t>
      </w:r>
      <w:proofErr w:type="spellEnd"/>
      <w:r w:rsidR="008E0F8C" w:rsidRPr="007D76CC">
        <w:rPr>
          <w:rFonts w:ascii="Bell MT" w:hAnsi="Bell MT" w:hint="eastAsia"/>
          <w:color w:val="FF0000"/>
          <w:sz w:val="16"/>
          <w:highlight w:val="yellow"/>
          <w:lang w:eastAsia="ko-KR"/>
        </w:rPr>
        <w:t xml:space="preserve"> 7</w:t>
      </w:r>
    </w:p>
    <w:p w14:paraId="7A59F73C" w14:textId="77777777" w:rsidR="005B7A0C" w:rsidRDefault="005B7A0C" w:rsidP="005B7A0C">
      <w:pPr>
        <w:spacing w:after="0" w:line="240" w:lineRule="auto"/>
        <w:jc w:val="both"/>
        <w:rPr>
          <w:rFonts w:ascii="Bell MT" w:hAnsi="Bell MT" w:cs="Times New Roman"/>
          <w:b/>
          <w:bCs/>
        </w:rPr>
      </w:pPr>
    </w:p>
    <w:p w14:paraId="686EC2AA" w14:textId="21633153" w:rsidR="005B7A0C" w:rsidRPr="005B7A0C" w:rsidRDefault="007C7E6F" w:rsidP="005B7A0C">
      <w:pPr>
        <w:spacing w:after="0" w:line="240" w:lineRule="auto"/>
        <w:ind w:firstLine="360"/>
        <w:jc w:val="both"/>
        <w:rPr>
          <w:rFonts w:ascii="Bell MT" w:hAnsi="Bell MT" w:cs="Times New Roman"/>
        </w:rPr>
      </w:pPr>
      <w:hyperlink w:anchor="graphF1" w:history="1">
        <w:r w:rsidR="005B7A0C" w:rsidRPr="00805DAB">
          <w:rPr>
            <w:rStyle w:val="Hyperlink"/>
            <w:rFonts w:ascii="Bell MT" w:hAnsi="Bell MT" w:cs="Times New Roman"/>
            <w:u w:val="none"/>
          </w:rPr>
          <w:t>Figure 1</w:t>
        </w:r>
      </w:hyperlink>
      <w:r w:rsidR="005B7A0C" w:rsidRPr="005B7A0C">
        <w:rPr>
          <w:rFonts w:ascii="Bell MT" w:hAnsi="Bell MT" w:cs="Times New Roman"/>
        </w:rPr>
        <w:t xml:space="preserve"> illustrates the result of the diagnostic tests which indicates that the short-run model appears to be well behaved with a white noise error term, suggesting that the model tracks the data well.</w:t>
      </w:r>
    </w:p>
    <w:p w14:paraId="7C2ED5FC" w14:textId="77777777" w:rsidR="005B7A0C" w:rsidRPr="005B7A0C" w:rsidRDefault="005B7A0C" w:rsidP="005B7A0C">
      <w:pPr>
        <w:spacing w:after="0" w:line="240" w:lineRule="auto"/>
        <w:ind w:firstLine="432"/>
        <w:jc w:val="both"/>
        <w:rPr>
          <w:rFonts w:ascii="Bell MT" w:hAnsi="Bell MT"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F52BAA" w14:paraId="19641290" w14:textId="77777777" w:rsidTr="00F52BAA">
        <w:tc>
          <w:tcPr>
            <w:tcW w:w="10570" w:type="dxa"/>
          </w:tcPr>
          <w:p w14:paraId="4B4EE223" w14:textId="2D610A83" w:rsidR="00F52BAA" w:rsidRPr="008B70AC" w:rsidRDefault="002E4D48" w:rsidP="00F52BAA">
            <w:pPr>
              <w:jc w:val="center"/>
              <w:rPr>
                <w:rFonts w:ascii="Bell MT" w:hAnsi="Bell MT"/>
              </w:rPr>
            </w:pPr>
            <w:r w:rsidRPr="008B70AC">
              <w:rPr>
                <w:rFonts w:ascii="Bell MT" w:hAnsi="Bell MT"/>
                <w:sz w:val="22"/>
                <w:szCs w:val="22"/>
              </w:rPr>
              <w:object w:dxaOrig="11775" w:dyaOrig="6510" w14:anchorId="2F28E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85pt;height:201.05pt" o:ole="">
                  <v:imagedata r:id="rId14" o:title=""/>
                </v:shape>
                <o:OLEObject Type="Embed" ProgID="PBrush" ShapeID="_x0000_i1025" DrawAspect="Content" ObjectID="_1490531266" r:id="rId15"/>
              </w:object>
            </w:r>
          </w:p>
          <w:p w14:paraId="6487A05F" w14:textId="77777777" w:rsidR="00F52BAA" w:rsidRDefault="00F52BAA" w:rsidP="00131444">
            <w:pPr>
              <w:jc w:val="center"/>
              <w:rPr>
                <w:rFonts w:ascii="Bell MT" w:eastAsia="Times New Roman" w:hAnsi="Bell MT" w:cs="Times New Roman"/>
                <w:bCs/>
                <w:color w:val="00B050"/>
                <w:sz w:val="18"/>
              </w:rPr>
            </w:pPr>
            <w:r w:rsidRPr="00F52BAA">
              <w:rPr>
                <w:rFonts w:ascii="Bell MT" w:hAnsi="Bell MT" w:cs="Times New Roman"/>
                <w:b/>
                <w:color w:val="00B050"/>
                <w:sz w:val="18"/>
              </w:rPr>
              <w:t xml:space="preserve">Figure-1. </w:t>
            </w:r>
            <w:r w:rsidRPr="00F52BAA">
              <w:rPr>
                <w:rFonts w:ascii="Bell MT" w:eastAsia="Times New Roman" w:hAnsi="Bell MT" w:cs="Times New Roman"/>
                <w:bCs/>
                <w:color w:val="00B050"/>
                <w:sz w:val="18"/>
              </w:rPr>
              <w:t xml:space="preserve">Actual fitted residual </w:t>
            </w:r>
            <w:bookmarkStart w:id="19" w:name="graphF1"/>
            <w:r w:rsidRPr="00F52BAA">
              <w:rPr>
                <w:rFonts w:ascii="Bell MT" w:eastAsia="Times New Roman" w:hAnsi="Bell MT" w:cs="Times New Roman"/>
                <w:bCs/>
                <w:color w:val="00B050"/>
                <w:sz w:val="18"/>
              </w:rPr>
              <w:t>graph</w:t>
            </w:r>
            <w:bookmarkEnd w:id="19"/>
            <w:r w:rsidRPr="00F52BAA">
              <w:rPr>
                <w:rFonts w:ascii="Bell MT" w:eastAsia="Times New Roman" w:hAnsi="Bell MT" w:cs="Times New Roman"/>
                <w:bCs/>
                <w:color w:val="00B050"/>
                <w:sz w:val="18"/>
              </w:rPr>
              <w:t>.</w:t>
            </w:r>
          </w:p>
          <w:p w14:paraId="14E46785" w14:textId="11198940" w:rsidR="00587D9D" w:rsidRPr="008E0F8C" w:rsidRDefault="00587D9D" w:rsidP="00587D9D">
            <w:pPr>
              <w:jc w:val="both"/>
              <w:rPr>
                <w:rFonts w:ascii="Bell MT" w:eastAsiaTheme="minorEastAsia" w:hAnsi="Bell MT" w:cs="Times New Roman"/>
                <w:b/>
                <w:bCs/>
                <w:color w:val="FF0000"/>
                <w:sz w:val="18"/>
                <w:lang w:eastAsia="ko-KR"/>
              </w:rPr>
            </w:pPr>
            <w:r>
              <w:rPr>
                <w:rFonts w:ascii="Bell MT" w:eastAsia="Times New Roman" w:hAnsi="Bell MT" w:cs="Times New Roman"/>
                <w:bCs/>
                <w:color w:val="FF0000"/>
                <w:sz w:val="18"/>
              </w:rPr>
              <w:t xml:space="preserve">                      </w:t>
            </w:r>
            <w:r w:rsidRPr="00587D9D">
              <w:rPr>
                <w:rFonts w:ascii="Bell MT" w:eastAsia="Times New Roman" w:hAnsi="Bell MT" w:cs="Times New Roman"/>
                <w:b/>
                <w:bCs/>
                <w:color w:val="FF0000"/>
                <w:sz w:val="16"/>
              </w:rPr>
              <w:t>Source:</w:t>
            </w:r>
            <w:r w:rsidR="008E0F8C">
              <w:rPr>
                <w:rFonts w:ascii="Bell MT" w:eastAsiaTheme="minorEastAsia" w:hAnsi="Bell MT" w:cs="Times New Roman" w:hint="eastAsia"/>
                <w:b/>
                <w:bCs/>
                <w:color w:val="FF0000"/>
                <w:sz w:val="16"/>
                <w:lang w:eastAsia="ko-KR"/>
              </w:rPr>
              <w:t xml:space="preserve"> </w:t>
            </w:r>
            <w:r w:rsidR="008E0F8C" w:rsidRPr="007D76CC">
              <w:rPr>
                <w:rFonts w:ascii="Bell MT" w:hAnsi="Bell MT" w:hint="eastAsia"/>
                <w:color w:val="FF0000"/>
                <w:sz w:val="16"/>
                <w:highlight w:val="yellow"/>
                <w:lang w:eastAsia="ko-KR"/>
              </w:rPr>
              <w:t xml:space="preserve">Outcome from </w:t>
            </w:r>
            <w:proofErr w:type="spellStart"/>
            <w:r w:rsidR="008E0F8C" w:rsidRPr="007D76CC">
              <w:rPr>
                <w:rFonts w:ascii="Bell MT" w:hAnsi="Bell MT" w:hint="eastAsia"/>
                <w:color w:val="FF0000"/>
                <w:sz w:val="16"/>
                <w:highlight w:val="yellow"/>
                <w:lang w:eastAsia="ko-KR"/>
              </w:rPr>
              <w:t>Eviews</w:t>
            </w:r>
            <w:proofErr w:type="spellEnd"/>
            <w:r w:rsidR="008E0F8C" w:rsidRPr="007D76CC">
              <w:rPr>
                <w:rFonts w:ascii="Bell MT" w:hAnsi="Bell MT" w:hint="eastAsia"/>
                <w:color w:val="FF0000"/>
                <w:sz w:val="16"/>
                <w:highlight w:val="yellow"/>
                <w:lang w:eastAsia="ko-KR"/>
              </w:rPr>
              <w:t xml:space="preserve"> 7</w:t>
            </w:r>
          </w:p>
        </w:tc>
      </w:tr>
    </w:tbl>
    <w:p w14:paraId="61E56775" w14:textId="77777777" w:rsidR="00131444" w:rsidRPr="00131444" w:rsidRDefault="00131444" w:rsidP="005B7A0C">
      <w:pPr>
        <w:spacing w:after="0" w:line="240" w:lineRule="auto"/>
        <w:jc w:val="both"/>
        <w:rPr>
          <w:rFonts w:ascii="Bell MT" w:hAnsi="Bell MT" w:cs="Times New Roman"/>
          <w:b/>
          <w:color w:val="00B050"/>
        </w:rPr>
      </w:pPr>
    </w:p>
    <w:p w14:paraId="7E008D93" w14:textId="4F6D85DE" w:rsidR="005B7A0C" w:rsidRPr="005B7A0C" w:rsidRDefault="005B7A0C" w:rsidP="005B7A0C">
      <w:pPr>
        <w:spacing w:after="0" w:line="240" w:lineRule="auto"/>
        <w:jc w:val="both"/>
        <w:rPr>
          <w:rFonts w:ascii="Bell MT" w:hAnsi="Bell MT" w:cs="Times New Roman"/>
          <w:b/>
          <w:color w:val="00B050"/>
          <w:sz w:val="28"/>
        </w:rPr>
      </w:pPr>
      <w:r w:rsidRPr="005B7A0C">
        <w:rPr>
          <w:rFonts w:ascii="Bell MT" w:hAnsi="Bell MT" w:cs="Times New Roman"/>
          <w:b/>
          <w:color w:val="00B050"/>
          <w:sz w:val="28"/>
        </w:rPr>
        <w:t>5. Conclusions</w:t>
      </w:r>
    </w:p>
    <w:p w14:paraId="30616F3C" w14:textId="77777777"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This study </w:t>
      </w:r>
      <w:r w:rsidRPr="00DB36FD">
        <w:rPr>
          <w:rFonts w:ascii="Bell MT" w:hAnsi="Bell MT" w:cs="Times New Roman"/>
          <w:noProof/>
        </w:rPr>
        <w:t>was motivated</w:t>
      </w:r>
      <w:r w:rsidRPr="005B7A0C">
        <w:rPr>
          <w:rFonts w:ascii="Bell MT" w:hAnsi="Bell MT" w:cs="Times New Roman"/>
        </w:rPr>
        <w:t xml:space="preserve"> by the need to provide a rigorous examination of Korean import demand function </w:t>
      </w:r>
      <w:r w:rsidRPr="00DB36FD">
        <w:rPr>
          <w:rFonts w:ascii="Bell MT" w:hAnsi="Bell MT" w:cs="Times New Roman"/>
          <w:noProof/>
        </w:rPr>
        <w:t>in order to</w:t>
      </w:r>
      <w:r w:rsidRPr="005B7A0C">
        <w:rPr>
          <w:rFonts w:ascii="Bell MT" w:hAnsi="Bell MT" w:cs="Times New Roman"/>
        </w:rPr>
        <w:t xml:space="preserve"> add to </w:t>
      </w:r>
      <w:r w:rsidRPr="00DB36FD">
        <w:rPr>
          <w:rFonts w:ascii="Bell MT" w:hAnsi="Bell MT" w:cs="Times New Roman"/>
          <w:noProof/>
        </w:rPr>
        <w:t>current</w:t>
      </w:r>
      <w:r w:rsidRPr="005B7A0C">
        <w:rPr>
          <w:rFonts w:ascii="Bell MT" w:hAnsi="Bell MT" w:cs="Times New Roman"/>
        </w:rPr>
        <w:t xml:space="preserve"> debate on maintaining a positive balance of trade in the long run in this country. To this end, in this paper, we used the post-global financial crisis data to investigate the country’s import demand under the reformed economic regime to avoid structural breaks in the time series data in the wake of the global financial crisis which broke out in 2007-8. To allow for </w:t>
      </w:r>
      <w:r w:rsidRPr="00DB36FD">
        <w:rPr>
          <w:rFonts w:ascii="Bell MT" w:hAnsi="Bell MT" w:cs="Times New Roman"/>
          <w:noProof/>
        </w:rPr>
        <w:t>different</w:t>
      </w:r>
      <w:r w:rsidRPr="005B7A0C">
        <w:rPr>
          <w:rFonts w:ascii="Bell MT" w:hAnsi="Bell MT" w:cs="Times New Roman"/>
        </w:rPr>
        <w:t xml:space="preserve"> impact of each component of final expenditure on aggregate imports, in this study, we disaggregated final demand into final consumption expenditure, investment expenditure, and expenditure on exports. Within this framework, a multivariate co-integration analysis was then carried out to examine the long-run behavior of the Korean import demand function. </w:t>
      </w:r>
    </w:p>
    <w:p w14:paraId="24F51343" w14:textId="13C6A3F5"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 xml:space="preserve">The empirical findings suggest that a long-run relationship is existent among aggregate imports, final expenditure components and relative price of imports. Furthermore, significant differences are found to exist among the long-run partial elasticities of imports as regards different macro components of final expenditure. Particularly, while partial elasticities with respect to final consumption and exports all appear to be positive, imports seems to respond negatively to changes in investment expenditure, implying that an increase in gross capital formation could result in a reduction in demand for imports in the long run. With regard to the relative import prices, our results appear to indicate to a insignificant   influence on the aggregate imports in Korea in the long run. However, an error correction model designed for predicting the short-term variability shows that changes in relative import prices have </w:t>
      </w:r>
      <w:r w:rsidR="00CF652D" w:rsidRPr="005B7A0C">
        <w:rPr>
          <w:rFonts w:ascii="Bell MT" w:hAnsi="Bell MT" w:cs="Times New Roman"/>
        </w:rPr>
        <w:t>a significant</w:t>
      </w:r>
      <w:r w:rsidRPr="005B7A0C">
        <w:rPr>
          <w:rFonts w:ascii="Bell MT" w:hAnsi="Bell MT" w:cs="Times New Roman"/>
        </w:rPr>
        <w:t xml:space="preserve"> impact on changes </w:t>
      </w:r>
      <w:r w:rsidR="00CF652D" w:rsidRPr="005B7A0C">
        <w:rPr>
          <w:rFonts w:ascii="Bell MT" w:hAnsi="Bell MT" w:cs="Times New Roman"/>
        </w:rPr>
        <w:t>in aggregate</w:t>
      </w:r>
      <w:r w:rsidRPr="005B7A0C">
        <w:rPr>
          <w:rFonts w:ascii="Bell MT" w:hAnsi="Bell MT" w:cs="Times New Roman"/>
        </w:rPr>
        <w:t xml:space="preserve"> demand for imports in the short run.</w:t>
      </w:r>
    </w:p>
    <w:p w14:paraId="68F0A93C" w14:textId="77777777" w:rsidR="005B7A0C" w:rsidRPr="005B7A0C" w:rsidRDefault="005B7A0C" w:rsidP="005B7A0C">
      <w:pPr>
        <w:spacing w:after="0" w:line="240" w:lineRule="auto"/>
        <w:ind w:firstLine="360"/>
        <w:jc w:val="both"/>
        <w:rPr>
          <w:rFonts w:ascii="Bell MT" w:hAnsi="Bell MT" w:cs="Times New Roman"/>
        </w:rPr>
      </w:pPr>
      <w:r w:rsidRPr="005B7A0C">
        <w:rPr>
          <w:rFonts w:ascii="Bell MT" w:hAnsi="Bell MT" w:cs="Times New Roman"/>
        </w:rPr>
        <w:t>These findings appear to have significant implications for policy makers in Korea in their quest to improve the country’s trade balances in the long term. Particularly, exchange rate policies that have a direct influence on import prices are found to have little long-term effect on Korea’s import demand, but might be used to bring a desired change in demand for imports in the short run. Furthermore, policies targeted to increase gross capital formation could play a key role in reducing imports in the long run, leading to further enhancement in the balance of trade in Korea.</w:t>
      </w:r>
    </w:p>
    <w:p w14:paraId="73994FF7" w14:textId="77777777" w:rsidR="005B7A0C" w:rsidRPr="00F02E23" w:rsidRDefault="005B7A0C" w:rsidP="005B7A0C">
      <w:pPr>
        <w:spacing w:after="0" w:line="240" w:lineRule="auto"/>
        <w:jc w:val="both"/>
        <w:rPr>
          <w:rFonts w:ascii="Bell MT" w:hAnsi="Bell MT" w:cs="Times New Roman"/>
          <w:sz w:val="20"/>
        </w:rPr>
      </w:pPr>
    </w:p>
    <w:p w14:paraId="2A4D0EF2" w14:textId="77777777" w:rsidR="0014293D" w:rsidRDefault="005B7A0C" w:rsidP="005B7A0C">
      <w:pPr>
        <w:spacing w:after="0" w:line="240" w:lineRule="auto"/>
        <w:jc w:val="both"/>
        <w:rPr>
          <w:rFonts w:ascii="Bell MT" w:hAnsi="Bell MT" w:cs="Times New Roman"/>
          <w:b/>
          <w:color w:val="00B050"/>
          <w:sz w:val="28"/>
        </w:rPr>
      </w:pPr>
      <w:r w:rsidRPr="005B7A0C">
        <w:rPr>
          <w:rFonts w:ascii="Bell MT" w:hAnsi="Bell MT" w:cs="Times New Roman"/>
          <w:b/>
          <w:color w:val="00B050"/>
          <w:sz w:val="28"/>
        </w:rPr>
        <w:t>References</w:t>
      </w:r>
    </w:p>
    <w:p w14:paraId="0A881EFD" w14:textId="77777777" w:rsidR="00663581" w:rsidRPr="00663581" w:rsidRDefault="0014293D" w:rsidP="00663581">
      <w:pPr>
        <w:spacing w:after="0" w:line="240" w:lineRule="auto"/>
        <w:ind w:left="720" w:hanging="720"/>
        <w:jc w:val="both"/>
        <w:rPr>
          <w:rFonts w:ascii="Bell MT" w:hAnsi="Bell MT" w:cs="Calibri"/>
          <w:noProof/>
          <w:sz w:val="18"/>
        </w:rPr>
      </w:pPr>
      <w:r>
        <w:rPr>
          <w:rFonts w:ascii="Bell MT" w:hAnsi="Bell MT" w:cs="Times New Roman"/>
          <w:b/>
          <w:color w:val="00B050"/>
          <w:sz w:val="28"/>
        </w:rPr>
        <w:fldChar w:fldCharType="begin"/>
      </w:r>
      <w:r>
        <w:rPr>
          <w:rFonts w:ascii="Bell MT" w:hAnsi="Bell MT" w:cs="Times New Roman"/>
          <w:b/>
          <w:color w:val="00B050"/>
          <w:sz w:val="28"/>
        </w:rPr>
        <w:instrText xml:space="preserve"> ADDIN EN.REFLIST </w:instrText>
      </w:r>
      <w:r>
        <w:rPr>
          <w:rFonts w:ascii="Bell MT" w:hAnsi="Bell MT" w:cs="Times New Roman"/>
          <w:b/>
          <w:color w:val="00B050"/>
          <w:sz w:val="28"/>
        </w:rPr>
        <w:fldChar w:fldCharType="separate"/>
      </w:r>
      <w:bookmarkStart w:id="20" w:name="_ENREF_1"/>
      <w:r w:rsidR="00663581" w:rsidRPr="00663581">
        <w:rPr>
          <w:rFonts w:ascii="Bell MT" w:hAnsi="Bell MT" w:cs="Calibri"/>
          <w:noProof/>
          <w:sz w:val="18"/>
        </w:rPr>
        <w:t>Abbott, A.J. and H.R. Seddighi, 1996. Aggregate imports and expenditure components in the UK: An empirical analysis. Applied Economics, 28(9): 1119-1125.Available at: https://doi.org/10.1080/000368496327967.</w:t>
      </w:r>
      <w:bookmarkEnd w:id="20"/>
    </w:p>
    <w:p w14:paraId="5A5E1971" w14:textId="77777777" w:rsidR="00663581" w:rsidRPr="00663581" w:rsidRDefault="00663581" w:rsidP="00663581">
      <w:pPr>
        <w:spacing w:after="0" w:line="240" w:lineRule="auto"/>
        <w:ind w:left="720" w:hanging="720"/>
        <w:jc w:val="both"/>
        <w:rPr>
          <w:rFonts w:ascii="Bell MT" w:hAnsi="Bell MT" w:cs="Calibri"/>
          <w:noProof/>
          <w:sz w:val="18"/>
        </w:rPr>
      </w:pPr>
      <w:bookmarkStart w:id="21" w:name="_ENREF_2"/>
      <w:r w:rsidRPr="00663581">
        <w:rPr>
          <w:rFonts w:ascii="Bell MT" w:hAnsi="Bell MT" w:cs="Calibri"/>
          <w:noProof/>
          <w:sz w:val="18"/>
        </w:rPr>
        <w:t>Ahad, M., T. Afza and M. Shahbaz, 2017. Financial development and estimation of import demand function in Pakistan: Evidence from combined cointegration and causality tests. Global Business Review, 18(1): 118-131.Available at: https://doi.org/10.1177/0972150916666909.</w:t>
      </w:r>
      <w:bookmarkEnd w:id="21"/>
    </w:p>
    <w:p w14:paraId="7B3D0C10" w14:textId="77777777" w:rsidR="00663581" w:rsidRPr="00663581" w:rsidRDefault="00663581" w:rsidP="00663581">
      <w:pPr>
        <w:spacing w:after="0" w:line="240" w:lineRule="auto"/>
        <w:ind w:left="720" w:hanging="720"/>
        <w:jc w:val="both"/>
        <w:rPr>
          <w:rFonts w:ascii="Bell MT" w:hAnsi="Bell MT" w:cs="Calibri"/>
          <w:noProof/>
          <w:sz w:val="18"/>
        </w:rPr>
      </w:pPr>
      <w:bookmarkStart w:id="22" w:name="_ENREF_3"/>
      <w:r w:rsidRPr="00663581">
        <w:rPr>
          <w:rFonts w:ascii="Bell MT" w:hAnsi="Bell MT" w:cs="Calibri"/>
          <w:noProof/>
          <w:sz w:val="18"/>
        </w:rPr>
        <w:t>Alias, M.H. and C.T. Tang, 2000. Aggregate imports and expenditure components in Malaysia. ASEAN Economic Bulletin, 17(3): 257-257.Available at: https://doi.org/10.1355/ae17-3b.</w:t>
      </w:r>
      <w:bookmarkEnd w:id="22"/>
    </w:p>
    <w:p w14:paraId="0A7D90C5" w14:textId="77777777" w:rsidR="00663581" w:rsidRPr="00663581" w:rsidRDefault="00663581" w:rsidP="00663581">
      <w:pPr>
        <w:spacing w:after="0" w:line="240" w:lineRule="auto"/>
        <w:ind w:left="720" w:hanging="720"/>
        <w:jc w:val="both"/>
        <w:rPr>
          <w:rFonts w:ascii="Bell MT" w:hAnsi="Bell MT" w:cs="Calibri"/>
          <w:noProof/>
          <w:sz w:val="18"/>
        </w:rPr>
      </w:pPr>
      <w:bookmarkStart w:id="23" w:name="_ENREF_4"/>
      <w:r w:rsidRPr="00663581">
        <w:rPr>
          <w:rFonts w:ascii="Bell MT" w:hAnsi="Bell MT" w:cs="Calibri"/>
          <w:noProof/>
          <w:sz w:val="18"/>
        </w:rPr>
        <w:t>Alias, M.H., T.C. Tang and J. Othman, 2001. Aggregate import demand and expenditure components in five ASEAN countries: An empirical study. Malaysia Economic Journal, 35(2001): 37-60.</w:t>
      </w:r>
      <w:bookmarkEnd w:id="23"/>
    </w:p>
    <w:p w14:paraId="46752043" w14:textId="77777777" w:rsidR="00663581" w:rsidRPr="00663581" w:rsidRDefault="00663581" w:rsidP="00663581">
      <w:pPr>
        <w:spacing w:after="0" w:line="240" w:lineRule="auto"/>
        <w:ind w:left="720" w:hanging="720"/>
        <w:jc w:val="both"/>
        <w:rPr>
          <w:rFonts w:ascii="Bell MT" w:hAnsi="Bell MT" w:cs="Calibri"/>
          <w:noProof/>
          <w:sz w:val="18"/>
        </w:rPr>
      </w:pPr>
      <w:bookmarkStart w:id="24" w:name="_ENREF_5"/>
      <w:r w:rsidRPr="00663581">
        <w:rPr>
          <w:rFonts w:ascii="Bell MT" w:hAnsi="Bell MT" w:cs="Calibri"/>
          <w:noProof/>
          <w:sz w:val="18"/>
        </w:rPr>
        <w:t>Arize, A., P. Chooekawong and V. Prasanpanich, 2000. Foreign trade behavior in Thailand: Stable or unstable? The American Economist, 44(2): 36-45.Available at: https://doi.org/10.1177/056943450004400204.</w:t>
      </w:r>
      <w:bookmarkEnd w:id="24"/>
    </w:p>
    <w:p w14:paraId="044073B4" w14:textId="77777777" w:rsidR="00663581" w:rsidRPr="00663581" w:rsidRDefault="00663581" w:rsidP="00663581">
      <w:pPr>
        <w:spacing w:after="0" w:line="240" w:lineRule="auto"/>
        <w:ind w:left="720" w:hanging="720"/>
        <w:jc w:val="both"/>
        <w:rPr>
          <w:rFonts w:ascii="Bell MT" w:hAnsi="Bell MT" w:cs="Calibri"/>
          <w:noProof/>
          <w:sz w:val="18"/>
        </w:rPr>
      </w:pPr>
      <w:bookmarkStart w:id="25" w:name="_ENREF_6"/>
      <w:r w:rsidRPr="00663581">
        <w:rPr>
          <w:rFonts w:ascii="Bell MT" w:hAnsi="Bell MT" w:cs="Calibri"/>
          <w:noProof/>
          <w:sz w:val="18"/>
        </w:rPr>
        <w:lastRenderedPageBreak/>
        <w:t>Arize, A.C. and G. Ndubizu, 1992. Cointegration, error correction representation and the import demand function with implications in international finance and accounting research. Review of Quantitative Finance and Accounting, 2(4): 359-376.Available at: https://doi.org/10.1007/bf00939017.</w:t>
      </w:r>
      <w:bookmarkEnd w:id="25"/>
    </w:p>
    <w:p w14:paraId="3BC752A3" w14:textId="77777777" w:rsidR="00663581" w:rsidRPr="00663581" w:rsidRDefault="00663581" w:rsidP="00663581">
      <w:pPr>
        <w:spacing w:after="0" w:line="240" w:lineRule="auto"/>
        <w:ind w:left="720" w:hanging="720"/>
        <w:jc w:val="both"/>
        <w:rPr>
          <w:rFonts w:ascii="Bell MT" w:hAnsi="Bell MT" w:cs="Calibri"/>
          <w:noProof/>
          <w:sz w:val="18"/>
        </w:rPr>
      </w:pPr>
      <w:bookmarkStart w:id="26" w:name="_ENREF_7"/>
      <w:r w:rsidRPr="00663581">
        <w:rPr>
          <w:rFonts w:ascii="Bell MT" w:hAnsi="Bell MT" w:cs="Calibri"/>
          <w:noProof/>
          <w:sz w:val="18"/>
        </w:rPr>
        <w:t>Arize, A.C. and J. Walker, 1992. A reexamination of Japan's aggregate import demand function: An application of the Engle and Granger two-step procedure. International Economic Journal, 6(2): 41-55.Available at: https://doi.org/10.1080/10168739200000010.</w:t>
      </w:r>
      <w:bookmarkEnd w:id="26"/>
    </w:p>
    <w:p w14:paraId="16FE022C" w14:textId="77777777" w:rsidR="00663581" w:rsidRPr="00663581" w:rsidRDefault="00663581" w:rsidP="00663581">
      <w:pPr>
        <w:spacing w:after="0" w:line="240" w:lineRule="auto"/>
        <w:ind w:left="720" w:hanging="720"/>
        <w:jc w:val="both"/>
        <w:rPr>
          <w:rFonts w:ascii="Bell MT" w:hAnsi="Bell MT" w:cs="Calibri"/>
          <w:noProof/>
          <w:sz w:val="18"/>
        </w:rPr>
      </w:pPr>
      <w:bookmarkStart w:id="27" w:name="_ENREF_8"/>
      <w:r w:rsidRPr="00663581">
        <w:rPr>
          <w:rFonts w:ascii="Bell MT" w:hAnsi="Bell MT" w:cs="Calibri"/>
          <w:noProof/>
          <w:sz w:val="18"/>
        </w:rPr>
        <w:t>Asseery, A. and D.A. Peel, 1991. The effects of exchange rate volatility on exports: Some new estimates. Economics Letters, 37(2): 173-177.Available at: https://doi.org/10.1016/0165-1765(91)90127-7.</w:t>
      </w:r>
      <w:bookmarkEnd w:id="27"/>
    </w:p>
    <w:p w14:paraId="6348B939" w14:textId="77777777" w:rsidR="00663581" w:rsidRPr="00663581" w:rsidRDefault="00663581" w:rsidP="00663581">
      <w:pPr>
        <w:spacing w:after="0" w:line="240" w:lineRule="auto"/>
        <w:ind w:left="720" w:hanging="720"/>
        <w:jc w:val="both"/>
        <w:rPr>
          <w:rFonts w:ascii="Bell MT" w:hAnsi="Bell MT" w:cs="Calibri"/>
          <w:noProof/>
          <w:sz w:val="18"/>
        </w:rPr>
      </w:pPr>
      <w:bookmarkStart w:id="28" w:name="_ENREF_9"/>
      <w:r w:rsidRPr="00663581">
        <w:rPr>
          <w:rFonts w:ascii="Bell MT" w:hAnsi="Bell MT" w:cs="Calibri"/>
          <w:noProof/>
          <w:sz w:val="18"/>
        </w:rPr>
        <w:t>Bahmani-Oskooee, M., 1998. Cointegration approach to estimate the long-run trade elasticities in LDCs. International Economic Journal, 12(3): 89-96.Available at: https://doi.org/10.1080/10168739800080024.</w:t>
      </w:r>
      <w:bookmarkEnd w:id="28"/>
    </w:p>
    <w:p w14:paraId="44EF6768" w14:textId="77777777" w:rsidR="00663581" w:rsidRPr="00663581" w:rsidRDefault="00663581" w:rsidP="00663581">
      <w:pPr>
        <w:spacing w:after="0" w:line="240" w:lineRule="auto"/>
        <w:ind w:left="720" w:hanging="720"/>
        <w:jc w:val="both"/>
        <w:rPr>
          <w:rFonts w:ascii="Bell MT" w:hAnsi="Bell MT" w:cs="Calibri"/>
          <w:noProof/>
          <w:sz w:val="18"/>
        </w:rPr>
      </w:pPr>
      <w:bookmarkStart w:id="29" w:name="_ENREF_10"/>
      <w:r w:rsidRPr="00663581">
        <w:rPr>
          <w:rFonts w:ascii="Bell MT" w:hAnsi="Bell MT" w:cs="Calibri"/>
          <w:noProof/>
          <w:sz w:val="18"/>
        </w:rPr>
        <w:t>Bahmani-Oskooee, M. and H.-J. Rhee, 1997. Structural change in import demand behavior, the Korean experience: A reexamination. Journal of Policy Modeling, 19(2): 187-193.Available at: https://doi.org/10.1016/0161-8938(95)00146-8.</w:t>
      </w:r>
      <w:bookmarkEnd w:id="29"/>
    </w:p>
    <w:p w14:paraId="40C107A1" w14:textId="77777777" w:rsidR="00663581" w:rsidRPr="00663581" w:rsidRDefault="00663581" w:rsidP="00663581">
      <w:pPr>
        <w:spacing w:after="0" w:line="240" w:lineRule="auto"/>
        <w:ind w:left="720" w:hanging="720"/>
        <w:jc w:val="both"/>
        <w:rPr>
          <w:rFonts w:ascii="Bell MT" w:hAnsi="Bell MT" w:cs="Calibri"/>
          <w:noProof/>
          <w:sz w:val="18"/>
        </w:rPr>
      </w:pPr>
      <w:bookmarkStart w:id="30" w:name="_ENREF_11"/>
      <w:r w:rsidRPr="00663581">
        <w:rPr>
          <w:rFonts w:ascii="Bell MT" w:hAnsi="Bell MT" w:cs="Calibri"/>
          <w:noProof/>
          <w:sz w:val="18"/>
        </w:rPr>
        <w:t>Carone, G., 1996. Modeling the US demand for imports through cointegration and error correction. Journal of Policy Modeling, 18(1): 1-48.Available at: https://doi.org/10.1016/0161-8938(95)00058-5.</w:t>
      </w:r>
      <w:bookmarkEnd w:id="30"/>
    </w:p>
    <w:p w14:paraId="6AAFE763" w14:textId="77777777" w:rsidR="00663581" w:rsidRPr="00663581" w:rsidRDefault="00663581" w:rsidP="00663581">
      <w:pPr>
        <w:spacing w:after="0" w:line="240" w:lineRule="auto"/>
        <w:ind w:left="720" w:hanging="720"/>
        <w:jc w:val="both"/>
        <w:rPr>
          <w:rFonts w:ascii="Bell MT" w:hAnsi="Bell MT" w:cs="Calibri"/>
          <w:noProof/>
          <w:sz w:val="18"/>
        </w:rPr>
      </w:pPr>
      <w:bookmarkStart w:id="31" w:name="_ENREF_12"/>
      <w:r w:rsidRPr="00663581">
        <w:rPr>
          <w:rFonts w:ascii="Bell MT" w:hAnsi="Bell MT" w:cs="Calibri"/>
          <w:noProof/>
          <w:sz w:val="18"/>
        </w:rPr>
        <w:t>Chang, T.Y., H. Ho and C.J. Huang, 2005. A reexamination of South Korea’s aggregate import demand function: The bounds test analysis. Journal of Economic Development, 30(1): 119-128.</w:t>
      </w:r>
      <w:bookmarkEnd w:id="31"/>
    </w:p>
    <w:p w14:paraId="0CA81F79" w14:textId="77777777" w:rsidR="00663581" w:rsidRPr="00663581" w:rsidRDefault="00663581" w:rsidP="00663581">
      <w:pPr>
        <w:spacing w:after="0" w:line="240" w:lineRule="auto"/>
        <w:ind w:left="720" w:hanging="720"/>
        <w:jc w:val="both"/>
        <w:rPr>
          <w:rFonts w:ascii="Bell MT" w:hAnsi="Bell MT" w:cs="Calibri"/>
          <w:noProof/>
          <w:sz w:val="18"/>
        </w:rPr>
      </w:pPr>
      <w:bookmarkStart w:id="32" w:name="_ENREF_13"/>
      <w:r w:rsidRPr="00663581">
        <w:rPr>
          <w:rFonts w:ascii="Bell MT" w:hAnsi="Bell MT" w:cs="Calibri"/>
          <w:noProof/>
          <w:sz w:val="18"/>
        </w:rPr>
        <w:t>Doroodian, K., R.K. Koshal and S. Al-Muhanna, 1994. An examination of the traditional aggregate import demand function for Saudi Arabia. Applied Economics, 26(9): 909-915.Available at: https://doi.org/10.1080/00036849400000052.</w:t>
      </w:r>
      <w:bookmarkEnd w:id="32"/>
    </w:p>
    <w:p w14:paraId="3C0B26E1" w14:textId="77777777" w:rsidR="00663581" w:rsidRPr="00663581" w:rsidRDefault="00663581" w:rsidP="00663581">
      <w:pPr>
        <w:spacing w:after="0" w:line="240" w:lineRule="auto"/>
        <w:ind w:left="720" w:hanging="720"/>
        <w:jc w:val="both"/>
        <w:rPr>
          <w:rFonts w:ascii="Bell MT" w:hAnsi="Bell MT" w:cs="Calibri"/>
          <w:noProof/>
          <w:sz w:val="18"/>
        </w:rPr>
      </w:pPr>
      <w:bookmarkStart w:id="33" w:name="_ENREF_14"/>
      <w:r w:rsidRPr="00663581">
        <w:rPr>
          <w:rFonts w:ascii="Bell MT" w:hAnsi="Bell MT" w:cs="Calibri"/>
          <w:noProof/>
          <w:sz w:val="18"/>
        </w:rPr>
        <w:t>Engle, R.F. and C. Granger, 1987. Co-integration and error correction: Representation, estimation, and testing. Econometrica, 55(2): 251-276.Available at: https://doi.org/10.2307/1913236.</w:t>
      </w:r>
      <w:bookmarkEnd w:id="33"/>
    </w:p>
    <w:p w14:paraId="0782C7CE" w14:textId="05BEDA10" w:rsidR="00BB1BE3" w:rsidRPr="00007831" w:rsidRDefault="00663581" w:rsidP="00663581">
      <w:pPr>
        <w:spacing w:after="0" w:line="240" w:lineRule="auto"/>
        <w:ind w:left="720" w:hanging="720"/>
        <w:jc w:val="both"/>
        <w:rPr>
          <w:rFonts w:ascii="Bell MT" w:eastAsiaTheme="minorEastAsia" w:hAnsi="Bell MT" w:cs="Calibri"/>
          <w:noProof/>
          <w:sz w:val="18"/>
          <w:lang w:eastAsia="ko-KR"/>
        </w:rPr>
      </w:pPr>
      <w:bookmarkStart w:id="34" w:name="_ENREF_15"/>
      <w:r w:rsidRPr="00BB1BE3">
        <w:rPr>
          <w:rFonts w:ascii="Bell MT" w:hAnsi="Bell MT" w:cs="Calibri"/>
          <w:noProof/>
          <w:sz w:val="18"/>
          <w:highlight w:val="yellow"/>
        </w:rPr>
        <w:t>Eurostat, 201</w:t>
      </w:r>
      <w:r w:rsidR="00BB1BE3" w:rsidRPr="00BB1BE3">
        <w:rPr>
          <w:rFonts w:ascii="Bell MT" w:eastAsiaTheme="minorEastAsia" w:hAnsi="Bell MT" w:cs="Calibri"/>
          <w:noProof/>
          <w:sz w:val="18"/>
          <w:highlight w:val="yellow"/>
          <w:lang w:eastAsia="ko-KR"/>
        </w:rPr>
        <w:t>1</w:t>
      </w:r>
      <w:r w:rsidR="00BB1BE3" w:rsidRPr="00BB1BE3">
        <w:rPr>
          <w:rFonts w:ascii="Bell MT" w:hAnsi="Bell MT" w:cs="Calibri"/>
          <w:noProof/>
          <w:sz w:val="18"/>
          <w:highlight w:val="yellow"/>
        </w:rPr>
        <w:t>.</w:t>
      </w:r>
      <w:bookmarkEnd w:id="34"/>
      <w:r w:rsidR="00BB1BE3" w:rsidRPr="00BB1BE3">
        <w:rPr>
          <w:rFonts w:ascii="Bell MT" w:eastAsiaTheme="minorEastAsia" w:hAnsi="Bell MT" w:cs="Calibri"/>
          <w:noProof/>
          <w:sz w:val="18"/>
          <w:highlight w:val="yellow"/>
          <w:lang w:eastAsia="ko-KR"/>
        </w:rPr>
        <w:t xml:space="preserve"> </w:t>
      </w:r>
      <w:r w:rsidR="0074639C">
        <w:rPr>
          <w:rFonts w:ascii="Bell MT" w:eastAsia="Times New Roman" w:hAnsi="Bell MT" w:cs="Tahoma"/>
          <w:sz w:val="18"/>
          <w:szCs w:val="20"/>
          <w:highlight w:val="yellow"/>
          <w:lang w:eastAsia="ko-KR"/>
        </w:rPr>
        <w:t>External and Intra-EU trade</w:t>
      </w:r>
      <w:r w:rsidR="00007831">
        <w:rPr>
          <w:rFonts w:ascii="Bell MT" w:eastAsiaTheme="minorEastAsia" w:hAnsi="Bell MT" w:cs="Tahoma" w:hint="eastAsia"/>
          <w:sz w:val="18"/>
          <w:szCs w:val="20"/>
          <w:highlight w:val="yellow"/>
          <w:lang w:eastAsia="ko-KR"/>
        </w:rPr>
        <w:t xml:space="preserve"> - A s</w:t>
      </w:r>
      <w:r w:rsidR="00007831">
        <w:rPr>
          <w:rFonts w:ascii="Bell MT" w:eastAsia="Times New Roman" w:hAnsi="Bell MT" w:cs="Tahoma"/>
          <w:sz w:val="18"/>
          <w:szCs w:val="20"/>
          <w:highlight w:val="yellow"/>
          <w:lang w:eastAsia="ko-KR"/>
        </w:rPr>
        <w:t xml:space="preserve">tatistical </w:t>
      </w:r>
      <w:r w:rsidR="00007831">
        <w:rPr>
          <w:rFonts w:ascii="Bell MT" w:eastAsiaTheme="minorEastAsia" w:hAnsi="Bell MT" w:cs="Tahoma" w:hint="eastAsia"/>
          <w:sz w:val="18"/>
          <w:szCs w:val="20"/>
          <w:highlight w:val="yellow"/>
          <w:lang w:eastAsia="ko-KR"/>
        </w:rPr>
        <w:t>y</w:t>
      </w:r>
      <w:r w:rsidR="00007831">
        <w:rPr>
          <w:rFonts w:ascii="Bell MT" w:eastAsia="Times New Roman" w:hAnsi="Bell MT" w:cs="Tahoma"/>
          <w:sz w:val="18"/>
          <w:szCs w:val="20"/>
          <w:highlight w:val="yellow"/>
          <w:lang w:eastAsia="ko-KR"/>
        </w:rPr>
        <w:t>earbook</w:t>
      </w:r>
      <w:r w:rsidR="00007831">
        <w:rPr>
          <w:rFonts w:ascii="Bell MT" w:eastAsiaTheme="minorEastAsia" w:hAnsi="Bell MT" w:cs="Tahoma" w:hint="eastAsia"/>
          <w:sz w:val="18"/>
          <w:szCs w:val="20"/>
          <w:highlight w:val="yellow"/>
          <w:lang w:eastAsia="ko-KR"/>
        </w:rPr>
        <w:t xml:space="preserve"> - </w:t>
      </w:r>
      <w:r w:rsidR="00BB1BE3" w:rsidRPr="00BB1BE3">
        <w:rPr>
          <w:rFonts w:ascii="Bell MT" w:eastAsia="Times New Roman" w:hAnsi="Bell MT" w:cs="Tahoma"/>
          <w:sz w:val="18"/>
          <w:szCs w:val="20"/>
          <w:highlight w:val="yellow"/>
          <w:lang w:eastAsia="ko-KR"/>
        </w:rPr>
        <w:t xml:space="preserve">Data 1958-2010, </w:t>
      </w:r>
      <w:r w:rsidR="00007831">
        <w:rPr>
          <w:rFonts w:ascii="Bell MT" w:eastAsiaTheme="minorEastAsia" w:hAnsi="Bell MT" w:cs="Tahoma" w:hint="eastAsia"/>
          <w:sz w:val="18"/>
          <w:szCs w:val="20"/>
          <w:highlight w:val="yellow"/>
          <w:lang w:eastAsia="ko-KR"/>
        </w:rPr>
        <w:t xml:space="preserve">Luxembourg: </w:t>
      </w:r>
      <w:r w:rsidR="00007831">
        <w:rPr>
          <w:rFonts w:ascii="Bell MT" w:eastAsia="Times New Roman" w:hAnsi="Bell MT" w:cs="Tahoma"/>
          <w:sz w:val="18"/>
          <w:szCs w:val="20"/>
          <w:highlight w:val="yellow"/>
          <w:lang w:eastAsia="ko-KR"/>
        </w:rPr>
        <w:t xml:space="preserve">Publication </w:t>
      </w:r>
      <w:r w:rsidR="00007831">
        <w:rPr>
          <w:rFonts w:ascii="Bell MT" w:eastAsiaTheme="minorEastAsia" w:hAnsi="Bell MT" w:cs="Tahoma" w:hint="eastAsia"/>
          <w:sz w:val="18"/>
          <w:szCs w:val="20"/>
          <w:highlight w:val="yellow"/>
          <w:lang w:eastAsia="ko-KR"/>
        </w:rPr>
        <w:t>O</w:t>
      </w:r>
      <w:r w:rsidR="00BB1BE3" w:rsidRPr="00BB1BE3">
        <w:rPr>
          <w:rFonts w:ascii="Bell MT" w:eastAsia="Times New Roman" w:hAnsi="Bell MT" w:cs="Tahoma"/>
          <w:sz w:val="18"/>
          <w:szCs w:val="20"/>
          <w:highlight w:val="yellow"/>
          <w:lang w:eastAsia="ko-KR"/>
        </w:rPr>
        <w:t>ffice</w:t>
      </w:r>
      <w:r w:rsidR="00007831">
        <w:rPr>
          <w:rFonts w:ascii="Bell MT" w:eastAsiaTheme="minorEastAsia" w:hAnsi="Bell MT" w:cs="Tahoma" w:hint="eastAsia"/>
          <w:sz w:val="18"/>
          <w:szCs w:val="20"/>
          <w:highlight w:val="yellow"/>
          <w:lang w:eastAsia="ko-KR"/>
        </w:rPr>
        <w:t xml:space="preserve"> of the European </w:t>
      </w:r>
      <w:r w:rsidR="00007831" w:rsidRPr="00007831">
        <w:rPr>
          <w:rFonts w:ascii="Bell MT" w:eastAsiaTheme="minorEastAsia" w:hAnsi="Bell MT" w:cs="Tahoma" w:hint="eastAsia"/>
          <w:sz w:val="18"/>
          <w:szCs w:val="20"/>
          <w:highlight w:val="yellow"/>
          <w:lang w:eastAsia="ko-KR"/>
        </w:rPr>
        <w:t>Union</w:t>
      </w:r>
      <w:r w:rsidR="00007831" w:rsidRPr="00007831">
        <w:rPr>
          <w:rFonts w:ascii="Bell MT" w:eastAsia="Times New Roman" w:hAnsi="Bell MT" w:cs="Tahoma"/>
          <w:sz w:val="18"/>
          <w:szCs w:val="20"/>
          <w:highlight w:val="yellow"/>
          <w:lang w:eastAsia="ko-KR"/>
        </w:rPr>
        <w:t>. ISSN 1831-4104</w:t>
      </w:r>
      <w:r w:rsidR="00007831" w:rsidRPr="00007831">
        <w:rPr>
          <w:rFonts w:ascii="Bell MT" w:eastAsiaTheme="minorEastAsia" w:hAnsi="Bell MT" w:cs="Tahoma" w:hint="eastAsia"/>
          <w:sz w:val="18"/>
          <w:szCs w:val="20"/>
          <w:highlight w:val="yellow"/>
          <w:lang w:eastAsia="ko-KR"/>
        </w:rPr>
        <w:t xml:space="preserve">. </w:t>
      </w:r>
      <w:r w:rsidR="00007831" w:rsidRPr="00007831">
        <w:rPr>
          <w:rFonts w:ascii="Bell MT" w:hAnsi="Bell MT" w:cs="Calibri"/>
          <w:noProof/>
          <w:sz w:val="18"/>
          <w:highlight w:val="yellow"/>
        </w:rPr>
        <w:t>Available at: https://doi.org/10.27</w:t>
      </w:r>
      <w:r w:rsidR="00007831" w:rsidRPr="00007831">
        <w:rPr>
          <w:rFonts w:ascii="Bell MT" w:eastAsiaTheme="minorEastAsia" w:hAnsi="Bell MT" w:cs="Calibri" w:hint="eastAsia"/>
          <w:noProof/>
          <w:sz w:val="18"/>
          <w:highlight w:val="yellow"/>
          <w:lang w:eastAsia="ko-KR"/>
        </w:rPr>
        <w:t>85</w:t>
      </w:r>
      <w:r w:rsidR="00007831" w:rsidRPr="00007831">
        <w:rPr>
          <w:rFonts w:ascii="Bell MT" w:hAnsi="Bell MT" w:cs="Calibri"/>
          <w:noProof/>
          <w:sz w:val="18"/>
          <w:highlight w:val="yellow"/>
        </w:rPr>
        <w:t>/1</w:t>
      </w:r>
      <w:r w:rsidR="00007831" w:rsidRPr="00007831">
        <w:rPr>
          <w:rFonts w:ascii="Bell MT" w:eastAsiaTheme="minorEastAsia" w:hAnsi="Bell MT" w:cs="Calibri" w:hint="eastAsia"/>
          <w:noProof/>
          <w:sz w:val="18"/>
          <w:highlight w:val="yellow"/>
          <w:lang w:eastAsia="ko-KR"/>
        </w:rPr>
        <w:t>8710</w:t>
      </w:r>
      <w:r w:rsidR="00007831" w:rsidRPr="00007831">
        <w:rPr>
          <w:rFonts w:ascii="Bell MT" w:hAnsi="Bell MT" w:cs="Calibri"/>
          <w:noProof/>
          <w:sz w:val="18"/>
          <w:highlight w:val="yellow"/>
        </w:rPr>
        <w:t>.</w:t>
      </w:r>
    </w:p>
    <w:p w14:paraId="06663344" w14:textId="77777777" w:rsidR="005239D2" w:rsidRDefault="00663581" w:rsidP="005239D2">
      <w:pPr>
        <w:spacing w:after="0" w:line="240" w:lineRule="auto"/>
        <w:ind w:left="720" w:hanging="720"/>
        <w:jc w:val="both"/>
        <w:rPr>
          <w:rFonts w:ascii="Bell MT" w:eastAsiaTheme="minorEastAsia" w:hAnsi="Bell MT" w:cs="Calibri"/>
          <w:noProof/>
          <w:sz w:val="18"/>
          <w:lang w:eastAsia="ko-KR"/>
        </w:rPr>
      </w:pPr>
      <w:bookmarkStart w:id="35" w:name="_ENREF_16"/>
      <w:r w:rsidRPr="00663581">
        <w:rPr>
          <w:rFonts w:ascii="Bell MT" w:hAnsi="Bell MT" w:cs="Calibri"/>
          <w:noProof/>
          <w:sz w:val="18"/>
        </w:rPr>
        <w:t xml:space="preserve">Gorman, W.M., 1953. Community preference </w:t>
      </w:r>
      <w:r w:rsidRPr="00663581">
        <w:rPr>
          <w:rFonts w:ascii="Times New Roman" w:hAnsi="Times New Roman" w:cs="Times New Roman"/>
          <w:noProof/>
          <w:sz w:val="18"/>
        </w:rPr>
        <w:t>ﬁ</w:t>
      </w:r>
      <w:r w:rsidRPr="00663581">
        <w:rPr>
          <w:rFonts w:ascii="Bell MT" w:hAnsi="Bell MT" w:cs="Calibri"/>
          <w:noProof/>
          <w:sz w:val="18"/>
        </w:rPr>
        <w:t>elds. Econometrica, 21(1): 63</w:t>
      </w:r>
      <w:r w:rsidRPr="00663581">
        <w:rPr>
          <w:rFonts w:ascii="Bell MT" w:hAnsi="Bell MT" w:cs="Bell MT"/>
          <w:noProof/>
          <w:sz w:val="18"/>
        </w:rPr>
        <w:t>–</w:t>
      </w:r>
      <w:r w:rsidRPr="00663581">
        <w:rPr>
          <w:rFonts w:ascii="Bell MT" w:hAnsi="Bell MT" w:cs="Calibri"/>
          <w:noProof/>
          <w:sz w:val="18"/>
        </w:rPr>
        <w:t>80.Available at: https://doi.org/10.2307/1906943.</w:t>
      </w:r>
      <w:bookmarkStart w:id="36" w:name="_ENREF_17"/>
      <w:bookmarkEnd w:id="35"/>
    </w:p>
    <w:p w14:paraId="5D474AB8" w14:textId="77777777" w:rsidR="005239D2" w:rsidRDefault="00663581" w:rsidP="005239D2">
      <w:pPr>
        <w:spacing w:after="0" w:line="240" w:lineRule="auto"/>
        <w:ind w:left="720" w:hanging="720"/>
        <w:jc w:val="both"/>
        <w:rPr>
          <w:rFonts w:ascii="Bell MT" w:eastAsiaTheme="minorEastAsia" w:hAnsi="Bell MT" w:cs="Calibri"/>
          <w:noProof/>
          <w:sz w:val="18"/>
          <w:lang w:eastAsia="ko-KR"/>
        </w:rPr>
      </w:pPr>
      <w:r w:rsidRPr="00663581">
        <w:rPr>
          <w:rFonts w:ascii="Bell MT" w:hAnsi="Bell MT" w:cs="Calibri"/>
          <w:noProof/>
          <w:sz w:val="18"/>
        </w:rPr>
        <w:t>Gozgor, G., 2014. Aggregated and disaggregated import demand in China: An empirical study. Economic Modelling, 43: 1-8.Available at: https://doi.org/10.1016/j.econmod.2014.07.033.</w:t>
      </w:r>
      <w:bookmarkEnd w:id="36"/>
      <w:r w:rsidR="005239D2">
        <w:rPr>
          <w:rFonts w:ascii="Bell MT" w:eastAsiaTheme="minorEastAsia" w:hAnsi="Bell MT" w:cs="Calibri" w:hint="eastAsia"/>
          <w:noProof/>
          <w:sz w:val="18"/>
          <w:lang w:eastAsia="ko-KR"/>
        </w:rPr>
        <w:t xml:space="preserve"> </w:t>
      </w:r>
    </w:p>
    <w:p w14:paraId="12B76752" w14:textId="130A6A09" w:rsidR="00663581" w:rsidRPr="005239D2" w:rsidRDefault="005239D2" w:rsidP="005239D2">
      <w:pPr>
        <w:spacing w:after="0" w:line="240" w:lineRule="auto"/>
        <w:ind w:left="720" w:hanging="720"/>
        <w:jc w:val="both"/>
        <w:rPr>
          <w:rFonts w:ascii="Bell MT" w:eastAsiaTheme="minorEastAsia" w:hAnsi="Bell MT" w:cs="Times New Roman"/>
          <w:color w:val="000000"/>
          <w:sz w:val="18"/>
          <w:szCs w:val="18"/>
          <w:lang w:eastAsia="ko-KR"/>
        </w:rPr>
      </w:pPr>
      <w:r w:rsidRPr="005239D2">
        <w:rPr>
          <w:rFonts w:ascii="Bell MT" w:hAnsi="Bell MT" w:cs="Times New Roman"/>
          <w:color w:val="000000"/>
          <w:sz w:val="18"/>
          <w:szCs w:val="18"/>
          <w:highlight w:val="yellow"/>
        </w:rPr>
        <w:t xml:space="preserve">Hannan, E.J. and </w:t>
      </w:r>
      <w:r w:rsidRPr="005239D2">
        <w:rPr>
          <w:rFonts w:ascii="Bell MT" w:hAnsi="Bell MT"/>
          <w:color w:val="000000"/>
          <w:sz w:val="18"/>
          <w:szCs w:val="18"/>
          <w:highlight w:val="yellow"/>
        </w:rPr>
        <w:t>B.G.</w:t>
      </w:r>
      <w:r w:rsidRPr="005239D2">
        <w:rPr>
          <w:rFonts w:ascii="Bell MT" w:eastAsiaTheme="minorEastAsia" w:hAnsi="Bell MT" w:hint="eastAsia"/>
          <w:color w:val="000000"/>
          <w:sz w:val="18"/>
          <w:szCs w:val="18"/>
          <w:highlight w:val="yellow"/>
          <w:lang w:eastAsia="ko-KR"/>
        </w:rPr>
        <w:t xml:space="preserve"> </w:t>
      </w:r>
      <w:r w:rsidRPr="005239D2">
        <w:rPr>
          <w:rFonts w:ascii="Bell MT" w:hAnsi="Bell MT" w:cs="Times New Roman"/>
          <w:color w:val="000000"/>
          <w:sz w:val="18"/>
          <w:szCs w:val="18"/>
          <w:highlight w:val="yellow"/>
        </w:rPr>
        <w:t>Quinn, 1979</w:t>
      </w:r>
      <w:r w:rsidRPr="005239D2">
        <w:rPr>
          <w:rFonts w:ascii="Bell MT" w:eastAsiaTheme="minorEastAsia" w:hAnsi="Bell MT" w:hint="eastAsia"/>
          <w:color w:val="000000"/>
          <w:sz w:val="18"/>
          <w:szCs w:val="18"/>
          <w:highlight w:val="yellow"/>
          <w:lang w:eastAsia="ko-KR"/>
        </w:rPr>
        <w:t>.</w:t>
      </w:r>
      <w:r w:rsidRPr="005239D2">
        <w:rPr>
          <w:rFonts w:ascii="Bell MT" w:hAnsi="Bell MT"/>
          <w:color w:val="000000"/>
          <w:sz w:val="18"/>
          <w:szCs w:val="18"/>
          <w:highlight w:val="yellow"/>
        </w:rPr>
        <w:t xml:space="preserve"> The </w:t>
      </w:r>
      <w:r w:rsidRPr="005239D2">
        <w:rPr>
          <w:rFonts w:ascii="Bell MT" w:eastAsiaTheme="minorEastAsia" w:hAnsi="Bell MT" w:hint="eastAsia"/>
          <w:color w:val="000000"/>
          <w:sz w:val="18"/>
          <w:szCs w:val="18"/>
          <w:highlight w:val="yellow"/>
          <w:lang w:eastAsia="ko-KR"/>
        </w:rPr>
        <w:t>d</w:t>
      </w:r>
      <w:r w:rsidRPr="005239D2">
        <w:rPr>
          <w:rFonts w:ascii="Bell MT" w:hAnsi="Bell MT" w:cs="Times New Roman"/>
          <w:color w:val="000000"/>
          <w:sz w:val="18"/>
          <w:szCs w:val="18"/>
          <w:highlight w:val="yellow"/>
        </w:rPr>
        <w:t xml:space="preserve">etermination of the </w:t>
      </w:r>
      <w:r w:rsidRPr="005239D2">
        <w:rPr>
          <w:rFonts w:ascii="Bell MT" w:eastAsiaTheme="minorEastAsia" w:hAnsi="Bell MT" w:hint="eastAsia"/>
          <w:color w:val="000000"/>
          <w:sz w:val="18"/>
          <w:szCs w:val="18"/>
          <w:highlight w:val="yellow"/>
          <w:lang w:eastAsia="ko-KR"/>
        </w:rPr>
        <w:t>o</w:t>
      </w:r>
      <w:r w:rsidRPr="005239D2">
        <w:rPr>
          <w:rFonts w:ascii="Bell MT" w:hAnsi="Bell MT"/>
          <w:color w:val="000000"/>
          <w:sz w:val="18"/>
          <w:szCs w:val="18"/>
          <w:highlight w:val="yellow"/>
        </w:rPr>
        <w:t xml:space="preserve">rder of an </w:t>
      </w:r>
      <w:r w:rsidRPr="005239D2">
        <w:rPr>
          <w:rFonts w:ascii="Bell MT" w:eastAsiaTheme="minorEastAsia" w:hAnsi="Bell MT" w:hint="eastAsia"/>
          <w:color w:val="000000"/>
          <w:sz w:val="18"/>
          <w:szCs w:val="18"/>
          <w:highlight w:val="yellow"/>
          <w:lang w:eastAsia="ko-KR"/>
        </w:rPr>
        <w:t>a</w:t>
      </w:r>
      <w:r w:rsidRPr="005239D2">
        <w:rPr>
          <w:rFonts w:ascii="Bell MT" w:hAnsi="Bell MT" w:cs="Times New Roman"/>
          <w:color w:val="000000"/>
          <w:sz w:val="18"/>
          <w:szCs w:val="18"/>
          <w:highlight w:val="yellow"/>
        </w:rPr>
        <w:t>utoregression. Journal of the Royal Statistical Society, Series-B, 41</w:t>
      </w:r>
      <w:r w:rsidRPr="005239D2">
        <w:rPr>
          <w:rFonts w:ascii="Bell MT" w:eastAsiaTheme="minorEastAsia" w:hAnsi="Bell MT" w:cs="Times New Roman"/>
          <w:color w:val="000000"/>
          <w:sz w:val="18"/>
          <w:szCs w:val="18"/>
          <w:highlight w:val="yellow"/>
        </w:rPr>
        <w:t>(2)</w:t>
      </w:r>
      <w:r w:rsidRPr="005239D2">
        <w:rPr>
          <w:rFonts w:ascii="Bell MT" w:eastAsiaTheme="minorEastAsia" w:hAnsi="Bell MT" w:hint="eastAsia"/>
          <w:color w:val="000000"/>
          <w:sz w:val="18"/>
          <w:szCs w:val="18"/>
          <w:highlight w:val="yellow"/>
          <w:lang w:eastAsia="ko-KR"/>
        </w:rPr>
        <w:t>:</w:t>
      </w:r>
      <w:r w:rsidRPr="005239D2">
        <w:rPr>
          <w:rFonts w:ascii="Bell MT" w:hAnsi="Bell MT" w:cs="Times New Roman"/>
          <w:color w:val="000000"/>
          <w:sz w:val="18"/>
          <w:szCs w:val="18"/>
          <w:highlight w:val="yellow"/>
        </w:rPr>
        <w:t xml:space="preserve"> 190-195.</w:t>
      </w:r>
    </w:p>
    <w:p w14:paraId="151A240A" w14:textId="77777777" w:rsidR="00663581" w:rsidRPr="00663581" w:rsidRDefault="00663581" w:rsidP="00663581">
      <w:pPr>
        <w:spacing w:after="0" w:line="240" w:lineRule="auto"/>
        <w:ind w:left="720" w:hanging="720"/>
        <w:jc w:val="both"/>
        <w:rPr>
          <w:rFonts w:ascii="Bell MT" w:hAnsi="Bell MT" w:cs="Calibri"/>
          <w:noProof/>
          <w:sz w:val="18"/>
        </w:rPr>
      </w:pPr>
      <w:bookmarkStart w:id="37" w:name="_ENREF_18"/>
      <w:r w:rsidRPr="00663581">
        <w:rPr>
          <w:rFonts w:ascii="Bell MT" w:hAnsi="Bell MT" w:cs="Calibri"/>
          <w:noProof/>
          <w:sz w:val="18"/>
        </w:rPr>
        <w:t>Johansen, S., 1988. Statistical analysis of cointegration vectors. Journal of Economic Dynamics and Control, 12(2-3): 231-254.Available at: https://doi.org/10.1016/0165-1889(88)90041-3.</w:t>
      </w:r>
      <w:bookmarkEnd w:id="37"/>
    </w:p>
    <w:p w14:paraId="3D0CFDF7" w14:textId="77777777" w:rsidR="00BB1BE3" w:rsidRDefault="00663581" w:rsidP="00BB1BE3">
      <w:pPr>
        <w:spacing w:after="0" w:line="240" w:lineRule="auto"/>
        <w:ind w:left="720" w:hanging="720"/>
        <w:jc w:val="both"/>
        <w:rPr>
          <w:rFonts w:ascii="Bell MT" w:eastAsiaTheme="minorEastAsia" w:hAnsi="Bell MT" w:cs="Calibri"/>
          <w:noProof/>
          <w:sz w:val="18"/>
          <w:lang w:eastAsia="ko-KR"/>
        </w:rPr>
      </w:pPr>
      <w:bookmarkStart w:id="38" w:name="_ENREF_19"/>
      <w:r w:rsidRPr="00663581">
        <w:rPr>
          <w:rFonts w:ascii="Bell MT" w:hAnsi="Bell MT" w:cs="Calibri"/>
          <w:noProof/>
          <w:sz w:val="18"/>
        </w:rPr>
        <w:t>Johansen, S. and K. Juselius, 1990. Maximum likelihood estimation and inference on cointegration—with applications to the demand for money. Oxford Bulletin of Economics and statistics, 52(2): 169-210.Available at: https://doi.org/10.1111/j.1468-0084.1990.mp52002003.x.</w:t>
      </w:r>
      <w:bookmarkEnd w:id="38"/>
      <w:r w:rsidR="00BB1BE3">
        <w:rPr>
          <w:rFonts w:ascii="Bell MT" w:eastAsiaTheme="minorEastAsia" w:hAnsi="Bell MT" w:cs="Calibri" w:hint="eastAsia"/>
          <w:noProof/>
          <w:sz w:val="18"/>
          <w:lang w:eastAsia="ko-KR"/>
        </w:rPr>
        <w:t xml:space="preserve"> </w:t>
      </w:r>
    </w:p>
    <w:p w14:paraId="0F084266" w14:textId="3677B14A" w:rsidR="00BB1BE3" w:rsidRPr="00BB1BE3" w:rsidRDefault="00BB1BE3" w:rsidP="00BB1BE3">
      <w:pPr>
        <w:spacing w:after="0" w:line="240" w:lineRule="auto"/>
        <w:ind w:left="720" w:hanging="720"/>
        <w:jc w:val="both"/>
        <w:rPr>
          <w:rFonts w:ascii="Bell MT" w:eastAsiaTheme="minorEastAsia" w:hAnsi="Bell MT" w:cs="Times New Roman"/>
          <w:sz w:val="18"/>
          <w:szCs w:val="18"/>
          <w:lang w:eastAsia="ko-KR"/>
        </w:rPr>
      </w:pPr>
      <w:r w:rsidRPr="00BB1BE3">
        <w:rPr>
          <w:rFonts w:ascii="Bell MT" w:hAnsi="Bell MT"/>
          <w:sz w:val="18"/>
          <w:szCs w:val="18"/>
          <w:highlight w:val="yellow"/>
        </w:rPr>
        <w:t>MacKinnon, J.G.</w:t>
      </w:r>
      <w:r w:rsidRPr="00BB1BE3">
        <w:rPr>
          <w:rFonts w:ascii="Bell MT" w:eastAsiaTheme="minorEastAsia" w:hAnsi="Bell MT" w:hint="eastAsia"/>
          <w:sz w:val="18"/>
          <w:szCs w:val="18"/>
          <w:highlight w:val="yellow"/>
          <w:lang w:eastAsia="ko-KR"/>
        </w:rPr>
        <w:t xml:space="preserve">, </w:t>
      </w:r>
      <w:r w:rsidRPr="00BB1BE3">
        <w:rPr>
          <w:rFonts w:ascii="Bell MT" w:hAnsi="Bell MT" w:cs="Times New Roman"/>
          <w:sz w:val="18"/>
          <w:szCs w:val="18"/>
          <w:highlight w:val="yellow"/>
        </w:rPr>
        <w:t>1996</w:t>
      </w:r>
      <w:r w:rsidRPr="00BB1BE3">
        <w:rPr>
          <w:rFonts w:ascii="Bell MT" w:eastAsiaTheme="minorEastAsia" w:hAnsi="Bell MT" w:hint="eastAsia"/>
          <w:sz w:val="18"/>
          <w:szCs w:val="18"/>
          <w:highlight w:val="yellow"/>
          <w:lang w:eastAsia="ko-KR"/>
        </w:rPr>
        <w:t xml:space="preserve">. </w:t>
      </w:r>
      <w:r w:rsidRPr="00BB1BE3">
        <w:rPr>
          <w:rFonts w:ascii="Bell MT" w:hAnsi="Bell MT" w:cs="Times New Roman"/>
          <w:sz w:val="18"/>
          <w:szCs w:val="18"/>
          <w:highlight w:val="yellow"/>
        </w:rPr>
        <w:t>Numerical distribution functions for unit root and cointegration</w:t>
      </w:r>
      <w:r w:rsidRPr="00BB1BE3">
        <w:rPr>
          <w:rFonts w:ascii="Bell MT" w:eastAsiaTheme="minorEastAsia" w:hAnsi="Bell MT" w:hint="eastAsia"/>
          <w:sz w:val="18"/>
          <w:szCs w:val="18"/>
          <w:highlight w:val="yellow"/>
          <w:lang w:eastAsia="ko-KR"/>
        </w:rPr>
        <w:t xml:space="preserve"> </w:t>
      </w:r>
      <w:r w:rsidRPr="00BB1BE3">
        <w:rPr>
          <w:rFonts w:ascii="Bell MT" w:hAnsi="Bell MT"/>
          <w:sz w:val="18"/>
          <w:szCs w:val="18"/>
          <w:highlight w:val="yellow"/>
        </w:rPr>
        <w:t>tests</w:t>
      </w:r>
      <w:r w:rsidRPr="00BB1BE3">
        <w:rPr>
          <w:rFonts w:ascii="Bell MT" w:eastAsiaTheme="minorEastAsia" w:hAnsi="Bell MT" w:hint="eastAsia"/>
          <w:sz w:val="18"/>
          <w:szCs w:val="18"/>
          <w:highlight w:val="yellow"/>
          <w:lang w:eastAsia="ko-KR"/>
        </w:rPr>
        <w:t xml:space="preserve">. </w:t>
      </w:r>
      <w:r w:rsidRPr="00BB1BE3">
        <w:rPr>
          <w:rFonts w:ascii="Bell MT" w:hAnsi="Bell MT" w:cs="Times New Roman"/>
          <w:sz w:val="18"/>
          <w:szCs w:val="18"/>
          <w:highlight w:val="yellow"/>
        </w:rPr>
        <w:t>Journal of Applied Econometrics,</w:t>
      </w:r>
      <w:r w:rsidRPr="00BB1BE3">
        <w:rPr>
          <w:rFonts w:ascii="Bell MT" w:eastAsiaTheme="minorEastAsia" w:hAnsi="Bell MT" w:hint="eastAsia"/>
          <w:sz w:val="18"/>
          <w:szCs w:val="18"/>
          <w:highlight w:val="yellow"/>
          <w:lang w:eastAsia="ko-KR"/>
        </w:rPr>
        <w:t xml:space="preserve"> </w:t>
      </w:r>
      <w:r w:rsidRPr="00BB1BE3">
        <w:rPr>
          <w:rFonts w:ascii="Bell MT" w:hAnsi="Bell MT" w:cs="Times New Roman"/>
          <w:sz w:val="18"/>
          <w:szCs w:val="18"/>
          <w:highlight w:val="yellow"/>
        </w:rPr>
        <w:t>11</w:t>
      </w:r>
      <w:r w:rsidRPr="00BB1BE3">
        <w:rPr>
          <w:rFonts w:ascii="Bell MT" w:eastAsiaTheme="minorEastAsia" w:hAnsi="Bell MT" w:cs="Times New Roman"/>
          <w:sz w:val="18"/>
          <w:szCs w:val="18"/>
          <w:highlight w:val="yellow"/>
          <w:lang w:eastAsia="ko-KR"/>
        </w:rPr>
        <w:t>(6)</w:t>
      </w:r>
      <w:r w:rsidRPr="00BB1BE3">
        <w:rPr>
          <w:rFonts w:ascii="Bell MT" w:eastAsiaTheme="minorEastAsia" w:hAnsi="Bell MT" w:hint="eastAsia"/>
          <w:sz w:val="18"/>
          <w:szCs w:val="18"/>
          <w:highlight w:val="yellow"/>
          <w:lang w:eastAsia="ko-KR"/>
        </w:rPr>
        <w:t>:</w:t>
      </w:r>
      <w:r w:rsidRPr="00BB1BE3">
        <w:rPr>
          <w:rFonts w:ascii="Bell MT" w:hAnsi="Bell MT" w:cs="Times New Roman"/>
          <w:sz w:val="18"/>
          <w:szCs w:val="18"/>
          <w:highlight w:val="yellow"/>
        </w:rPr>
        <w:t xml:space="preserve"> 601–618.</w:t>
      </w:r>
    </w:p>
    <w:p w14:paraId="27EEC7DD" w14:textId="77777777" w:rsidR="00663581" w:rsidRPr="00663581" w:rsidRDefault="00663581" w:rsidP="00663581">
      <w:pPr>
        <w:spacing w:after="0" w:line="240" w:lineRule="auto"/>
        <w:ind w:left="720" w:hanging="720"/>
        <w:jc w:val="both"/>
        <w:rPr>
          <w:rFonts w:ascii="Bell MT" w:hAnsi="Bell MT" w:cs="Calibri"/>
          <w:noProof/>
          <w:sz w:val="18"/>
        </w:rPr>
      </w:pPr>
      <w:bookmarkStart w:id="39" w:name="_ENREF_20"/>
      <w:r w:rsidRPr="00663581">
        <w:rPr>
          <w:rFonts w:ascii="Bell MT" w:hAnsi="Bell MT" w:cs="Calibri"/>
          <w:noProof/>
          <w:sz w:val="18"/>
        </w:rPr>
        <w:t>MacKinnon, J.G., A.A. Haug and L. Michelis, 1999. Numerical distribution functions of likelihood ratio tests for cointegration. Journal of Applied Econometrics, 14(5): 563-577.Available at: https://doi.org/10.1002/(sici)1099-1255(199909/10)14:5&lt;563::aid-jae530&gt;3.3.co;2-i.</w:t>
      </w:r>
      <w:bookmarkEnd w:id="39"/>
    </w:p>
    <w:p w14:paraId="69C356C0" w14:textId="77777777" w:rsidR="00663581" w:rsidRPr="00663581" w:rsidRDefault="00663581" w:rsidP="00663581">
      <w:pPr>
        <w:spacing w:after="0" w:line="240" w:lineRule="auto"/>
        <w:ind w:left="720" w:hanging="720"/>
        <w:jc w:val="both"/>
        <w:rPr>
          <w:rFonts w:ascii="Bell MT" w:hAnsi="Bell MT" w:cs="Calibri"/>
          <w:noProof/>
          <w:sz w:val="18"/>
        </w:rPr>
      </w:pPr>
      <w:bookmarkStart w:id="40" w:name="_ENREF_21"/>
      <w:r w:rsidRPr="00663581">
        <w:rPr>
          <w:rFonts w:ascii="Bell MT" w:hAnsi="Bell MT" w:cs="Calibri"/>
          <w:noProof/>
          <w:sz w:val="18"/>
        </w:rPr>
        <w:t>Mah, J.S., 1992. On the behavior of import demand of Korea. Asian Economic Journal, 6(2): 115-119.Available at: https://doi.org/10.1111/j.1467-8381.1992.tb00085.x.</w:t>
      </w:r>
      <w:bookmarkEnd w:id="40"/>
    </w:p>
    <w:p w14:paraId="79F2FFCF" w14:textId="77777777" w:rsidR="00663581" w:rsidRPr="00663581" w:rsidRDefault="00663581" w:rsidP="00663581">
      <w:pPr>
        <w:spacing w:after="0" w:line="240" w:lineRule="auto"/>
        <w:ind w:left="720" w:hanging="720"/>
        <w:jc w:val="both"/>
        <w:rPr>
          <w:rFonts w:ascii="Bell MT" w:hAnsi="Bell MT" w:cs="Calibri"/>
          <w:noProof/>
          <w:sz w:val="18"/>
        </w:rPr>
      </w:pPr>
      <w:bookmarkStart w:id="41" w:name="_ENREF_22"/>
      <w:r w:rsidRPr="00663581">
        <w:rPr>
          <w:rFonts w:ascii="Bell MT" w:hAnsi="Bell MT" w:cs="Calibri"/>
          <w:noProof/>
          <w:sz w:val="18"/>
        </w:rPr>
        <w:t>Mah, J.S., 1993. Structural change in import demand behavior: The Korean experience. Journal of Policy Modeling, 15(2): 223-227.Available at: https://doi.org/10.1016/0161-8938(93)90017-k.</w:t>
      </w:r>
      <w:bookmarkEnd w:id="41"/>
    </w:p>
    <w:p w14:paraId="26339970" w14:textId="77777777" w:rsidR="00663581" w:rsidRPr="00663581" w:rsidRDefault="00663581" w:rsidP="00663581">
      <w:pPr>
        <w:spacing w:after="0" w:line="240" w:lineRule="auto"/>
        <w:ind w:left="720" w:hanging="720"/>
        <w:jc w:val="both"/>
        <w:rPr>
          <w:rFonts w:ascii="Bell MT" w:hAnsi="Bell MT" w:cs="Calibri"/>
          <w:noProof/>
          <w:sz w:val="18"/>
        </w:rPr>
      </w:pPr>
      <w:bookmarkStart w:id="42" w:name="_ENREF_23"/>
      <w:r w:rsidRPr="00663581">
        <w:rPr>
          <w:rFonts w:ascii="Bell MT" w:hAnsi="Bell MT" w:cs="Calibri"/>
          <w:noProof/>
          <w:sz w:val="18"/>
        </w:rPr>
        <w:t>Matsubayashi, Y. and S. Hamori, 2003. Some international evidence on the stability of aggregate import demand function. Applied Economics, 35(13): 1497-1504.Available at: https://doi.org/10.1080/0003684032000095965.</w:t>
      </w:r>
      <w:bookmarkEnd w:id="42"/>
    </w:p>
    <w:p w14:paraId="185AA85D" w14:textId="77777777" w:rsidR="00663581" w:rsidRPr="00663581" w:rsidRDefault="00663581" w:rsidP="00663581">
      <w:pPr>
        <w:spacing w:after="0" w:line="240" w:lineRule="auto"/>
        <w:ind w:left="720" w:hanging="720"/>
        <w:jc w:val="both"/>
        <w:rPr>
          <w:rFonts w:ascii="Bell MT" w:hAnsi="Bell MT" w:cs="Calibri"/>
          <w:noProof/>
          <w:sz w:val="18"/>
        </w:rPr>
      </w:pPr>
      <w:bookmarkStart w:id="43" w:name="_ENREF_24"/>
      <w:r w:rsidRPr="00663581">
        <w:rPr>
          <w:rFonts w:ascii="Bell MT" w:hAnsi="Bell MT" w:cs="Calibri"/>
          <w:noProof/>
          <w:sz w:val="18"/>
        </w:rPr>
        <w:t>Min, B.S., M.H. Alias and T.C. Tang, 2002. An analysis of South Koreas import demand. Jornual of Asia-Pacific Affairs, 4(1): 1-16.</w:t>
      </w:r>
      <w:bookmarkEnd w:id="43"/>
    </w:p>
    <w:p w14:paraId="0B46C012" w14:textId="77777777" w:rsidR="00663581" w:rsidRPr="00663581" w:rsidRDefault="00663581" w:rsidP="00663581">
      <w:pPr>
        <w:spacing w:after="0" w:line="240" w:lineRule="auto"/>
        <w:ind w:left="720" w:hanging="720"/>
        <w:jc w:val="both"/>
        <w:rPr>
          <w:rFonts w:ascii="Bell MT" w:hAnsi="Bell MT" w:cs="Calibri"/>
          <w:noProof/>
          <w:sz w:val="18"/>
        </w:rPr>
      </w:pPr>
      <w:bookmarkStart w:id="44" w:name="_ENREF_25"/>
      <w:r w:rsidRPr="00663581">
        <w:rPr>
          <w:rFonts w:ascii="Bell MT" w:hAnsi="Bell MT" w:cs="Calibri"/>
          <w:noProof/>
          <w:sz w:val="18"/>
        </w:rPr>
        <w:t>Salas, J., 1982. Estimation of the structure and elasticities of Mexican imports in the period 1961–1979. Journal of Development Economics, 10(3): 297-311.Available at: https://doi.org/10.1016/0304-3878(82)90032-3.</w:t>
      </w:r>
      <w:bookmarkEnd w:id="44"/>
    </w:p>
    <w:p w14:paraId="644303DD" w14:textId="77777777" w:rsidR="00663581" w:rsidRPr="00663581" w:rsidRDefault="00663581" w:rsidP="00663581">
      <w:pPr>
        <w:spacing w:after="0" w:line="240" w:lineRule="auto"/>
        <w:ind w:left="720" w:hanging="720"/>
        <w:jc w:val="both"/>
        <w:rPr>
          <w:rFonts w:ascii="Bell MT" w:hAnsi="Bell MT" w:cs="Calibri"/>
          <w:noProof/>
          <w:sz w:val="18"/>
        </w:rPr>
      </w:pPr>
      <w:bookmarkStart w:id="45" w:name="_ENREF_26"/>
      <w:r w:rsidRPr="00663581">
        <w:rPr>
          <w:rFonts w:ascii="Bell MT" w:hAnsi="Bell MT" w:cs="Calibri"/>
          <w:noProof/>
          <w:sz w:val="18"/>
        </w:rPr>
        <w:t>Schwarz, G., 1978. Estimating thedimension of a model. Annals of Statistics, 6(2): 461–464.</w:t>
      </w:r>
      <w:bookmarkEnd w:id="45"/>
    </w:p>
    <w:p w14:paraId="3E3D9B38" w14:textId="77777777" w:rsidR="00663581" w:rsidRPr="00663581" w:rsidRDefault="00663581" w:rsidP="00663581">
      <w:pPr>
        <w:spacing w:after="0" w:line="240" w:lineRule="auto"/>
        <w:ind w:left="720" w:hanging="720"/>
        <w:jc w:val="both"/>
        <w:rPr>
          <w:rFonts w:ascii="Bell MT" w:hAnsi="Bell MT" w:cs="Calibri"/>
          <w:noProof/>
          <w:sz w:val="18"/>
        </w:rPr>
      </w:pPr>
      <w:bookmarkStart w:id="46" w:name="_ENREF_27"/>
      <w:r w:rsidRPr="00663581">
        <w:rPr>
          <w:rFonts w:ascii="Bell MT" w:hAnsi="Bell MT" w:cs="Calibri"/>
          <w:noProof/>
          <w:sz w:val="18"/>
        </w:rPr>
        <w:t>Senhadji, A., 1998. Time-series estimation of structural import demand equations: A cross-country analysis. Staff Papers, 45(2): 236-268.Available at: https://doi.org/10.2307/3867390.</w:t>
      </w:r>
      <w:bookmarkEnd w:id="46"/>
    </w:p>
    <w:p w14:paraId="1C9E12DD" w14:textId="77777777" w:rsidR="00663581" w:rsidRPr="00663581" w:rsidRDefault="00663581" w:rsidP="00663581">
      <w:pPr>
        <w:spacing w:after="0" w:line="240" w:lineRule="auto"/>
        <w:ind w:left="720" w:hanging="720"/>
        <w:jc w:val="both"/>
        <w:rPr>
          <w:rFonts w:ascii="Bell MT" w:hAnsi="Bell MT" w:cs="Calibri"/>
          <w:noProof/>
          <w:sz w:val="18"/>
        </w:rPr>
      </w:pPr>
      <w:bookmarkStart w:id="47" w:name="_ENREF_28"/>
      <w:r w:rsidRPr="00663581">
        <w:rPr>
          <w:rFonts w:ascii="Bell MT" w:hAnsi="Bell MT" w:cs="Calibri"/>
          <w:noProof/>
          <w:sz w:val="18"/>
        </w:rPr>
        <w:t xml:space="preserve">Sinha, D., 1997. An aggregate import demand function for Pakistan. Atlantic Economic Journal, 25: 114-114.Available at: https://doi.org/10.1007/bf02298482 </w:t>
      </w:r>
      <w:bookmarkEnd w:id="47"/>
    </w:p>
    <w:p w14:paraId="2B55A87B" w14:textId="77777777" w:rsidR="00663581" w:rsidRPr="00663581" w:rsidRDefault="00663581" w:rsidP="00663581">
      <w:pPr>
        <w:spacing w:after="0" w:line="240" w:lineRule="auto"/>
        <w:ind w:left="720" w:hanging="720"/>
        <w:jc w:val="both"/>
        <w:rPr>
          <w:rFonts w:ascii="Bell MT" w:hAnsi="Bell MT" w:cs="Calibri"/>
          <w:noProof/>
          <w:sz w:val="18"/>
        </w:rPr>
      </w:pPr>
      <w:bookmarkStart w:id="48" w:name="_ENREF_29"/>
      <w:r w:rsidRPr="00663581">
        <w:rPr>
          <w:rFonts w:ascii="Bell MT" w:hAnsi="Bell MT" w:cs="Calibri"/>
          <w:noProof/>
          <w:sz w:val="18"/>
        </w:rPr>
        <w:t>Sinha, D., 2001. A note on trade elasticities in Asian countries. The International Trade Journal, 15(2): 221-237.Available at: https://doi.org/10.1080/088539001316901042.</w:t>
      </w:r>
      <w:bookmarkEnd w:id="48"/>
    </w:p>
    <w:p w14:paraId="31E1FF9C" w14:textId="77777777" w:rsidR="00663581" w:rsidRPr="00663581" w:rsidRDefault="00663581" w:rsidP="00663581">
      <w:pPr>
        <w:spacing w:after="0" w:line="240" w:lineRule="auto"/>
        <w:ind w:left="720" w:hanging="720"/>
        <w:jc w:val="both"/>
        <w:rPr>
          <w:rFonts w:ascii="Bell MT" w:hAnsi="Bell MT" w:cs="Calibri"/>
          <w:noProof/>
          <w:sz w:val="18"/>
        </w:rPr>
      </w:pPr>
      <w:bookmarkStart w:id="49" w:name="_ENREF_30"/>
      <w:r w:rsidRPr="00663581">
        <w:rPr>
          <w:rFonts w:ascii="Bell MT" w:hAnsi="Bell MT" w:cs="Calibri"/>
          <w:noProof/>
          <w:sz w:val="18"/>
        </w:rPr>
        <w:t>Spiegel, U., 1994. The case of a giffen good. The Journal of Economic Education, 25(2): 137-147.Available at: https://doi.org/10.1080/00220485.1994.10844823.</w:t>
      </w:r>
      <w:bookmarkEnd w:id="49"/>
    </w:p>
    <w:p w14:paraId="320C9763" w14:textId="77777777" w:rsidR="00663581" w:rsidRPr="00663581" w:rsidRDefault="00663581" w:rsidP="00663581">
      <w:pPr>
        <w:spacing w:after="0" w:line="240" w:lineRule="auto"/>
        <w:ind w:left="720" w:hanging="720"/>
        <w:jc w:val="both"/>
        <w:rPr>
          <w:rFonts w:ascii="Bell MT" w:hAnsi="Bell MT" w:cs="Calibri"/>
          <w:noProof/>
          <w:sz w:val="18"/>
        </w:rPr>
      </w:pPr>
      <w:bookmarkStart w:id="50" w:name="_ENREF_31"/>
      <w:r w:rsidRPr="00663581">
        <w:rPr>
          <w:rFonts w:ascii="Bell MT" w:hAnsi="Bell MT" w:cs="Calibri"/>
          <w:noProof/>
          <w:sz w:val="18"/>
        </w:rPr>
        <w:t>Stoker, T.M., 1993. Empirical approaches to the problem of aggregation over individuals. Journal of Economic Literature, 31(4): 1827-1874.</w:t>
      </w:r>
      <w:bookmarkEnd w:id="50"/>
    </w:p>
    <w:p w14:paraId="59F8A7ED" w14:textId="77777777" w:rsidR="00663581" w:rsidRPr="00663581" w:rsidRDefault="00663581" w:rsidP="00663581">
      <w:pPr>
        <w:spacing w:after="0" w:line="240" w:lineRule="auto"/>
        <w:ind w:left="720" w:hanging="720"/>
        <w:jc w:val="both"/>
        <w:rPr>
          <w:rFonts w:ascii="Bell MT" w:hAnsi="Bell MT" w:cs="Calibri"/>
          <w:noProof/>
          <w:sz w:val="18"/>
        </w:rPr>
      </w:pPr>
      <w:bookmarkStart w:id="51" w:name="_ENREF_32"/>
      <w:r w:rsidRPr="00663581">
        <w:rPr>
          <w:rFonts w:ascii="Bell MT" w:hAnsi="Bell MT" w:cs="Calibri"/>
          <w:noProof/>
          <w:sz w:val="18"/>
        </w:rPr>
        <w:t>Tang, T.C., 2003a. An empirical analysis of China's aggregate import demand function. China Economic Review, 14(2): 142-163.Available at: https://doi.org/10.1016/s1043-951x(03)00021-x.</w:t>
      </w:r>
      <w:bookmarkEnd w:id="51"/>
    </w:p>
    <w:p w14:paraId="7D6C6A72" w14:textId="782FCEE6" w:rsidR="00663581" w:rsidRDefault="00663581" w:rsidP="00663581">
      <w:pPr>
        <w:spacing w:after="0" w:line="240" w:lineRule="auto"/>
        <w:ind w:left="720" w:hanging="720"/>
        <w:jc w:val="both"/>
        <w:rPr>
          <w:rFonts w:ascii="Bell MT" w:hAnsi="Bell MT" w:cs="Calibri"/>
          <w:noProof/>
          <w:sz w:val="18"/>
        </w:rPr>
      </w:pPr>
      <w:bookmarkStart w:id="52" w:name="_ENREF_33"/>
      <w:r w:rsidRPr="00663581">
        <w:rPr>
          <w:rFonts w:ascii="Bell MT" w:hAnsi="Bell MT" w:cs="Calibri"/>
          <w:noProof/>
          <w:sz w:val="18"/>
        </w:rPr>
        <w:t>Tang, T.C., 2003b. Cointegration analysis of japanese import demand: Revisited. Applied Economics Letters, 10(14): 905-908.Available at: https://doi.org/10.1080/1350485032000164026.</w:t>
      </w:r>
      <w:bookmarkEnd w:id="52"/>
    </w:p>
    <w:p w14:paraId="002B7AE1" w14:textId="6A4917BA" w:rsidR="00663581" w:rsidRPr="00663581" w:rsidRDefault="00663581" w:rsidP="00663581">
      <w:pPr>
        <w:spacing w:after="0" w:line="240" w:lineRule="auto"/>
        <w:ind w:left="720" w:hanging="720"/>
        <w:jc w:val="both"/>
        <w:rPr>
          <w:rFonts w:ascii="Bell MT" w:hAnsi="Bell MT" w:cs="Calibri"/>
          <w:noProof/>
          <w:sz w:val="18"/>
        </w:rPr>
      </w:pPr>
      <w:r w:rsidRPr="008B669C">
        <w:rPr>
          <w:rFonts w:ascii="Bell MT" w:hAnsi="Bell MT" w:cs="Calibri"/>
          <w:noProof/>
          <w:sz w:val="18"/>
          <w:highlight w:val="yellow"/>
        </w:rPr>
        <w:t>Tang, T.C., 2006. Cointegration analysis of Japan's aggregate import demand function: Does data frequency matter? Labuan Bulletin of International Business and Finance, 4: 19-42.</w:t>
      </w:r>
    </w:p>
    <w:p w14:paraId="0431201C" w14:textId="7BF27822" w:rsidR="00663581" w:rsidRPr="00663581" w:rsidRDefault="00663581" w:rsidP="00663581">
      <w:pPr>
        <w:spacing w:after="0" w:line="240" w:lineRule="auto"/>
        <w:ind w:left="720" w:hanging="720"/>
        <w:rPr>
          <w:rFonts w:ascii="Bell MT" w:hAnsi="Bell MT" w:cs="Calibri"/>
          <w:noProof/>
          <w:sz w:val="18"/>
        </w:rPr>
      </w:pPr>
      <w:r w:rsidRPr="008B669C">
        <w:rPr>
          <w:rFonts w:ascii="Bell MT" w:hAnsi="Bell MT" w:cs="Calibri"/>
          <w:noProof/>
          <w:sz w:val="18"/>
          <w:highlight w:val="yellow"/>
        </w:rPr>
        <w:t>Tang, T.C., 2008a. The demand for imports in Japan: A review article. International Journal of Business and Society, 9</w:t>
      </w:r>
      <w:r w:rsidR="006A3E36">
        <w:rPr>
          <w:rFonts w:ascii="Bell MT" w:eastAsiaTheme="minorEastAsia" w:hAnsi="Bell MT" w:cs="Calibri" w:hint="eastAsia"/>
          <w:noProof/>
          <w:sz w:val="18"/>
          <w:highlight w:val="yellow"/>
          <w:lang w:eastAsia="ko-KR"/>
        </w:rPr>
        <w:t>(1)</w:t>
      </w:r>
      <w:r w:rsidRPr="008B669C">
        <w:rPr>
          <w:rFonts w:ascii="Bell MT" w:hAnsi="Bell MT" w:cs="Calibri"/>
          <w:noProof/>
          <w:sz w:val="18"/>
          <w:highlight w:val="yellow"/>
        </w:rPr>
        <w:t>: 53-76.</w:t>
      </w:r>
    </w:p>
    <w:p w14:paraId="0E0C2D43" w14:textId="6BA9918F" w:rsidR="00663581" w:rsidRPr="00663581" w:rsidRDefault="00663581" w:rsidP="00663581">
      <w:pPr>
        <w:spacing w:after="0" w:line="240" w:lineRule="auto"/>
        <w:ind w:left="720" w:hanging="720"/>
        <w:jc w:val="both"/>
        <w:rPr>
          <w:rFonts w:ascii="Bell MT" w:hAnsi="Bell MT" w:cs="Calibri"/>
          <w:noProof/>
          <w:sz w:val="18"/>
        </w:rPr>
      </w:pPr>
      <w:r w:rsidRPr="00663581">
        <w:rPr>
          <w:rFonts w:ascii="Bell MT" w:hAnsi="Bell MT" w:cs="Calibri"/>
          <w:noProof/>
          <w:sz w:val="18"/>
        </w:rPr>
        <w:t>Tang, T.C., 2008b. Aggregate import demand function for Japan: A cointegration reinvestigation. Global Economic Review, 37(3): 363-377.Available at: https://doi.org/10.1080/12265080802273331.</w:t>
      </w:r>
    </w:p>
    <w:p w14:paraId="63420E69" w14:textId="74382DC4" w:rsidR="00663581" w:rsidRPr="00663581" w:rsidRDefault="00663581" w:rsidP="00663581">
      <w:pPr>
        <w:spacing w:after="0" w:line="240" w:lineRule="auto"/>
        <w:ind w:left="720" w:hanging="720"/>
        <w:jc w:val="both"/>
        <w:rPr>
          <w:rFonts w:ascii="Bell MT" w:hAnsi="Bell MT" w:cs="Calibri"/>
          <w:noProof/>
          <w:sz w:val="14"/>
        </w:rPr>
      </w:pPr>
      <w:r w:rsidRPr="00663581">
        <w:rPr>
          <w:rFonts w:ascii="Bell MT" w:hAnsi="Bell MT" w:cs="Calibri"/>
          <w:noProof/>
          <w:sz w:val="18"/>
        </w:rPr>
        <w:t>Tang, T.C., 2015. Common factors, cointegration, and Japan's aggregate import demand function. International Journal of Economics and Management, 9(2): 34-53.</w:t>
      </w:r>
    </w:p>
    <w:p w14:paraId="170D073B" w14:textId="77777777" w:rsidR="00663581" w:rsidRPr="00663581" w:rsidRDefault="00663581" w:rsidP="00663581">
      <w:pPr>
        <w:spacing w:after="0" w:line="240" w:lineRule="auto"/>
        <w:ind w:left="720" w:hanging="720"/>
        <w:jc w:val="both"/>
        <w:rPr>
          <w:rFonts w:ascii="Bell MT" w:hAnsi="Bell MT" w:cs="Calibri"/>
          <w:noProof/>
          <w:sz w:val="18"/>
        </w:rPr>
      </w:pPr>
      <w:bookmarkStart w:id="53" w:name="_ENREF_34"/>
      <w:r w:rsidRPr="00663581">
        <w:rPr>
          <w:rFonts w:ascii="Bell MT" w:hAnsi="Bell MT" w:cs="Calibri"/>
          <w:noProof/>
          <w:sz w:val="18"/>
        </w:rPr>
        <w:t>Tang, T.C., 2005. Revisiting South Korea's import demand behavior: A cointegration analysis. Asian Economic Journal, 19(1): 29-50.Available at: https://doi.org/10.1111/j.1467-8381.2005.00203.x.</w:t>
      </w:r>
      <w:bookmarkEnd w:id="53"/>
    </w:p>
    <w:p w14:paraId="1590D58F" w14:textId="77777777" w:rsidR="00663581" w:rsidRPr="00663581" w:rsidRDefault="00663581" w:rsidP="00663581">
      <w:pPr>
        <w:spacing w:after="0" w:line="240" w:lineRule="auto"/>
        <w:ind w:left="720" w:hanging="720"/>
        <w:jc w:val="both"/>
        <w:rPr>
          <w:rFonts w:ascii="Bell MT" w:hAnsi="Bell MT" w:cs="Calibri"/>
          <w:noProof/>
          <w:sz w:val="18"/>
        </w:rPr>
      </w:pPr>
      <w:bookmarkStart w:id="54" w:name="_ENREF_35"/>
      <w:r w:rsidRPr="00663581">
        <w:rPr>
          <w:rFonts w:ascii="Bell MT" w:hAnsi="Bell MT" w:cs="Calibri"/>
          <w:noProof/>
          <w:sz w:val="18"/>
        </w:rPr>
        <w:t>Theil, H., 1954. Linear aggregation of economic relations. Amsterdam: North-Holland Publishing Co.</w:t>
      </w:r>
      <w:bookmarkEnd w:id="54"/>
    </w:p>
    <w:p w14:paraId="49546B0F" w14:textId="77777777" w:rsidR="00663581" w:rsidRPr="00663581" w:rsidRDefault="00663581" w:rsidP="00663581">
      <w:pPr>
        <w:spacing w:after="0" w:line="240" w:lineRule="auto"/>
        <w:ind w:left="720" w:hanging="720"/>
        <w:jc w:val="both"/>
        <w:rPr>
          <w:rFonts w:ascii="Bell MT" w:hAnsi="Bell MT" w:cs="Calibri"/>
          <w:noProof/>
          <w:sz w:val="18"/>
        </w:rPr>
      </w:pPr>
      <w:bookmarkStart w:id="55" w:name="_ENREF_36"/>
      <w:r w:rsidRPr="00663581">
        <w:rPr>
          <w:rFonts w:ascii="Bell MT" w:hAnsi="Bell MT" w:cs="Calibri"/>
          <w:noProof/>
          <w:sz w:val="18"/>
        </w:rPr>
        <w:t>Wang, Y.-H. and J.-D. Lee, 2012. Estimating the import demand function for China. Economic Modelling, 29(6): 2591-2596.Available at: https://doi.org/10.1016/j.econmod.2012.08.002.</w:t>
      </w:r>
      <w:bookmarkEnd w:id="55"/>
    </w:p>
    <w:p w14:paraId="26CD6CB3" w14:textId="51807D51" w:rsidR="00663581" w:rsidRDefault="00663581" w:rsidP="00663581">
      <w:pPr>
        <w:spacing w:line="240" w:lineRule="auto"/>
        <w:jc w:val="both"/>
        <w:rPr>
          <w:rFonts w:ascii="Bell MT" w:hAnsi="Bell MT" w:cs="Calibri"/>
          <w:noProof/>
          <w:sz w:val="18"/>
        </w:rPr>
      </w:pPr>
    </w:p>
    <w:p w14:paraId="40CC9719" w14:textId="30617B8C" w:rsidR="005B7A0C" w:rsidRPr="003E2D5E" w:rsidRDefault="0014293D" w:rsidP="005B7A0C">
      <w:pPr>
        <w:spacing w:after="0" w:line="240" w:lineRule="auto"/>
        <w:jc w:val="both"/>
        <w:rPr>
          <w:rFonts w:ascii="Bell MT" w:eastAsiaTheme="minorEastAsia" w:hAnsi="Bell MT" w:cs="Times New Roman"/>
          <w:b/>
          <w:color w:val="00B050"/>
          <w:sz w:val="28"/>
          <w:lang w:eastAsia="ko-KR"/>
        </w:rPr>
      </w:pPr>
      <w:r>
        <w:rPr>
          <w:rFonts w:ascii="Bell MT" w:hAnsi="Bell MT" w:cs="Times New Roman"/>
          <w:b/>
          <w:color w:val="00B050"/>
          <w:sz w:val="28"/>
        </w:rPr>
        <w:fldChar w:fldCharType="end"/>
      </w:r>
    </w:p>
    <w:sectPr w:rsidR="005B7A0C" w:rsidRPr="003E2D5E" w:rsidSect="0077491E">
      <w:headerReference w:type="default" r:id="rId16"/>
      <w:footerReference w:type="default" r:id="rId17"/>
      <w:headerReference w:type="first" r:id="rId18"/>
      <w:footerReference w:type="first" r:id="rId19"/>
      <w:pgSz w:w="12240" w:h="20160" w:code="5"/>
      <w:pgMar w:top="1211" w:right="1080" w:bottom="1350" w:left="806" w:header="720" w:footer="329"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FAURUKH" w:date="2019-03-29T11:09:00Z" w:initials="F">
    <w:p w14:paraId="4D6CAEB9" w14:textId="3879D82E" w:rsidR="00BB1BE3" w:rsidRPr="002B0379" w:rsidRDefault="00BB1BE3" w:rsidP="002B0379">
      <w:pPr>
        <w:spacing w:after="0" w:line="240" w:lineRule="auto"/>
        <w:jc w:val="both"/>
        <w:rPr>
          <w:rFonts w:ascii="Times New Roman" w:hAnsi="Times New Roman" w:cs="Times New Roman"/>
          <w:sz w:val="20"/>
        </w:rPr>
      </w:pPr>
      <w:r>
        <w:rPr>
          <w:rStyle w:val="CommentReference"/>
        </w:rPr>
        <w:annotationRef/>
      </w:r>
      <w:r w:rsidRPr="002C5447">
        <w:rPr>
          <w:rFonts w:ascii="Times New Roman" w:hAnsi="Times New Roman" w:cs="Times New Roman"/>
          <w:sz w:val="20"/>
        </w:rPr>
        <w:t>Please provide us the table source</w:t>
      </w:r>
    </w:p>
  </w:comment>
  <w:comment w:id="16" w:author="FAURUKH" w:date="2019-03-29T11:09:00Z" w:initials="F">
    <w:p w14:paraId="79903208" w14:textId="3F0C9702" w:rsidR="00BB1BE3" w:rsidRDefault="00BB1BE3">
      <w:pPr>
        <w:pStyle w:val="CommentText"/>
      </w:pPr>
      <w:r>
        <w:rPr>
          <w:rStyle w:val="CommentReference"/>
        </w:rPr>
        <w:annotationRef/>
      </w:r>
      <w:r w:rsidRPr="002C5447">
        <w:rPr>
          <w:rFonts w:ascii="Times New Roman" w:hAnsi="Times New Roman" w:cs="Times New Roman"/>
        </w:rPr>
        <w:t>Please provide us the table source</w:t>
      </w:r>
    </w:p>
  </w:comment>
  <w:comment w:id="18" w:author="FAURUKH" w:date="2019-03-29T11:09:00Z" w:initials="F">
    <w:p w14:paraId="6109F041" w14:textId="687D47FA" w:rsidR="00BB1BE3" w:rsidRDefault="00BB1BE3">
      <w:pPr>
        <w:pStyle w:val="CommentText"/>
      </w:pPr>
      <w:r>
        <w:rPr>
          <w:rStyle w:val="CommentReference"/>
        </w:rPr>
        <w:annotationRef/>
      </w:r>
      <w:r w:rsidRPr="002C5447">
        <w:rPr>
          <w:rFonts w:ascii="Times New Roman" w:hAnsi="Times New Roman" w:cs="Times New Roman"/>
        </w:rPr>
        <w:t>Please provide us the table source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46CFA" w15:done="0"/>
  <w15:commentEx w15:paraId="77114EC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45C7" w14:textId="77777777" w:rsidR="0068587B" w:rsidRDefault="0068587B" w:rsidP="00584622">
      <w:pPr>
        <w:spacing w:after="0" w:line="240" w:lineRule="auto"/>
      </w:pPr>
      <w:r>
        <w:separator/>
      </w:r>
    </w:p>
  </w:endnote>
  <w:endnote w:type="continuationSeparator" w:id="0">
    <w:p w14:paraId="6B356265" w14:textId="77777777" w:rsidR="0068587B" w:rsidRDefault="0068587B" w:rsidP="0058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맑은 고딕">
    <w:charset w:val="81"/>
    <w:family w:val="modern"/>
    <w:pitch w:val="variable"/>
    <w:sig w:usb0="900002AF" w:usb1="09D77CFB" w:usb2="00000012" w:usb3="00000000" w:csb0="00080001" w:csb1="00000000"/>
  </w:font>
  <w:font w:name="Arial Unicode MS">
    <w:panose1 w:val="020B0604020202020204"/>
    <w:charset w:val="00"/>
    <w:family w:val="auto"/>
    <w:pitch w:val="variable"/>
    <w:sig w:usb0="F7FFAFFF" w:usb1="E9DFFFFF" w:usb2="0000003F" w:usb3="00000000" w:csb0="003F01FF" w:csb1="00000000"/>
  </w:font>
  <w:font w:name="Bell MT">
    <w:panose1 w:val="0202050306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rPr>
      <w:id w:val="198519543"/>
      <w:docPartObj>
        <w:docPartGallery w:val="Page Numbers (Bottom of Page)"/>
        <w:docPartUnique/>
      </w:docPartObj>
    </w:sdtPr>
    <w:sdtEndPr>
      <w:rPr>
        <w:b/>
        <w:noProof/>
      </w:rPr>
    </w:sdtEndPr>
    <w:sdtContent>
      <w:p w14:paraId="57B61663" w14:textId="77777777" w:rsidR="00BB1BE3" w:rsidRPr="0044578D" w:rsidRDefault="00BB1BE3" w:rsidP="002C2CC9">
        <w:pPr>
          <w:pStyle w:val="Footer"/>
          <w:spacing w:after="0" w:line="240" w:lineRule="auto"/>
          <w:jc w:val="right"/>
          <w:rPr>
            <w:rFonts w:ascii="Bell MT" w:hAnsi="Bell MT"/>
            <w:b/>
          </w:rPr>
        </w:pPr>
        <w:r w:rsidRPr="0044578D">
          <w:rPr>
            <w:rFonts w:ascii="Bell MT" w:hAnsi="Bell MT"/>
            <w:b/>
          </w:rPr>
          <w:fldChar w:fldCharType="begin"/>
        </w:r>
        <w:r w:rsidRPr="0044578D">
          <w:rPr>
            <w:rFonts w:ascii="Bell MT" w:hAnsi="Bell MT"/>
            <w:b/>
          </w:rPr>
          <w:instrText xml:space="preserve"> PAGE   \* MERGEFORMAT </w:instrText>
        </w:r>
        <w:r w:rsidRPr="0044578D">
          <w:rPr>
            <w:rFonts w:ascii="Bell MT" w:hAnsi="Bell MT"/>
            <w:b/>
          </w:rPr>
          <w:fldChar w:fldCharType="separate"/>
        </w:r>
        <w:r w:rsidR="007C7E6F">
          <w:rPr>
            <w:rFonts w:ascii="Bell MT" w:hAnsi="Bell MT"/>
            <w:b/>
            <w:noProof/>
          </w:rPr>
          <w:t>2</w:t>
        </w:r>
        <w:r w:rsidRPr="0044578D">
          <w:rPr>
            <w:rFonts w:ascii="Bell MT" w:hAnsi="Bell MT"/>
            <w:b/>
            <w:noProof/>
          </w:rPr>
          <w:fldChar w:fldCharType="end"/>
        </w:r>
      </w:p>
    </w:sdtContent>
  </w:sdt>
  <w:p w14:paraId="437222C7" w14:textId="02E1E5E6" w:rsidR="00BB1BE3" w:rsidRPr="0044578D" w:rsidRDefault="00BB1BE3" w:rsidP="00080BD0">
    <w:pPr>
      <w:pStyle w:val="Footer"/>
      <w:spacing w:after="0" w:line="240" w:lineRule="auto"/>
      <w:rPr>
        <w:rFonts w:ascii="Bell MT" w:hAnsi="Bell MT"/>
        <w:i/>
        <w:color w:val="00B050"/>
        <w:sz w:val="14"/>
      </w:rPr>
    </w:pPr>
    <w:r w:rsidRPr="0044578D">
      <w:rPr>
        <w:rFonts w:ascii="Bell MT" w:hAnsi="Bell MT"/>
        <w:i/>
        <w:color w:val="00B050"/>
        <w:sz w:val="14"/>
      </w:rPr>
      <w:t>© 201</w:t>
    </w:r>
    <w:r>
      <w:rPr>
        <w:rFonts w:ascii="Bell MT" w:hAnsi="Bell MT"/>
        <w:i/>
        <w:color w:val="00B050"/>
        <w:sz w:val="14"/>
      </w:rPr>
      <w:t>9</w:t>
    </w:r>
    <w:r w:rsidRPr="0044578D">
      <w:rPr>
        <w:rFonts w:ascii="Bell MT" w:hAnsi="Bell MT"/>
        <w:i/>
        <w:color w:val="00B050"/>
        <w:sz w:val="14"/>
      </w:rPr>
      <w:t xml:space="preserve"> by the authors; licensee Asian Online Journal Publishing Group</w:t>
    </w:r>
  </w:p>
  <w:p w14:paraId="7F85B871" w14:textId="77777777" w:rsidR="00BB1BE3" w:rsidRPr="0044578D" w:rsidRDefault="00BB1BE3">
    <w:pPr>
      <w:pStyle w:val="Footer"/>
      <w:rPr>
        <w:rFonts w:ascii="Bell MT" w:hAnsi="Bell M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rPr>
      <w:id w:val="-933441259"/>
      <w:docPartObj>
        <w:docPartGallery w:val="Page Numbers (Bottom of Page)"/>
        <w:docPartUnique/>
      </w:docPartObj>
    </w:sdtPr>
    <w:sdtEndPr>
      <w:rPr>
        <w:i/>
        <w:noProof/>
        <w:color w:val="00B050"/>
        <w:sz w:val="14"/>
      </w:rPr>
    </w:sdtEndPr>
    <w:sdtContent>
      <w:p w14:paraId="5CF56AB2" w14:textId="77777777" w:rsidR="00BB1BE3" w:rsidRPr="00080BD0" w:rsidRDefault="00BB1BE3" w:rsidP="002C2CC9">
        <w:pPr>
          <w:pStyle w:val="Footer"/>
          <w:spacing w:after="0" w:line="240" w:lineRule="auto"/>
          <w:jc w:val="right"/>
          <w:rPr>
            <w:rFonts w:ascii="Bell MT" w:hAnsi="Bell MT"/>
            <w:b/>
            <w:noProof/>
          </w:rPr>
        </w:pPr>
        <w:r w:rsidRPr="00080BD0">
          <w:rPr>
            <w:rFonts w:ascii="Bell MT" w:hAnsi="Bell MT"/>
            <w:b/>
          </w:rPr>
          <w:fldChar w:fldCharType="begin"/>
        </w:r>
        <w:r w:rsidRPr="00080BD0">
          <w:rPr>
            <w:rFonts w:ascii="Bell MT" w:hAnsi="Bell MT"/>
            <w:b/>
          </w:rPr>
          <w:instrText xml:space="preserve"> PAGE   \* MERGEFORMAT </w:instrText>
        </w:r>
        <w:r w:rsidRPr="00080BD0">
          <w:rPr>
            <w:rFonts w:ascii="Bell MT" w:hAnsi="Bell MT"/>
            <w:b/>
          </w:rPr>
          <w:fldChar w:fldCharType="separate"/>
        </w:r>
        <w:r w:rsidR="007C7E6F">
          <w:rPr>
            <w:rFonts w:ascii="Bell MT" w:hAnsi="Bell MT"/>
            <w:b/>
            <w:noProof/>
          </w:rPr>
          <w:t>1</w:t>
        </w:r>
        <w:r w:rsidRPr="00080BD0">
          <w:rPr>
            <w:rFonts w:ascii="Bell MT" w:hAnsi="Bell MT"/>
            <w:b/>
            <w:noProof/>
          </w:rPr>
          <w:fldChar w:fldCharType="end"/>
        </w:r>
      </w:p>
      <w:p w14:paraId="76A102CB" w14:textId="16D1DBA9" w:rsidR="00BB1BE3" w:rsidRPr="0044578D" w:rsidRDefault="00BB1BE3" w:rsidP="00080BD0">
        <w:pPr>
          <w:pStyle w:val="Footer"/>
          <w:spacing w:after="0" w:line="240" w:lineRule="auto"/>
          <w:rPr>
            <w:rFonts w:ascii="Bell MT" w:hAnsi="Bell MT"/>
            <w:i/>
            <w:color w:val="00B050"/>
            <w:sz w:val="14"/>
          </w:rPr>
        </w:pPr>
        <w:r w:rsidRPr="0044578D">
          <w:rPr>
            <w:rFonts w:ascii="Bell MT" w:hAnsi="Bell MT"/>
            <w:i/>
            <w:color w:val="00B050"/>
            <w:sz w:val="14"/>
          </w:rPr>
          <w:t>© 201</w:t>
        </w:r>
        <w:r>
          <w:rPr>
            <w:rFonts w:ascii="Bell MT" w:hAnsi="Bell MT"/>
            <w:i/>
            <w:color w:val="00B050"/>
            <w:sz w:val="14"/>
          </w:rPr>
          <w:t>9</w:t>
        </w:r>
        <w:r w:rsidRPr="0044578D">
          <w:rPr>
            <w:rFonts w:ascii="Bell MT" w:hAnsi="Bell MT"/>
            <w:i/>
            <w:color w:val="00B050"/>
            <w:sz w:val="14"/>
          </w:rPr>
          <w:t xml:space="preserve"> by the authors; licensee Asian Online Journal Publishing Group</w:t>
        </w:r>
      </w:p>
    </w:sdtContent>
  </w:sdt>
  <w:p w14:paraId="19F52889" w14:textId="77777777" w:rsidR="00BB1BE3" w:rsidRPr="00080BD0" w:rsidRDefault="00BB1BE3" w:rsidP="00080BD0">
    <w:pPr>
      <w:pStyle w:val="Footer"/>
      <w:rPr>
        <w:rFonts w:ascii="Bell MT" w:hAnsi="Bell MT"/>
        <w:i/>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C14A" w14:textId="77777777" w:rsidR="0068587B" w:rsidRDefault="0068587B" w:rsidP="00584622">
      <w:pPr>
        <w:spacing w:after="0" w:line="240" w:lineRule="auto"/>
      </w:pPr>
      <w:r>
        <w:separator/>
      </w:r>
    </w:p>
  </w:footnote>
  <w:footnote w:type="continuationSeparator" w:id="0">
    <w:p w14:paraId="13DEC56F" w14:textId="77777777" w:rsidR="0068587B" w:rsidRDefault="0068587B" w:rsidP="005846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89DD" w14:textId="77777777" w:rsidR="00BB1BE3" w:rsidRPr="005E0B73" w:rsidRDefault="00BB1BE3" w:rsidP="00AD22FD">
    <w:pPr>
      <w:pStyle w:val="Header"/>
      <w:framePr w:wrap="around" w:vAnchor="text" w:hAnchor="margin" w:xAlign="right" w:y="1"/>
      <w:spacing w:after="0" w:line="240" w:lineRule="auto"/>
      <w:rPr>
        <w:rStyle w:val="PageNumber"/>
        <w:rFonts w:ascii="Times New Roman" w:hAnsi="Times New Roman"/>
        <w:sz w:val="24"/>
        <w:szCs w:val="24"/>
      </w:rPr>
    </w:pPr>
  </w:p>
  <w:p w14:paraId="662BE116" w14:textId="5F27B1B6" w:rsidR="00BB1BE3" w:rsidRPr="00A965CF" w:rsidRDefault="00BB1BE3" w:rsidP="00A965CF">
    <w:pPr>
      <w:pStyle w:val="Header"/>
      <w:ind w:right="360"/>
      <w:jc w:val="center"/>
      <w:rPr>
        <w:rFonts w:ascii="Times New Roman" w:hAnsi="Times New Roman"/>
        <w:i/>
        <w:sz w:val="20"/>
        <w:szCs w:val="20"/>
      </w:rPr>
    </w:pPr>
    <w:r w:rsidRPr="000B5C88">
      <w:rPr>
        <w:rFonts w:ascii="Times New Roman" w:hAnsi="Times New Roman"/>
        <w:i/>
        <w:sz w:val="20"/>
        <w:szCs w:val="20"/>
      </w:rPr>
      <w:t>Asian Journal of Economics and Empirical Research</w:t>
    </w:r>
    <w:r>
      <w:rPr>
        <w:rFonts w:ascii="Times New Roman" w:hAnsi="Times New Roman"/>
        <w:i/>
        <w:sz w:val="20"/>
        <w:szCs w:val="20"/>
      </w:rPr>
      <w:t>, 2019, x(x): 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D618" w14:textId="77777777" w:rsidR="00BB1BE3" w:rsidRDefault="00BB1BE3" w:rsidP="00CF2EB4">
    <w:pPr>
      <w:pStyle w:val="Header"/>
      <w:spacing w:after="0" w:line="240" w:lineRule="auto"/>
      <w:jc w:val="right"/>
      <w:rPr>
        <w:rFonts w:ascii="Bell MT" w:hAnsi="Bell MT" w:cs="Aharoni"/>
        <w:b/>
        <w:i/>
        <w:iCs/>
        <w:lang w:val="en-MY" w:eastAsia="en-MY"/>
      </w:rPr>
    </w:pPr>
  </w:p>
  <w:p w14:paraId="00B10D6C" w14:textId="77777777" w:rsidR="00BB1BE3" w:rsidRPr="00CF2EB4" w:rsidRDefault="00BB1BE3" w:rsidP="00CF2EB4">
    <w:pPr>
      <w:pStyle w:val="Header"/>
      <w:spacing w:after="0" w:line="240" w:lineRule="auto"/>
      <w:jc w:val="right"/>
      <w:rPr>
        <w:rFonts w:ascii="Bell MT" w:hAnsi="Bell MT" w:cs="Arial"/>
        <w:sz w:val="18"/>
        <w:szCs w:val="16"/>
      </w:rPr>
    </w:pPr>
  </w:p>
  <w:p w14:paraId="235C8C47" w14:textId="77777777" w:rsidR="00BB1BE3" w:rsidRPr="00CF2EB4" w:rsidRDefault="00BB1BE3" w:rsidP="008710E8">
    <w:pPr>
      <w:pStyle w:val="Header"/>
      <w:spacing w:after="0" w:line="240" w:lineRule="auto"/>
      <w:rPr>
        <w:rFonts w:ascii="Bell MT" w:hAnsi="Bell MT"/>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8B1"/>
    <w:multiLevelType w:val="multilevel"/>
    <w:tmpl w:val="D3FCF434"/>
    <w:styleLink w:val="List1"/>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
    <w:nsid w:val="03F91F4F"/>
    <w:multiLevelType w:val="hybridMultilevel"/>
    <w:tmpl w:val="EC3E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C50B0"/>
    <w:multiLevelType w:val="multilevel"/>
    <w:tmpl w:val="6B5059BA"/>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
    <w:nsid w:val="05CC0CCA"/>
    <w:multiLevelType w:val="hybridMultilevel"/>
    <w:tmpl w:val="4BC2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C6AA9"/>
    <w:multiLevelType w:val="hybridMultilevel"/>
    <w:tmpl w:val="52E22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71BFA"/>
    <w:multiLevelType w:val="multilevel"/>
    <w:tmpl w:val="0018ED78"/>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6">
    <w:nsid w:val="0D522A79"/>
    <w:multiLevelType w:val="hybridMultilevel"/>
    <w:tmpl w:val="3BF8239A"/>
    <w:lvl w:ilvl="0" w:tplc="26527190">
      <w:start w:val="1"/>
      <w:numFmt w:val="decimal"/>
      <w:lvlText w:val="%1."/>
      <w:lvlJc w:val="left"/>
      <w:pPr>
        <w:tabs>
          <w:tab w:val="num" w:pos="144"/>
        </w:tabs>
        <w:ind w:left="86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E2C29"/>
    <w:multiLevelType w:val="hybridMultilevel"/>
    <w:tmpl w:val="C2B4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35BF2"/>
    <w:multiLevelType w:val="hybridMultilevel"/>
    <w:tmpl w:val="5092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7345B"/>
    <w:multiLevelType w:val="hybridMultilevel"/>
    <w:tmpl w:val="6AA0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50219"/>
    <w:multiLevelType w:val="hybridMultilevel"/>
    <w:tmpl w:val="92403346"/>
    <w:lvl w:ilvl="0" w:tplc="B602E576">
      <w:start w:val="1"/>
      <w:numFmt w:val="lowerRoman"/>
      <w:lvlText w:val="(%1)"/>
      <w:lvlJc w:val="left"/>
      <w:pPr>
        <w:ind w:left="1080" w:hanging="72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1">
    <w:nsid w:val="17181B88"/>
    <w:multiLevelType w:val="hybridMultilevel"/>
    <w:tmpl w:val="E74293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A284A"/>
    <w:multiLevelType w:val="hybridMultilevel"/>
    <w:tmpl w:val="973C8592"/>
    <w:lvl w:ilvl="0" w:tplc="3628F23E">
      <w:start w:val="1"/>
      <w:numFmt w:val="decimal"/>
      <w:lvlText w:val="%1."/>
      <w:lvlJc w:val="center"/>
      <w:pPr>
        <w:tabs>
          <w:tab w:val="num" w:pos="-7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AE50BD"/>
    <w:multiLevelType w:val="hybridMultilevel"/>
    <w:tmpl w:val="49440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52B44"/>
    <w:multiLevelType w:val="hybridMultilevel"/>
    <w:tmpl w:val="9E2A4230"/>
    <w:lvl w:ilvl="0" w:tplc="3A842306">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B50C8"/>
    <w:multiLevelType w:val="hybridMultilevel"/>
    <w:tmpl w:val="8906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31B04"/>
    <w:multiLevelType w:val="hybridMultilevel"/>
    <w:tmpl w:val="31A86B1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nsid w:val="204520E3"/>
    <w:multiLevelType w:val="multilevel"/>
    <w:tmpl w:val="C80CFF60"/>
    <w:styleLink w:val="List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8">
    <w:nsid w:val="22357262"/>
    <w:multiLevelType w:val="hybridMultilevel"/>
    <w:tmpl w:val="F73A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6544DC"/>
    <w:multiLevelType w:val="hybridMultilevel"/>
    <w:tmpl w:val="E6D0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C6226C"/>
    <w:multiLevelType w:val="hybridMultilevel"/>
    <w:tmpl w:val="777AF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F6CE0"/>
    <w:multiLevelType w:val="hybridMultilevel"/>
    <w:tmpl w:val="4ACA9848"/>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F29BF"/>
    <w:multiLevelType w:val="multilevel"/>
    <w:tmpl w:val="88663346"/>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B8A1221"/>
    <w:multiLevelType w:val="hybridMultilevel"/>
    <w:tmpl w:val="780E22D4"/>
    <w:lvl w:ilvl="0" w:tplc="FD10DBF2">
      <w:start w:val="1"/>
      <w:numFmt w:val="decimal"/>
      <w:lvlText w:val="%1."/>
      <w:lvlJc w:val="left"/>
      <w:pPr>
        <w:ind w:left="720" w:hanging="360"/>
      </w:pPr>
      <w:rPr>
        <w:rFonts w:ascii="Times" w:hAnsi="Time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F70A3"/>
    <w:multiLevelType w:val="hybridMultilevel"/>
    <w:tmpl w:val="C122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3B361B"/>
    <w:multiLevelType w:val="hybridMultilevel"/>
    <w:tmpl w:val="EB40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0024D7"/>
    <w:multiLevelType w:val="hybridMultilevel"/>
    <w:tmpl w:val="FBA6B43E"/>
    <w:lvl w:ilvl="0" w:tplc="098A4524">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nsid w:val="3B6B2C9E"/>
    <w:multiLevelType w:val="hybridMultilevel"/>
    <w:tmpl w:val="E3668470"/>
    <w:lvl w:ilvl="0" w:tplc="318E6974">
      <w:start w:val="1"/>
      <w:numFmt w:val="decimal"/>
      <w:lvlText w:val="%1."/>
      <w:lvlJc w:val="center"/>
      <w:pPr>
        <w:tabs>
          <w:tab w:val="num" w:pos="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DD0AFB"/>
    <w:multiLevelType w:val="hybridMultilevel"/>
    <w:tmpl w:val="7BC6F744"/>
    <w:lvl w:ilvl="0" w:tplc="7B90AF7A">
      <w:start w:val="100"/>
      <w:numFmt w:val="bullet"/>
      <w:lvlText w:val=""/>
      <w:lvlJc w:val="left"/>
      <w:pPr>
        <w:ind w:left="720" w:hanging="360"/>
      </w:pPr>
      <w:rPr>
        <w:rFonts w:ascii="Symbol" w:eastAsia="Times New Roman"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E337759"/>
    <w:multiLevelType w:val="multilevel"/>
    <w:tmpl w:val="E3105D5C"/>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0">
    <w:nsid w:val="3E601C8C"/>
    <w:multiLevelType w:val="hybridMultilevel"/>
    <w:tmpl w:val="A7B0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8F0EBE"/>
    <w:multiLevelType w:val="hybridMultilevel"/>
    <w:tmpl w:val="879C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055254"/>
    <w:multiLevelType w:val="hybridMultilevel"/>
    <w:tmpl w:val="C31A486E"/>
    <w:lvl w:ilvl="0" w:tplc="A2D4425A">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474B5165"/>
    <w:multiLevelType w:val="multilevel"/>
    <w:tmpl w:val="D0F628E8"/>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4">
    <w:nsid w:val="4B24652E"/>
    <w:multiLevelType w:val="hybridMultilevel"/>
    <w:tmpl w:val="D56E9C70"/>
    <w:lvl w:ilvl="0" w:tplc="B4C8CE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275041"/>
    <w:multiLevelType w:val="multilevel"/>
    <w:tmpl w:val="131C729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6">
    <w:nsid w:val="5E4F55C0"/>
    <w:multiLevelType w:val="hybridMultilevel"/>
    <w:tmpl w:val="5E9C0B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B5E3492">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10362B"/>
    <w:multiLevelType w:val="multilevel"/>
    <w:tmpl w:val="BAC81DD4"/>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8">
    <w:nsid w:val="63993117"/>
    <w:multiLevelType w:val="multilevel"/>
    <w:tmpl w:val="D56C4706"/>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9">
    <w:nsid w:val="6B235E73"/>
    <w:multiLevelType w:val="multilevel"/>
    <w:tmpl w:val="44806584"/>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40">
    <w:nsid w:val="706E7DD6"/>
    <w:multiLevelType w:val="hybridMultilevel"/>
    <w:tmpl w:val="83C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61F52"/>
    <w:multiLevelType w:val="hybridMultilevel"/>
    <w:tmpl w:val="0936BBE6"/>
    <w:lvl w:ilvl="0" w:tplc="E9A6264E">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nsid w:val="78ED6B66"/>
    <w:multiLevelType w:val="hybridMultilevel"/>
    <w:tmpl w:val="C39EFEB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nsid w:val="7F5839F9"/>
    <w:multiLevelType w:val="multilevel"/>
    <w:tmpl w:val="7C8EC4D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num w:numId="1">
    <w:abstractNumId w:val="15"/>
  </w:num>
  <w:num w:numId="2">
    <w:abstractNumId w:val="14"/>
  </w:num>
  <w:num w:numId="3">
    <w:abstractNumId w:val="18"/>
  </w:num>
  <w:num w:numId="4">
    <w:abstractNumId w:val="36"/>
  </w:num>
  <w:num w:numId="5">
    <w:abstractNumId w:val="11"/>
  </w:num>
  <w:num w:numId="6">
    <w:abstractNumId w:val="10"/>
  </w:num>
  <w:num w:numId="7">
    <w:abstractNumId w:val="34"/>
  </w:num>
  <w:num w:numId="8">
    <w:abstractNumId w:val="22"/>
  </w:num>
  <w:num w:numId="9">
    <w:abstractNumId w:val="9"/>
  </w:num>
  <w:num w:numId="10">
    <w:abstractNumId w:val="26"/>
  </w:num>
  <w:num w:numId="11">
    <w:abstractNumId w:val="19"/>
  </w:num>
  <w:num w:numId="12">
    <w:abstractNumId w:val="3"/>
  </w:num>
  <w:num w:numId="13">
    <w:abstractNumId w:val="13"/>
  </w:num>
  <w:num w:numId="14">
    <w:abstractNumId w:val="6"/>
  </w:num>
  <w:num w:numId="15">
    <w:abstractNumId w:val="12"/>
  </w:num>
  <w:num w:numId="16">
    <w:abstractNumId w:val="27"/>
  </w:num>
  <w:num w:numId="17">
    <w:abstractNumId w:val="28"/>
  </w:num>
  <w:num w:numId="18">
    <w:abstractNumId w:val="21"/>
  </w:num>
  <w:num w:numId="19">
    <w:abstractNumId w:val="7"/>
  </w:num>
  <w:num w:numId="20">
    <w:abstractNumId w:val="40"/>
  </w:num>
  <w:num w:numId="21">
    <w:abstractNumId w:val="4"/>
  </w:num>
  <w:num w:numId="22">
    <w:abstractNumId w:val="1"/>
  </w:num>
  <w:num w:numId="23">
    <w:abstractNumId w:val="23"/>
  </w:num>
  <w:num w:numId="24">
    <w:abstractNumId w:val="42"/>
  </w:num>
  <w:num w:numId="25">
    <w:abstractNumId w:val="31"/>
  </w:num>
  <w:num w:numId="26">
    <w:abstractNumId w:val="30"/>
  </w:num>
  <w:num w:numId="27">
    <w:abstractNumId w:val="41"/>
  </w:num>
  <w:num w:numId="28">
    <w:abstractNumId w:val="32"/>
  </w:num>
  <w:num w:numId="29">
    <w:abstractNumId w:val="16"/>
  </w:num>
  <w:num w:numId="30">
    <w:abstractNumId w:val="20"/>
  </w:num>
  <w:num w:numId="31">
    <w:abstractNumId w:val="33"/>
  </w:num>
  <w:num w:numId="32">
    <w:abstractNumId w:val="35"/>
  </w:num>
  <w:num w:numId="33">
    <w:abstractNumId w:val="29"/>
  </w:num>
  <w:num w:numId="34">
    <w:abstractNumId w:val="2"/>
  </w:num>
  <w:num w:numId="35">
    <w:abstractNumId w:val="38"/>
  </w:num>
  <w:num w:numId="36">
    <w:abstractNumId w:val="17"/>
  </w:num>
  <w:num w:numId="37">
    <w:abstractNumId w:val="43"/>
  </w:num>
  <w:num w:numId="38">
    <w:abstractNumId w:val="5"/>
  </w:num>
  <w:num w:numId="39">
    <w:abstractNumId w:val="37"/>
  </w:num>
  <w:num w:numId="40">
    <w:abstractNumId w:val="39"/>
  </w:num>
  <w:num w:numId="41">
    <w:abstractNumId w:val="0"/>
  </w:num>
  <w:num w:numId="42">
    <w:abstractNumId w:val="24"/>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2NDY3tjQ3MDcwsDBW0lEKTi0uzszPAykwrAUAuUVIsSwAAAA="/>
    <w:docVar w:name="EN.InstantFormat" w:val="&lt;ENInstantFormat&gt;&lt;Enabled&gt;1&lt;/Enabled&gt;&lt;ScanUnformatted&gt;1&lt;/ScanUnformatted&gt;&lt;ScanChanges&gt;1&lt;/ScanChanges&gt;&lt;Suspended&gt;0&lt;/Suspended&gt;&lt;/ENInstantFormat&gt;"/>
    <w:docVar w:name="EN.Layout" w:val="&lt;ENLayout&gt;&lt;Style&gt;International Journal of Asian Social Scienc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x5a099c0vsrles5xc5sxdb9vp5frwdtf2e&quot;&gt;200-AJE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41&lt;/item&gt;&lt;/record-ids&gt;&lt;/item&gt;&lt;/Libraries&gt;"/>
  </w:docVars>
  <w:rsids>
    <w:rsidRoot w:val="00CB5CAB"/>
    <w:rsid w:val="0000460C"/>
    <w:rsid w:val="0000721F"/>
    <w:rsid w:val="00007831"/>
    <w:rsid w:val="00020C5F"/>
    <w:rsid w:val="00030C1A"/>
    <w:rsid w:val="00030E57"/>
    <w:rsid w:val="00031616"/>
    <w:rsid w:val="00032A92"/>
    <w:rsid w:val="00036D1A"/>
    <w:rsid w:val="00044CE6"/>
    <w:rsid w:val="00045240"/>
    <w:rsid w:val="00046E78"/>
    <w:rsid w:val="00050FE9"/>
    <w:rsid w:val="000536E1"/>
    <w:rsid w:val="000546B5"/>
    <w:rsid w:val="00060E64"/>
    <w:rsid w:val="000625B4"/>
    <w:rsid w:val="000652C5"/>
    <w:rsid w:val="00065328"/>
    <w:rsid w:val="00065845"/>
    <w:rsid w:val="00070298"/>
    <w:rsid w:val="00072965"/>
    <w:rsid w:val="0007402E"/>
    <w:rsid w:val="0007546E"/>
    <w:rsid w:val="00076206"/>
    <w:rsid w:val="0007779D"/>
    <w:rsid w:val="00080BD0"/>
    <w:rsid w:val="00081EF5"/>
    <w:rsid w:val="00082FA5"/>
    <w:rsid w:val="00085098"/>
    <w:rsid w:val="00090E6D"/>
    <w:rsid w:val="00094ABB"/>
    <w:rsid w:val="0009597E"/>
    <w:rsid w:val="00095D81"/>
    <w:rsid w:val="00097B48"/>
    <w:rsid w:val="000A3717"/>
    <w:rsid w:val="000A67B8"/>
    <w:rsid w:val="000A6F2F"/>
    <w:rsid w:val="000A7C09"/>
    <w:rsid w:val="000B0D50"/>
    <w:rsid w:val="000B1443"/>
    <w:rsid w:val="000B1C72"/>
    <w:rsid w:val="000B3346"/>
    <w:rsid w:val="000B5C88"/>
    <w:rsid w:val="000B60DF"/>
    <w:rsid w:val="000C3474"/>
    <w:rsid w:val="000C3C1C"/>
    <w:rsid w:val="000C4811"/>
    <w:rsid w:val="000C786B"/>
    <w:rsid w:val="000C7B40"/>
    <w:rsid w:val="000D1E36"/>
    <w:rsid w:val="000D2B89"/>
    <w:rsid w:val="000D76E4"/>
    <w:rsid w:val="000E0F06"/>
    <w:rsid w:val="000E380C"/>
    <w:rsid w:val="000E3D36"/>
    <w:rsid w:val="000E4650"/>
    <w:rsid w:val="000E4C8D"/>
    <w:rsid w:val="000E6D0D"/>
    <w:rsid w:val="000E6E88"/>
    <w:rsid w:val="000E76E8"/>
    <w:rsid w:val="000F0F60"/>
    <w:rsid w:val="000F3D10"/>
    <w:rsid w:val="000F679E"/>
    <w:rsid w:val="00100FC4"/>
    <w:rsid w:val="0010185F"/>
    <w:rsid w:val="00101E0D"/>
    <w:rsid w:val="001035CE"/>
    <w:rsid w:val="00104AD8"/>
    <w:rsid w:val="0010561B"/>
    <w:rsid w:val="00105D6C"/>
    <w:rsid w:val="001072AA"/>
    <w:rsid w:val="00107C0E"/>
    <w:rsid w:val="00111785"/>
    <w:rsid w:val="00113C26"/>
    <w:rsid w:val="00116D2F"/>
    <w:rsid w:val="0012255A"/>
    <w:rsid w:val="0012282A"/>
    <w:rsid w:val="00124186"/>
    <w:rsid w:val="00125051"/>
    <w:rsid w:val="001302EE"/>
    <w:rsid w:val="001308F8"/>
    <w:rsid w:val="00131444"/>
    <w:rsid w:val="00134984"/>
    <w:rsid w:val="00137822"/>
    <w:rsid w:val="0014293D"/>
    <w:rsid w:val="001467DC"/>
    <w:rsid w:val="00161C9D"/>
    <w:rsid w:val="00163B33"/>
    <w:rsid w:val="00165F1C"/>
    <w:rsid w:val="00166853"/>
    <w:rsid w:val="00170FD6"/>
    <w:rsid w:val="001736C9"/>
    <w:rsid w:val="001757B4"/>
    <w:rsid w:val="00176BCE"/>
    <w:rsid w:val="00177F29"/>
    <w:rsid w:val="00185B37"/>
    <w:rsid w:val="00186239"/>
    <w:rsid w:val="001906FD"/>
    <w:rsid w:val="00190CE1"/>
    <w:rsid w:val="0019643A"/>
    <w:rsid w:val="001A233E"/>
    <w:rsid w:val="001A6DB6"/>
    <w:rsid w:val="001B06FD"/>
    <w:rsid w:val="001B167F"/>
    <w:rsid w:val="001B21F8"/>
    <w:rsid w:val="001B30A6"/>
    <w:rsid w:val="001B58A9"/>
    <w:rsid w:val="001C6960"/>
    <w:rsid w:val="001D07BB"/>
    <w:rsid w:val="001E33B0"/>
    <w:rsid w:val="001E3922"/>
    <w:rsid w:val="001E4BAC"/>
    <w:rsid w:val="001F402B"/>
    <w:rsid w:val="001F4582"/>
    <w:rsid w:val="001F61F7"/>
    <w:rsid w:val="00200142"/>
    <w:rsid w:val="00200244"/>
    <w:rsid w:val="002050BB"/>
    <w:rsid w:val="00224654"/>
    <w:rsid w:val="00226BC8"/>
    <w:rsid w:val="002301C3"/>
    <w:rsid w:val="00230C39"/>
    <w:rsid w:val="002366F8"/>
    <w:rsid w:val="00240487"/>
    <w:rsid w:val="00246A7D"/>
    <w:rsid w:val="002503F8"/>
    <w:rsid w:val="0025143B"/>
    <w:rsid w:val="00253CB6"/>
    <w:rsid w:val="00274A85"/>
    <w:rsid w:val="0027534D"/>
    <w:rsid w:val="00282C77"/>
    <w:rsid w:val="00284612"/>
    <w:rsid w:val="00286EA6"/>
    <w:rsid w:val="00291167"/>
    <w:rsid w:val="002979FD"/>
    <w:rsid w:val="002A1FCC"/>
    <w:rsid w:val="002A4FCC"/>
    <w:rsid w:val="002A5063"/>
    <w:rsid w:val="002A776B"/>
    <w:rsid w:val="002B0379"/>
    <w:rsid w:val="002B0687"/>
    <w:rsid w:val="002B11D2"/>
    <w:rsid w:val="002B4124"/>
    <w:rsid w:val="002C2CC9"/>
    <w:rsid w:val="002C58A2"/>
    <w:rsid w:val="002D3B85"/>
    <w:rsid w:val="002D4D02"/>
    <w:rsid w:val="002D54BA"/>
    <w:rsid w:val="002D5CA6"/>
    <w:rsid w:val="002E152C"/>
    <w:rsid w:val="002E2E8C"/>
    <w:rsid w:val="002E4D48"/>
    <w:rsid w:val="002E69FC"/>
    <w:rsid w:val="002E792D"/>
    <w:rsid w:val="002F0B5D"/>
    <w:rsid w:val="002F1F51"/>
    <w:rsid w:val="002F5A3E"/>
    <w:rsid w:val="00300563"/>
    <w:rsid w:val="003008D6"/>
    <w:rsid w:val="00301971"/>
    <w:rsid w:val="00303253"/>
    <w:rsid w:val="00307FBF"/>
    <w:rsid w:val="00311F30"/>
    <w:rsid w:val="0031464E"/>
    <w:rsid w:val="00324AD6"/>
    <w:rsid w:val="00334AAF"/>
    <w:rsid w:val="003355C0"/>
    <w:rsid w:val="003359C0"/>
    <w:rsid w:val="00340A74"/>
    <w:rsid w:val="00343D90"/>
    <w:rsid w:val="00346666"/>
    <w:rsid w:val="00350AAB"/>
    <w:rsid w:val="00352330"/>
    <w:rsid w:val="00352830"/>
    <w:rsid w:val="0035726A"/>
    <w:rsid w:val="00357AF5"/>
    <w:rsid w:val="003619B6"/>
    <w:rsid w:val="00364AE7"/>
    <w:rsid w:val="00364DD1"/>
    <w:rsid w:val="00373A15"/>
    <w:rsid w:val="00374950"/>
    <w:rsid w:val="00374C81"/>
    <w:rsid w:val="00377966"/>
    <w:rsid w:val="00380C99"/>
    <w:rsid w:val="0038338F"/>
    <w:rsid w:val="003848EA"/>
    <w:rsid w:val="00387B57"/>
    <w:rsid w:val="00387F15"/>
    <w:rsid w:val="00392230"/>
    <w:rsid w:val="003A0706"/>
    <w:rsid w:val="003A0B1C"/>
    <w:rsid w:val="003A30DD"/>
    <w:rsid w:val="003B0885"/>
    <w:rsid w:val="003B1086"/>
    <w:rsid w:val="003B35CB"/>
    <w:rsid w:val="003B4FF2"/>
    <w:rsid w:val="003B53D9"/>
    <w:rsid w:val="003B5E45"/>
    <w:rsid w:val="003B5F5A"/>
    <w:rsid w:val="003B7087"/>
    <w:rsid w:val="003D1853"/>
    <w:rsid w:val="003E1992"/>
    <w:rsid w:val="003E2D5E"/>
    <w:rsid w:val="003E4623"/>
    <w:rsid w:val="003E4B43"/>
    <w:rsid w:val="003E595C"/>
    <w:rsid w:val="003F00A7"/>
    <w:rsid w:val="003F12EE"/>
    <w:rsid w:val="003F225C"/>
    <w:rsid w:val="003F3DE2"/>
    <w:rsid w:val="003F4665"/>
    <w:rsid w:val="003F7324"/>
    <w:rsid w:val="004017E0"/>
    <w:rsid w:val="00405E75"/>
    <w:rsid w:val="004128CB"/>
    <w:rsid w:val="00412E6D"/>
    <w:rsid w:val="00413B28"/>
    <w:rsid w:val="004155BF"/>
    <w:rsid w:val="00416EA2"/>
    <w:rsid w:val="00417160"/>
    <w:rsid w:val="004177E5"/>
    <w:rsid w:val="004274D7"/>
    <w:rsid w:val="00433B93"/>
    <w:rsid w:val="00440B8A"/>
    <w:rsid w:val="004447E9"/>
    <w:rsid w:val="0044578D"/>
    <w:rsid w:val="00447E68"/>
    <w:rsid w:val="00451E7F"/>
    <w:rsid w:val="00453AB9"/>
    <w:rsid w:val="004576BA"/>
    <w:rsid w:val="00463374"/>
    <w:rsid w:val="00466767"/>
    <w:rsid w:val="00470427"/>
    <w:rsid w:val="00471909"/>
    <w:rsid w:val="004720F0"/>
    <w:rsid w:val="004725EC"/>
    <w:rsid w:val="004777DC"/>
    <w:rsid w:val="00477975"/>
    <w:rsid w:val="00485B49"/>
    <w:rsid w:val="004918A6"/>
    <w:rsid w:val="00492B68"/>
    <w:rsid w:val="00494019"/>
    <w:rsid w:val="004A1086"/>
    <w:rsid w:val="004A37D8"/>
    <w:rsid w:val="004A3841"/>
    <w:rsid w:val="004B0372"/>
    <w:rsid w:val="004B3363"/>
    <w:rsid w:val="004B34EF"/>
    <w:rsid w:val="004B454E"/>
    <w:rsid w:val="004B6BDB"/>
    <w:rsid w:val="004B7F29"/>
    <w:rsid w:val="004C2820"/>
    <w:rsid w:val="004C3569"/>
    <w:rsid w:val="004C600E"/>
    <w:rsid w:val="004C6B08"/>
    <w:rsid w:val="004C7443"/>
    <w:rsid w:val="004D390C"/>
    <w:rsid w:val="004D3E21"/>
    <w:rsid w:val="004D48CA"/>
    <w:rsid w:val="004D4B71"/>
    <w:rsid w:val="004D6594"/>
    <w:rsid w:val="004D6C16"/>
    <w:rsid w:val="004E091B"/>
    <w:rsid w:val="004E1E6A"/>
    <w:rsid w:val="004E2D1C"/>
    <w:rsid w:val="004E3A7F"/>
    <w:rsid w:val="004E41FD"/>
    <w:rsid w:val="004E447C"/>
    <w:rsid w:val="004E4763"/>
    <w:rsid w:val="004F154E"/>
    <w:rsid w:val="0050092E"/>
    <w:rsid w:val="00502707"/>
    <w:rsid w:val="005043D2"/>
    <w:rsid w:val="005054E8"/>
    <w:rsid w:val="0051062F"/>
    <w:rsid w:val="00515B60"/>
    <w:rsid w:val="005219BB"/>
    <w:rsid w:val="00521EE8"/>
    <w:rsid w:val="005239D2"/>
    <w:rsid w:val="00527451"/>
    <w:rsid w:val="005303A6"/>
    <w:rsid w:val="0053368C"/>
    <w:rsid w:val="00533F8A"/>
    <w:rsid w:val="0053670E"/>
    <w:rsid w:val="005433F5"/>
    <w:rsid w:val="00544B58"/>
    <w:rsid w:val="005472B8"/>
    <w:rsid w:val="005504C6"/>
    <w:rsid w:val="00551961"/>
    <w:rsid w:val="005543BD"/>
    <w:rsid w:val="00554574"/>
    <w:rsid w:val="00555ACE"/>
    <w:rsid w:val="005605EE"/>
    <w:rsid w:val="00560CDE"/>
    <w:rsid w:val="005618CE"/>
    <w:rsid w:val="005618F7"/>
    <w:rsid w:val="005679B8"/>
    <w:rsid w:val="00567B6B"/>
    <w:rsid w:val="005711DA"/>
    <w:rsid w:val="00571224"/>
    <w:rsid w:val="00571552"/>
    <w:rsid w:val="005749E0"/>
    <w:rsid w:val="005760EA"/>
    <w:rsid w:val="0057629E"/>
    <w:rsid w:val="00576B90"/>
    <w:rsid w:val="00582A35"/>
    <w:rsid w:val="00583743"/>
    <w:rsid w:val="00584622"/>
    <w:rsid w:val="00585081"/>
    <w:rsid w:val="005865A1"/>
    <w:rsid w:val="00586E80"/>
    <w:rsid w:val="00586FCF"/>
    <w:rsid w:val="00587AEA"/>
    <w:rsid w:val="00587D9D"/>
    <w:rsid w:val="00596DC8"/>
    <w:rsid w:val="005977BC"/>
    <w:rsid w:val="00597E88"/>
    <w:rsid w:val="005A1A46"/>
    <w:rsid w:val="005A2D44"/>
    <w:rsid w:val="005A508C"/>
    <w:rsid w:val="005B7A0C"/>
    <w:rsid w:val="005C4D68"/>
    <w:rsid w:val="005C587C"/>
    <w:rsid w:val="005C6265"/>
    <w:rsid w:val="005C7D26"/>
    <w:rsid w:val="005D1301"/>
    <w:rsid w:val="005D22E6"/>
    <w:rsid w:val="005D2F35"/>
    <w:rsid w:val="005D6B41"/>
    <w:rsid w:val="005D7CF7"/>
    <w:rsid w:val="005E3144"/>
    <w:rsid w:val="005E5583"/>
    <w:rsid w:val="005F5427"/>
    <w:rsid w:val="005F5B59"/>
    <w:rsid w:val="005F659B"/>
    <w:rsid w:val="005F7083"/>
    <w:rsid w:val="006020C7"/>
    <w:rsid w:val="00607D2F"/>
    <w:rsid w:val="0061038D"/>
    <w:rsid w:val="0061119A"/>
    <w:rsid w:val="00611DB3"/>
    <w:rsid w:val="006167FA"/>
    <w:rsid w:val="00616B69"/>
    <w:rsid w:val="006206F1"/>
    <w:rsid w:val="006234AF"/>
    <w:rsid w:val="0062467D"/>
    <w:rsid w:val="00624D30"/>
    <w:rsid w:val="006308C7"/>
    <w:rsid w:val="006330C5"/>
    <w:rsid w:val="00634BC1"/>
    <w:rsid w:val="00635086"/>
    <w:rsid w:val="00635288"/>
    <w:rsid w:val="00636C2E"/>
    <w:rsid w:val="00640B66"/>
    <w:rsid w:val="00641E1B"/>
    <w:rsid w:val="006422A8"/>
    <w:rsid w:val="00646C3A"/>
    <w:rsid w:val="00653FE1"/>
    <w:rsid w:val="00655895"/>
    <w:rsid w:val="00655A90"/>
    <w:rsid w:val="00656E7A"/>
    <w:rsid w:val="00662DA8"/>
    <w:rsid w:val="006630D7"/>
    <w:rsid w:val="00663581"/>
    <w:rsid w:val="00683790"/>
    <w:rsid w:val="0068587B"/>
    <w:rsid w:val="00686367"/>
    <w:rsid w:val="00691A5A"/>
    <w:rsid w:val="0069704F"/>
    <w:rsid w:val="006974FA"/>
    <w:rsid w:val="00697B9D"/>
    <w:rsid w:val="00697E76"/>
    <w:rsid w:val="006A2CA7"/>
    <w:rsid w:val="006A3E36"/>
    <w:rsid w:val="006A5A62"/>
    <w:rsid w:val="006A6B26"/>
    <w:rsid w:val="006B1581"/>
    <w:rsid w:val="006B2E2F"/>
    <w:rsid w:val="006B34E6"/>
    <w:rsid w:val="006B3A58"/>
    <w:rsid w:val="006B5277"/>
    <w:rsid w:val="006B52EE"/>
    <w:rsid w:val="006B657F"/>
    <w:rsid w:val="006C3081"/>
    <w:rsid w:val="006C4F8F"/>
    <w:rsid w:val="006C50FF"/>
    <w:rsid w:val="006D327F"/>
    <w:rsid w:val="006D40A6"/>
    <w:rsid w:val="006D5912"/>
    <w:rsid w:val="006D7D84"/>
    <w:rsid w:val="006E0B6F"/>
    <w:rsid w:val="006E16A9"/>
    <w:rsid w:val="006E3700"/>
    <w:rsid w:val="006E5AD5"/>
    <w:rsid w:val="006E6D43"/>
    <w:rsid w:val="006E7687"/>
    <w:rsid w:val="006E7C5E"/>
    <w:rsid w:val="006F44BD"/>
    <w:rsid w:val="006F4D62"/>
    <w:rsid w:val="006F5666"/>
    <w:rsid w:val="007050D7"/>
    <w:rsid w:val="00705DA2"/>
    <w:rsid w:val="00707A0E"/>
    <w:rsid w:val="007100DE"/>
    <w:rsid w:val="0071748E"/>
    <w:rsid w:val="00720ACD"/>
    <w:rsid w:val="00722E5C"/>
    <w:rsid w:val="00723980"/>
    <w:rsid w:val="007252B4"/>
    <w:rsid w:val="007255FE"/>
    <w:rsid w:val="0073461F"/>
    <w:rsid w:val="007373EC"/>
    <w:rsid w:val="0074206E"/>
    <w:rsid w:val="007451AD"/>
    <w:rsid w:val="0074639C"/>
    <w:rsid w:val="0074649A"/>
    <w:rsid w:val="00747055"/>
    <w:rsid w:val="007523DD"/>
    <w:rsid w:val="00753BFC"/>
    <w:rsid w:val="00754AF9"/>
    <w:rsid w:val="00756384"/>
    <w:rsid w:val="0076032B"/>
    <w:rsid w:val="007670A9"/>
    <w:rsid w:val="0077216F"/>
    <w:rsid w:val="0077491E"/>
    <w:rsid w:val="00776208"/>
    <w:rsid w:val="00777503"/>
    <w:rsid w:val="0078195E"/>
    <w:rsid w:val="00783816"/>
    <w:rsid w:val="0078444C"/>
    <w:rsid w:val="00791E8F"/>
    <w:rsid w:val="007951F2"/>
    <w:rsid w:val="007966E3"/>
    <w:rsid w:val="007A03EA"/>
    <w:rsid w:val="007A575C"/>
    <w:rsid w:val="007A5CC1"/>
    <w:rsid w:val="007A63E3"/>
    <w:rsid w:val="007B2A26"/>
    <w:rsid w:val="007B657C"/>
    <w:rsid w:val="007B6B05"/>
    <w:rsid w:val="007C26F0"/>
    <w:rsid w:val="007C5014"/>
    <w:rsid w:val="007C5593"/>
    <w:rsid w:val="007C7961"/>
    <w:rsid w:val="007C7E6F"/>
    <w:rsid w:val="007D20A5"/>
    <w:rsid w:val="007D3599"/>
    <w:rsid w:val="007D4731"/>
    <w:rsid w:val="007E019E"/>
    <w:rsid w:val="007E209D"/>
    <w:rsid w:val="007E4CDE"/>
    <w:rsid w:val="007F48BF"/>
    <w:rsid w:val="00802806"/>
    <w:rsid w:val="00805DAB"/>
    <w:rsid w:val="00814E30"/>
    <w:rsid w:val="00815AC4"/>
    <w:rsid w:val="00823541"/>
    <w:rsid w:val="00826186"/>
    <w:rsid w:val="008276D4"/>
    <w:rsid w:val="00827B91"/>
    <w:rsid w:val="00833848"/>
    <w:rsid w:val="00833883"/>
    <w:rsid w:val="008409A0"/>
    <w:rsid w:val="00841160"/>
    <w:rsid w:val="00843799"/>
    <w:rsid w:val="00844E8F"/>
    <w:rsid w:val="008560D4"/>
    <w:rsid w:val="00861C52"/>
    <w:rsid w:val="00862E90"/>
    <w:rsid w:val="008643C1"/>
    <w:rsid w:val="008710E8"/>
    <w:rsid w:val="00873430"/>
    <w:rsid w:val="0087550A"/>
    <w:rsid w:val="00877874"/>
    <w:rsid w:val="00880FD9"/>
    <w:rsid w:val="008821BC"/>
    <w:rsid w:val="00882CCE"/>
    <w:rsid w:val="00883818"/>
    <w:rsid w:val="00884E39"/>
    <w:rsid w:val="0088508E"/>
    <w:rsid w:val="00890546"/>
    <w:rsid w:val="008915E3"/>
    <w:rsid w:val="008937A3"/>
    <w:rsid w:val="008A0172"/>
    <w:rsid w:val="008A7C1E"/>
    <w:rsid w:val="008B1165"/>
    <w:rsid w:val="008B41A5"/>
    <w:rsid w:val="008B669C"/>
    <w:rsid w:val="008B70AC"/>
    <w:rsid w:val="008C3DF3"/>
    <w:rsid w:val="008D4B27"/>
    <w:rsid w:val="008D67CE"/>
    <w:rsid w:val="008D764B"/>
    <w:rsid w:val="008E0F8C"/>
    <w:rsid w:val="008E51FB"/>
    <w:rsid w:val="008F0133"/>
    <w:rsid w:val="008F01E4"/>
    <w:rsid w:val="008F25D6"/>
    <w:rsid w:val="008F39C1"/>
    <w:rsid w:val="008F5432"/>
    <w:rsid w:val="008F6E8B"/>
    <w:rsid w:val="009024BB"/>
    <w:rsid w:val="00902991"/>
    <w:rsid w:val="009033FE"/>
    <w:rsid w:val="0090569E"/>
    <w:rsid w:val="00906152"/>
    <w:rsid w:val="00906E0A"/>
    <w:rsid w:val="00911F8A"/>
    <w:rsid w:val="00916744"/>
    <w:rsid w:val="00917F98"/>
    <w:rsid w:val="009211C2"/>
    <w:rsid w:val="009235B5"/>
    <w:rsid w:val="00926718"/>
    <w:rsid w:val="0092781D"/>
    <w:rsid w:val="00940041"/>
    <w:rsid w:val="00941BD6"/>
    <w:rsid w:val="009434F5"/>
    <w:rsid w:val="009440D7"/>
    <w:rsid w:val="0094433F"/>
    <w:rsid w:val="00945782"/>
    <w:rsid w:val="0094699E"/>
    <w:rsid w:val="009561F9"/>
    <w:rsid w:val="00960801"/>
    <w:rsid w:val="00961042"/>
    <w:rsid w:val="00961242"/>
    <w:rsid w:val="009622C9"/>
    <w:rsid w:val="00962B6C"/>
    <w:rsid w:val="00976CAB"/>
    <w:rsid w:val="0098029C"/>
    <w:rsid w:val="009810BA"/>
    <w:rsid w:val="009825AA"/>
    <w:rsid w:val="009838FC"/>
    <w:rsid w:val="009864BD"/>
    <w:rsid w:val="00986C28"/>
    <w:rsid w:val="00990762"/>
    <w:rsid w:val="0099287D"/>
    <w:rsid w:val="0099379A"/>
    <w:rsid w:val="009948FC"/>
    <w:rsid w:val="00995C5A"/>
    <w:rsid w:val="00996394"/>
    <w:rsid w:val="009A1994"/>
    <w:rsid w:val="009B3C16"/>
    <w:rsid w:val="009B7E0B"/>
    <w:rsid w:val="009C267D"/>
    <w:rsid w:val="009C3304"/>
    <w:rsid w:val="009C3EF4"/>
    <w:rsid w:val="009C534B"/>
    <w:rsid w:val="009C61B5"/>
    <w:rsid w:val="009D10DF"/>
    <w:rsid w:val="009D1992"/>
    <w:rsid w:val="009D2E17"/>
    <w:rsid w:val="009E6C04"/>
    <w:rsid w:val="009F313B"/>
    <w:rsid w:val="00A0308F"/>
    <w:rsid w:val="00A03BAD"/>
    <w:rsid w:val="00A05229"/>
    <w:rsid w:val="00A05973"/>
    <w:rsid w:val="00A14EE3"/>
    <w:rsid w:val="00A21695"/>
    <w:rsid w:val="00A23E65"/>
    <w:rsid w:val="00A25BF9"/>
    <w:rsid w:val="00A30001"/>
    <w:rsid w:val="00A302AD"/>
    <w:rsid w:val="00A3073A"/>
    <w:rsid w:val="00A3089A"/>
    <w:rsid w:val="00A4567E"/>
    <w:rsid w:val="00A45999"/>
    <w:rsid w:val="00A45A71"/>
    <w:rsid w:val="00A4610D"/>
    <w:rsid w:val="00A4706C"/>
    <w:rsid w:val="00A5355A"/>
    <w:rsid w:val="00A54E46"/>
    <w:rsid w:val="00A54F98"/>
    <w:rsid w:val="00A61599"/>
    <w:rsid w:val="00A63A0A"/>
    <w:rsid w:val="00A63F39"/>
    <w:rsid w:val="00A66105"/>
    <w:rsid w:val="00A706CF"/>
    <w:rsid w:val="00A73AB5"/>
    <w:rsid w:val="00A7469B"/>
    <w:rsid w:val="00A77DE7"/>
    <w:rsid w:val="00A854CC"/>
    <w:rsid w:val="00A85816"/>
    <w:rsid w:val="00A86A42"/>
    <w:rsid w:val="00A87B88"/>
    <w:rsid w:val="00A95EF7"/>
    <w:rsid w:val="00A961AC"/>
    <w:rsid w:val="00A965CF"/>
    <w:rsid w:val="00AA1746"/>
    <w:rsid w:val="00AA22F6"/>
    <w:rsid w:val="00AA42BB"/>
    <w:rsid w:val="00AA51FE"/>
    <w:rsid w:val="00AA61C1"/>
    <w:rsid w:val="00AA73CA"/>
    <w:rsid w:val="00AB120E"/>
    <w:rsid w:val="00AB1297"/>
    <w:rsid w:val="00AB12BA"/>
    <w:rsid w:val="00AB37B8"/>
    <w:rsid w:val="00AB5FF9"/>
    <w:rsid w:val="00AB6158"/>
    <w:rsid w:val="00AC0030"/>
    <w:rsid w:val="00AC006F"/>
    <w:rsid w:val="00AC3261"/>
    <w:rsid w:val="00AC47D0"/>
    <w:rsid w:val="00AD22FD"/>
    <w:rsid w:val="00AD4D7B"/>
    <w:rsid w:val="00AD5C7F"/>
    <w:rsid w:val="00AE13F8"/>
    <w:rsid w:val="00AE4032"/>
    <w:rsid w:val="00AF19FB"/>
    <w:rsid w:val="00AF4193"/>
    <w:rsid w:val="00AF6225"/>
    <w:rsid w:val="00B067E2"/>
    <w:rsid w:val="00B12B69"/>
    <w:rsid w:val="00B155E0"/>
    <w:rsid w:val="00B17AE7"/>
    <w:rsid w:val="00B2248F"/>
    <w:rsid w:val="00B2596C"/>
    <w:rsid w:val="00B31F46"/>
    <w:rsid w:val="00B32E9B"/>
    <w:rsid w:val="00B3603D"/>
    <w:rsid w:val="00B41C0E"/>
    <w:rsid w:val="00B45067"/>
    <w:rsid w:val="00B455C7"/>
    <w:rsid w:val="00B551E1"/>
    <w:rsid w:val="00B55FEB"/>
    <w:rsid w:val="00B60967"/>
    <w:rsid w:val="00B60DFA"/>
    <w:rsid w:val="00B61CF4"/>
    <w:rsid w:val="00B6317B"/>
    <w:rsid w:val="00B64F20"/>
    <w:rsid w:val="00B66F45"/>
    <w:rsid w:val="00B731F9"/>
    <w:rsid w:val="00B739C2"/>
    <w:rsid w:val="00B81BF7"/>
    <w:rsid w:val="00B86B96"/>
    <w:rsid w:val="00B90EEC"/>
    <w:rsid w:val="00B91E8B"/>
    <w:rsid w:val="00B924C3"/>
    <w:rsid w:val="00B96B97"/>
    <w:rsid w:val="00BA02AF"/>
    <w:rsid w:val="00BA0BA4"/>
    <w:rsid w:val="00BA23FE"/>
    <w:rsid w:val="00BA33E0"/>
    <w:rsid w:val="00BB1AD2"/>
    <w:rsid w:val="00BB1BE3"/>
    <w:rsid w:val="00BB302D"/>
    <w:rsid w:val="00BB347A"/>
    <w:rsid w:val="00BB4EF9"/>
    <w:rsid w:val="00BC051E"/>
    <w:rsid w:val="00BC24EF"/>
    <w:rsid w:val="00BC5B55"/>
    <w:rsid w:val="00BC666B"/>
    <w:rsid w:val="00BD151C"/>
    <w:rsid w:val="00BD20C2"/>
    <w:rsid w:val="00BD2373"/>
    <w:rsid w:val="00BD6FE2"/>
    <w:rsid w:val="00BE058B"/>
    <w:rsid w:val="00BF1347"/>
    <w:rsid w:val="00BF2800"/>
    <w:rsid w:val="00BF29BA"/>
    <w:rsid w:val="00BF5224"/>
    <w:rsid w:val="00BF6E64"/>
    <w:rsid w:val="00C01FE2"/>
    <w:rsid w:val="00C114B7"/>
    <w:rsid w:val="00C20749"/>
    <w:rsid w:val="00C23DB2"/>
    <w:rsid w:val="00C23E43"/>
    <w:rsid w:val="00C3405E"/>
    <w:rsid w:val="00C34351"/>
    <w:rsid w:val="00C344B9"/>
    <w:rsid w:val="00C34CE6"/>
    <w:rsid w:val="00C374FB"/>
    <w:rsid w:val="00C42990"/>
    <w:rsid w:val="00C42A49"/>
    <w:rsid w:val="00C52082"/>
    <w:rsid w:val="00C52B0D"/>
    <w:rsid w:val="00C54A25"/>
    <w:rsid w:val="00C5637A"/>
    <w:rsid w:val="00C629C7"/>
    <w:rsid w:val="00C645B9"/>
    <w:rsid w:val="00C64E8F"/>
    <w:rsid w:val="00C708EE"/>
    <w:rsid w:val="00C73575"/>
    <w:rsid w:val="00C74063"/>
    <w:rsid w:val="00C75CDD"/>
    <w:rsid w:val="00C85AA3"/>
    <w:rsid w:val="00C85CDE"/>
    <w:rsid w:val="00C879F8"/>
    <w:rsid w:val="00C93626"/>
    <w:rsid w:val="00C96470"/>
    <w:rsid w:val="00C9656F"/>
    <w:rsid w:val="00C97F40"/>
    <w:rsid w:val="00CA1641"/>
    <w:rsid w:val="00CA3794"/>
    <w:rsid w:val="00CA3836"/>
    <w:rsid w:val="00CA43EB"/>
    <w:rsid w:val="00CA6DAA"/>
    <w:rsid w:val="00CB2351"/>
    <w:rsid w:val="00CB3B3F"/>
    <w:rsid w:val="00CB5CAB"/>
    <w:rsid w:val="00CB7E7F"/>
    <w:rsid w:val="00CC159C"/>
    <w:rsid w:val="00CC2E20"/>
    <w:rsid w:val="00CC30F5"/>
    <w:rsid w:val="00CC324B"/>
    <w:rsid w:val="00CD0348"/>
    <w:rsid w:val="00CD2F8F"/>
    <w:rsid w:val="00CD5C16"/>
    <w:rsid w:val="00CE1442"/>
    <w:rsid w:val="00CE1A4A"/>
    <w:rsid w:val="00CE2B0F"/>
    <w:rsid w:val="00CE4C51"/>
    <w:rsid w:val="00CE79BD"/>
    <w:rsid w:val="00CF1887"/>
    <w:rsid w:val="00CF2EB4"/>
    <w:rsid w:val="00CF3439"/>
    <w:rsid w:val="00CF38A2"/>
    <w:rsid w:val="00CF652D"/>
    <w:rsid w:val="00D00A2E"/>
    <w:rsid w:val="00D076CE"/>
    <w:rsid w:val="00D1032D"/>
    <w:rsid w:val="00D10EFB"/>
    <w:rsid w:val="00D1420A"/>
    <w:rsid w:val="00D15B08"/>
    <w:rsid w:val="00D17E27"/>
    <w:rsid w:val="00D17EA4"/>
    <w:rsid w:val="00D211D7"/>
    <w:rsid w:val="00D24B4F"/>
    <w:rsid w:val="00D24E30"/>
    <w:rsid w:val="00D251B7"/>
    <w:rsid w:val="00D279FE"/>
    <w:rsid w:val="00D341D9"/>
    <w:rsid w:val="00D348C1"/>
    <w:rsid w:val="00D422D9"/>
    <w:rsid w:val="00D43DFC"/>
    <w:rsid w:val="00D44859"/>
    <w:rsid w:val="00D45903"/>
    <w:rsid w:val="00D50B96"/>
    <w:rsid w:val="00D50F84"/>
    <w:rsid w:val="00D52068"/>
    <w:rsid w:val="00D524A0"/>
    <w:rsid w:val="00D54CC6"/>
    <w:rsid w:val="00D550E5"/>
    <w:rsid w:val="00D609FF"/>
    <w:rsid w:val="00D61A9C"/>
    <w:rsid w:val="00D625A4"/>
    <w:rsid w:val="00D6527A"/>
    <w:rsid w:val="00D662A3"/>
    <w:rsid w:val="00D7135A"/>
    <w:rsid w:val="00D719AC"/>
    <w:rsid w:val="00D728E6"/>
    <w:rsid w:val="00D747CC"/>
    <w:rsid w:val="00D75674"/>
    <w:rsid w:val="00D779C7"/>
    <w:rsid w:val="00D80056"/>
    <w:rsid w:val="00D85090"/>
    <w:rsid w:val="00D866A8"/>
    <w:rsid w:val="00D9158B"/>
    <w:rsid w:val="00D9543F"/>
    <w:rsid w:val="00D95E13"/>
    <w:rsid w:val="00DA2EE5"/>
    <w:rsid w:val="00DA2F4B"/>
    <w:rsid w:val="00DA4C39"/>
    <w:rsid w:val="00DA4E2C"/>
    <w:rsid w:val="00DA4E3A"/>
    <w:rsid w:val="00DA5CE3"/>
    <w:rsid w:val="00DB17F9"/>
    <w:rsid w:val="00DB32BD"/>
    <w:rsid w:val="00DB3697"/>
    <w:rsid w:val="00DB36E1"/>
    <w:rsid w:val="00DB36FD"/>
    <w:rsid w:val="00DB40EA"/>
    <w:rsid w:val="00DB4AED"/>
    <w:rsid w:val="00DB5DBF"/>
    <w:rsid w:val="00DB6B35"/>
    <w:rsid w:val="00DB6DBC"/>
    <w:rsid w:val="00DB7E46"/>
    <w:rsid w:val="00DC1EBB"/>
    <w:rsid w:val="00DC2FF5"/>
    <w:rsid w:val="00DC4A4A"/>
    <w:rsid w:val="00DC6142"/>
    <w:rsid w:val="00DD52B4"/>
    <w:rsid w:val="00DD5C6D"/>
    <w:rsid w:val="00DE5C8D"/>
    <w:rsid w:val="00DE5CA2"/>
    <w:rsid w:val="00DF28A7"/>
    <w:rsid w:val="00DF33ED"/>
    <w:rsid w:val="00DF41D5"/>
    <w:rsid w:val="00DF4863"/>
    <w:rsid w:val="00DF648C"/>
    <w:rsid w:val="00E01D67"/>
    <w:rsid w:val="00E11A6C"/>
    <w:rsid w:val="00E124A6"/>
    <w:rsid w:val="00E131DE"/>
    <w:rsid w:val="00E131F2"/>
    <w:rsid w:val="00E13DAC"/>
    <w:rsid w:val="00E143D9"/>
    <w:rsid w:val="00E1458B"/>
    <w:rsid w:val="00E23730"/>
    <w:rsid w:val="00E27176"/>
    <w:rsid w:val="00E334CD"/>
    <w:rsid w:val="00E35C36"/>
    <w:rsid w:val="00E37543"/>
    <w:rsid w:val="00E436F5"/>
    <w:rsid w:val="00E45EBF"/>
    <w:rsid w:val="00E7093B"/>
    <w:rsid w:val="00E72892"/>
    <w:rsid w:val="00E75CCB"/>
    <w:rsid w:val="00E77240"/>
    <w:rsid w:val="00E8061A"/>
    <w:rsid w:val="00E82BA2"/>
    <w:rsid w:val="00E863F6"/>
    <w:rsid w:val="00E94BF3"/>
    <w:rsid w:val="00E95578"/>
    <w:rsid w:val="00EA634C"/>
    <w:rsid w:val="00EA6BE2"/>
    <w:rsid w:val="00EA7316"/>
    <w:rsid w:val="00EC0087"/>
    <w:rsid w:val="00EC2D31"/>
    <w:rsid w:val="00EC450C"/>
    <w:rsid w:val="00EC498D"/>
    <w:rsid w:val="00ED1996"/>
    <w:rsid w:val="00ED5FD8"/>
    <w:rsid w:val="00EE0D0A"/>
    <w:rsid w:val="00EF068F"/>
    <w:rsid w:val="00EF13E1"/>
    <w:rsid w:val="00EF189B"/>
    <w:rsid w:val="00EF258A"/>
    <w:rsid w:val="00EF40AB"/>
    <w:rsid w:val="00EF7939"/>
    <w:rsid w:val="00F02E23"/>
    <w:rsid w:val="00F103DE"/>
    <w:rsid w:val="00F120B6"/>
    <w:rsid w:val="00F133FB"/>
    <w:rsid w:val="00F15ABE"/>
    <w:rsid w:val="00F167DC"/>
    <w:rsid w:val="00F16D68"/>
    <w:rsid w:val="00F16E54"/>
    <w:rsid w:val="00F21E19"/>
    <w:rsid w:val="00F228EB"/>
    <w:rsid w:val="00F3238E"/>
    <w:rsid w:val="00F32E36"/>
    <w:rsid w:val="00F34949"/>
    <w:rsid w:val="00F366EA"/>
    <w:rsid w:val="00F36F04"/>
    <w:rsid w:val="00F42868"/>
    <w:rsid w:val="00F4479C"/>
    <w:rsid w:val="00F4677F"/>
    <w:rsid w:val="00F46A09"/>
    <w:rsid w:val="00F52BAA"/>
    <w:rsid w:val="00F52F66"/>
    <w:rsid w:val="00F53F49"/>
    <w:rsid w:val="00F601A5"/>
    <w:rsid w:val="00F61F9B"/>
    <w:rsid w:val="00F666EB"/>
    <w:rsid w:val="00F679EB"/>
    <w:rsid w:val="00F67C1C"/>
    <w:rsid w:val="00F80001"/>
    <w:rsid w:val="00F84BDC"/>
    <w:rsid w:val="00F924B8"/>
    <w:rsid w:val="00FA23CD"/>
    <w:rsid w:val="00FA45CD"/>
    <w:rsid w:val="00FA6EFB"/>
    <w:rsid w:val="00FB1F2F"/>
    <w:rsid w:val="00FB3427"/>
    <w:rsid w:val="00FB7923"/>
    <w:rsid w:val="00FC095D"/>
    <w:rsid w:val="00FC096B"/>
    <w:rsid w:val="00FC558D"/>
    <w:rsid w:val="00FD00D7"/>
    <w:rsid w:val="00FD1BFC"/>
    <w:rsid w:val="00FD27B0"/>
    <w:rsid w:val="00FD37B6"/>
    <w:rsid w:val="00FD3B2C"/>
    <w:rsid w:val="00FD64BF"/>
    <w:rsid w:val="00FD785F"/>
    <w:rsid w:val="00FF153E"/>
    <w:rsid w:val="00FF16A8"/>
    <w:rsid w:val="00FF74FE"/>
    <w:rsid w:val="00FF7A9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F5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B"/>
    <w:rPr>
      <w:rFonts w:ascii="Calibri" w:eastAsia="Calibri" w:hAnsi="Calibri" w:cs="Arial Unicode MS"/>
    </w:rPr>
  </w:style>
  <w:style w:type="paragraph" w:styleId="Heading1">
    <w:name w:val="heading 1"/>
    <w:basedOn w:val="Normal"/>
    <w:next w:val="Normal"/>
    <w:link w:val="Heading1Char"/>
    <w:uiPriority w:val="9"/>
    <w:qFormat/>
    <w:rsid w:val="00587AEA"/>
    <w:pPr>
      <w:keepNext/>
      <w:spacing w:after="0" w:line="240" w:lineRule="auto"/>
      <w:jc w:val="both"/>
      <w:outlineLvl w:val="0"/>
    </w:pPr>
    <w:rPr>
      <w:rFonts w:ascii="Bell MT" w:eastAsia="Times New Roman" w:hAnsi="Bell MT" w:cs="Times New Roman"/>
      <w:b/>
      <w:bCs/>
      <w:kern w:val="32"/>
      <w:sz w:val="28"/>
      <w:szCs w:val="32"/>
    </w:rPr>
  </w:style>
  <w:style w:type="paragraph" w:styleId="Heading2">
    <w:name w:val="heading 2"/>
    <w:basedOn w:val="Normal"/>
    <w:link w:val="Heading2Char"/>
    <w:uiPriority w:val="9"/>
    <w:qFormat/>
    <w:rsid w:val="00CB5CA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qFormat/>
    <w:rsid w:val="00CB5CA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A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CAB"/>
    <w:pPr>
      <w:autoSpaceDE w:val="0"/>
      <w:autoSpaceDN w:val="0"/>
      <w:adjustRightInd w:val="0"/>
      <w:spacing w:after="0" w:line="240" w:lineRule="auto"/>
    </w:pPr>
    <w:rPr>
      <w:rFonts w:ascii="Arial" w:eastAsia="Calibri" w:hAnsi="Arial" w:cs="Arial"/>
      <w:color w:val="000000"/>
      <w:sz w:val="24"/>
      <w:szCs w:val="24"/>
      <w:lang w:bidi="my-MM"/>
    </w:rPr>
  </w:style>
  <w:style w:type="character" w:styleId="Hyperlink">
    <w:name w:val="Hyperlink"/>
    <w:uiPriority w:val="99"/>
    <w:unhideWhenUsed/>
    <w:rsid w:val="00CB5CAB"/>
    <w:rPr>
      <w:color w:val="0000FF"/>
      <w:u w:val="single"/>
    </w:rPr>
  </w:style>
  <w:style w:type="paragraph" w:styleId="BalloonText">
    <w:name w:val="Balloon Text"/>
    <w:basedOn w:val="Normal"/>
    <w:link w:val="BalloonTextChar"/>
    <w:uiPriority w:val="99"/>
    <w:semiHidden/>
    <w:unhideWhenUsed/>
    <w:rsid w:val="00C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Calibri" w:hAnsi="Tahoma" w:cs="Tahoma"/>
      <w:sz w:val="16"/>
      <w:szCs w:val="16"/>
    </w:rPr>
  </w:style>
  <w:style w:type="character" w:customStyle="1" w:styleId="Heading1Char">
    <w:name w:val="Heading 1 Char"/>
    <w:basedOn w:val="DefaultParagraphFont"/>
    <w:link w:val="Heading1"/>
    <w:uiPriority w:val="9"/>
    <w:rsid w:val="00587AEA"/>
    <w:rPr>
      <w:rFonts w:ascii="Bell MT" w:eastAsia="Times New Roman" w:hAnsi="Bell MT" w:cs="Times New Roman"/>
      <w:b/>
      <w:bCs/>
      <w:kern w:val="32"/>
      <w:sz w:val="28"/>
      <w:szCs w:val="32"/>
    </w:rPr>
  </w:style>
  <w:style w:type="character" w:customStyle="1" w:styleId="Heading2Char">
    <w:name w:val="Heading 2 Char"/>
    <w:basedOn w:val="DefaultParagraphFont"/>
    <w:link w:val="Heading2"/>
    <w:uiPriority w:val="9"/>
    <w:rsid w:val="00CB5CA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B5CAB"/>
    <w:rPr>
      <w:rFonts w:ascii="Cambria" w:eastAsia="Times New Roman" w:hAnsi="Cambria" w:cs="Times New Roman"/>
      <w:b/>
      <w:bCs/>
      <w:sz w:val="26"/>
      <w:szCs w:val="26"/>
    </w:rPr>
  </w:style>
  <w:style w:type="paragraph" w:styleId="ListParagraph">
    <w:name w:val="List Paragraph"/>
    <w:basedOn w:val="Normal"/>
    <w:uiPriority w:val="34"/>
    <w:qFormat/>
    <w:rsid w:val="00CB5CAB"/>
    <w:pPr>
      <w:ind w:left="720"/>
      <w:contextualSpacing/>
    </w:pPr>
    <w:rPr>
      <w:rFonts w:cs="Times New Roman"/>
    </w:rPr>
  </w:style>
  <w:style w:type="character" w:styleId="FootnoteReference">
    <w:name w:val="footnote reference"/>
    <w:uiPriority w:val="99"/>
    <w:semiHidden/>
    <w:rsid w:val="00CB5CAB"/>
    <w:rPr>
      <w:vertAlign w:val="superscript"/>
    </w:rPr>
  </w:style>
  <w:style w:type="paragraph" w:styleId="FootnoteText">
    <w:name w:val="footnote text"/>
    <w:basedOn w:val="Normal"/>
    <w:link w:val="FootnoteTextChar"/>
    <w:uiPriority w:val="99"/>
    <w:semiHidden/>
    <w:rsid w:val="00CB5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5C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5CAB"/>
    <w:pPr>
      <w:tabs>
        <w:tab w:val="center" w:pos="4680"/>
        <w:tab w:val="right" w:pos="9360"/>
      </w:tabs>
    </w:pPr>
    <w:rPr>
      <w:rFonts w:cs="Times New Roman"/>
    </w:rPr>
  </w:style>
  <w:style w:type="character" w:customStyle="1" w:styleId="HeaderChar">
    <w:name w:val="Header Char"/>
    <w:basedOn w:val="DefaultParagraphFont"/>
    <w:link w:val="Header"/>
    <w:uiPriority w:val="99"/>
    <w:rsid w:val="00CB5CAB"/>
    <w:rPr>
      <w:rFonts w:ascii="Calibri" w:eastAsia="Calibri" w:hAnsi="Calibri" w:cs="Times New Roman"/>
    </w:rPr>
  </w:style>
  <w:style w:type="character" w:styleId="Emphasis">
    <w:name w:val="Emphasis"/>
    <w:uiPriority w:val="20"/>
    <w:qFormat/>
    <w:rsid w:val="00CB5CAB"/>
    <w:rPr>
      <w:i/>
      <w:iCs/>
    </w:rPr>
  </w:style>
  <w:style w:type="character" w:customStyle="1" w:styleId="grame">
    <w:name w:val="grame"/>
    <w:basedOn w:val="DefaultParagraphFont"/>
    <w:rsid w:val="00CB5CAB"/>
  </w:style>
  <w:style w:type="character" w:customStyle="1" w:styleId="FooterChar">
    <w:name w:val="Footer Char"/>
    <w:link w:val="Footer"/>
    <w:uiPriority w:val="99"/>
    <w:rsid w:val="00CB5CAB"/>
    <w:rPr>
      <w:rFonts w:cs="Times New Roman"/>
    </w:rPr>
  </w:style>
  <w:style w:type="paragraph" w:styleId="Footer">
    <w:name w:val="footer"/>
    <w:basedOn w:val="Normal"/>
    <w:link w:val="FooterChar"/>
    <w:uiPriority w:val="99"/>
    <w:unhideWhenUsed/>
    <w:rsid w:val="00CB5CAB"/>
    <w:pPr>
      <w:tabs>
        <w:tab w:val="center" w:pos="4680"/>
        <w:tab w:val="right" w:pos="9360"/>
      </w:tabs>
    </w:pPr>
    <w:rPr>
      <w:rFonts w:asciiTheme="minorHAnsi" w:eastAsiaTheme="minorHAnsi" w:hAnsiTheme="minorHAnsi" w:cs="Times New Roman"/>
    </w:rPr>
  </w:style>
  <w:style w:type="character" w:customStyle="1" w:styleId="FooterChar1">
    <w:name w:val="Footer Char1"/>
    <w:basedOn w:val="DefaultParagraphFont"/>
    <w:uiPriority w:val="99"/>
    <w:semiHidden/>
    <w:rsid w:val="00CB5CAB"/>
    <w:rPr>
      <w:rFonts w:ascii="Calibri" w:eastAsia="Calibri" w:hAnsi="Calibri" w:cs="Arial Unicode MS"/>
    </w:rPr>
  </w:style>
  <w:style w:type="character" w:styleId="PageNumber">
    <w:name w:val="page number"/>
    <w:basedOn w:val="DefaultParagraphFont"/>
    <w:rsid w:val="00CB5CAB"/>
  </w:style>
  <w:style w:type="paragraph" w:styleId="NormalWeb">
    <w:name w:val="Normal (Web)"/>
    <w:basedOn w:val="Normal"/>
    <w:uiPriority w:val="99"/>
    <w:unhideWhenUsed/>
    <w:rsid w:val="00CB5CA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CB5CAB"/>
  </w:style>
  <w:style w:type="character" w:styleId="Strong">
    <w:name w:val="Strong"/>
    <w:uiPriority w:val="22"/>
    <w:qFormat/>
    <w:rsid w:val="00CB5CAB"/>
    <w:rPr>
      <w:b/>
      <w:bCs/>
    </w:rPr>
  </w:style>
  <w:style w:type="character" w:customStyle="1" w:styleId="BalloonTextChar1">
    <w:name w:val="Balloon Text Char1"/>
    <w:basedOn w:val="DefaultParagraphFont"/>
    <w:uiPriority w:val="99"/>
    <w:semiHidden/>
    <w:rsid w:val="00CB5CAB"/>
    <w:rPr>
      <w:rFonts w:ascii="Tahoma" w:eastAsia="Calibri" w:hAnsi="Tahoma" w:cs="Tahoma"/>
      <w:sz w:val="16"/>
      <w:szCs w:val="16"/>
    </w:rPr>
  </w:style>
  <w:style w:type="character" w:customStyle="1" w:styleId="h3">
    <w:name w:val="h3"/>
    <w:basedOn w:val="DefaultParagraphFont"/>
    <w:rsid w:val="00CB5CAB"/>
  </w:style>
  <w:style w:type="character" w:customStyle="1" w:styleId="postbody1">
    <w:name w:val="postbody1"/>
    <w:rsid w:val="00CB5CAB"/>
    <w:rPr>
      <w:sz w:val="18"/>
      <w:szCs w:val="18"/>
    </w:rPr>
  </w:style>
  <w:style w:type="character" w:styleId="FollowedHyperlink">
    <w:name w:val="FollowedHyperlink"/>
    <w:uiPriority w:val="99"/>
    <w:semiHidden/>
    <w:unhideWhenUsed/>
    <w:rsid w:val="00CB5CAB"/>
    <w:rPr>
      <w:color w:val="800080"/>
      <w:u w:val="single"/>
    </w:rPr>
  </w:style>
  <w:style w:type="character" w:customStyle="1" w:styleId="st">
    <w:name w:val="st"/>
    <w:basedOn w:val="DefaultParagraphFont"/>
    <w:rsid w:val="00CB5CAB"/>
  </w:style>
  <w:style w:type="character" w:styleId="SubtleEmphasis">
    <w:name w:val="Subtle Emphasis"/>
    <w:uiPriority w:val="19"/>
    <w:qFormat/>
    <w:rsid w:val="00CB5CAB"/>
    <w:rPr>
      <w:i/>
      <w:iCs/>
      <w:color w:val="808080"/>
    </w:rPr>
  </w:style>
  <w:style w:type="character" w:customStyle="1" w:styleId="goohl0">
    <w:name w:val="goohl0"/>
    <w:basedOn w:val="DefaultParagraphFont"/>
    <w:rsid w:val="00AD22FD"/>
  </w:style>
  <w:style w:type="character" w:customStyle="1" w:styleId="goohl1">
    <w:name w:val="goohl1"/>
    <w:basedOn w:val="DefaultParagraphFont"/>
    <w:rsid w:val="00AD22FD"/>
  </w:style>
  <w:style w:type="character" w:customStyle="1" w:styleId="slug-vol">
    <w:name w:val="slug-vol"/>
    <w:basedOn w:val="DefaultParagraphFont"/>
    <w:rsid w:val="00DA4E2C"/>
  </w:style>
  <w:style w:type="character" w:customStyle="1" w:styleId="slug-issue">
    <w:name w:val="slug-issue"/>
    <w:basedOn w:val="DefaultParagraphFont"/>
    <w:rsid w:val="00DA4E2C"/>
  </w:style>
  <w:style w:type="character" w:customStyle="1" w:styleId="slug-pages">
    <w:name w:val="slug-pages"/>
    <w:basedOn w:val="DefaultParagraphFont"/>
    <w:rsid w:val="00DA4E2C"/>
  </w:style>
  <w:style w:type="paragraph" w:customStyle="1" w:styleId="Body">
    <w:name w:val="Body"/>
    <w:rsid w:val="002979F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MY"/>
    </w:rPr>
  </w:style>
  <w:style w:type="numbering" w:customStyle="1" w:styleId="List0">
    <w:name w:val="List 0"/>
    <w:basedOn w:val="NoList"/>
    <w:rsid w:val="002979FD"/>
    <w:pPr>
      <w:numPr>
        <w:numId w:val="36"/>
      </w:numPr>
    </w:pPr>
  </w:style>
  <w:style w:type="numbering" w:customStyle="1" w:styleId="List1">
    <w:name w:val="List 1"/>
    <w:basedOn w:val="NoList"/>
    <w:rsid w:val="002979FD"/>
    <w:pPr>
      <w:numPr>
        <w:numId w:val="41"/>
      </w:numPr>
    </w:pPr>
  </w:style>
  <w:style w:type="paragraph" w:customStyle="1" w:styleId="TableStyle1">
    <w:name w:val="Table Style 1"/>
    <w:rsid w:val="002979F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MY" w:eastAsia="en-MY"/>
    </w:rPr>
  </w:style>
  <w:style w:type="paragraph" w:customStyle="1" w:styleId="TableStyle2">
    <w:name w:val="Table Style 2"/>
    <w:rsid w:val="002979F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MY" w:eastAsia="en-MY"/>
    </w:rPr>
  </w:style>
  <w:style w:type="paragraph" w:styleId="TOCHeading">
    <w:name w:val="TOC Heading"/>
    <w:basedOn w:val="Heading1"/>
    <w:next w:val="Normal"/>
    <w:uiPriority w:val="39"/>
    <w:semiHidden/>
    <w:unhideWhenUsed/>
    <w:qFormat/>
    <w:rsid w:val="0061119A"/>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7523DD"/>
    <w:pPr>
      <w:shd w:val="clear" w:color="auto" w:fill="F2F2F2" w:themeFill="background1" w:themeFillShade="F2"/>
      <w:tabs>
        <w:tab w:val="right" w:leader="dot" w:pos="10344"/>
      </w:tabs>
      <w:spacing w:after="0" w:line="240" w:lineRule="auto"/>
      <w:jc w:val="both"/>
    </w:pPr>
  </w:style>
  <w:style w:type="character" w:customStyle="1" w:styleId="apple-converted-space">
    <w:name w:val="apple-converted-space"/>
    <w:basedOn w:val="DefaultParagraphFont"/>
    <w:rsid w:val="005E3144"/>
  </w:style>
  <w:style w:type="table" w:styleId="MediumShading2-Accent6">
    <w:name w:val="Medium Shading 2 Accent 6"/>
    <w:basedOn w:val="TableNormal"/>
    <w:uiPriority w:val="64"/>
    <w:rsid w:val="00B12B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8F6E8B"/>
    <w:rPr>
      <w:sz w:val="16"/>
      <w:szCs w:val="16"/>
    </w:rPr>
  </w:style>
  <w:style w:type="paragraph" w:styleId="CommentText">
    <w:name w:val="annotation text"/>
    <w:basedOn w:val="Normal"/>
    <w:link w:val="CommentTextChar"/>
    <w:uiPriority w:val="99"/>
    <w:semiHidden/>
    <w:unhideWhenUsed/>
    <w:rsid w:val="008F6E8B"/>
    <w:pPr>
      <w:spacing w:line="240" w:lineRule="auto"/>
    </w:pPr>
    <w:rPr>
      <w:sz w:val="20"/>
      <w:szCs w:val="20"/>
    </w:rPr>
  </w:style>
  <w:style w:type="character" w:customStyle="1" w:styleId="CommentTextChar">
    <w:name w:val="Comment Text Char"/>
    <w:basedOn w:val="DefaultParagraphFont"/>
    <w:link w:val="CommentText"/>
    <w:uiPriority w:val="99"/>
    <w:semiHidden/>
    <w:rsid w:val="008F6E8B"/>
    <w:rPr>
      <w:rFonts w:ascii="Calibri" w:eastAsia="Calibri" w:hAnsi="Calibri" w:cs="Arial Unicode MS"/>
      <w:sz w:val="20"/>
      <w:szCs w:val="20"/>
    </w:rPr>
  </w:style>
  <w:style w:type="paragraph" w:styleId="CommentSubject">
    <w:name w:val="annotation subject"/>
    <w:basedOn w:val="CommentText"/>
    <w:next w:val="CommentText"/>
    <w:link w:val="CommentSubjectChar"/>
    <w:uiPriority w:val="99"/>
    <w:semiHidden/>
    <w:unhideWhenUsed/>
    <w:rsid w:val="008F6E8B"/>
    <w:rPr>
      <w:b/>
      <w:bCs/>
    </w:rPr>
  </w:style>
  <w:style w:type="character" w:customStyle="1" w:styleId="CommentSubjectChar">
    <w:name w:val="Comment Subject Char"/>
    <w:basedOn w:val="CommentTextChar"/>
    <w:link w:val="CommentSubject"/>
    <w:uiPriority w:val="99"/>
    <w:semiHidden/>
    <w:rsid w:val="008F6E8B"/>
    <w:rPr>
      <w:rFonts w:ascii="Calibri" w:eastAsia="Calibri" w:hAnsi="Calibri" w:cs="Arial Unicode MS"/>
      <w:b/>
      <w:bCs/>
      <w:sz w:val="20"/>
      <w:szCs w:val="20"/>
    </w:rPr>
  </w:style>
  <w:style w:type="table" w:styleId="MediumGrid1-Accent6">
    <w:name w:val="Medium Grid 1 Accent 6"/>
    <w:basedOn w:val="TableNormal"/>
    <w:uiPriority w:val="67"/>
    <w:rsid w:val="00373A1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CharAttribute5">
    <w:name w:val="CharAttribute5"/>
    <w:rsid w:val="00081EF5"/>
    <w:rPr>
      <w:rFonts w:ascii="Times New Roman" w:eastAsia="Times New Roman"/>
      <w:sz w:val="24"/>
    </w:rPr>
  </w:style>
  <w:style w:type="character" w:customStyle="1" w:styleId="CharAttribute1">
    <w:name w:val="CharAttribute1"/>
    <w:rsid w:val="00081EF5"/>
    <w:rPr>
      <w:rFonts w:ascii="Times New Roman" w:eastAsia="Times New Roman"/>
      <w:b/>
      <w:sz w:val="24"/>
    </w:rPr>
  </w:style>
  <w:style w:type="character" w:styleId="PlaceholderText">
    <w:name w:val="Placeholder Text"/>
    <w:basedOn w:val="DefaultParagraphFont"/>
    <w:uiPriority w:val="99"/>
    <w:semiHidden/>
    <w:rsid w:val="005B7A0C"/>
    <w:rPr>
      <w:color w:val="808080"/>
    </w:rPr>
  </w:style>
  <w:style w:type="character" w:customStyle="1" w:styleId="st1">
    <w:name w:val="st1"/>
    <w:basedOn w:val="DefaultParagraphFont"/>
    <w:rsid w:val="005B7A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B"/>
    <w:rPr>
      <w:rFonts w:ascii="Calibri" w:eastAsia="Calibri" w:hAnsi="Calibri" w:cs="Arial Unicode MS"/>
    </w:rPr>
  </w:style>
  <w:style w:type="paragraph" w:styleId="Heading1">
    <w:name w:val="heading 1"/>
    <w:basedOn w:val="Normal"/>
    <w:next w:val="Normal"/>
    <w:link w:val="Heading1Char"/>
    <w:uiPriority w:val="9"/>
    <w:qFormat/>
    <w:rsid w:val="00587AEA"/>
    <w:pPr>
      <w:keepNext/>
      <w:spacing w:after="0" w:line="240" w:lineRule="auto"/>
      <w:jc w:val="both"/>
      <w:outlineLvl w:val="0"/>
    </w:pPr>
    <w:rPr>
      <w:rFonts w:ascii="Bell MT" w:eastAsia="Times New Roman" w:hAnsi="Bell MT" w:cs="Times New Roman"/>
      <w:b/>
      <w:bCs/>
      <w:kern w:val="32"/>
      <w:sz w:val="28"/>
      <w:szCs w:val="32"/>
    </w:rPr>
  </w:style>
  <w:style w:type="paragraph" w:styleId="Heading2">
    <w:name w:val="heading 2"/>
    <w:basedOn w:val="Normal"/>
    <w:link w:val="Heading2Char"/>
    <w:uiPriority w:val="9"/>
    <w:qFormat/>
    <w:rsid w:val="00CB5CA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qFormat/>
    <w:rsid w:val="00CB5CA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A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CAB"/>
    <w:pPr>
      <w:autoSpaceDE w:val="0"/>
      <w:autoSpaceDN w:val="0"/>
      <w:adjustRightInd w:val="0"/>
      <w:spacing w:after="0" w:line="240" w:lineRule="auto"/>
    </w:pPr>
    <w:rPr>
      <w:rFonts w:ascii="Arial" w:eastAsia="Calibri" w:hAnsi="Arial" w:cs="Arial"/>
      <w:color w:val="000000"/>
      <w:sz w:val="24"/>
      <w:szCs w:val="24"/>
      <w:lang w:bidi="my-MM"/>
    </w:rPr>
  </w:style>
  <w:style w:type="character" w:styleId="Hyperlink">
    <w:name w:val="Hyperlink"/>
    <w:uiPriority w:val="99"/>
    <w:unhideWhenUsed/>
    <w:rsid w:val="00CB5CAB"/>
    <w:rPr>
      <w:color w:val="0000FF"/>
      <w:u w:val="single"/>
    </w:rPr>
  </w:style>
  <w:style w:type="paragraph" w:styleId="BalloonText">
    <w:name w:val="Balloon Text"/>
    <w:basedOn w:val="Normal"/>
    <w:link w:val="BalloonTextChar"/>
    <w:uiPriority w:val="99"/>
    <w:semiHidden/>
    <w:unhideWhenUsed/>
    <w:rsid w:val="00C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Calibri" w:hAnsi="Tahoma" w:cs="Tahoma"/>
      <w:sz w:val="16"/>
      <w:szCs w:val="16"/>
    </w:rPr>
  </w:style>
  <w:style w:type="character" w:customStyle="1" w:styleId="Heading1Char">
    <w:name w:val="Heading 1 Char"/>
    <w:basedOn w:val="DefaultParagraphFont"/>
    <w:link w:val="Heading1"/>
    <w:uiPriority w:val="9"/>
    <w:rsid w:val="00587AEA"/>
    <w:rPr>
      <w:rFonts w:ascii="Bell MT" w:eastAsia="Times New Roman" w:hAnsi="Bell MT" w:cs="Times New Roman"/>
      <w:b/>
      <w:bCs/>
      <w:kern w:val="32"/>
      <w:sz w:val="28"/>
      <w:szCs w:val="32"/>
    </w:rPr>
  </w:style>
  <w:style w:type="character" w:customStyle="1" w:styleId="Heading2Char">
    <w:name w:val="Heading 2 Char"/>
    <w:basedOn w:val="DefaultParagraphFont"/>
    <w:link w:val="Heading2"/>
    <w:uiPriority w:val="9"/>
    <w:rsid w:val="00CB5CA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B5CAB"/>
    <w:rPr>
      <w:rFonts w:ascii="Cambria" w:eastAsia="Times New Roman" w:hAnsi="Cambria" w:cs="Times New Roman"/>
      <w:b/>
      <w:bCs/>
      <w:sz w:val="26"/>
      <w:szCs w:val="26"/>
    </w:rPr>
  </w:style>
  <w:style w:type="paragraph" w:styleId="ListParagraph">
    <w:name w:val="List Paragraph"/>
    <w:basedOn w:val="Normal"/>
    <w:uiPriority w:val="34"/>
    <w:qFormat/>
    <w:rsid w:val="00CB5CAB"/>
    <w:pPr>
      <w:ind w:left="720"/>
      <w:contextualSpacing/>
    </w:pPr>
    <w:rPr>
      <w:rFonts w:cs="Times New Roman"/>
    </w:rPr>
  </w:style>
  <w:style w:type="character" w:styleId="FootnoteReference">
    <w:name w:val="footnote reference"/>
    <w:uiPriority w:val="99"/>
    <w:semiHidden/>
    <w:rsid w:val="00CB5CAB"/>
    <w:rPr>
      <w:vertAlign w:val="superscript"/>
    </w:rPr>
  </w:style>
  <w:style w:type="paragraph" w:styleId="FootnoteText">
    <w:name w:val="footnote text"/>
    <w:basedOn w:val="Normal"/>
    <w:link w:val="FootnoteTextChar"/>
    <w:uiPriority w:val="99"/>
    <w:semiHidden/>
    <w:rsid w:val="00CB5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5C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5CAB"/>
    <w:pPr>
      <w:tabs>
        <w:tab w:val="center" w:pos="4680"/>
        <w:tab w:val="right" w:pos="9360"/>
      </w:tabs>
    </w:pPr>
    <w:rPr>
      <w:rFonts w:cs="Times New Roman"/>
    </w:rPr>
  </w:style>
  <w:style w:type="character" w:customStyle="1" w:styleId="HeaderChar">
    <w:name w:val="Header Char"/>
    <w:basedOn w:val="DefaultParagraphFont"/>
    <w:link w:val="Header"/>
    <w:uiPriority w:val="99"/>
    <w:rsid w:val="00CB5CAB"/>
    <w:rPr>
      <w:rFonts w:ascii="Calibri" w:eastAsia="Calibri" w:hAnsi="Calibri" w:cs="Times New Roman"/>
    </w:rPr>
  </w:style>
  <w:style w:type="character" w:styleId="Emphasis">
    <w:name w:val="Emphasis"/>
    <w:uiPriority w:val="20"/>
    <w:qFormat/>
    <w:rsid w:val="00CB5CAB"/>
    <w:rPr>
      <w:i/>
      <w:iCs/>
    </w:rPr>
  </w:style>
  <w:style w:type="character" w:customStyle="1" w:styleId="grame">
    <w:name w:val="grame"/>
    <w:basedOn w:val="DefaultParagraphFont"/>
    <w:rsid w:val="00CB5CAB"/>
  </w:style>
  <w:style w:type="character" w:customStyle="1" w:styleId="FooterChar">
    <w:name w:val="Footer Char"/>
    <w:link w:val="Footer"/>
    <w:uiPriority w:val="99"/>
    <w:rsid w:val="00CB5CAB"/>
    <w:rPr>
      <w:rFonts w:cs="Times New Roman"/>
    </w:rPr>
  </w:style>
  <w:style w:type="paragraph" w:styleId="Footer">
    <w:name w:val="footer"/>
    <w:basedOn w:val="Normal"/>
    <w:link w:val="FooterChar"/>
    <w:uiPriority w:val="99"/>
    <w:unhideWhenUsed/>
    <w:rsid w:val="00CB5CAB"/>
    <w:pPr>
      <w:tabs>
        <w:tab w:val="center" w:pos="4680"/>
        <w:tab w:val="right" w:pos="9360"/>
      </w:tabs>
    </w:pPr>
    <w:rPr>
      <w:rFonts w:asciiTheme="minorHAnsi" w:eastAsiaTheme="minorHAnsi" w:hAnsiTheme="minorHAnsi" w:cs="Times New Roman"/>
    </w:rPr>
  </w:style>
  <w:style w:type="character" w:customStyle="1" w:styleId="FooterChar1">
    <w:name w:val="Footer Char1"/>
    <w:basedOn w:val="DefaultParagraphFont"/>
    <w:uiPriority w:val="99"/>
    <w:semiHidden/>
    <w:rsid w:val="00CB5CAB"/>
    <w:rPr>
      <w:rFonts w:ascii="Calibri" w:eastAsia="Calibri" w:hAnsi="Calibri" w:cs="Arial Unicode MS"/>
    </w:rPr>
  </w:style>
  <w:style w:type="character" w:styleId="PageNumber">
    <w:name w:val="page number"/>
    <w:basedOn w:val="DefaultParagraphFont"/>
    <w:rsid w:val="00CB5CAB"/>
  </w:style>
  <w:style w:type="paragraph" w:styleId="NormalWeb">
    <w:name w:val="Normal (Web)"/>
    <w:basedOn w:val="Normal"/>
    <w:uiPriority w:val="99"/>
    <w:unhideWhenUsed/>
    <w:rsid w:val="00CB5CA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CB5CAB"/>
  </w:style>
  <w:style w:type="character" w:styleId="Strong">
    <w:name w:val="Strong"/>
    <w:uiPriority w:val="22"/>
    <w:qFormat/>
    <w:rsid w:val="00CB5CAB"/>
    <w:rPr>
      <w:b/>
      <w:bCs/>
    </w:rPr>
  </w:style>
  <w:style w:type="character" w:customStyle="1" w:styleId="BalloonTextChar1">
    <w:name w:val="Balloon Text Char1"/>
    <w:basedOn w:val="DefaultParagraphFont"/>
    <w:uiPriority w:val="99"/>
    <w:semiHidden/>
    <w:rsid w:val="00CB5CAB"/>
    <w:rPr>
      <w:rFonts w:ascii="Tahoma" w:eastAsia="Calibri" w:hAnsi="Tahoma" w:cs="Tahoma"/>
      <w:sz w:val="16"/>
      <w:szCs w:val="16"/>
    </w:rPr>
  </w:style>
  <w:style w:type="character" w:customStyle="1" w:styleId="h3">
    <w:name w:val="h3"/>
    <w:basedOn w:val="DefaultParagraphFont"/>
    <w:rsid w:val="00CB5CAB"/>
  </w:style>
  <w:style w:type="character" w:customStyle="1" w:styleId="postbody1">
    <w:name w:val="postbody1"/>
    <w:rsid w:val="00CB5CAB"/>
    <w:rPr>
      <w:sz w:val="18"/>
      <w:szCs w:val="18"/>
    </w:rPr>
  </w:style>
  <w:style w:type="character" w:styleId="FollowedHyperlink">
    <w:name w:val="FollowedHyperlink"/>
    <w:uiPriority w:val="99"/>
    <w:semiHidden/>
    <w:unhideWhenUsed/>
    <w:rsid w:val="00CB5CAB"/>
    <w:rPr>
      <w:color w:val="800080"/>
      <w:u w:val="single"/>
    </w:rPr>
  </w:style>
  <w:style w:type="character" w:customStyle="1" w:styleId="st">
    <w:name w:val="st"/>
    <w:basedOn w:val="DefaultParagraphFont"/>
    <w:rsid w:val="00CB5CAB"/>
  </w:style>
  <w:style w:type="character" w:styleId="SubtleEmphasis">
    <w:name w:val="Subtle Emphasis"/>
    <w:uiPriority w:val="19"/>
    <w:qFormat/>
    <w:rsid w:val="00CB5CAB"/>
    <w:rPr>
      <w:i/>
      <w:iCs/>
      <w:color w:val="808080"/>
    </w:rPr>
  </w:style>
  <w:style w:type="character" w:customStyle="1" w:styleId="goohl0">
    <w:name w:val="goohl0"/>
    <w:basedOn w:val="DefaultParagraphFont"/>
    <w:rsid w:val="00AD22FD"/>
  </w:style>
  <w:style w:type="character" w:customStyle="1" w:styleId="goohl1">
    <w:name w:val="goohl1"/>
    <w:basedOn w:val="DefaultParagraphFont"/>
    <w:rsid w:val="00AD22FD"/>
  </w:style>
  <w:style w:type="character" w:customStyle="1" w:styleId="slug-vol">
    <w:name w:val="slug-vol"/>
    <w:basedOn w:val="DefaultParagraphFont"/>
    <w:rsid w:val="00DA4E2C"/>
  </w:style>
  <w:style w:type="character" w:customStyle="1" w:styleId="slug-issue">
    <w:name w:val="slug-issue"/>
    <w:basedOn w:val="DefaultParagraphFont"/>
    <w:rsid w:val="00DA4E2C"/>
  </w:style>
  <w:style w:type="character" w:customStyle="1" w:styleId="slug-pages">
    <w:name w:val="slug-pages"/>
    <w:basedOn w:val="DefaultParagraphFont"/>
    <w:rsid w:val="00DA4E2C"/>
  </w:style>
  <w:style w:type="paragraph" w:customStyle="1" w:styleId="Body">
    <w:name w:val="Body"/>
    <w:rsid w:val="002979F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MY"/>
    </w:rPr>
  </w:style>
  <w:style w:type="numbering" w:customStyle="1" w:styleId="List0">
    <w:name w:val="List 0"/>
    <w:basedOn w:val="NoList"/>
    <w:rsid w:val="002979FD"/>
    <w:pPr>
      <w:numPr>
        <w:numId w:val="36"/>
      </w:numPr>
    </w:pPr>
  </w:style>
  <w:style w:type="numbering" w:customStyle="1" w:styleId="List1">
    <w:name w:val="List 1"/>
    <w:basedOn w:val="NoList"/>
    <w:rsid w:val="002979FD"/>
    <w:pPr>
      <w:numPr>
        <w:numId w:val="41"/>
      </w:numPr>
    </w:pPr>
  </w:style>
  <w:style w:type="paragraph" w:customStyle="1" w:styleId="TableStyle1">
    <w:name w:val="Table Style 1"/>
    <w:rsid w:val="002979F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MY" w:eastAsia="en-MY"/>
    </w:rPr>
  </w:style>
  <w:style w:type="paragraph" w:customStyle="1" w:styleId="TableStyle2">
    <w:name w:val="Table Style 2"/>
    <w:rsid w:val="002979F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MY" w:eastAsia="en-MY"/>
    </w:rPr>
  </w:style>
  <w:style w:type="paragraph" w:styleId="TOCHeading">
    <w:name w:val="TOC Heading"/>
    <w:basedOn w:val="Heading1"/>
    <w:next w:val="Normal"/>
    <w:uiPriority w:val="39"/>
    <w:semiHidden/>
    <w:unhideWhenUsed/>
    <w:qFormat/>
    <w:rsid w:val="0061119A"/>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7523DD"/>
    <w:pPr>
      <w:shd w:val="clear" w:color="auto" w:fill="F2F2F2" w:themeFill="background1" w:themeFillShade="F2"/>
      <w:tabs>
        <w:tab w:val="right" w:leader="dot" w:pos="10344"/>
      </w:tabs>
      <w:spacing w:after="0" w:line="240" w:lineRule="auto"/>
      <w:jc w:val="both"/>
    </w:pPr>
  </w:style>
  <w:style w:type="character" w:customStyle="1" w:styleId="apple-converted-space">
    <w:name w:val="apple-converted-space"/>
    <w:basedOn w:val="DefaultParagraphFont"/>
    <w:rsid w:val="005E3144"/>
  </w:style>
  <w:style w:type="table" w:styleId="MediumShading2-Accent6">
    <w:name w:val="Medium Shading 2 Accent 6"/>
    <w:basedOn w:val="TableNormal"/>
    <w:uiPriority w:val="64"/>
    <w:rsid w:val="00B12B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8F6E8B"/>
    <w:rPr>
      <w:sz w:val="16"/>
      <w:szCs w:val="16"/>
    </w:rPr>
  </w:style>
  <w:style w:type="paragraph" w:styleId="CommentText">
    <w:name w:val="annotation text"/>
    <w:basedOn w:val="Normal"/>
    <w:link w:val="CommentTextChar"/>
    <w:uiPriority w:val="99"/>
    <w:semiHidden/>
    <w:unhideWhenUsed/>
    <w:rsid w:val="008F6E8B"/>
    <w:pPr>
      <w:spacing w:line="240" w:lineRule="auto"/>
    </w:pPr>
    <w:rPr>
      <w:sz w:val="20"/>
      <w:szCs w:val="20"/>
    </w:rPr>
  </w:style>
  <w:style w:type="character" w:customStyle="1" w:styleId="CommentTextChar">
    <w:name w:val="Comment Text Char"/>
    <w:basedOn w:val="DefaultParagraphFont"/>
    <w:link w:val="CommentText"/>
    <w:uiPriority w:val="99"/>
    <w:semiHidden/>
    <w:rsid w:val="008F6E8B"/>
    <w:rPr>
      <w:rFonts w:ascii="Calibri" w:eastAsia="Calibri" w:hAnsi="Calibri" w:cs="Arial Unicode MS"/>
      <w:sz w:val="20"/>
      <w:szCs w:val="20"/>
    </w:rPr>
  </w:style>
  <w:style w:type="paragraph" w:styleId="CommentSubject">
    <w:name w:val="annotation subject"/>
    <w:basedOn w:val="CommentText"/>
    <w:next w:val="CommentText"/>
    <w:link w:val="CommentSubjectChar"/>
    <w:uiPriority w:val="99"/>
    <w:semiHidden/>
    <w:unhideWhenUsed/>
    <w:rsid w:val="008F6E8B"/>
    <w:rPr>
      <w:b/>
      <w:bCs/>
    </w:rPr>
  </w:style>
  <w:style w:type="character" w:customStyle="1" w:styleId="CommentSubjectChar">
    <w:name w:val="Comment Subject Char"/>
    <w:basedOn w:val="CommentTextChar"/>
    <w:link w:val="CommentSubject"/>
    <w:uiPriority w:val="99"/>
    <w:semiHidden/>
    <w:rsid w:val="008F6E8B"/>
    <w:rPr>
      <w:rFonts w:ascii="Calibri" w:eastAsia="Calibri" w:hAnsi="Calibri" w:cs="Arial Unicode MS"/>
      <w:b/>
      <w:bCs/>
      <w:sz w:val="20"/>
      <w:szCs w:val="20"/>
    </w:rPr>
  </w:style>
  <w:style w:type="table" w:styleId="MediumGrid1-Accent6">
    <w:name w:val="Medium Grid 1 Accent 6"/>
    <w:basedOn w:val="TableNormal"/>
    <w:uiPriority w:val="67"/>
    <w:rsid w:val="00373A1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CharAttribute5">
    <w:name w:val="CharAttribute5"/>
    <w:rsid w:val="00081EF5"/>
    <w:rPr>
      <w:rFonts w:ascii="Times New Roman" w:eastAsia="Times New Roman"/>
      <w:sz w:val="24"/>
    </w:rPr>
  </w:style>
  <w:style w:type="character" w:customStyle="1" w:styleId="CharAttribute1">
    <w:name w:val="CharAttribute1"/>
    <w:rsid w:val="00081EF5"/>
    <w:rPr>
      <w:rFonts w:ascii="Times New Roman" w:eastAsia="Times New Roman"/>
      <w:b/>
      <w:sz w:val="24"/>
    </w:rPr>
  </w:style>
  <w:style w:type="character" w:styleId="PlaceholderText">
    <w:name w:val="Placeholder Text"/>
    <w:basedOn w:val="DefaultParagraphFont"/>
    <w:uiPriority w:val="99"/>
    <w:semiHidden/>
    <w:rsid w:val="005B7A0C"/>
    <w:rPr>
      <w:color w:val="808080"/>
    </w:rPr>
  </w:style>
  <w:style w:type="character" w:customStyle="1" w:styleId="st1">
    <w:name w:val="st1"/>
    <w:basedOn w:val="DefaultParagraphFont"/>
    <w:rsid w:val="005B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3509">
      <w:bodyDiv w:val="1"/>
      <w:marLeft w:val="0"/>
      <w:marRight w:val="0"/>
      <w:marTop w:val="0"/>
      <w:marBottom w:val="0"/>
      <w:divBdr>
        <w:top w:val="none" w:sz="0" w:space="0" w:color="auto"/>
        <w:left w:val="none" w:sz="0" w:space="0" w:color="auto"/>
        <w:bottom w:val="none" w:sz="0" w:space="0" w:color="auto"/>
        <w:right w:val="none" w:sz="0" w:space="0" w:color="auto"/>
      </w:divBdr>
      <w:divsChild>
        <w:div w:id="465466824">
          <w:marLeft w:val="0"/>
          <w:marRight w:val="0"/>
          <w:marTop w:val="0"/>
          <w:marBottom w:val="0"/>
          <w:divBdr>
            <w:top w:val="none" w:sz="0" w:space="0" w:color="auto"/>
            <w:left w:val="none" w:sz="0" w:space="0" w:color="auto"/>
            <w:bottom w:val="none" w:sz="0" w:space="0" w:color="auto"/>
            <w:right w:val="none" w:sz="0" w:space="0" w:color="auto"/>
          </w:divBdr>
          <w:divsChild>
            <w:div w:id="2008170478">
              <w:marLeft w:val="0"/>
              <w:marRight w:val="0"/>
              <w:marTop w:val="0"/>
              <w:marBottom w:val="0"/>
              <w:divBdr>
                <w:top w:val="none" w:sz="0" w:space="0" w:color="auto"/>
                <w:left w:val="none" w:sz="0" w:space="0" w:color="auto"/>
                <w:bottom w:val="none" w:sz="0" w:space="0" w:color="auto"/>
                <w:right w:val="none" w:sz="0" w:space="0" w:color="auto"/>
              </w:divBdr>
              <w:divsChild>
                <w:div w:id="2019766585">
                  <w:marLeft w:val="0"/>
                  <w:marRight w:val="0"/>
                  <w:marTop w:val="0"/>
                  <w:marBottom w:val="0"/>
                  <w:divBdr>
                    <w:top w:val="single" w:sz="6" w:space="0" w:color="DDDDDD"/>
                    <w:left w:val="none" w:sz="0" w:space="0" w:color="auto"/>
                    <w:bottom w:val="none" w:sz="0" w:space="0" w:color="auto"/>
                    <w:right w:val="none" w:sz="0" w:space="0" w:color="auto"/>
                  </w:divBdr>
                  <w:divsChild>
                    <w:div w:id="2026395410">
                      <w:marLeft w:val="345"/>
                      <w:marRight w:val="360"/>
                      <w:marTop w:val="375"/>
                      <w:marBottom w:val="330"/>
                      <w:divBdr>
                        <w:top w:val="none" w:sz="0" w:space="0" w:color="auto"/>
                        <w:left w:val="none" w:sz="0" w:space="0" w:color="auto"/>
                        <w:bottom w:val="none" w:sz="0" w:space="0" w:color="auto"/>
                        <w:right w:val="none" w:sz="0" w:space="0" w:color="auto"/>
                      </w:divBdr>
                      <w:divsChild>
                        <w:div w:id="125632915">
                          <w:marLeft w:val="0"/>
                          <w:marRight w:val="0"/>
                          <w:marTop w:val="0"/>
                          <w:marBottom w:val="0"/>
                          <w:divBdr>
                            <w:top w:val="none" w:sz="0" w:space="0" w:color="auto"/>
                            <w:left w:val="none" w:sz="0" w:space="0" w:color="auto"/>
                            <w:bottom w:val="none" w:sz="0" w:space="0" w:color="auto"/>
                            <w:right w:val="none" w:sz="0" w:space="0" w:color="auto"/>
                          </w:divBdr>
                          <w:divsChild>
                            <w:div w:id="1856726640">
                              <w:marLeft w:val="0"/>
                              <w:marRight w:val="0"/>
                              <w:marTop w:val="0"/>
                              <w:marBottom w:val="0"/>
                              <w:divBdr>
                                <w:top w:val="none" w:sz="0" w:space="0" w:color="auto"/>
                                <w:left w:val="none" w:sz="0" w:space="0" w:color="auto"/>
                                <w:bottom w:val="none" w:sz="0" w:space="0" w:color="auto"/>
                                <w:right w:val="none" w:sz="0" w:space="0" w:color="auto"/>
                              </w:divBdr>
                              <w:divsChild>
                                <w:div w:id="334773572">
                                  <w:marLeft w:val="0"/>
                                  <w:marRight w:val="0"/>
                                  <w:marTop w:val="0"/>
                                  <w:marBottom w:val="0"/>
                                  <w:divBdr>
                                    <w:top w:val="none" w:sz="0" w:space="0" w:color="auto"/>
                                    <w:left w:val="none" w:sz="0" w:space="0" w:color="auto"/>
                                    <w:bottom w:val="none" w:sz="0" w:space="0" w:color="auto"/>
                                    <w:right w:val="none" w:sz="0" w:space="0" w:color="auto"/>
                                  </w:divBdr>
                                  <w:divsChild>
                                    <w:div w:id="1775247569">
                                      <w:marLeft w:val="0"/>
                                      <w:marRight w:val="0"/>
                                      <w:marTop w:val="0"/>
                                      <w:marBottom w:val="0"/>
                                      <w:divBdr>
                                        <w:top w:val="none" w:sz="0" w:space="0" w:color="auto"/>
                                        <w:left w:val="none" w:sz="0" w:space="0" w:color="auto"/>
                                        <w:bottom w:val="none" w:sz="0" w:space="0" w:color="auto"/>
                                        <w:right w:val="none" w:sz="0" w:space="0" w:color="auto"/>
                                      </w:divBdr>
                                    </w:div>
                                    <w:div w:id="1432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9680">
      <w:bodyDiv w:val="1"/>
      <w:marLeft w:val="0"/>
      <w:marRight w:val="0"/>
      <w:marTop w:val="0"/>
      <w:marBottom w:val="0"/>
      <w:divBdr>
        <w:top w:val="none" w:sz="0" w:space="0" w:color="auto"/>
        <w:left w:val="none" w:sz="0" w:space="0" w:color="auto"/>
        <w:bottom w:val="none" w:sz="0" w:space="0" w:color="auto"/>
        <w:right w:val="none" w:sz="0" w:space="0" w:color="auto"/>
      </w:divBdr>
      <w:divsChild>
        <w:div w:id="146365678">
          <w:marLeft w:val="0"/>
          <w:marRight w:val="0"/>
          <w:marTop w:val="0"/>
          <w:marBottom w:val="0"/>
          <w:divBdr>
            <w:top w:val="single" w:sz="4" w:space="1" w:color="CCCCCC"/>
            <w:left w:val="single" w:sz="4" w:space="1" w:color="CCCCCC"/>
            <w:bottom w:val="single" w:sz="4" w:space="1" w:color="CCCCCC"/>
            <w:right w:val="single" w:sz="4" w:space="1" w:color="CCCCCC"/>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comments" Target="comments.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oleObject" Target="embeddings/oleObject1.bin"/><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B02D-0271-064F-A68F-E09999F8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10751</Words>
  <Characters>61284</Characters>
  <Application>Microsoft Macintosh Word</Application>
  <DocSecurity>0</DocSecurity>
  <Lines>510</Lines>
  <Paragraphs>143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ksr</Company>
  <LinksUpToDate>false</LinksUpToDate>
  <CharactersWithSpaces>71892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hamid</cp:lastModifiedBy>
  <cp:revision>2</cp:revision>
  <cp:lastPrinted>2018-11-15T05:49:00Z</cp:lastPrinted>
  <dcterms:created xsi:type="dcterms:W3CDTF">2019-04-13T14:41:00Z</dcterms:created>
  <dcterms:modified xsi:type="dcterms:W3CDTF">2019-04-13T14:41:00Z</dcterms:modified>
</cp:coreProperties>
</file>