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71" w:rsidRDefault="0008039C" w:rsidP="00622EC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Perceived Risks and </w:t>
      </w:r>
      <w:proofErr w:type="spellStart"/>
      <w:r w:rsidR="00622ECA">
        <w:rPr>
          <w:rFonts w:ascii="Times New Roman" w:hAnsi="Times New Roman" w:cs="Times New Roman"/>
          <w:sz w:val="24"/>
          <w:szCs w:val="24"/>
          <w:lang w:val="en-US"/>
        </w:rPr>
        <w:t>Chaordic</w:t>
      </w:r>
      <w:proofErr w:type="spellEnd"/>
      <w:r w:rsidR="00622ECA">
        <w:rPr>
          <w:rFonts w:ascii="Times New Roman" w:hAnsi="Times New Roman" w:cs="Times New Roman"/>
          <w:sz w:val="24"/>
          <w:szCs w:val="24"/>
          <w:lang w:val="en-US"/>
        </w:rPr>
        <w:t xml:space="preserve"> </w:t>
      </w:r>
      <w:r w:rsidR="005D5FFB">
        <w:rPr>
          <w:rFonts w:ascii="Times New Roman" w:hAnsi="Times New Roman" w:cs="Times New Roman"/>
          <w:sz w:val="24"/>
          <w:szCs w:val="24"/>
          <w:lang w:val="en-US"/>
        </w:rPr>
        <w:t>Tourism Decision-m</w:t>
      </w:r>
      <w:r>
        <w:rPr>
          <w:rFonts w:ascii="Times New Roman" w:hAnsi="Times New Roman" w:cs="Times New Roman"/>
          <w:sz w:val="24"/>
          <w:szCs w:val="24"/>
          <w:lang w:val="en-US"/>
        </w:rPr>
        <w:t>aking during Recession</w:t>
      </w:r>
    </w:p>
    <w:p w:rsidR="00622ECA" w:rsidRDefault="00622ECA" w:rsidP="00622ECA">
      <w:pPr>
        <w:spacing w:after="0" w:line="480" w:lineRule="auto"/>
        <w:rPr>
          <w:rFonts w:ascii="Times New Roman" w:hAnsi="Times New Roman" w:cs="Times New Roman"/>
          <w:sz w:val="24"/>
          <w:szCs w:val="24"/>
          <w:lang w:val="en-US"/>
        </w:rPr>
      </w:pPr>
    </w:p>
    <w:p w:rsidR="00622ECA" w:rsidRPr="00622ECA" w:rsidRDefault="00622ECA" w:rsidP="00622ECA">
      <w:pPr>
        <w:spacing w:after="0" w:line="480" w:lineRule="auto"/>
        <w:rPr>
          <w:rFonts w:ascii="Times New Roman" w:hAnsi="Times New Roman" w:cs="Times New Roman"/>
          <w:b/>
          <w:sz w:val="24"/>
          <w:szCs w:val="24"/>
          <w:lang w:val="en-US"/>
        </w:rPr>
      </w:pPr>
      <w:r w:rsidRPr="00622ECA">
        <w:rPr>
          <w:rFonts w:ascii="Times New Roman" w:hAnsi="Times New Roman" w:cs="Times New Roman"/>
          <w:b/>
          <w:sz w:val="24"/>
          <w:szCs w:val="24"/>
          <w:lang w:val="en-US"/>
        </w:rPr>
        <w:t>Abstract</w:t>
      </w:r>
    </w:p>
    <w:p w:rsidR="00622ECA" w:rsidRDefault="00AC2EEB" w:rsidP="00622EC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study examines the </w:t>
      </w:r>
      <w:proofErr w:type="spellStart"/>
      <w:r w:rsidR="009F5642">
        <w:rPr>
          <w:rFonts w:ascii="Times New Roman" w:hAnsi="Times New Roman" w:cs="Times New Roman"/>
          <w:sz w:val="24"/>
          <w:szCs w:val="24"/>
          <w:lang w:val="en-US"/>
        </w:rPr>
        <w:t>behavioural</w:t>
      </w:r>
      <w:proofErr w:type="spellEnd"/>
      <w:r w:rsidR="009F5642">
        <w:rPr>
          <w:rFonts w:ascii="Times New Roman" w:hAnsi="Times New Roman" w:cs="Times New Roman"/>
          <w:sz w:val="24"/>
          <w:szCs w:val="24"/>
          <w:lang w:val="en-US"/>
        </w:rPr>
        <w:t xml:space="preserve"> complexity formulated by tourism related risk effects during recession. </w:t>
      </w:r>
      <w:r w:rsidR="00782265">
        <w:rPr>
          <w:rFonts w:ascii="Times New Roman" w:hAnsi="Times New Roman" w:cs="Times New Roman"/>
          <w:sz w:val="24"/>
          <w:szCs w:val="24"/>
          <w:lang w:val="en-US"/>
        </w:rPr>
        <w:t xml:space="preserve">Based on chaos and complexity theories it evaluates the tourism </w:t>
      </w:r>
      <w:proofErr w:type="spellStart"/>
      <w:r w:rsidR="00782265">
        <w:rPr>
          <w:rFonts w:ascii="Times New Roman" w:hAnsi="Times New Roman" w:cs="Times New Roman"/>
          <w:sz w:val="24"/>
          <w:szCs w:val="24"/>
          <w:lang w:val="en-US"/>
        </w:rPr>
        <w:t>chaordic</w:t>
      </w:r>
      <w:proofErr w:type="spellEnd"/>
      <w:r w:rsidR="00782265">
        <w:rPr>
          <w:rFonts w:ascii="Times New Roman" w:hAnsi="Times New Roman" w:cs="Times New Roman"/>
          <w:sz w:val="24"/>
          <w:szCs w:val="24"/>
          <w:lang w:val="en-US"/>
        </w:rPr>
        <w:t xml:space="preserve"> system. Using</w:t>
      </w:r>
      <w:r w:rsidR="009F5642">
        <w:rPr>
          <w:rFonts w:ascii="Times New Roman" w:hAnsi="Times New Roman" w:cs="Times New Roman"/>
          <w:sz w:val="24"/>
          <w:szCs w:val="24"/>
          <w:lang w:val="en-US"/>
        </w:rPr>
        <w:t xml:space="preserve"> a sample of 507 Athenian holidaymakers</w:t>
      </w:r>
      <w:r w:rsidR="00782265">
        <w:rPr>
          <w:rFonts w:ascii="Times New Roman" w:hAnsi="Times New Roman" w:cs="Times New Roman"/>
          <w:sz w:val="24"/>
          <w:szCs w:val="24"/>
          <w:lang w:val="en-US"/>
        </w:rPr>
        <w:t xml:space="preserve"> the research</w:t>
      </w:r>
      <w:r w:rsidR="009F5642">
        <w:rPr>
          <w:rFonts w:ascii="Times New Roman" w:hAnsi="Times New Roman" w:cs="Times New Roman"/>
          <w:sz w:val="24"/>
          <w:szCs w:val="24"/>
          <w:lang w:val="en-US"/>
        </w:rPr>
        <w:t xml:space="preserve"> employs fuzzy-set Qualitative Comparative Analysis, and evaluates </w:t>
      </w:r>
      <w:r w:rsidR="00782265">
        <w:rPr>
          <w:rFonts w:ascii="Times New Roman" w:hAnsi="Times New Roman" w:cs="Times New Roman"/>
          <w:sz w:val="24"/>
          <w:szCs w:val="24"/>
          <w:lang w:val="en-US"/>
        </w:rPr>
        <w:t xml:space="preserve">the </w:t>
      </w:r>
      <w:r w:rsidR="009F5642">
        <w:rPr>
          <w:rFonts w:ascii="Times New Roman" w:hAnsi="Times New Roman" w:cs="Times New Roman"/>
          <w:sz w:val="24"/>
          <w:szCs w:val="24"/>
          <w:lang w:val="en-US"/>
        </w:rPr>
        <w:t>social, destination, price, and quality risks</w:t>
      </w:r>
      <w:r w:rsidR="00782265">
        <w:rPr>
          <w:rFonts w:ascii="Times New Roman" w:hAnsi="Times New Roman" w:cs="Times New Roman"/>
          <w:sz w:val="24"/>
          <w:szCs w:val="24"/>
          <w:lang w:val="en-US"/>
        </w:rPr>
        <w:t>’ effects upon</w:t>
      </w:r>
      <w:r w:rsidR="009F5642">
        <w:rPr>
          <w:rFonts w:ascii="Times New Roman" w:hAnsi="Times New Roman" w:cs="Times New Roman"/>
          <w:sz w:val="24"/>
          <w:szCs w:val="24"/>
          <w:lang w:val="en-US"/>
        </w:rPr>
        <w:t xml:space="preserve"> purchasing intentions. The analysis also includes the socio-demographics of age and monthly income. The results reveal three sufficient configurations (price-quality nexus; tourism experience; destination image) able to influence tourism purchasing decisions. The study also suggests several managerial implications concerning complexity aspects of purchasing tourism behaviour during periods of turmoil.</w:t>
      </w:r>
    </w:p>
    <w:p w:rsidR="00A03246" w:rsidRDefault="00A03246" w:rsidP="00622ECA">
      <w:pPr>
        <w:spacing w:after="0" w:line="480" w:lineRule="auto"/>
        <w:rPr>
          <w:rFonts w:ascii="Times New Roman" w:hAnsi="Times New Roman" w:cs="Times New Roman"/>
          <w:sz w:val="24"/>
          <w:szCs w:val="24"/>
          <w:lang w:val="en-US"/>
        </w:rPr>
      </w:pPr>
    </w:p>
    <w:p w:rsidR="00622ECA" w:rsidRPr="00622ECA" w:rsidRDefault="00622ECA" w:rsidP="00622ECA">
      <w:pPr>
        <w:spacing w:after="0" w:line="480" w:lineRule="auto"/>
        <w:rPr>
          <w:rFonts w:ascii="Times New Roman" w:hAnsi="Times New Roman" w:cs="Times New Roman"/>
          <w:sz w:val="24"/>
          <w:szCs w:val="24"/>
          <w:lang w:val="en-US"/>
        </w:rPr>
      </w:pPr>
      <w:r w:rsidRPr="00622ECA">
        <w:rPr>
          <w:rFonts w:ascii="Times New Roman" w:hAnsi="Times New Roman" w:cs="Times New Roman"/>
          <w:i/>
          <w:sz w:val="24"/>
          <w:szCs w:val="24"/>
          <w:lang w:val="en-US"/>
        </w:rPr>
        <w:t xml:space="preserve">Keywords: </w:t>
      </w:r>
      <w:r w:rsidR="00A03246">
        <w:rPr>
          <w:rFonts w:ascii="Times New Roman" w:hAnsi="Times New Roman" w:cs="Times New Roman"/>
          <w:sz w:val="24"/>
          <w:szCs w:val="24"/>
          <w:lang w:val="en-US"/>
        </w:rPr>
        <w:t>fuzzy-</w:t>
      </w:r>
      <w:r w:rsidRPr="00622ECA">
        <w:rPr>
          <w:rFonts w:ascii="Times New Roman" w:hAnsi="Times New Roman" w:cs="Times New Roman"/>
          <w:sz w:val="24"/>
          <w:szCs w:val="24"/>
          <w:lang w:val="en-US"/>
        </w:rPr>
        <w:t xml:space="preserve">set Qualitative Comparative Analysis, </w:t>
      </w:r>
      <w:r>
        <w:rPr>
          <w:rFonts w:ascii="Times New Roman" w:hAnsi="Times New Roman" w:cs="Times New Roman"/>
          <w:sz w:val="24"/>
          <w:szCs w:val="24"/>
          <w:lang w:val="en-US"/>
        </w:rPr>
        <w:t>economic crisis</w:t>
      </w:r>
      <w:r w:rsidR="00A03246">
        <w:rPr>
          <w:rFonts w:ascii="Times New Roman" w:hAnsi="Times New Roman" w:cs="Times New Roman"/>
          <w:sz w:val="24"/>
          <w:szCs w:val="24"/>
          <w:lang w:val="en-US"/>
        </w:rPr>
        <w:t>, destination selection, holidaymakers,</w:t>
      </w:r>
      <w:r>
        <w:rPr>
          <w:rFonts w:ascii="Times New Roman" w:hAnsi="Times New Roman" w:cs="Times New Roman"/>
          <w:sz w:val="24"/>
          <w:szCs w:val="24"/>
          <w:lang w:val="en-US"/>
        </w:rPr>
        <w:t xml:space="preserve"> </w:t>
      </w:r>
      <w:r w:rsidRPr="00622ECA">
        <w:rPr>
          <w:rFonts w:ascii="Times New Roman" w:hAnsi="Times New Roman" w:cs="Times New Roman"/>
          <w:sz w:val="24"/>
          <w:szCs w:val="24"/>
          <w:lang w:val="en-US"/>
        </w:rPr>
        <w:t>Greece</w:t>
      </w:r>
    </w:p>
    <w:p w:rsidR="00622ECA" w:rsidRDefault="00622ECA" w:rsidP="00622ECA">
      <w:pPr>
        <w:spacing w:after="0" w:line="480" w:lineRule="auto"/>
        <w:rPr>
          <w:rFonts w:ascii="Times New Roman" w:hAnsi="Times New Roman" w:cs="Times New Roman"/>
          <w:sz w:val="24"/>
          <w:szCs w:val="24"/>
          <w:lang w:val="en-US"/>
        </w:rPr>
      </w:pPr>
    </w:p>
    <w:p w:rsidR="00DD1277" w:rsidRDefault="00DD127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622ECA" w:rsidRPr="009C120C" w:rsidRDefault="00A03246" w:rsidP="009C120C">
      <w:pPr>
        <w:spacing w:after="0" w:line="480" w:lineRule="auto"/>
        <w:jc w:val="center"/>
        <w:rPr>
          <w:rFonts w:ascii="Times New Roman" w:hAnsi="Times New Roman" w:cs="Times New Roman"/>
          <w:b/>
          <w:sz w:val="24"/>
          <w:szCs w:val="24"/>
          <w:lang w:val="en-US"/>
        </w:rPr>
      </w:pPr>
      <w:r w:rsidRPr="009C120C">
        <w:rPr>
          <w:rFonts w:ascii="Times New Roman" w:hAnsi="Times New Roman" w:cs="Times New Roman"/>
          <w:b/>
          <w:sz w:val="24"/>
          <w:szCs w:val="24"/>
          <w:lang w:val="en-US"/>
        </w:rPr>
        <w:lastRenderedPageBreak/>
        <w:t>Introduction</w:t>
      </w:r>
    </w:p>
    <w:p w:rsidR="00386132" w:rsidRDefault="004303E1" w:rsidP="00DD1277">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Tourism</w:t>
      </w:r>
      <w:r w:rsidR="00386132">
        <w:rPr>
          <w:rFonts w:ascii="Times New Roman" w:hAnsi="Times New Roman" w:cs="Times New Roman"/>
          <w:sz w:val="24"/>
          <w:szCs w:val="24"/>
          <w:lang w:val="en-US"/>
        </w:rPr>
        <w:t xml:space="preserve"> purchasing decision making entails high perceived risks due to the special characteristics (e.g.: high costs; complexity) of the related products and services (</w:t>
      </w:r>
      <w:proofErr w:type="spellStart"/>
      <w:r w:rsidR="00386132">
        <w:rPr>
          <w:rFonts w:ascii="Times New Roman" w:hAnsi="Times New Roman" w:cs="Times New Roman"/>
          <w:sz w:val="24"/>
          <w:szCs w:val="24"/>
          <w:lang w:val="en-US"/>
        </w:rPr>
        <w:t>Curras</w:t>
      </w:r>
      <w:proofErr w:type="spellEnd"/>
      <w:r w:rsidR="00386132">
        <w:rPr>
          <w:rFonts w:ascii="Times New Roman" w:hAnsi="Times New Roman" w:cs="Times New Roman"/>
          <w:sz w:val="24"/>
          <w:szCs w:val="24"/>
          <w:lang w:val="en-US"/>
        </w:rPr>
        <w:t xml:space="preserve">-Perez et al, 2017; Sun, 2014). </w:t>
      </w:r>
      <w:r>
        <w:rPr>
          <w:rFonts w:ascii="Times New Roman" w:hAnsi="Times New Roman" w:cs="Times New Roman"/>
          <w:sz w:val="24"/>
          <w:szCs w:val="24"/>
          <w:lang w:val="en-US"/>
        </w:rPr>
        <w:t>Although t</w:t>
      </w:r>
      <w:r w:rsidR="00386132">
        <w:rPr>
          <w:rFonts w:ascii="Times New Roman" w:hAnsi="Times New Roman" w:cs="Times New Roman"/>
          <w:sz w:val="24"/>
          <w:szCs w:val="24"/>
          <w:lang w:val="en-US"/>
        </w:rPr>
        <w:t xml:space="preserve">hose types of risks (e.g.: financial; social; </w:t>
      </w:r>
      <w:r>
        <w:rPr>
          <w:rFonts w:ascii="Times New Roman" w:hAnsi="Times New Roman" w:cs="Times New Roman"/>
          <w:sz w:val="24"/>
          <w:szCs w:val="24"/>
          <w:lang w:val="en-US"/>
        </w:rPr>
        <w:t>quality/</w:t>
      </w:r>
      <w:r w:rsidR="00386132">
        <w:rPr>
          <w:rFonts w:ascii="Times New Roman" w:hAnsi="Times New Roman" w:cs="Times New Roman"/>
          <w:sz w:val="24"/>
          <w:szCs w:val="24"/>
          <w:lang w:val="en-US"/>
        </w:rPr>
        <w:t>performance</w:t>
      </w:r>
      <w:r>
        <w:rPr>
          <w:rFonts w:ascii="Times New Roman" w:hAnsi="Times New Roman" w:cs="Times New Roman"/>
          <w:sz w:val="24"/>
          <w:szCs w:val="24"/>
          <w:lang w:val="en-US"/>
        </w:rPr>
        <w:t>)</w:t>
      </w:r>
      <w:r w:rsidR="00386132">
        <w:rPr>
          <w:rFonts w:ascii="Times New Roman" w:hAnsi="Times New Roman" w:cs="Times New Roman"/>
          <w:sz w:val="24"/>
          <w:szCs w:val="24"/>
          <w:lang w:val="en-US"/>
        </w:rPr>
        <w:t xml:space="preserve"> can also be met</w:t>
      </w:r>
      <w:r>
        <w:rPr>
          <w:rFonts w:ascii="Times New Roman" w:hAnsi="Times New Roman" w:cs="Times New Roman"/>
          <w:sz w:val="24"/>
          <w:szCs w:val="24"/>
          <w:lang w:val="en-US"/>
        </w:rPr>
        <w:t xml:space="preserve"> in other sectors (Kim et al., 2009), the high levels of tourism complexity substantially </w:t>
      </w:r>
      <w:r w:rsidR="0023060D">
        <w:rPr>
          <w:rFonts w:ascii="Times New Roman" w:hAnsi="Times New Roman" w:cs="Times New Roman"/>
          <w:sz w:val="24"/>
          <w:szCs w:val="24"/>
          <w:lang w:val="en-US"/>
        </w:rPr>
        <w:t>increase</w:t>
      </w:r>
      <w:r>
        <w:rPr>
          <w:rFonts w:ascii="Times New Roman" w:hAnsi="Times New Roman" w:cs="Times New Roman"/>
          <w:sz w:val="24"/>
          <w:szCs w:val="24"/>
          <w:lang w:val="en-US"/>
        </w:rPr>
        <w:t xml:space="preserve"> </w:t>
      </w:r>
      <w:r w:rsidR="0023060D">
        <w:rPr>
          <w:rFonts w:ascii="Times New Roman" w:hAnsi="Times New Roman" w:cs="Times New Roman"/>
          <w:sz w:val="24"/>
          <w:szCs w:val="24"/>
          <w:lang w:val="en-US"/>
        </w:rPr>
        <w:t xml:space="preserve">risk impacts upon consumers’ </w:t>
      </w:r>
      <w:r>
        <w:rPr>
          <w:rFonts w:ascii="Times New Roman" w:hAnsi="Times New Roman" w:cs="Times New Roman"/>
          <w:sz w:val="24"/>
          <w:szCs w:val="24"/>
          <w:lang w:val="en-US"/>
        </w:rPr>
        <w:t>purchasing intentions (Pappas, 2017</w:t>
      </w:r>
      <w:r w:rsidR="004421C1">
        <w:rPr>
          <w:rFonts w:ascii="Times New Roman" w:hAnsi="Times New Roman" w:cs="Times New Roman"/>
          <w:sz w:val="24"/>
          <w:szCs w:val="24"/>
          <w:lang w:val="en-US"/>
        </w:rPr>
        <w:t>a</w:t>
      </w:r>
      <w:r>
        <w:rPr>
          <w:rFonts w:ascii="Times New Roman" w:hAnsi="Times New Roman" w:cs="Times New Roman"/>
          <w:sz w:val="24"/>
          <w:szCs w:val="24"/>
          <w:lang w:val="en-US"/>
        </w:rPr>
        <w:t>)</w:t>
      </w:r>
      <w:r w:rsidR="0023060D">
        <w:rPr>
          <w:rFonts w:ascii="Times New Roman" w:hAnsi="Times New Roman" w:cs="Times New Roman"/>
          <w:sz w:val="24"/>
          <w:szCs w:val="24"/>
          <w:lang w:val="en-US"/>
        </w:rPr>
        <w:t xml:space="preserve">. Hence, </w:t>
      </w:r>
      <w:r w:rsidR="00EA4526">
        <w:rPr>
          <w:rFonts w:ascii="Times New Roman" w:hAnsi="Times New Roman" w:cs="Times New Roman"/>
          <w:sz w:val="24"/>
          <w:szCs w:val="24"/>
          <w:lang w:val="en-US"/>
        </w:rPr>
        <w:t>it is important to evaluate the</w:t>
      </w:r>
      <w:r w:rsidR="0023060D">
        <w:rPr>
          <w:rFonts w:ascii="Times New Roman" w:hAnsi="Times New Roman" w:cs="Times New Roman"/>
          <w:sz w:val="24"/>
          <w:szCs w:val="24"/>
          <w:lang w:val="en-US"/>
        </w:rPr>
        <w:t xml:space="preserve"> complexity of </w:t>
      </w:r>
      <w:r w:rsidR="00EA4526">
        <w:rPr>
          <w:rFonts w:ascii="Times New Roman" w:hAnsi="Times New Roman" w:cs="Times New Roman"/>
          <w:sz w:val="24"/>
          <w:szCs w:val="24"/>
          <w:lang w:val="en-US"/>
        </w:rPr>
        <w:t xml:space="preserve">the </w:t>
      </w:r>
      <w:r w:rsidR="0023060D">
        <w:rPr>
          <w:rFonts w:ascii="Times New Roman" w:hAnsi="Times New Roman" w:cs="Times New Roman"/>
          <w:sz w:val="24"/>
          <w:szCs w:val="24"/>
          <w:lang w:val="en-US"/>
        </w:rPr>
        <w:t>perceived risks in tourism purchasing, something that the current literature is predominantly silent.</w:t>
      </w:r>
    </w:p>
    <w:p w:rsidR="0023060D" w:rsidRDefault="0023060D" w:rsidP="00DD1277">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current study evaluates the complexity impact of social, destination, price, and quality risks upon holidaymakers’ purchasing intentions, also including the socio-demographics of age and income. Previous research indicates that turmoil periods operate as a catalyst </w:t>
      </w:r>
      <w:r w:rsidR="00F8371C">
        <w:rPr>
          <w:rFonts w:ascii="Times New Roman" w:hAnsi="Times New Roman" w:cs="Times New Roman"/>
          <w:sz w:val="24"/>
          <w:szCs w:val="24"/>
          <w:lang w:val="en-US"/>
        </w:rPr>
        <w:t>for the exponential increase on</w:t>
      </w:r>
      <w:r>
        <w:rPr>
          <w:rFonts w:ascii="Times New Roman" w:hAnsi="Times New Roman" w:cs="Times New Roman"/>
          <w:sz w:val="24"/>
          <w:szCs w:val="24"/>
          <w:lang w:val="en-US"/>
        </w:rPr>
        <w:t xml:space="preserve"> the effect of perceived risks in tourism purchasing</w:t>
      </w:r>
      <w:r w:rsidR="00F8371C">
        <w:rPr>
          <w:rFonts w:ascii="Times New Roman" w:hAnsi="Times New Roman" w:cs="Times New Roman"/>
          <w:sz w:val="24"/>
          <w:szCs w:val="24"/>
          <w:lang w:val="en-US"/>
        </w:rPr>
        <w:t xml:space="preserve"> (Pappas, 2018). </w:t>
      </w:r>
      <w:r>
        <w:rPr>
          <w:rFonts w:ascii="Times New Roman" w:hAnsi="Times New Roman" w:cs="Times New Roman"/>
          <w:sz w:val="24"/>
          <w:szCs w:val="24"/>
          <w:lang w:val="en-US"/>
        </w:rPr>
        <w:t xml:space="preserve"> The </w:t>
      </w:r>
      <w:r w:rsidR="00F8371C">
        <w:rPr>
          <w:rFonts w:ascii="Times New Roman" w:hAnsi="Times New Roman" w:cs="Times New Roman"/>
          <w:sz w:val="24"/>
          <w:szCs w:val="24"/>
          <w:lang w:val="en-US"/>
        </w:rPr>
        <w:t>study</w:t>
      </w:r>
      <w:r>
        <w:rPr>
          <w:rFonts w:ascii="Times New Roman" w:hAnsi="Times New Roman" w:cs="Times New Roman"/>
          <w:sz w:val="24"/>
          <w:szCs w:val="24"/>
          <w:lang w:val="en-US"/>
        </w:rPr>
        <w:t xml:space="preserve"> </w:t>
      </w:r>
      <w:r w:rsidR="00F8371C">
        <w:rPr>
          <w:rFonts w:ascii="Times New Roman" w:hAnsi="Times New Roman" w:cs="Times New Roman"/>
          <w:sz w:val="24"/>
          <w:szCs w:val="24"/>
          <w:lang w:val="en-US"/>
        </w:rPr>
        <w:t xml:space="preserve">was held in Athens, Greece, the most affected </w:t>
      </w:r>
      <w:r w:rsidR="00EA4526">
        <w:rPr>
          <w:rFonts w:ascii="Times New Roman" w:hAnsi="Times New Roman" w:cs="Times New Roman"/>
          <w:sz w:val="24"/>
          <w:szCs w:val="24"/>
          <w:lang w:val="en-US"/>
        </w:rPr>
        <w:t xml:space="preserve">European </w:t>
      </w:r>
      <w:r w:rsidR="00F8371C">
        <w:rPr>
          <w:rFonts w:ascii="Times New Roman" w:hAnsi="Times New Roman" w:cs="Times New Roman"/>
          <w:sz w:val="24"/>
          <w:szCs w:val="24"/>
          <w:lang w:val="en-US"/>
        </w:rPr>
        <w:t xml:space="preserve">region from the current economic crisis. Its contribution lies in both, theoretical and methodological domains. Theoretically, it provides evidence for the complex effect of perceived risks in tourism purchasing intentions of people substantially experiencing </w:t>
      </w:r>
      <w:r w:rsidR="00EA4526">
        <w:rPr>
          <w:rFonts w:ascii="Times New Roman" w:hAnsi="Times New Roman" w:cs="Times New Roman"/>
          <w:sz w:val="24"/>
          <w:szCs w:val="24"/>
          <w:lang w:val="en-US"/>
        </w:rPr>
        <w:t xml:space="preserve">the impact of </w:t>
      </w:r>
      <w:r w:rsidR="00F8371C">
        <w:rPr>
          <w:rFonts w:ascii="Times New Roman" w:hAnsi="Times New Roman" w:cs="Times New Roman"/>
          <w:sz w:val="24"/>
          <w:szCs w:val="24"/>
          <w:lang w:val="en-US"/>
        </w:rPr>
        <w:t>recession (Athenian residents). Methodologically, it focuses on the implementation of fuzzy-set Qualitative Comparative Analysis (</w:t>
      </w:r>
      <w:proofErr w:type="spellStart"/>
      <w:r w:rsidR="00F8371C">
        <w:rPr>
          <w:rFonts w:ascii="Times New Roman" w:hAnsi="Times New Roman" w:cs="Times New Roman"/>
          <w:sz w:val="24"/>
          <w:szCs w:val="24"/>
          <w:lang w:val="en-US"/>
        </w:rPr>
        <w:t>fsQCA</w:t>
      </w:r>
      <w:proofErr w:type="spellEnd"/>
      <w:r w:rsidR="00F8371C">
        <w:rPr>
          <w:rFonts w:ascii="Times New Roman" w:hAnsi="Times New Roman" w:cs="Times New Roman"/>
          <w:sz w:val="24"/>
          <w:szCs w:val="24"/>
          <w:lang w:val="en-US"/>
        </w:rPr>
        <w:t>), a method only recently introduced in travel and tourism.</w:t>
      </w:r>
    </w:p>
    <w:p w:rsidR="00EA4526" w:rsidRDefault="00EA4526" w:rsidP="00622ECA">
      <w:pPr>
        <w:spacing w:after="0" w:line="480" w:lineRule="auto"/>
        <w:rPr>
          <w:rFonts w:ascii="Times New Roman" w:hAnsi="Times New Roman" w:cs="Times New Roman"/>
          <w:sz w:val="24"/>
          <w:szCs w:val="24"/>
          <w:lang w:val="en-US"/>
        </w:rPr>
      </w:pPr>
    </w:p>
    <w:p w:rsidR="00A03246" w:rsidRPr="009C120C" w:rsidRDefault="00A03246" w:rsidP="009C120C">
      <w:pPr>
        <w:spacing w:after="0" w:line="480" w:lineRule="auto"/>
        <w:jc w:val="center"/>
        <w:rPr>
          <w:rFonts w:ascii="Times New Roman" w:hAnsi="Times New Roman" w:cs="Times New Roman"/>
          <w:b/>
          <w:sz w:val="24"/>
          <w:szCs w:val="24"/>
          <w:lang w:val="en-US"/>
        </w:rPr>
      </w:pPr>
      <w:proofErr w:type="spellStart"/>
      <w:r w:rsidRPr="009C120C">
        <w:rPr>
          <w:rFonts w:ascii="Times New Roman" w:hAnsi="Times New Roman" w:cs="Times New Roman"/>
          <w:b/>
          <w:sz w:val="24"/>
          <w:szCs w:val="24"/>
          <w:lang w:val="en-US"/>
        </w:rPr>
        <w:t>Chaordic</w:t>
      </w:r>
      <w:proofErr w:type="spellEnd"/>
      <w:r w:rsidRPr="009C120C">
        <w:rPr>
          <w:rFonts w:ascii="Times New Roman" w:hAnsi="Times New Roman" w:cs="Times New Roman"/>
          <w:b/>
          <w:sz w:val="24"/>
          <w:szCs w:val="24"/>
          <w:lang w:val="en-US"/>
        </w:rPr>
        <w:t xml:space="preserve"> tourism dimensions</w:t>
      </w:r>
    </w:p>
    <w:p w:rsidR="00A03246" w:rsidRDefault="00912C1E" w:rsidP="00DD1277">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w:t>
      </w:r>
      <w:r w:rsidRPr="00912C1E">
        <w:rPr>
          <w:rFonts w:ascii="Times New Roman" w:hAnsi="Times New Roman" w:cs="Times New Roman"/>
          <w:sz w:val="24"/>
          <w:szCs w:val="24"/>
          <w:lang w:val="en-US"/>
        </w:rPr>
        <w:t xml:space="preserve"> theory </w:t>
      </w:r>
      <w:r>
        <w:rPr>
          <w:rFonts w:ascii="Times New Roman" w:hAnsi="Times New Roman" w:cs="Times New Roman"/>
          <w:sz w:val="24"/>
          <w:szCs w:val="24"/>
          <w:lang w:val="en-US"/>
        </w:rPr>
        <w:t>of chaos proposes that</w:t>
      </w:r>
      <w:r w:rsidRPr="00912C1E">
        <w:rPr>
          <w:rFonts w:ascii="Times New Roman" w:hAnsi="Times New Roman" w:cs="Times New Roman"/>
          <w:sz w:val="24"/>
          <w:szCs w:val="24"/>
          <w:lang w:val="en-US"/>
        </w:rPr>
        <w:t xml:space="preserve"> even small </w:t>
      </w:r>
      <w:r>
        <w:rPr>
          <w:rFonts w:ascii="Times New Roman" w:hAnsi="Times New Roman" w:cs="Times New Roman"/>
          <w:sz w:val="24"/>
          <w:szCs w:val="24"/>
          <w:lang w:val="en-US"/>
        </w:rPr>
        <w:t xml:space="preserve">differences in </w:t>
      </w:r>
      <w:proofErr w:type="spellStart"/>
      <w:r>
        <w:rPr>
          <w:rFonts w:ascii="Times New Roman" w:hAnsi="Times New Roman" w:cs="Times New Roman"/>
          <w:sz w:val="24"/>
          <w:szCs w:val="24"/>
          <w:lang w:val="en-US"/>
        </w:rPr>
        <w:t>behavioural</w:t>
      </w:r>
      <w:proofErr w:type="spellEnd"/>
      <w:r>
        <w:rPr>
          <w:rFonts w:ascii="Times New Roman" w:hAnsi="Times New Roman" w:cs="Times New Roman"/>
          <w:sz w:val="24"/>
          <w:szCs w:val="24"/>
          <w:lang w:val="en-US"/>
        </w:rPr>
        <w:t xml:space="preserve"> patterns can generate significant</w:t>
      </w:r>
      <w:r w:rsidRPr="00912C1E">
        <w:rPr>
          <w:rFonts w:ascii="Times New Roman" w:hAnsi="Times New Roman" w:cs="Times New Roman"/>
          <w:sz w:val="24"/>
          <w:szCs w:val="24"/>
          <w:lang w:val="en-US"/>
        </w:rPr>
        <w:t xml:space="preserve"> diverging outcomes to dynamic systems making </w:t>
      </w:r>
      <w:r>
        <w:rPr>
          <w:rFonts w:ascii="Times New Roman" w:hAnsi="Times New Roman" w:cs="Times New Roman"/>
          <w:sz w:val="24"/>
          <w:szCs w:val="24"/>
          <w:lang w:val="en-US"/>
        </w:rPr>
        <w:t>impossible to predict long-term</w:t>
      </w:r>
      <w:r w:rsidRPr="00912C1E">
        <w:rPr>
          <w:rFonts w:ascii="Times New Roman" w:hAnsi="Times New Roman" w:cs="Times New Roman"/>
          <w:sz w:val="24"/>
          <w:szCs w:val="24"/>
          <w:lang w:val="en-US"/>
        </w:rPr>
        <w:t xml:space="preserve"> patterns (Kellert, 1993).</w:t>
      </w:r>
      <w:r>
        <w:rPr>
          <w:rFonts w:ascii="Times New Roman" w:hAnsi="Times New Roman" w:cs="Times New Roman"/>
          <w:sz w:val="24"/>
          <w:szCs w:val="24"/>
          <w:lang w:val="en-US"/>
        </w:rPr>
        <w:t xml:space="preserve"> However, complexity (a theory evolved by the theory of chaos) concerns the </w:t>
      </w:r>
      <w:r w:rsidRPr="00912C1E">
        <w:rPr>
          <w:rFonts w:ascii="Times New Roman" w:hAnsi="Times New Roman" w:cs="Times New Roman"/>
          <w:sz w:val="24"/>
          <w:szCs w:val="24"/>
          <w:lang w:val="en-US"/>
        </w:rPr>
        <w:t xml:space="preserve">systems that </w:t>
      </w:r>
      <w:r>
        <w:rPr>
          <w:rFonts w:ascii="Times New Roman" w:hAnsi="Times New Roman" w:cs="Times New Roman"/>
          <w:sz w:val="24"/>
          <w:szCs w:val="24"/>
          <w:lang w:val="en-US"/>
        </w:rPr>
        <w:t>many interacting agents are involved</w:t>
      </w:r>
      <w:r w:rsidRPr="00912C1E">
        <w:rPr>
          <w:rFonts w:ascii="Times New Roman" w:hAnsi="Times New Roman" w:cs="Times New Roman"/>
          <w:sz w:val="24"/>
          <w:szCs w:val="24"/>
          <w:lang w:val="en-US"/>
        </w:rPr>
        <w:t xml:space="preserve">, </w:t>
      </w:r>
      <w:r>
        <w:rPr>
          <w:rFonts w:ascii="Times New Roman" w:hAnsi="Times New Roman" w:cs="Times New Roman"/>
          <w:sz w:val="24"/>
          <w:szCs w:val="24"/>
          <w:lang w:val="en-US"/>
        </w:rPr>
        <w:t>and (</w:t>
      </w:r>
      <w:r w:rsidRPr="00912C1E">
        <w:rPr>
          <w:rFonts w:ascii="Times New Roman" w:hAnsi="Times New Roman" w:cs="Times New Roman"/>
          <w:sz w:val="24"/>
          <w:szCs w:val="24"/>
          <w:lang w:val="en-US"/>
        </w:rPr>
        <w:t xml:space="preserve">although hard to </w:t>
      </w:r>
      <w:r w:rsidRPr="00912C1E">
        <w:rPr>
          <w:rFonts w:ascii="Times New Roman" w:hAnsi="Times New Roman" w:cs="Times New Roman"/>
          <w:sz w:val="24"/>
          <w:szCs w:val="24"/>
          <w:lang w:val="en-US"/>
        </w:rPr>
        <w:lastRenderedPageBreak/>
        <w:t>predict</w:t>
      </w:r>
      <w:r>
        <w:rPr>
          <w:rFonts w:ascii="Times New Roman" w:hAnsi="Times New Roman" w:cs="Times New Roman"/>
          <w:sz w:val="24"/>
          <w:szCs w:val="24"/>
          <w:lang w:val="en-US"/>
        </w:rPr>
        <w:t>)</w:t>
      </w:r>
      <w:r w:rsidRPr="00912C1E">
        <w:rPr>
          <w:rFonts w:ascii="Times New Roman" w:hAnsi="Times New Roman" w:cs="Times New Roman"/>
          <w:sz w:val="24"/>
          <w:szCs w:val="24"/>
          <w:lang w:val="en-US"/>
        </w:rPr>
        <w:t xml:space="preserve"> these systems</w:t>
      </w:r>
      <w:r>
        <w:rPr>
          <w:rFonts w:ascii="Times New Roman" w:hAnsi="Times New Roman" w:cs="Times New Roman"/>
          <w:sz w:val="24"/>
          <w:szCs w:val="24"/>
          <w:lang w:val="en-US"/>
        </w:rPr>
        <w:t xml:space="preserve"> allow improvement since they entail some sort of </w:t>
      </w:r>
      <w:r w:rsidRPr="00912C1E">
        <w:rPr>
          <w:rFonts w:ascii="Times New Roman" w:hAnsi="Times New Roman" w:cs="Times New Roman"/>
          <w:sz w:val="24"/>
          <w:szCs w:val="24"/>
          <w:lang w:val="en-US"/>
        </w:rPr>
        <w:t xml:space="preserve">structure </w:t>
      </w:r>
      <w:r>
        <w:rPr>
          <w:rFonts w:ascii="Times New Roman" w:hAnsi="Times New Roman" w:cs="Times New Roman"/>
          <w:sz w:val="24"/>
          <w:szCs w:val="24"/>
          <w:lang w:val="en-US"/>
        </w:rPr>
        <w:t>(Zahra and Ryan, 2007</w:t>
      </w:r>
      <w:r w:rsidR="00517258">
        <w:rPr>
          <w:rFonts w:ascii="Times New Roman" w:hAnsi="Times New Roman" w:cs="Times New Roman"/>
          <w:sz w:val="24"/>
          <w:szCs w:val="24"/>
          <w:lang w:val="en-US"/>
        </w:rPr>
        <w:t xml:space="preserve">). Nevertheless, as </w:t>
      </w:r>
      <w:proofErr w:type="spellStart"/>
      <w:r w:rsidR="00517258" w:rsidRPr="00912C1E">
        <w:rPr>
          <w:rFonts w:ascii="Times New Roman" w:hAnsi="Times New Roman" w:cs="Times New Roman"/>
          <w:sz w:val="24"/>
          <w:szCs w:val="24"/>
          <w:lang w:val="en-US"/>
        </w:rPr>
        <w:t>Fitzerland</w:t>
      </w:r>
      <w:proofErr w:type="spellEnd"/>
      <w:r w:rsidR="00517258" w:rsidRPr="00912C1E">
        <w:rPr>
          <w:rFonts w:ascii="Times New Roman" w:hAnsi="Times New Roman" w:cs="Times New Roman"/>
          <w:sz w:val="24"/>
          <w:szCs w:val="24"/>
          <w:lang w:val="en-US"/>
        </w:rPr>
        <w:t xml:space="preserve"> and </w:t>
      </w:r>
      <w:proofErr w:type="spellStart"/>
      <w:r w:rsidR="00517258" w:rsidRPr="00912C1E">
        <w:rPr>
          <w:rFonts w:ascii="Times New Roman" w:hAnsi="Times New Roman" w:cs="Times New Roman"/>
          <w:sz w:val="24"/>
          <w:szCs w:val="24"/>
          <w:lang w:val="en-US"/>
        </w:rPr>
        <w:t>Eijnatten</w:t>
      </w:r>
      <w:proofErr w:type="spellEnd"/>
      <w:r w:rsidR="00517258" w:rsidRPr="00912C1E">
        <w:rPr>
          <w:rFonts w:ascii="Times New Roman" w:hAnsi="Times New Roman" w:cs="Times New Roman"/>
          <w:sz w:val="24"/>
          <w:szCs w:val="24"/>
          <w:lang w:val="en-US"/>
        </w:rPr>
        <w:t xml:space="preserve">, </w:t>
      </w:r>
      <w:r w:rsidR="00517258">
        <w:rPr>
          <w:rFonts w:ascii="Times New Roman" w:hAnsi="Times New Roman" w:cs="Times New Roman"/>
          <w:sz w:val="24"/>
          <w:szCs w:val="24"/>
          <w:lang w:val="en-US"/>
        </w:rPr>
        <w:t>(</w:t>
      </w:r>
      <w:r w:rsidR="00517258" w:rsidRPr="00912C1E">
        <w:rPr>
          <w:rFonts w:ascii="Times New Roman" w:hAnsi="Times New Roman" w:cs="Times New Roman"/>
          <w:sz w:val="24"/>
          <w:szCs w:val="24"/>
          <w:lang w:val="en-US"/>
        </w:rPr>
        <w:t>2002)</w:t>
      </w:r>
      <w:r w:rsidR="00517258">
        <w:rPr>
          <w:rFonts w:ascii="Times New Roman" w:hAnsi="Times New Roman" w:cs="Times New Roman"/>
          <w:sz w:val="24"/>
          <w:szCs w:val="24"/>
          <w:lang w:val="en-US"/>
        </w:rPr>
        <w:t xml:space="preserve"> suggest, the higher the complexity, the less straightforward the systemic </w:t>
      </w:r>
      <w:proofErr w:type="spellStart"/>
      <w:r w:rsidR="00517258">
        <w:rPr>
          <w:rFonts w:ascii="Times New Roman" w:hAnsi="Times New Roman" w:cs="Times New Roman"/>
          <w:sz w:val="24"/>
          <w:szCs w:val="24"/>
          <w:lang w:val="en-US"/>
        </w:rPr>
        <w:t>behavioural</w:t>
      </w:r>
      <w:proofErr w:type="spellEnd"/>
      <w:r w:rsidR="00517258">
        <w:rPr>
          <w:rFonts w:ascii="Times New Roman" w:hAnsi="Times New Roman" w:cs="Times New Roman"/>
          <w:sz w:val="24"/>
          <w:szCs w:val="24"/>
          <w:lang w:val="en-US"/>
        </w:rPr>
        <w:t xml:space="preserve"> patterns, whilst the ‘</w:t>
      </w:r>
      <w:proofErr w:type="spellStart"/>
      <w:r w:rsidR="00517258">
        <w:rPr>
          <w:rFonts w:ascii="Times New Roman" w:hAnsi="Times New Roman" w:cs="Times New Roman"/>
          <w:sz w:val="24"/>
          <w:szCs w:val="24"/>
          <w:lang w:val="en-US"/>
        </w:rPr>
        <w:t>chaordic</w:t>
      </w:r>
      <w:proofErr w:type="spellEnd"/>
      <w:r w:rsidR="00517258">
        <w:rPr>
          <w:rFonts w:ascii="Times New Roman" w:hAnsi="Times New Roman" w:cs="Times New Roman"/>
          <w:sz w:val="24"/>
          <w:szCs w:val="24"/>
          <w:lang w:val="en-US"/>
        </w:rPr>
        <w:t xml:space="preserve"> system’ concerns</w:t>
      </w:r>
      <w:r w:rsidR="00517258" w:rsidRPr="00517258">
        <w:rPr>
          <w:rFonts w:ascii="Times New Roman" w:hAnsi="Times New Roman" w:cs="Times New Roman"/>
          <w:sz w:val="24"/>
          <w:szCs w:val="24"/>
          <w:lang w:val="en-US"/>
        </w:rPr>
        <w:t xml:space="preserve"> a concept derived in response to the strong relationship between chaos and comp</w:t>
      </w:r>
      <w:r w:rsidR="00517258">
        <w:rPr>
          <w:rFonts w:ascii="Times New Roman" w:hAnsi="Times New Roman" w:cs="Times New Roman"/>
          <w:sz w:val="24"/>
          <w:szCs w:val="24"/>
          <w:lang w:val="en-US"/>
        </w:rPr>
        <w:t>lexity. T</w:t>
      </w:r>
      <w:r w:rsidR="00517258" w:rsidRPr="00517258">
        <w:rPr>
          <w:rFonts w:ascii="Times New Roman" w:hAnsi="Times New Roman" w:cs="Times New Roman"/>
          <w:sz w:val="24"/>
          <w:szCs w:val="24"/>
          <w:lang w:val="en-US"/>
        </w:rPr>
        <w:t>he technical term ‘</w:t>
      </w:r>
      <w:proofErr w:type="spellStart"/>
      <w:r w:rsidR="00517258" w:rsidRPr="00517258">
        <w:rPr>
          <w:rFonts w:ascii="Times New Roman" w:hAnsi="Times New Roman" w:cs="Times New Roman"/>
          <w:sz w:val="24"/>
          <w:szCs w:val="24"/>
          <w:lang w:val="en-US"/>
        </w:rPr>
        <w:t>chaord</w:t>
      </w:r>
      <w:proofErr w:type="spellEnd"/>
      <w:r w:rsidR="00517258" w:rsidRPr="00517258">
        <w:rPr>
          <w:rFonts w:ascii="Times New Roman" w:hAnsi="Times New Roman" w:cs="Times New Roman"/>
          <w:sz w:val="24"/>
          <w:szCs w:val="24"/>
          <w:lang w:val="en-US"/>
        </w:rPr>
        <w:t>’</w:t>
      </w:r>
      <w:r w:rsidR="00517258">
        <w:rPr>
          <w:rFonts w:ascii="Times New Roman" w:hAnsi="Times New Roman" w:cs="Times New Roman"/>
          <w:sz w:val="24"/>
          <w:szCs w:val="24"/>
          <w:lang w:val="en-US"/>
        </w:rPr>
        <w:t xml:space="preserve"> is used as an</w:t>
      </w:r>
      <w:r w:rsidR="00517258" w:rsidRPr="00517258">
        <w:rPr>
          <w:rFonts w:ascii="Times New Roman" w:hAnsi="Times New Roman" w:cs="Times New Roman"/>
          <w:sz w:val="24"/>
          <w:szCs w:val="24"/>
          <w:lang w:val="en-US"/>
        </w:rPr>
        <w:t xml:space="preserve"> amalgamation of the words chaos and order (Van </w:t>
      </w:r>
      <w:proofErr w:type="spellStart"/>
      <w:r w:rsidR="00517258" w:rsidRPr="00517258">
        <w:rPr>
          <w:rFonts w:ascii="Times New Roman" w:hAnsi="Times New Roman" w:cs="Times New Roman"/>
          <w:sz w:val="24"/>
          <w:szCs w:val="24"/>
          <w:lang w:val="en-US"/>
        </w:rPr>
        <w:t>Eijnat</w:t>
      </w:r>
      <w:r w:rsidR="00517258">
        <w:rPr>
          <w:rFonts w:ascii="Times New Roman" w:hAnsi="Times New Roman" w:cs="Times New Roman"/>
          <w:sz w:val="24"/>
          <w:szCs w:val="24"/>
          <w:lang w:val="en-US"/>
        </w:rPr>
        <w:t>ten</w:t>
      </w:r>
      <w:proofErr w:type="spellEnd"/>
      <w:r w:rsidR="00517258">
        <w:rPr>
          <w:rFonts w:ascii="Times New Roman" w:hAnsi="Times New Roman" w:cs="Times New Roman"/>
          <w:sz w:val="24"/>
          <w:szCs w:val="24"/>
          <w:lang w:val="en-US"/>
        </w:rPr>
        <w:t xml:space="preserve"> et al., 2007). A</w:t>
      </w:r>
      <w:r w:rsidR="00517258" w:rsidRPr="00517258">
        <w:rPr>
          <w:rFonts w:ascii="Times New Roman" w:hAnsi="Times New Roman" w:cs="Times New Roman"/>
          <w:sz w:val="24"/>
          <w:szCs w:val="24"/>
          <w:lang w:val="en-US"/>
        </w:rPr>
        <w:t xml:space="preserve"> </w:t>
      </w:r>
      <w:proofErr w:type="spellStart"/>
      <w:r w:rsidR="00517258" w:rsidRPr="00517258">
        <w:rPr>
          <w:rFonts w:ascii="Times New Roman" w:hAnsi="Times New Roman" w:cs="Times New Roman"/>
          <w:sz w:val="24"/>
          <w:szCs w:val="24"/>
          <w:lang w:val="en-US"/>
        </w:rPr>
        <w:t>chao</w:t>
      </w:r>
      <w:r w:rsidR="00517258">
        <w:rPr>
          <w:rFonts w:ascii="Times New Roman" w:hAnsi="Times New Roman" w:cs="Times New Roman"/>
          <w:sz w:val="24"/>
          <w:szCs w:val="24"/>
          <w:lang w:val="en-US"/>
        </w:rPr>
        <w:t>rdic</w:t>
      </w:r>
      <w:proofErr w:type="spellEnd"/>
      <w:r w:rsidR="00517258">
        <w:rPr>
          <w:rFonts w:ascii="Times New Roman" w:hAnsi="Times New Roman" w:cs="Times New Roman"/>
          <w:sz w:val="24"/>
          <w:szCs w:val="24"/>
          <w:lang w:val="en-US"/>
        </w:rPr>
        <w:t xml:space="preserve"> system suggests </w:t>
      </w:r>
      <w:r w:rsidR="00517258" w:rsidRPr="00517258">
        <w:rPr>
          <w:rFonts w:ascii="Times New Roman" w:hAnsi="Times New Roman" w:cs="Times New Roman"/>
          <w:sz w:val="24"/>
          <w:szCs w:val="24"/>
          <w:lang w:val="en-US"/>
        </w:rPr>
        <w:t>a complex and dynamic set of connections between elements that form a un</w:t>
      </w:r>
      <w:r w:rsidR="00517258">
        <w:rPr>
          <w:rFonts w:ascii="Times New Roman" w:hAnsi="Times New Roman" w:cs="Times New Roman"/>
          <w:sz w:val="24"/>
          <w:szCs w:val="24"/>
          <w:lang w:val="en-US"/>
        </w:rPr>
        <w:t>ified whole, whose behaviour is at the same time unpredictable (chaos), but also entails patterns (order)</w:t>
      </w:r>
      <w:r w:rsidR="00517258" w:rsidRPr="00517258">
        <w:rPr>
          <w:rFonts w:ascii="Times New Roman" w:hAnsi="Times New Roman" w:cs="Times New Roman"/>
          <w:sz w:val="24"/>
          <w:szCs w:val="24"/>
          <w:lang w:val="en-US"/>
        </w:rPr>
        <w:t xml:space="preserve"> </w:t>
      </w:r>
      <w:r w:rsidR="00517258">
        <w:rPr>
          <w:rFonts w:ascii="Times New Roman" w:hAnsi="Times New Roman" w:cs="Times New Roman"/>
          <w:sz w:val="24"/>
          <w:szCs w:val="24"/>
          <w:lang w:val="en-US"/>
        </w:rPr>
        <w:t>(</w:t>
      </w:r>
      <w:proofErr w:type="spellStart"/>
      <w:r w:rsidR="00517258">
        <w:rPr>
          <w:rFonts w:ascii="Times New Roman" w:hAnsi="Times New Roman" w:cs="Times New Roman"/>
          <w:sz w:val="24"/>
          <w:szCs w:val="24"/>
          <w:lang w:val="en-US"/>
        </w:rPr>
        <w:t>Olmedo</w:t>
      </w:r>
      <w:proofErr w:type="spellEnd"/>
      <w:r w:rsidR="00517258">
        <w:rPr>
          <w:rFonts w:ascii="Times New Roman" w:hAnsi="Times New Roman" w:cs="Times New Roman"/>
          <w:sz w:val="24"/>
          <w:szCs w:val="24"/>
          <w:lang w:val="en-US"/>
        </w:rPr>
        <w:t xml:space="preserve">, </w:t>
      </w:r>
      <w:r w:rsidR="00517258" w:rsidRPr="00517258">
        <w:rPr>
          <w:rFonts w:ascii="Times New Roman" w:hAnsi="Times New Roman" w:cs="Times New Roman"/>
          <w:sz w:val="24"/>
          <w:szCs w:val="24"/>
          <w:lang w:val="en-US"/>
        </w:rPr>
        <w:t>2011)</w:t>
      </w:r>
      <w:r w:rsidR="00517258">
        <w:rPr>
          <w:rFonts w:ascii="Times New Roman" w:hAnsi="Times New Roman" w:cs="Times New Roman"/>
          <w:sz w:val="24"/>
          <w:szCs w:val="24"/>
          <w:lang w:val="en-US"/>
        </w:rPr>
        <w:t>.</w:t>
      </w:r>
    </w:p>
    <w:p w:rsidR="002D19DA" w:rsidRDefault="00F024C9" w:rsidP="00DD1277">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S</w:t>
      </w:r>
      <w:r w:rsidR="004421C1">
        <w:rPr>
          <w:rFonts w:ascii="Times New Roman" w:hAnsi="Times New Roman" w:cs="Times New Roman"/>
          <w:sz w:val="24"/>
          <w:szCs w:val="24"/>
          <w:lang w:val="en-US"/>
        </w:rPr>
        <w:t xml:space="preserve">everal </w:t>
      </w:r>
      <w:r>
        <w:rPr>
          <w:rFonts w:ascii="Times New Roman" w:hAnsi="Times New Roman" w:cs="Times New Roman"/>
          <w:sz w:val="24"/>
          <w:szCs w:val="24"/>
          <w:lang w:val="en-US"/>
        </w:rPr>
        <w:t xml:space="preserve">recent </w:t>
      </w:r>
      <w:r w:rsidR="004421C1">
        <w:rPr>
          <w:rFonts w:ascii="Times New Roman" w:hAnsi="Times New Roman" w:cs="Times New Roman"/>
          <w:sz w:val="24"/>
          <w:szCs w:val="24"/>
          <w:lang w:val="en-US"/>
        </w:rPr>
        <w:t xml:space="preserve">studies suggest that the dominant reductionist (linear) examination of </w:t>
      </w:r>
      <w:proofErr w:type="spellStart"/>
      <w:r w:rsidR="004421C1">
        <w:rPr>
          <w:rFonts w:ascii="Times New Roman" w:hAnsi="Times New Roman" w:cs="Times New Roman"/>
          <w:sz w:val="24"/>
          <w:szCs w:val="24"/>
          <w:lang w:val="en-US"/>
        </w:rPr>
        <w:t>behavioural</w:t>
      </w:r>
      <w:proofErr w:type="spellEnd"/>
      <w:r w:rsidR="004421C1">
        <w:rPr>
          <w:rFonts w:ascii="Times New Roman" w:hAnsi="Times New Roman" w:cs="Times New Roman"/>
          <w:sz w:val="24"/>
          <w:szCs w:val="24"/>
          <w:lang w:val="en-US"/>
        </w:rPr>
        <w:t xml:space="preserve"> patterns</w:t>
      </w:r>
      <w:r>
        <w:rPr>
          <w:rFonts w:ascii="Times New Roman" w:hAnsi="Times New Roman" w:cs="Times New Roman"/>
          <w:sz w:val="24"/>
          <w:szCs w:val="24"/>
          <w:lang w:val="en-US"/>
        </w:rPr>
        <w:t xml:space="preserve"> in the service sector</w:t>
      </w:r>
      <w:r w:rsidR="004421C1">
        <w:rPr>
          <w:rFonts w:ascii="Times New Roman" w:hAnsi="Times New Roman" w:cs="Times New Roman"/>
          <w:sz w:val="24"/>
          <w:szCs w:val="24"/>
          <w:lang w:val="en-US"/>
        </w:rPr>
        <w:t xml:space="preserve"> cannot fully encapsulate the existing complex aspects, creating the necessity </w:t>
      </w:r>
      <w:r>
        <w:rPr>
          <w:rFonts w:ascii="Times New Roman" w:hAnsi="Times New Roman" w:cs="Times New Roman"/>
          <w:sz w:val="24"/>
          <w:szCs w:val="24"/>
          <w:lang w:val="en-US"/>
        </w:rPr>
        <w:t>for employing</w:t>
      </w:r>
      <w:r w:rsidR="004421C1">
        <w:rPr>
          <w:rFonts w:ascii="Times New Roman" w:hAnsi="Times New Roman" w:cs="Times New Roman"/>
          <w:sz w:val="24"/>
          <w:szCs w:val="24"/>
          <w:lang w:val="en-US"/>
        </w:rPr>
        <w:t xml:space="preserve"> </w:t>
      </w:r>
      <w:r>
        <w:rPr>
          <w:rFonts w:ascii="Times New Roman" w:hAnsi="Times New Roman" w:cs="Times New Roman"/>
          <w:sz w:val="24"/>
          <w:szCs w:val="24"/>
          <w:lang w:val="en-US"/>
        </w:rPr>
        <w:t>asymmetric</w:t>
      </w:r>
      <w:r w:rsidR="004421C1">
        <w:rPr>
          <w:rFonts w:ascii="Times New Roman" w:hAnsi="Times New Roman" w:cs="Times New Roman"/>
          <w:sz w:val="24"/>
          <w:szCs w:val="24"/>
          <w:lang w:val="en-US"/>
        </w:rPr>
        <w:t xml:space="preserve"> (non-linear) approach</w:t>
      </w:r>
      <w:r>
        <w:rPr>
          <w:rFonts w:ascii="Times New Roman" w:hAnsi="Times New Roman" w:cs="Times New Roman"/>
          <w:sz w:val="24"/>
          <w:szCs w:val="24"/>
          <w:lang w:val="en-US"/>
        </w:rPr>
        <w:t>es</w:t>
      </w:r>
      <w:r w:rsidR="004421C1">
        <w:rPr>
          <w:rFonts w:ascii="Times New Roman" w:hAnsi="Times New Roman" w:cs="Times New Roman"/>
          <w:sz w:val="24"/>
          <w:szCs w:val="24"/>
          <w:lang w:val="en-US"/>
        </w:rPr>
        <w:t xml:space="preserve"> (</w:t>
      </w:r>
      <w:proofErr w:type="spellStart"/>
      <w:r w:rsidR="004421C1">
        <w:rPr>
          <w:rFonts w:ascii="Times New Roman" w:hAnsi="Times New Roman" w:cs="Times New Roman"/>
          <w:sz w:val="24"/>
          <w:szCs w:val="24"/>
          <w:lang w:val="en-US"/>
        </w:rPr>
        <w:t>Ordanini</w:t>
      </w:r>
      <w:proofErr w:type="spellEnd"/>
      <w:r w:rsidR="004421C1">
        <w:rPr>
          <w:rFonts w:ascii="Times New Roman" w:hAnsi="Times New Roman" w:cs="Times New Roman"/>
          <w:sz w:val="24"/>
          <w:szCs w:val="24"/>
          <w:lang w:val="en-US"/>
        </w:rPr>
        <w:t xml:space="preserve"> et al., 2014; </w:t>
      </w:r>
      <w:proofErr w:type="spellStart"/>
      <w:r w:rsidR="00EB6DDF" w:rsidRPr="00EB6DDF">
        <w:rPr>
          <w:rFonts w:ascii="Times New Roman" w:hAnsi="Times New Roman" w:cs="Times New Roman"/>
          <w:sz w:val="24"/>
          <w:szCs w:val="24"/>
          <w:lang w:val="en-US"/>
        </w:rPr>
        <w:t>Papatheodorou</w:t>
      </w:r>
      <w:proofErr w:type="spellEnd"/>
      <w:r w:rsidR="00EB6DDF" w:rsidRPr="00EB6DDF">
        <w:rPr>
          <w:rFonts w:ascii="Times New Roman" w:hAnsi="Times New Roman" w:cs="Times New Roman"/>
          <w:sz w:val="24"/>
          <w:szCs w:val="24"/>
          <w:lang w:val="en-US"/>
        </w:rPr>
        <w:t xml:space="preserve"> &amp; Pappas, 2017</w:t>
      </w:r>
      <w:r w:rsidR="00EB6DDF">
        <w:rPr>
          <w:rFonts w:ascii="Times New Roman" w:hAnsi="Times New Roman" w:cs="Times New Roman"/>
          <w:sz w:val="24"/>
          <w:szCs w:val="24"/>
          <w:lang w:val="en-US"/>
        </w:rPr>
        <w:t xml:space="preserve">; </w:t>
      </w:r>
      <w:r w:rsidR="004421C1">
        <w:rPr>
          <w:rFonts w:ascii="Times New Roman" w:hAnsi="Times New Roman" w:cs="Times New Roman"/>
          <w:sz w:val="24"/>
          <w:szCs w:val="24"/>
          <w:lang w:val="en-US"/>
        </w:rPr>
        <w:t>Pappas, 2018</w:t>
      </w:r>
      <w:r w:rsidR="00EB6DDF">
        <w:rPr>
          <w:rFonts w:ascii="Times New Roman" w:hAnsi="Times New Roman" w:cs="Times New Roman"/>
          <w:sz w:val="24"/>
          <w:szCs w:val="24"/>
          <w:lang w:val="en-US"/>
        </w:rPr>
        <w:t>;</w:t>
      </w:r>
      <w:r w:rsidR="00EB6DDF" w:rsidRPr="00EB6DDF">
        <w:rPr>
          <w:rFonts w:ascii="Times New Roman" w:hAnsi="Times New Roman" w:cs="Times New Roman"/>
          <w:sz w:val="24"/>
          <w:szCs w:val="24"/>
          <w:lang w:val="en-US"/>
        </w:rPr>
        <w:t xml:space="preserve"> </w:t>
      </w:r>
      <w:proofErr w:type="spellStart"/>
      <w:r w:rsidR="00EB6DDF">
        <w:rPr>
          <w:rFonts w:ascii="Times New Roman" w:hAnsi="Times New Roman" w:cs="Times New Roman"/>
          <w:sz w:val="24"/>
          <w:szCs w:val="24"/>
          <w:lang w:val="en-US"/>
        </w:rPr>
        <w:t>Skarmeas</w:t>
      </w:r>
      <w:proofErr w:type="spellEnd"/>
      <w:r w:rsidR="00EB6DDF">
        <w:rPr>
          <w:rFonts w:ascii="Times New Roman" w:hAnsi="Times New Roman" w:cs="Times New Roman"/>
          <w:sz w:val="24"/>
          <w:szCs w:val="24"/>
          <w:lang w:val="en-US"/>
        </w:rPr>
        <w:t xml:space="preserve"> et al, 2014</w:t>
      </w:r>
      <w:r w:rsidR="004421C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17258">
        <w:rPr>
          <w:rFonts w:ascii="Times New Roman" w:hAnsi="Times New Roman" w:cs="Times New Roman"/>
          <w:sz w:val="24"/>
          <w:szCs w:val="24"/>
          <w:lang w:val="en-US"/>
        </w:rPr>
        <w:t>In tourism and hospitality, co</w:t>
      </w:r>
      <w:r w:rsidR="002D19DA">
        <w:rPr>
          <w:rFonts w:ascii="Times New Roman" w:hAnsi="Times New Roman" w:cs="Times New Roman"/>
          <w:sz w:val="24"/>
          <w:szCs w:val="24"/>
          <w:lang w:val="en-US"/>
        </w:rPr>
        <w:t>mpanies and destinations employ numerous practices in order to cope in with the industry’s complexity (</w:t>
      </w:r>
      <w:r w:rsidR="004421C1">
        <w:rPr>
          <w:rFonts w:ascii="Times New Roman" w:hAnsi="Times New Roman" w:cs="Times New Roman"/>
          <w:sz w:val="24"/>
          <w:szCs w:val="24"/>
          <w:lang w:val="en-US"/>
        </w:rPr>
        <w:t>Eugenio-Martin &amp;</w:t>
      </w:r>
      <w:r w:rsidR="002D19DA" w:rsidRPr="002D19DA">
        <w:rPr>
          <w:rFonts w:ascii="Times New Roman" w:hAnsi="Times New Roman" w:cs="Times New Roman"/>
          <w:sz w:val="24"/>
          <w:szCs w:val="24"/>
          <w:lang w:val="en-US"/>
        </w:rPr>
        <w:t xml:space="preserve"> Campos-Soria, 2014</w:t>
      </w:r>
      <w:r w:rsidR="002D19DA">
        <w:rPr>
          <w:rFonts w:ascii="Times New Roman" w:hAnsi="Times New Roman" w:cs="Times New Roman"/>
          <w:sz w:val="24"/>
          <w:szCs w:val="24"/>
          <w:lang w:val="en-US"/>
        </w:rPr>
        <w:t xml:space="preserve">; </w:t>
      </w:r>
      <w:r w:rsidR="002D19DA" w:rsidRPr="002D19DA">
        <w:rPr>
          <w:rFonts w:ascii="Times New Roman" w:hAnsi="Times New Roman" w:cs="Times New Roman"/>
          <w:sz w:val="24"/>
          <w:szCs w:val="24"/>
          <w:lang w:val="en-US"/>
        </w:rPr>
        <w:t>Falk, 2013</w:t>
      </w:r>
      <w:r w:rsidR="002D19DA">
        <w:rPr>
          <w:rFonts w:ascii="Times New Roman" w:hAnsi="Times New Roman" w:cs="Times New Roman"/>
          <w:sz w:val="24"/>
          <w:szCs w:val="24"/>
          <w:lang w:val="en-US"/>
        </w:rPr>
        <w:t xml:space="preserve">; </w:t>
      </w:r>
      <w:r w:rsidR="004421C1">
        <w:rPr>
          <w:rFonts w:ascii="Times New Roman" w:hAnsi="Times New Roman" w:cs="Times New Roman"/>
          <w:sz w:val="24"/>
          <w:szCs w:val="24"/>
          <w:lang w:val="en-US"/>
        </w:rPr>
        <w:t>Wang &amp;</w:t>
      </w:r>
      <w:r w:rsidR="002D19DA" w:rsidRPr="002D19DA">
        <w:rPr>
          <w:rFonts w:ascii="Times New Roman" w:hAnsi="Times New Roman" w:cs="Times New Roman"/>
          <w:sz w:val="24"/>
          <w:szCs w:val="24"/>
          <w:lang w:val="en-US"/>
        </w:rPr>
        <w:t xml:space="preserve"> Ritchie, 2012</w:t>
      </w:r>
      <w:r w:rsidR="002D19DA">
        <w:rPr>
          <w:rFonts w:ascii="Times New Roman" w:hAnsi="Times New Roman" w:cs="Times New Roman"/>
          <w:sz w:val="24"/>
          <w:szCs w:val="24"/>
          <w:lang w:val="en-US"/>
        </w:rPr>
        <w:t>). Especial</w:t>
      </w:r>
      <w:r w:rsidR="00AC2EEB">
        <w:rPr>
          <w:rFonts w:ascii="Times New Roman" w:hAnsi="Times New Roman" w:cs="Times New Roman"/>
          <w:sz w:val="24"/>
          <w:szCs w:val="24"/>
          <w:lang w:val="en-US"/>
        </w:rPr>
        <w:t>ly in periods of turmoil (in this</w:t>
      </w:r>
      <w:r w:rsidR="002D19DA">
        <w:rPr>
          <w:rFonts w:ascii="Times New Roman" w:hAnsi="Times New Roman" w:cs="Times New Roman"/>
          <w:sz w:val="24"/>
          <w:szCs w:val="24"/>
          <w:lang w:val="en-US"/>
        </w:rPr>
        <w:t xml:space="preserve"> case recession) business complexity </w:t>
      </w:r>
      <w:r w:rsidR="002D19DA" w:rsidRPr="002D19DA">
        <w:rPr>
          <w:rFonts w:ascii="Times New Roman" w:hAnsi="Times New Roman" w:cs="Times New Roman"/>
          <w:sz w:val="24"/>
          <w:szCs w:val="24"/>
          <w:lang w:val="en-US"/>
        </w:rPr>
        <w:t>aspects dramatically incre</w:t>
      </w:r>
      <w:r w:rsidR="004421C1">
        <w:rPr>
          <w:rFonts w:ascii="Times New Roman" w:hAnsi="Times New Roman" w:cs="Times New Roman"/>
          <w:sz w:val="24"/>
          <w:szCs w:val="24"/>
          <w:lang w:val="en-US"/>
        </w:rPr>
        <w:t>ase (</w:t>
      </w:r>
      <w:proofErr w:type="spellStart"/>
      <w:r w:rsidR="004421C1">
        <w:rPr>
          <w:rFonts w:ascii="Times New Roman" w:hAnsi="Times New Roman" w:cs="Times New Roman"/>
          <w:sz w:val="24"/>
          <w:szCs w:val="24"/>
          <w:lang w:val="en-US"/>
        </w:rPr>
        <w:t>Coskun</w:t>
      </w:r>
      <w:proofErr w:type="spellEnd"/>
      <w:r w:rsidR="004421C1">
        <w:rPr>
          <w:rFonts w:ascii="Times New Roman" w:hAnsi="Times New Roman" w:cs="Times New Roman"/>
          <w:sz w:val="24"/>
          <w:szCs w:val="24"/>
          <w:lang w:val="en-US"/>
        </w:rPr>
        <w:t xml:space="preserve"> &amp;</w:t>
      </w:r>
      <w:r w:rsidR="002D19DA">
        <w:rPr>
          <w:rFonts w:ascii="Times New Roman" w:hAnsi="Times New Roman" w:cs="Times New Roman"/>
          <w:sz w:val="24"/>
          <w:szCs w:val="24"/>
          <w:lang w:val="en-US"/>
        </w:rPr>
        <w:t xml:space="preserve"> </w:t>
      </w:r>
      <w:proofErr w:type="spellStart"/>
      <w:r w:rsidR="002D19DA">
        <w:rPr>
          <w:rFonts w:ascii="Times New Roman" w:hAnsi="Times New Roman" w:cs="Times New Roman"/>
          <w:sz w:val="24"/>
          <w:szCs w:val="24"/>
          <w:lang w:val="en-US"/>
        </w:rPr>
        <w:t>Ozceylan</w:t>
      </w:r>
      <w:proofErr w:type="spellEnd"/>
      <w:r w:rsidR="002D19DA">
        <w:rPr>
          <w:rFonts w:ascii="Times New Roman" w:hAnsi="Times New Roman" w:cs="Times New Roman"/>
          <w:sz w:val="24"/>
          <w:szCs w:val="24"/>
          <w:lang w:val="en-US"/>
        </w:rPr>
        <w:t xml:space="preserve">, 2011), thus it is necessary to examine </w:t>
      </w:r>
      <w:r w:rsidR="002D19DA" w:rsidRPr="002D19DA">
        <w:rPr>
          <w:rFonts w:ascii="Times New Roman" w:hAnsi="Times New Roman" w:cs="Times New Roman"/>
          <w:sz w:val="24"/>
          <w:szCs w:val="24"/>
          <w:lang w:val="en-US"/>
        </w:rPr>
        <w:t xml:space="preserve">the complexity of the </w:t>
      </w:r>
      <w:r w:rsidR="002D19DA">
        <w:rPr>
          <w:rFonts w:ascii="Times New Roman" w:hAnsi="Times New Roman" w:cs="Times New Roman"/>
          <w:sz w:val="24"/>
          <w:szCs w:val="24"/>
          <w:lang w:val="en-US"/>
        </w:rPr>
        <w:t xml:space="preserve">formulated </w:t>
      </w:r>
      <w:proofErr w:type="spellStart"/>
      <w:r w:rsidR="002D19DA">
        <w:rPr>
          <w:rFonts w:ascii="Times New Roman" w:hAnsi="Times New Roman" w:cs="Times New Roman"/>
          <w:sz w:val="24"/>
          <w:szCs w:val="24"/>
          <w:lang w:val="en-US"/>
        </w:rPr>
        <w:t>chaordic</w:t>
      </w:r>
      <w:proofErr w:type="spellEnd"/>
      <w:r w:rsidR="002D19DA">
        <w:rPr>
          <w:rFonts w:ascii="Times New Roman" w:hAnsi="Times New Roman" w:cs="Times New Roman"/>
          <w:sz w:val="24"/>
          <w:szCs w:val="24"/>
          <w:lang w:val="en-US"/>
        </w:rPr>
        <w:t xml:space="preserve"> system</w:t>
      </w:r>
      <w:r w:rsidR="004421C1">
        <w:rPr>
          <w:rFonts w:ascii="Times New Roman" w:hAnsi="Times New Roman" w:cs="Times New Roman"/>
          <w:sz w:val="24"/>
          <w:szCs w:val="24"/>
          <w:lang w:val="en-US"/>
        </w:rPr>
        <w:t xml:space="preserve"> (</w:t>
      </w:r>
      <w:proofErr w:type="spellStart"/>
      <w:r w:rsidR="004421C1">
        <w:rPr>
          <w:rFonts w:ascii="Times New Roman" w:hAnsi="Times New Roman" w:cs="Times New Roman"/>
          <w:sz w:val="24"/>
          <w:szCs w:val="24"/>
          <w:lang w:val="en-US"/>
        </w:rPr>
        <w:t>Papatheodorou</w:t>
      </w:r>
      <w:proofErr w:type="spellEnd"/>
      <w:r w:rsidR="004421C1">
        <w:rPr>
          <w:rFonts w:ascii="Times New Roman" w:hAnsi="Times New Roman" w:cs="Times New Roman"/>
          <w:sz w:val="24"/>
          <w:szCs w:val="24"/>
          <w:lang w:val="en-US"/>
        </w:rPr>
        <w:t xml:space="preserve"> &amp;</w:t>
      </w:r>
      <w:r w:rsidR="002D19DA" w:rsidRPr="002D19DA">
        <w:rPr>
          <w:rFonts w:ascii="Times New Roman" w:hAnsi="Times New Roman" w:cs="Times New Roman"/>
          <w:sz w:val="24"/>
          <w:szCs w:val="24"/>
          <w:lang w:val="en-US"/>
        </w:rPr>
        <w:t xml:space="preserve"> Pappas, 2017). </w:t>
      </w:r>
      <w:r w:rsidR="002D19DA">
        <w:rPr>
          <w:rFonts w:ascii="Times New Roman" w:hAnsi="Times New Roman" w:cs="Times New Roman"/>
          <w:sz w:val="24"/>
          <w:szCs w:val="24"/>
          <w:lang w:val="en-US"/>
        </w:rPr>
        <w:t>As Levy (</w:t>
      </w:r>
      <w:r w:rsidR="002D19DA" w:rsidRPr="002D19DA">
        <w:rPr>
          <w:rFonts w:ascii="Times New Roman" w:hAnsi="Times New Roman" w:cs="Times New Roman"/>
          <w:sz w:val="24"/>
          <w:szCs w:val="24"/>
          <w:lang w:val="en-US"/>
        </w:rPr>
        <w:t>1994, p.176)</w:t>
      </w:r>
      <w:r w:rsidR="002D19DA">
        <w:rPr>
          <w:rFonts w:ascii="Times New Roman" w:hAnsi="Times New Roman" w:cs="Times New Roman"/>
          <w:sz w:val="24"/>
          <w:szCs w:val="24"/>
          <w:lang w:val="en-US"/>
        </w:rPr>
        <w:t xml:space="preserve"> suggests </w:t>
      </w:r>
      <w:r w:rsidR="002D19DA" w:rsidRPr="002D19DA">
        <w:rPr>
          <w:rFonts w:ascii="Times New Roman" w:hAnsi="Times New Roman" w:cs="Times New Roman"/>
          <w:sz w:val="24"/>
          <w:szCs w:val="24"/>
          <w:lang w:val="en-US"/>
        </w:rPr>
        <w:t>“long term forecasting is almost impossible for chaotic systems, and dramatic change can occur unexpectedly; as a result, flexibility and adaptiveness are essential</w:t>
      </w:r>
      <w:r w:rsidR="002D19DA">
        <w:rPr>
          <w:rFonts w:ascii="Times New Roman" w:hAnsi="Times New Roman" w:cs="Times New Roman"/>
          <w:sz w:val="24"/>
          <w:szCs w:val="24"/>
          <w:lang w:val="en-US"/>
        </w:rPr>
        <w:t xml:space="preserve"> for </w:t>
      </w:r>
      <w:proofErr w:type="spellStart"/>
      <w:r w:rsidR="002D19DA">
        <w:rPr>
          <w:rFonts w:ascii="Times New Roman" w:hAnsi="Times New Roman" w:cs="Times New Roman"/>
          <w:sz w:val="24"/>
          <w:szCs w:val="24"/>
          <w:lang w:val="en-US"/>
        </w:rPr>
        <w:t>organisations</w:t>
      </w:r>
      <w:proofErr w:type="spellEnd"/>
      <w:r w:rsidR="002D19DA">
        <w:rPr>
          <w:rFonts w:ascii="Times New Roman" w:hAnsi="Times New Roman" w:cs="Times New Roman"/>
          <w:sz w:val="24"/>
          <w:szCs w:val="24"/>
          <w:lang w:val="en-US"/>
        </w:rPr>
        <w:t xml:space="preserve"> to survive”.</w:t>
      </w:r>
    </w:p>
    <w:p w:rsidR="00C07B29" w:rsidRDefault="00C07B29" w:rsidP="00C07B29">
      <w:pPr>
        <w:spacing w:after="0" w:line="480" w:lineRule="auto"/>
        <w:rPr>
          <w:rFonts w:ascii="Times New Roman" w:hAnsi="Times New Roman" w:cs="Times New Roman"/>
          <w:sz w:val="24"/>
          <w:szCs w:val="24"/>
          <w:lang w:val="en-US"/>
        </w:rPr>
      </w:pPr>
    </w:p>
    <w:p w:rsidR="00A03246" w:rsidRPr="009C120C" w:rsidRDefault="00A03246" w:rsidP="009C120C">
      <w:pPr>
        <w:spacing w:after="0" w:line="480" w:lineRule="auto"/>
        <w:jc w:val="center"/>
        <w:rPr>
          <w:rFonts w:ascii="Times New Roman" w:hAnsi="Times New Roman" w:cs="Times New Roman"/>
          <w:b/>
          <w:sz w:val="24"/>
          <w:szCs w:val="24"/>
          <w:lang w:val="en-US"/>
        </w:rPr>
      </w:pPr>
      <w:r w:rsidRPr="009C120C">
        <w:rPr>
          <w:rFonts w:ascii="Times New Roman" w:hAnsi="Times New Roman" w:cs="Times New Roman"/>
          <w:b/>
          <w:sz w:val="24"/>
          <w:szCs w:val="24"/>
          <w:lang w:val="en-US"/>
        </w:rPr>
        <w:t>Methods</w:t>
      </w:r>
    </w:p>
    <w:p w:rsidR="00311300" w:rsidRPr="00DD1277" w:rsidRDefault="00311300" w:rsidP="00622ECA">
      <w:pPr>
        <w:spacing w:after="0" w:line="480" w:lineRule="auto"/>
        <w:rPr>
          <w:rFonts w:ascii="Times New Roman" w:hAnsi="Times New Roman" w:cs="Times New Roman"/>
          <w:i/>
          <w:sz w:val="24"/>
          <w:szCs w:val="24"/>
          <w:lang w:val="en-US"/>
        </w:rPr>
      </w:pPr>
      <w:r w:rsidRPr="00DD1277">
        <w:rPr>
          <w:rFonts w:ascii="Times New Roman" w:hAnsi="Times New Roman" w:cs="Times New Roman"/>
          <w:i/>
          <w:sz w:val="24"/>
          <w:szCs w:val="24"/>
          <w:lang w:val="en-US"/>
        </w:rPr>
        <w:t>Participants</w:t>
      </w:r>
    </w:p>
    <w:p w:rsidR="00A03246" w:rsidRDefault="00C07B29" w:rsidP="00DD1277">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The research was held in July and August 2018 at the International Airport of Athens (</w:t>
      </w:r>
      <w:proofErr w:type="spellStart"/>
      <w:r>
        <w:rPr>
          <w:rFonts w:ascii="Times New Roman" w:hAnsi="Times New Roman" w:cs="Times New Roman"/>
          <w:sz w:val="24"/>
          <w:szCs w:val="24"/>
          <w:lang w:val="en-US"/>
        </w:rPr>
        <w:t>Eleytherios</w:t>
      </w:r>
      <w:proofErr w:type="spellEnd"/>
      <w:r>
        <w:rPr>
          <w:rFonts w:ascii="Times New Roman" w:hAnsi="Times New Roman" w:cs="Times New Roman"/>
          <w:sz w:val="24"/>
          <w:szCs w:val="24"/>
          <w:lang w:val="en-US"/>
        </w:rPr>
        <w:t xml:space="preserve"> Venizelos) to adult permanent Athenian residents (residing it the </w:t>
      </w:r>
      <w:r w:rsidRPr="00C07B29">
        <w:rPr>
          <w:rFonts w:ascii="Times New Roman" w:hAnsi="Times New Roman" w:cs="Times New Roman"/>
          <w:sz w:val="24"/>
          <w:szCs w:val="24"/>
          <w:lang w:val="en-US"/>
        </w:rPr>
        <w:t xml:space="preserve">city for </w:t>
      </w:r>
      <w:r w:rsidRPr="00C07B29">
        <w:rPr>
          <w:rFonts w:ascii="Times New Roman" w:hAnsi="Times New Roman" w:cs="Times New Roman"/>
          <w:sz w:val="24"/>
          <w:szCs w:val="24"/>
          <w:lang w:val="en-US"/>
        </w:rPr>
        <w:lastRenderedPageBreak/>
        <w:t>at least the past three years</w:t>
      </w:r>
      <w:r>
        <w:rPr>
          <w:rFonts w:ascii="Times New Roman" w:hAnsi="Times New Roman" w:cs="Times New Roman"/>
          <w:sz w:val="24"/>
          <w:szCs w:val="24"/>
          <w:lang w:val="en-US"/>
        </w:rPr>
        <w:t>)</w:t>
      </w:r>
      <w:r w:rsidRPr="00C07B29">
        <w:rPr>
          <w:rFonts w:ascii="Times New Roman" w:hAnsi="Times New Roman" w:cs="Times New Roman"/>
          <w:sz w:val="24"/>
          <w:szCs w:val="24"/>
          <w:lang w:val="en-US"/>
        </w:rPr>
        <w:t xml:space="preserve"> l</w:t>
      </w:r>
      <w:r>
        <w:rPr>
          <w:rFonts w:ascii="Times New Roman" w:hAnsi="Times New Roman" w:cs="Times New Roman"/>
          <w:sz w:val="24"/>
          <w:szCs w:val="24"/>
          <w:lang w:val="en-US"/>
        </w:rPr>
        <w:t>eaving for vacations.</w:t>
      </w:r>
      <w:r w:rsidRPr="00C07B29">
        <w:t xml:space="preserve"> </w:t>
      </w:r>
      <w:r w:rsidRPr="00C07B29">
        <w:rPr>
          <w:rFonts w:ascii="Times New Roman" w:hAnsi="Times New Roman" w:cs="Times New Roman"/>
          <w:sz w:val="24"/>
          <w:szCs w:val="24"/>
          <w:lang w:val="en-US"/>
        </w:rPr>
        <w:t>This study used structured questionnaires as the most appropriate method of obtaining the primary data.</w:t>
      </w:r>
      <w:r>
        <w:rPr>
          <w:rFonts w:ascii="Times New Roman" w:hAnsi="Times New Roman" w:cs="Times New Roman"/>
          <w:sz w:val="24"/>
          <w:szCs w:val="24"/>
          <w:lang w:val="en-US"/>
        </w:rPr>
        <w:t xml:space="preserve"> For missing data, list-wise deletion (</w:t>
      </w:r>
      <w:r w:rsidRPr="00C07B29">
        <w:rPr>
          <w:rFonts w:ascii="Times New Roman" w:hAnsi="Times New Roman" w:cs="Times New Roman"/>
          <w:sz w:val="24"/>
          <w:szCs w:val="24"/>
          <w:lang w:val="en-US"/>
        </w:rPr>
        <w:t>analysis</w:t>
      </w:r>
      <w:r>
        <w:rPr>
          <w:rFonts w:ascii="Times New Roman" w:hAnsi="Times New Roman" w:cs="Times New Roman"/>
          <w:sz w:val="24"/>
          <w:szCs w:val="24"/>
          <w:lang w:val="en-US"/>
        </w:rPr>
        <w:t xml:space="preserve"> exclusion of the entire record) was employed due to the fact that</w:t>
      </w:r>
      <w:r w:rsidRPr="00C07B29">
        <w:rPr>
          <w:rFonts w:ascii="Times New Roman" w:hAnsi="Times New Roman" w:cs="Times New Roman"/>
          <w:sz w:val="24"/>
          <w:szCs w:val="24"/>
          <w:lang w:val="en-US"/>
        </w:rPr>
        <w:t xml:space="preserve"> this is the least problematic method of handling missing data (Allison, 2001).</w:t>
      </w:r>
    </w:p>
    <w:p w:rsidR="0081539E" w:rsidRDefault="0081539E" w:rsidP="00622ECA">
      <w:pPr>
        <w:spacing w:after="0" w:line="480" w:lineRule="auto"/>
        <w:rPr>
          <w:rFonts w:ascii="Times New Roman" w:hAnsi="Times New Roman" w:cs="Times New Roman"/>
          <w:sz w:val="24"/>
          <w:szCs w:val="24"/>
          <w:lang w:val="en-US"/>
        </w:rPr>
      </w:pPr>
    </w:p>
    <w:p w:rsidR="00311300" w:rsidRPr="00DD1277" w:rsidRDefault="00311300" w:rsidP="00622ECA">
      <w:pPr>
        <w:spacing w:after="0" w:line="480" w:lineRule="auto"/>
        <w:rPr>
          <w:rFonts w:ascii="Times New Roman" w:hAnsi="Times New Roman" w:cs="Times New Roman"/>
          <w:i/>
          <w:sz w:val="24"/>
          <w:szCs w:val="24"/>
          <w:lang w:val="en-US"/>
        </w:rPr>
      </w:pPr>
      <w:r w:rsidRPr="00DD1277">
        <w:rPr>
          <w:rFonts w:ascii="Times New Roman" w:hAnsi="Times New Roman" w:cs="Times New Roman"/>
          <w:i/>
          <w:sz w:val="24"/>
          <w:szCs w:val="24"/>
          <w:lang w:val="en-US"/>
        </w:rPr>
        <w:t>Sample</w:t>
      </w:r>
    </w:p>
    <w:p w:rsidR="0081539E" w:rsidRDefault="0081539E" w:rsidP="00DD1277">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In total, 800 holidaymakers were asked to participate (400 leaving for domestic destinations and 400 abroad), generating a return of 507 usable questionnaires (domestic: 296; abroad: 211). As a result, the overall response rate is 63</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 percent (domestic: 74 percent; abroad: 52,8 percent) and the statistical error is 4,3 (domestic: 5,7 percent; abroad: 6,7</w:t>
      </w:r>
      <w:r w:rsidR="00564DB8">
        <w:rPr>
          <w:rFonts w:ascii="Times New Roman" w:hAnsi="Times New Roman" w:cs="Times New Roman"/>
          <w:sz w:val="24"/>
          <w:szCs w:val="24"/>
          <w:lang w:val="en-US"/>
        </w:rPr>
        <w:t xml:space="preserve"> percent</w:t>
      </w:r>
      <w:r>
        <w:rPr>
          <w:rFonts w:ascii="Times New Roman" w:hAnsi="Times New Roman" w:cs="Times New Roman"/>
          <w:sz w:val="24"/>
          <w:szCs w:val="24"/>
          <w:lang w:val="en-US"/>
        </w:rPr>
        <w:t xml:space="preserve">). </w:t>
      </w:r>
    </w:p>
    <w:p w:rsidR="00A03246" w:rsidRDefault="00A03246" w:rsidP="00622ECA">
      <w:pPr>
        <w:spacing w:after="0" w:line="480" w:lineRule="auto"/>
        <w:rPr>
          <w:rFonts w:ascii="Times New Roman" w:hAnsi="Times New Roman" w:cs="Times New Roman"/>
          <w:sz w:val="24"/>
          <w:szCs w:val="24"/>
          <w:lang w:val="en-US"/>
        </w:rPr>
      </w:pPr>
    </w:p>
    <w:p w:rsidR="00311300" w:rsidRPr="00DD1277" w:rsidRDefault="00311300" w:rsidP="00622ECA">
      <w:pPr>
        <w:spacing w:after="0" w:line="480" w:lineRule="auto"/>
        <w:rPr>
          <w:rFonts w:ascii="Times New Roman" w:hAnsi="Times New Roman" w:cs="Times New Roman"/>
          <w:i/>
          <w:sz w:val="24"/>
          <w:szCs w:val="24"/>
          <w:lang w:val="en-US"/>
        </w:rPr>
      </w:pPr>
      <w:r w:rsidRPr="00DD1277">
        <w:rPr>
          <w:rFonts w:ascii="Times New Roman" w:hAnsi="Times New Roman" w:cs="Times New Roman"/>
          <w:i/>
          <w:sz w:val="24"/>
          <w:szCs w:val="24"/>
          <w:lang w:val="en-US"/>
        </w:rPr>
        <w:t>Measures</w:t>
      </w:r>
    </w:p>
    <w:p w:rsidR="00564DB8" w:rsidRDefault="00564DB8" w:rsidP="00DD1277">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The questionnaire consists of 34 Likert scale (1: Strongly disagree / 5: Strongly agree) statements. All statements were adopted from previous studies (Social risks: Sun</w:t>
      </w:r>
      <w:r w:rsidRPr="00564DB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64DB8">
        <w:rPr>
          <w:rFonts w:ascii="Times New Roman" w:hAnsi="Times New Roman" w:cs="Times New Roman"/>
          <w:sz w:val="24"/>
          <w:szCs w:val="24"/>
          <w:lang w:val="en-US"/>
        </w:rPr>
        <w:t>2014</w:t>
      </w:r>
      <w:r>
        <w:rPr>
          <w:rFonts w:ascii="Times New Roman" w:hAnsi="Times New Roman" w:cs="Times New Roman"/>
          <w:sz w:val="24"/>
          <w:szCs w:val="24"/>
          <w:lang w:val="en-US"/>
        </w:rPr>
        <w:t>]; Destination risks:</w:t>
      </w:r>
      <w:r w:rsidRPr="00564DB8">
        <w:t xml:space="preserve"> </w:t>
      </w:r>
      <w:proofErr w:type="spellStart"/>
      <w:r>
        <w:rPr>
          <w:rFonts w:ascii="Times New Roman" w:hAnsi="Times New Roman" w:cs="Times New Roman"/>
          <w:sz w:val="24"/>
          <w:szCs w:val="24"/>
          <w:lang w:val="en-US"/>
        </w:rPr>
        <w:t>Monterrubio</w:t>
      </w:r>
      <w:proofErr w:type="spellEnd"/>
      <w:r w:rsidRPr="00564DB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64DB8">
        <w:rPr>
          <w:rFonts w:ascii="Times New Roman" w:hAnsi="Times New Roman" w:cs="Times New Roman"/>
          <w:sz w:val="24"/>
          <w:szCs w:val="24"/>
          <w:lang w:val="en-US"/>
        </w:rPr>
        <w:t>2017</w:t>
      </w:r>
      <w:r>
        <w:rPr>
          <w:rFonts w:ascii="Times New Roman" w:hAnsi="Times New Roman" w:cs="Times New Roman"/>
          <w:sz w:val="24"/>
          <w:szCs w:val="24"/>
          <w:lang w:val="en-US"/>
        </w:rPr>
        <w:t>]; Price risks: Pappas [</w:t>
      </w:r>
      <w:r w:rsidRPr="00564DB8">
        <w:rPr>
          <w:rFonts w:ascii="Times New Roman" w:hAnsi="Times New Roman" w:cs="Times New Roman"/>
          <w:sz w:val="24"/>
          <w:szCs w:val="24"/>
          <w:lang w:val="en-US"/>
        </w:rPr>
        <w:t>2017</w:t>
      </w:r>
      <w:r w:rsidR="004421C1">
        <w:rPr>
          <w:rFonts w:ascii="Times New Roman" w:hAnsi="Times New Roman" w:cs="Times New Roman"/>
          <w:sz w:val="24"/>
          <w:szCs w:val="24"/>
          <w:lang w:val="en-US"/>
        </w:rPr>
        <w:t>b</w:t>
      </w:r>
      <w:r>
        <w:rPr>
          <w:rFonts w:ascii="Times New Roman" w:hAnsi="Times New Roman" w:cs="Times New Roman"/>
          <w:sz w:val="24"/>
          <w:szCs w:val="24"/>
          <w:lang w:val="en-US"/>
        </w:rPr>
        <w:t>] and Shapiro et al.</w:t>
      </w:r>
      <w:r w:rsidRPr="00564DB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564DB8">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Quality risks: Sun</w:t>
      </w:r>
      <w:r w:rsidRPr="00564DB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64DB8">
        <w:rPr>
          <w:rFonts w:ascii="Times New Roman" w:hAnsi="Times New Roman" w:cs="Times New Roman"/>
          <w:sz w:val="24"/>
          <w:szCs w:val="24"/>
          <w:lang w:val="en-US"/>
        </w:rPr>
        <w:t>2014</w:t>
      </w:r>
      <w:r>
        <w:rPr>
          <w:rFonts w:ascii="Times New Roman" w:hAnsi="Times New Roman" w:cs="Times New Roman"/>
          <w:sz w:val="24"/>
          <w:szCs w:val="24"/>
          <w:lang w:val="en-US"/>
        </w:rPr>
        <w:t>]; Purchasing intention:</w:t>
      </w:r>
      <w:r w:rsidRPr="00564DB8">
        <w:t xml:space="preserve"> </w:t>
      </w:r>
      <w:r>
        <w:rPr>
          <w:rFonts w:ascii="Times New Roman" w:hAnsi="Times New Roman" w:cs="Times New Roman"/>
          <w:sz w:val="24"/>
          <w:szCs w:val="24"/>
          <w:lang w:val="en-US"/>
        </w:rPr>
        <w:t>Pappas [2016] and Wu et al.</w:t>
      </w:r>
      <w:r w:rsidRPr="00564DB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64DB8">
        <w:rPr>
          <w:rFonts w:ascii="Times New Roman" w:hAnsi="Times New Roman" w:cs="Times New Roman"/>
          <w:sz w:val="24"/>
          <w:szCs w:val="24"/>
          <w:lang w:val="en-US"/>
        </w:rPr>
        <w:t>2015</w:t>
      </w:r>
      <w:r>
        <w:rPr>
          <w:rFonts w:ascii="Times New Roman" w:hAnsi="Times New Roman" w:cs="Times New Roman"/>
          <w:sz w:val="24"/>
          <w:szCs w:val="24"/>
          <w:lang w:val="en-US"/>
        </w:rPr>
        <w:t>]). It also includes two socio-demographic questions (age, monthly income) and a stratification one (type of travel: domestic/abroad).</w:t>
      </w:r>
    </w:p>
    <w:p w:rsidR="00A03246" w:rsidRDefault="00311300" w:rsidP="00DD1277">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The</w:t>
      </w:r>
      <w:r w:rsidRPr="00311300">
        <w:rPr>
          <w:rFonts w:ascii="Times New Roman" w:hAnsi="Times New Roman" w:cs="Times New Roman"/>
          <w:sz w:val="24"/>
          <w:szCs w:val="24"/>
          <w:lang w:val="en-US"/>
        </w:rPr>
        <w:t xml:space="preserve"> configurations</w:t>
      </w:r>
      <w:r>
        <w:rPr>
          <w:rFonts w:ascii="Times New Roman" w:hAnsi="Times New Roman" w:cs="Times New Roman"/>
          <w:sz w:val="24"/>
          <w:szCs w:val="24"/>
          <w:lang w:val="en-US"/>
        </w:rPr>
        <w:t xml:space="preserve"> are examined</w:t>
      </w:r>
      <w:r w:rsidRPr="00311300">
        <w:rPr>
          <w:rFonts w:ascii="Times New Roman" w:hAnsi="Times New Roman" w:cs="Times New Roman"/>
          <w:sz w:val="24"/>
          <w:szCs w:val="24"/>
          <w:lang w:val="en-US"/>
        </w:rPr>
        <w:t xml:space="preserve"> through the use of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fsQCA</w:t>
      </w:r>
      <w:proofErr w:type="spellEnd"/>
      <w:r w:rsidRPr="00311300">
        <w:rPr>
          <w:rFonts w:ascii="Times New Roman" w:hAnsi="Times New Roman" w:cs="Times New Roman"/>
          <w:sz w:val="24"/>
          <w:szCs w:val="24"/>
          <w:lang w:val="en-US"/>
        </w:rPr>
        <w:t xml:space="preserve">. This is a theoretical method for the </w:t>
      </w:r>
      <w:r>
        <w:rPr>
          <w:rFonts w:ascii="Times New Roman" w:hAnsi="Times New Roman" w:cs="Times New Roman"/>
          <w:sz w:val="24"/>
          <w:szCs w:val="24"/>
          <w:lang w:val="en-US"/>
        </w:rPr>
        <w:t>relationships’ evaluation which are considered</w:t>
      </w:r>
      <w:r w:rsidRPr="00311300">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impact </w:t>
      </w:r>
      <w:r w:rsidR="00AC2EEB">
        <w:rPr>
          <w:rFonts w:ascii="Times New Roman" w:hAnsi="Times New Roman" w:cs="Times New Roman"/>
          <w:sz w:val="24"/>
          <w:szCs w:val="24"/>
          <w:lang w:val="en-US"/>
        </w:rPr>
        <w:t>the interest outcome (in this</w:t>
      </w:r>
      <w:r>
        <w:rPr>
          <w:rFonts w:ascii="Times New Roman" w:hAnsi="Times New Roman" w:cs="Times New Roman"/>
          <w:sz w:val="24"/>
          <w:szCs w:val="24"/>
          <w:lang w:val="en-US"/>
        </w:rPr>
        <w:t xml:space="preserve"> case purc</w:t>
      </w:r>
      <w:r w:rsidRPr="00311300">
        <w:rPr>
          <w:rFonts w:ascii="Times New Roman" w:hAnsi="Times New Roman" w:cs="Times New Roman"/>
          <w:sz w:val="24"/>
          <w:szCs w:val="24"/>
          <w:lang w:val="en-US"/>
        </w:rPr>
        <w:t>h</w:t>
      </w:r>
      <w:r>
        <w:rPr>
          <w:rFonts w:ascii="Times New Roman" w:hAnsi="Times New Roman" w:cs="Times New Roman"/>
          <w:sz w:val="24"/>
          <w:szCs w:val="24"/>
          <w:lang w:val="en-US"/>
        </w:rPr>
        <w:t>asing intentions) and any</w:t>
      </w:r>
      <w:r w:rsidRPr="00311300">
        <w:rPr>
          <w:rFonts w:ascii="Times New Roman" w:hAnsi="Times New Roman" w:cs="Times New Roman"/>
          <w:sz w:val="24"/>
          <w:szCs w:val="24"/>
          <w:lang w:val="en-US"/>
        </w:rPr>
        <w:t xml:space="preserve"> combinations</w:t>
      </w:r>
      <w:r>
        <w:rPr>
          <w:rFonts w:ascii="Times New Roman" w:hAnsi="Times New Roman" w:cs="Times New Roman"/>
          <w:sz w:val="24"/>
          <w:szCs w:val="24"/>
          <w:lang w:val="en-US"/>
        </w:rPr>
        <w:t xml:space="preserve"> of binary sets produced</w:t>
      </w:r>
      <w:r w:rsidRPr="00311300">
        <w:rPr>
          <w:rFonts w:ascii="Times New Roman" w:hAnsi="Times New Roman" w:cs="Times New Roman"/>
          <w:sz w:val="24"/>
          <w:szCs w:val="24"/>
          <w:lang w:val="en-US"/>
        </w:rPr>
        <w:t xml:space="preserve"> </w:t>
      </w:r>
      <w:r w:rsidR="004421C1">
        <w:rPr>
          <w:rFonts w:ascii="Times New Roman" w:hAnsi="Times New Roman" w:cs="Times New Roman"/>
          <w:sz w:val="24"/>
          <w:szCs w:val="24"/>
          <w:lang w:val="en-US"/>
        </w:rPr>
        <w:t>from its predictors (Longest &amp;</w:t>
      </w:r>
      <w:r w:rsidRPr="00311300">
        <w:rPr>
          <w:rFonts w:ascii="Times New Roman" w:hAnsi="Times New Roman" w:cs="Times New Roman"/>
          <w:sz w:val="24"/>
          <w:szCs w:val="24"/>
          <w:lang w:val="en-US"/>
        </w:rPr>
        <w:t xml:space="preserve"> Vaisey, 2008). QCA is a </w:t>
      </w:r>
      <w:r>
        <w:rPr>
          <w:rFonts w:ascii="Times New Roman" w:hAnsi="Times New Roman" w:cs="Times New Roman"/>
          <w:sz w:val="24"/>
          <w:szCs w:val="24"/>
          <w:lang w:val="en-US"/>
        </w:rPr>
        <w:t>mixed-method technique, and in the same analysis it</w:t>
      </w:r>
      <w:r w:rsidRPr="00311300">
        <w:rPr>
          <w:rFonts w:ascii="Times New Roman" w:hAnsi="Times New Roman" w:cs="Times New Roman"/>
          <w:sz w:val="24"/>
          <w:szCs w:val="24"/>
          <w:lang w:val="en-US"/>
        </w:rPr>
        <w:t xml:space="preserve"> combines quantitativ</w:t>
      </w:r>
      <w:r w:rsidR="004421C1">
        <w:rPr>
          <w:rFonts w:ascii="Times New Roman" w:hAnsi="Times New Roman" w:cs="Times New Roman"/>
          <w:sz w:val="24"/>
          <w:szCs w:val="24"/>
          <w:lang w:val="en-US"/>
        </w:rPr>
        <w:t>e empirical testing (Longest &amp;</w:t>
      </w:r>
      <w:r w:rsidRPr="00311300">
        <w:rPr>
          <w:rFonts w:ascii="Times New Roman" w:hAnsi="Times New Roman" w:cs="Times New Roman"/>
          <w:sz w:val="24"/>
          <w:szCs w:val="24"/>
          <w:lang w:val="en-US"/>
        </w:rPr>
        <w:t xml:space="preserve"> Vaisey, 2008) and through case analysis qualitative inductive reasoning (Ragin, 2000). </w:t>
      </w:r>
      <w:r>
        <w:rPr>
          <w:rFonts w:ascii="Times New Roman" w:hAnsi="Times New Roman" w:cs="Times New Roman"/>
          <w:sz w:val="24"/>
          <w:szCs w:val="24"/>
          <w:lang w:val="en-US"/>
        </w:rPr>
        <w:t>This method</w:t>
      </w:r>
      <w:r w:rsidRPr="00311300">
        <w:rPr>
          <w:rFonts w:ascii="Times New Roman" w:hAnsi="Times New Roman" w:cs="Times New Roman"/>
          <w:sz w:val="24"/>
          <w:szCs w:val="24"/>
          <w:lang w:val="en-US"/>
        </w:rPr>
        <w:t xml:space="preserve"> handles logical </w:t>
      </w:r>
      <w:r w:rsidRPr="00311300">
        <w:rPr>
          <w:rFonts w:ascii="Times New Roman" w:hAnsi="Times New Roman" w:cs="Times New Roman"/>
          <w:sz w:val="24"/>
          <w:szCs w:val="24"/>
          <w:lang w:val="en-US"/>
        </w:rPr>
        <w:lastRenderedPageBreak/>
        <w:t>complexity by allowing for the fact that different characteristics</w:t>
      </w:r>
      <w:r>
        <w:rPr>
          <w:rFonts w:ascii="Times New Roman" w:hAnsi="Times New Roman" w:cs="Times New Roman"/>
          <w:sz w:val="24"/>
          <w:szCs w:val="24"/>
          <w:lang w:val="en-US"/>
        </w:rPr>
        <w:t>’</w:t>
      </w:r>
      <w:r w:rsidRPr="00311300">
        <w:rPr>
          <w:rFonts w:ascii="Times New Roman" w:hAnsi="Times New Roman" w:cs="Times New Roman"/>
          <w:sz w:val="24"/>
          <w:szCs w:val="24"/>
          <w:lang w:val="en-US"/>
        </w:rPr>
        <w:t xml:space="preserve"> combinations </w:t>
      </w:r>
      <w:r>
        <w:rPr>
          <w:rFonts w:ascii="Times New Roman" w:hAnsi="Times New Roman" w:cs="Times New Roman"/>
          <w:sz w:val="24"/>
          <w:szCs w:val="24"/>
          <w:lang w:val="en-US"/>
        </w:rPr>
        <w:t>are able to generate different outcome</w:t>
      </w:r>
      <w:r w:rsidRPr="00311300">
        <w:rPr>
          <w:rFonts w:ascii="Times New Roman" w:hAnsi="Times New Roman" w:cs="Times New Roman"/>
          <w:sz w:val="24"/>
          <w:szCs w:val="24"/>
          <w:lang w:val="en-US"/>
        </w:rPr>
        <w:t>s when</w:t>
      </w:r>
      <w:r>
        <w:rPr>
          <w:rFonts w:ascii="Times New Roman" w:hAnsi="Times New Roman" w:cs="Times New Roman"/>
          <w:sz w:val="24"/>
          <w:szCs w:val="24"/>
          <w:lang w:val="en-US"/>
        </w:rPr>
        <w:t xml:space="preserve"> there is a combination existence of other</w:t>
      </w:r>
      <w:r w:rsidRPr="00311300">
        <w:rPr>
          <w:rFonts w:ascii="Times New Roman" w:hAnsi="Times New Roman" w:cs="Times New Roman"/>
          <w:sz w:val="24"/>
          <w:szCs w:val="24"/>
          <w:lang w:val="en-US"/>
        </w:rPr>
        <w:t xml:space="preserve"> conditions </w:t>
      </w:r>
      <w:r>
        <w:rPr>
          <w:rFonts w:ascii="Times New Roman" w:hAnsi="Times New Roman" w:cs="Times New Roman"/>
          <w:sz w:val="24"/>
          <w:szCs w:val="24"/>
          <w:lang w:val="en-US"/>
        </w:rPr>
        <w:t>and events</w:t>
      </w:r>
      <w:r w:rsidRPr="00311300">
        <w:rPr>
          <w:rFonts w:ascii="Times New Roman" w:hAnsi="Times New Roman" w:cs="Times New Roman"/>
          <w:sz w:val="24"/>
          <w:szCs w:val="24"/>
          <w:lang w:val="en-US"/>
        </w:rPr>
        <w:t xml:space="preserve"> </w:t>
      </w:r>
      <w:r w:rsidR="004421C1">
        <w:rPr>
          <w:rFonts w:ascii="Times New Roman" w:hAnsi="Times New Roman" w:cs="Times New Roman"/>
          <w:sz w:val="24"/>
          <w:szCs w:val="24"/>
          <w:lang w:val="en-US"/>
        </w:rPr>
        <w:t>(Kent &amp;</w:t>
      </w:r>
      <w:r w:rsidRPr="00311300">
        <w:rPr>
          <w:rFonts w:ascii="Times New Roman" w:hAnsi="Times New Roman" w:cs="Times New Roman"/>
          <w:sz w:val="24"/>
          <w:szCs w:val="24"/>
          <w:lang w:val="en-US"/>
        </w:rPr>
        <w:t xml:space="preserve"> </w:t>
      </w:r>
      <w:proofErr w:type="spellStart"/>
      <w:r w:rsidRPr="00311300">
        <w:rPr>
          <w:rFonts w:ascii="Times New Roman" w:hAnsi="Times New Roman" w:cs="Times New Roman"/>
          <w:sz w:val="24"/>
          <w:szCs w:val="24"/>
          <w:lang w:val="en-US"/>
        </w:rPr>
        <w:t>Argouslidis</w:t>
      </w:r>
      <w:proofErr w:type="spellEnd"/>
      <w:r w:rsidRPr="00311300">
        <w:rPr>
          <w:rFonts w:ascii="Times New Roman" w:hAnsi="Times New Roman" w:cs="Times New Roman"/>
          <w:sz w:val="24"/>
          <w:szCs w:val="24"/>
          <w:lang w:val="en-US"/>
        </w:rPr>
        <w:t>, 2005). The</w:t>
      </w:r>
      <w:r>
        <w:rPr>
          <w:rFonts w:ascii="Times New Roman" w:hAnsi="Times New Roman" w:cs="Times New Roman"/>
          <w:sz w:val="24"/>
          <w:szCs w:val="24"/>
          <w:lang w:val="en-US"/>
        </w:rPr>
        <w:t xml:space="preserve"> research</w:t>
      </w:r>
      <w:r w:rsidRPr="00311300">
        <w:rPr>
          <w:rFonts w:ascii="Times New Roman" w:hAnsi="Times New Roman" w:cs="Times New Roman"/>
          <w:sz w:val="24"/>
          <w:szCs w:val="24"/>
          <w:lang w:val="en-US"/>
        </w:rPr>
        <w:t xml:space="preserve"> also estimate</w:t>
      </w:r>
      <w:r>
        <w:rPr>
          <w:rFonts w:ascii="Times New Roman" w:hAnsi="Times New Roman" w:cs="Times New Roman"/>
          <w:sz w:val="24"/>
          <w:szCs w:val="24"/>
          <w:lang w:val="en-US"/>
        </w:rPr>
        <w:t>s</w:t>
      </w:r>
      <w:r w:rsidRPr="00311300">
        <w:rPr>
          <w:rFonts w:ascii="Times New Roman" w:hAnsi="Times New Roman" w:cs="Times New Roman"/>
          <w:sz w:val="24"/>
          <w:szCs w:val="24"/>
          <w:lang w:val="en-US"/>
        </w:rPr>
        <w:t xml:space="preserve"> negated sets (presence or absence of a give</w:t>
      </w:r>
      <w:r w:rsidR="00F024C9">
        <w:rPr>
          <w:rFonts w:ascii="Times New Roman" w:hAnsi="Times New Roman" w:cs="Times New Roman"/>
          <w:sz w:val="24"/>
          <w:szCs w:val="24"/>
          <w:lang w:val="en-US"/>
        </w:rPr>
        <w:t>n condition</w:t>
      </w:r>
      <w:r>
        <w:rPr>
          <w:rFonts w:ascii="Times New Roman" w:hAnsi="Times New Roman" w:cs="Times New Roman"/>
          <w:sz w:val="24"/>
          <w:szCs w:val="24"/>
          <w:lang w:val="en-US"/>
        </w:rPr>
        <w:t xml:space="preserve"> [</w:t>
      </w:r>
      <w:r w:rsidR="004421C1">
        <w:rPr>
          <w:rFonts w:ascii="Times New Roman" w:hAnsi="Times New Roman" w:cs="Times New Roman"/>
          <w:sz w:val="24"/>
          <w:szCs w:val="24"/>
          <w:lang w:val="en-US"/>
        </w:rPr>
        <w:t>Woodside &amp;</w:t>
      </w:r>
      <w:r>
        <w:rPr>
          <w:rFonts w:ascii="Times New Roman" w:hAnsi="Times New Roman" w:cs="Times New Roman"/>
          <w:sz w:val="24"/>
          <w:szCs w:val="24"/>
          <w:lang w:val="en-US"/>
        </w:rPr>
        <w:t xml:space="preserve"> Zhang,</w:t>
      </w:r>
      <w:r w:rsidRPr="00311300">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which </w:t>
      </w:r>
      <w:r w:rsidRPr="00311300">
        <w:rPr>
          <w:rFonts w:ascii="Times New Roman" w:hAnsi="Times New Roman" w:cs="Times New Roman"/>
          <w:sz w:val="24"/>
          <w:szCs w:val="24"/>
          <w:lang w:val="en-US"/>
        </w:rPr>
        <w:t xml:space="preserve">the </w:t>
      </w:r>
      <w:r w:rsidR="00226FCB" w:rsidRPr="00311300">
        <w:rPr>
          <w:rFonts w:ascii="Times New Roman" w:hAnsi="Times New Roman" w:cs="Times New Roman"/>
          <w:sz w:val="24"/>
          <w:szCs w:val="24"/>
          <w:lang w:val="en-US"/>
        </w:rPr>
        <w:t xml:space="preserve">calculation </w:t>
      </w:r>
      <w:r w:rsidR="00226FCB">
        <w:rPr>
          <w:rFonts w:ascii="Times New Roman" w:hAnsi="Times New Roman" w:cs="Times New Roman"/>
          <w:sz w:val="24"/>
          <w:szCs w:val="24"/>
          <w:lang w:val="en-US"/>
        </w:rPr>
        <w:t xml:space="preserve">of </w:t>
      </w:r>
      <w:r w:rsidRPr="00311300">
        <w:rPr>
          <w:rFonts w:ascii="Times New Roman" w:hAnsi="Times New Roman" w:cs="Times New Roman"/>
          <w:sz w:val="24"/>
          <w:szCs w:val="24"/>
          <w:lang w:val="en-US"/>
        </w:rPr>
        <w:t xml:space="preserve">membership is made by taking one minus the score of membership of the </w:t>
      </w:r>
      <w:r w:rsidR="00226FCB" w:rsidRPr="00311300">
        <w:rPr>
          <w:rFonts w:ascii="Times New Roman" w:hAnsi="Times New Roman" w:cs="Times New Roman"/>
          <w:sz w:val="24"/>
          <w:szCs w:val="24"/>
          <w:lang w:val="en-US"/>
        </w:rPr>
        <w:t xml:space="preserve">case </w:t>
      </w:r>
      <w:r w:rsidR="00226FCB">
        <w:rPr>
          <w:rFonts w:ascii="Times New Roman" w:hAnsi="Times New Roman" w:cs="Times New Roman"/>
          <w:sz w:val="24"/>
          <w:szCs w:val="24"/>
          <w:lang w:val="en-US"/>
        </w:rPr>
        <w:t xml:space="preserve">under examination </w:t>
      </w:r>
      <w:r w:rsidRPr="00311300">
        <w:rPr>
          <w:rFonts w:ascii="Times New Roman" w:hAnsi="Times New Roman" w:cs="Times New Roman"/>
          <w:sz w:val="24"/>
          <w:szCs w:val="24"/>
          <w:lang w:val="en-US"/>
        </w:rPr>
        <w:t>in the original fuzzy set (</w:t>
      </w:r>
      <w:proofErr w:type="spellStart"/>
      <w:r w:rsidRPr="00311300">
        <w:rPr>
          <w:rFonts w:ascii="Times New Roman" w:hAnsi="Times New Roman" w:cs="Times New Roman"/>
          <w:sz w:val="24"/>
          <w:szCs w:val="24"/>
          <w:lang w:val="en-US"/>
        </w:rPr>
        <w:t>Skarmeas</w:t>
      </w:r>
      <w:proofErr w:type="spellEnd"/>
      <w:r w:rsidRPr="00311300">
        <w:rPr>
          <w:rFonts w:ascii="Times New Roman" w:hAnsi="Times New Roman" w:cs="Times New Roman"/>
          <w:sz w:val="24"/>
          <w:szCs w:val="24"/>
          <w:lang w:val="en-US"/>
        </w:rPr>
        <w:t xml:space="preserve"> et al., 2014).</w:t>
      </w:r>
    </w:p>
    <w:p w:rsidR="00A03246" w:rsidRDefault="00A03246" w:rsidP="00622ECA">
      <w:pPr>
        <w:spacing w:after="0" w:line="480" w:lineRule="auto"/>
        <w:rPr>
          <w:rFonts w:ascii="Times New Roman" w:hAnsi="Times New Roman" w:cs="Times New Roman"/>
          <w:sz w:val="24"/>
          <w:szCs w:val="24"/>
          <w:lang w:val="en-US"/>
        </w:rPr>
      </w:pPr>
    </w:p>
    <w:p w:rsidR="00A03246" w:rsidRPr="009C120C" w:rsidRDefault="00A03246" w:rsidP="009C120C">
      <w:pPr>
        <w:spacing w:after="0" w:line="480" w:lineRule="auto"/>
        <w:jc w:val="center"/>
        <w:rPr>
          <w:rFonts w:ascii="Times New Roman" w:hAnsi="Times New Roman" w:cs="Times New Roman"/>
          <w:b/>
          <w:sz w:val="24"/>
          <w:szCs w:val="24"/>
          <w:lang w:val="en-US"/>
        </w:rPr>
      </w:pPr>
      <w:r w:rsidRPr="009C120C">
        <w:rPr>
          <w:rFonts w:ascii="Times New Roman" w:hAnsi="Times New Roman" w:cs="Times New Roman"/>
          <w:b/>
          <w:sz w:val="24"/>
          <w:szCs w:val="24"/>
          <w:lang w:val="en-US"/>
        </w:rPr>
        <w:t>Results</w:t>
      </w:r>
    </w:p>
    <w:p w:rsidR="00A03246" w:rsidRDefault="00653FDB" w:rsidP="00DD1277">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The study’s socio-demographics are presented in Table 1. Most respondents belonged to the younger age group (between 18 and 35 years old: 40</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 percent) followed by the other two ones (36 till 50: 35,5 percent; Over 50: 24,1 percent)</w:t>
      </w:r>
      <w:r w:rsidR="00DD1277">
        <w:rPr>
          <w:rFonts w:ascii="Times New Roman" w:hAnsi="Times New Roman" w:cs="Times New Roman"/>
          <w:sz w:val="24"/>
          <w:szCs w:val="24"/>
          <w:lang w:val="en-US"/>
        </w:rPr>
        <w:t>. Moreover, the</w:t>
      </w:r>
      <w:r>
        <w:rPr>
          <w:rFonts w:ascii="Times New Roman" w:hAnsi="Times New Roman" w:cs="Times New Roman"/>
          <w:sz w:val="24"/>
          <w:szCs w:val="24"/>
          <w:lang w:val="en-US"/>
        </w:rPr>
        <w:t xml:space="preserve"> majority of the sample had a monthly income less that </w:t>
      </w:r>
      <w:r w:rsidR="00DD1277">
        <w:rPr>
          <w:rFonts w:ascii="Times New Roman" w:hAnsi="Times New Roman" w:cs="Times New Roman"/>
          <w:sz w:val="24"/>
          <w:szCs w:val="24"/>
          <w:lang w:val="en-US"/>
        </w:rPr>
        <w:t>€</w:t>
      </w:r>
      <w:r>
        <w:rPr>
          <w:rFonts w:ascii="Times New Roman" w:hAnsi="Times New Roman" w:cs="Times New Roman"/>
          <w:sz w:val="24"/>
          <w:szCs w:val="24"/>
          <w:lang w:val="en-US"/>
        </w:rPr>
        <w:t>1000</w:t>
      </w:r>
      <w:r w:rsidR="00DD1277">
        <w:rPr>
          <w:rFonts w:ascii="Times New Roman" w:hAnsi="Times New Roman" w:cs="Times New Roman"/>
          <w:sz w:val="24"/>
          <w:szCs w:val="24"/>
          <w:lang w:val="en-US"/>
        </w:rPr>
        <w:t xml:space="preserve"> (54 percent).</w:t>
      </w:r>
    </w:p>
    <w:p w:rsidR="005D5FFB" w:rsidRDefault="006848F6" w:rsidP="00DD1277">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Since all statements were adopted from previous studies, the evaluation of constructs was made through CFA (Confirmatory Factor Analysis). As presented in Table 2, all items generated sufficient loadings, the overall Cronbach A was good (</w:t>
      </w:r>
      <w:proofErr w:type="gramStart"/>
      <w:r>
        <w:rPr>
          <w:rFonts w:ascii="Times New Roman" w:hAnsi="Times New Roman" w:cs="Times New Roman"/>
          <w:sz w:val="24"/>
          <w:szCs w:val="24"/>
          <w:lang w:val="en-US"/>
        </w:rPr>
        <w:t>,858</w:t>
      </w:r>
      <w:proofErr w:type="gramEnd"/>
      <w:r>
        <w:rPr>
          <w:rFonts w:ascii="Times New Roman" w:hAnsi="Times New Roman" w:cs="Times New Roman"/>
          <w:sz w:val="24"/>
          <w:szCs w:val="24"/>
          <w:lang w:val="en-US"/>
        </w:rPr>
        <w:t xml:space="preserve">), whilst per construct it varied from ,894 to ,943. Moreover, in all constructs AVE (Average Variance Explained) was higher than the minimum acceptable (,5), and CR (Composite Reliability) was higher that AVE. </w:t>
      </w:r>
      <w:r w:rsidR="005654AD" w:rsidRPr="005654AD">
        <w:rPr>
          <w:rFonts w:ascii="Times New Roman" w:hAnsi="Times New Roman" w:cs="Times New Roman"/>
          <w:sz w:val="24"/>
          <w:szCs w:val="24"/>
          <w:lang w:val="en-US"/>
        </w:rPr>
        <w:t>Using an aggregation (i</w:t>
      </w:r>
      <w:r w:rsidR="005654AD">
        <w:rPr>
          <w:rFonts w:ascii="Times New Roman" w:hAnsi="Times New Roman" w:cs="Times New Roman"/>
          <w:sz w:val="24"/>
          <w:szCs w:val="24"/>
          <w:lang w:val="en-US"/>
        </w:rPr>
        <w:t>.e. grouping) process for the 34</w:t>
      </w:r>
      <w:r w:rsidR="005654AD" w:rsidRPr="005654AD">
        <w:rPr>
          <w:rFonts w:ascii="Times New Roman" w:hAnsi="Times New Roman" w:cs="Times New Roman"/>
          <w:sz w:val="24"/>
          <w:szCs w:val="24"/>
          <w:lang w:val="en-US"/>
        </w:rPr>
        <w:t xml:space="preserve"> sta</w:t>
      </w:r>
      <w:r w:rsidR="005654AD">
        <w:rPr>
          <w:rFonts w:ascii="Times New Roman" w:hAnsi="Times New Roman" w:cs="Times New Roman"/>
          <w:sz w:val="24"/>
          <w:szCs w:val="24"/>
          <w:lang w:val="en-US"/>
        </w:rPr>
        <w:t>tements around the five</w:t>
      </w:r>
      <w:r>
        <w:rPr>
          <w:rFonts w:ascii="Times New Roman" w:hAnsi="Times New Roman" w:cs="Times New Roman"/>
          <w:sz w:val="24"/>
          <w:szCs w:val="24"/>
          <w:lang w:val="en-US"/>
        </w:rPr>
        <w:t xml:space="preserve"> constructs, Table 3</w:t>
      </w:r>
      <w:r w:rsidR="005654AD" w:rsidRPr="005654AD">
        <w:rPr>
          <w:rFonts w:ascii="Times New Roman" w:hAnsi="Times New Roman" w:cs="Times New Roman"/>
          <w:sz w:val="24"/>
          <w:szCs w:val="24"/>
          <w:lang w:val="en-US"/>
        </w:rPr>
        <w:t xml:space="preserve"> reports the correlation results among the latter for </w:t>
      </w:r>
      <w:r w:rsidR="005654AD">
        <w:rPr>
          <w:rFonts w:ascii="Times New Roman" w:hAnsi="Times New Roman" w:cs="Times New Roman"/>
          <w:sz w:val="24"/>
          <w:szCs w:val="24"/>
          <w:lang w:val="en-US"/>
        </w:rPr>
        <w:t>the research study</w:t>
      </w:r>
      <w:r w:rsidR="005654AD" w:rsidRPr="005654AD">
        <w:rPr>
          <w:rFonts w:ascii="Times New Roman" w:hAnsi="Times New Roman" w:cs="Times New Roman"/>
          <w:sz w:val="24"/>
          <w:szCs w:val="24"/>
          <w:lang w:val="en-US"/>
        </w:rPr>
        <w:t xml:space="preserve">. </w:t>
      </w:r>
      <w:proofErr w:type="spellStart"/>
      <w:r w:rsidR="005654AD" w:rsidRPr="005654AD">
        <w:rPr>
          <w:rFonts w:ascii="Times New Roman" w:hAnsi="Times New Roman" w:cs="Times New Roman"/>
          <w:sz w:val="24"/>
          <w:szCs w:val="24"/>
          <w:lang w:val="en-US"/>
        </w:rPr>
        <w:t>Skarmeas</w:t>
      </w:r>
      <w:proofErr w:type="spellEnd"/>
      <w:r w:rsidR="005654AD" w:rsidRPr="005654AD">
        <w:rPr>
          <w:rFonts w:ascii="Times New Roman" w:hAnsi="Times New Roman" w:cs="Times New Roman"/>
          <w:sz w:val="24"/>
          <w:szCs w:val="24"/>
          <w:lang w:val="en-US"/>
        </w:rPr>
        <w:t xml:space="preserve"> et al. (2014) suggest that in a correlation matrix when the absolute value of all</w:t>
      </w:r>
      <w:r w:rsidR="005654AD">
        <w:rPr>
          <w:rFonts w:ascii="Times New Roman" w:hAnsi="Times New Roman" w:cs="Times New Roman"/>
          <w:sz w:val="24"/>
          <w:szCs w:val="24"/>
          <w:lang w:val="en-US"/>
        </w:rPr>
        <w:t xml:space="preserve"> the coefficients is less </w:t>
      </w:r>
      <w:proofErr w:type="gramStart"/>
      <w:r w:rsidR="005654AD">
        <w:rPr>
          <w:rFonts w:ascii="Times New Roman" w:hAnsi="Times New Roman" w:cs="Times New Roman"/>
          <w:sz w:val="24"/>
          <w:szCs w:val="24"/>
          <w:lang w:val="en-US"/>
        </w:rPr>
        <w:t>than ,</w:t>
      </w:r>
      <w:r w:rsidR="005654AD" w:rsidRPr="005654AD">
        <w:rPr>
          <w:rFonts w:ascii="Times New Roman" w:hAnsi="Times New Roman" w:cs="Times New Roman"/>
          <w:sz w:val="24"/>
          <w:szCs w:val="24"/>
          <w:lang w:val="en-US"/>
        </w:rPr>
        <w:t>60</w:t>
      </w:r>
      <w:proofErr w:type="gramEnd"/>
      <w:r w:rsidR="005654AD" w:rsidRPr="005654AD">
        <w:rPr>
          <w:rFonts w:ascii="Times New Roman" w:hAnsi="Times New Roman" w:cs="Times New Roman"/>
          <w:sz w:val="24"/>
          <w:szCs w:val="24"/>
          <w:lang w:val="en-US"/>
        </w:rPr>
        <w:t>, then a general asymmetry exists in the respective relationships among variables.</w:t>
      </w:r>
      <w:r w:rsidR="005654AD">
        <w:rPr>
          <w:rFonts w:ascii="Times New Roman" w:hAnsi="Times New Roman" w:cs="Times New Roman"/>
          <w:sz w:val="24"/>
          <w:szCs w:val="24"/>
          <w:lang w:val="en-US"/>
        </w:rPr>
        <w:t xml:space="preserve"> This means that the causal conditions generated</w:t>
      </w:r>
      <w:r w:rsidR="005654AD" w:rsidRPr="005654AD">
        <w:rPr>
          <w:rFonts w:ascii="Times New Roman" w:hAnsi="Times New Roman" w:cs="Times New Roman"/>
          <w:sz w:val="24"/>
          <w:szCs w:val="24"/>
          <w:lang w:val="en-US"/>
        </w:rPr>
        <w:t xml:space="preserve"> by the alternative combinations may lead to the same outcome (Woodside, 2013).</w:t>
      </w:r>
    </w:p>
    <w:p w:rsidR="005654AD" w:rsidRDefault="005654AD" w:rsidP="005D5FFB">
      <w:pPr>
        <w:spacing w:after="0" w:line="480" w:lineRule="auto"/>
        <w:rPr>
          <w:rFonts w:ascii="Times New Roman" w:hAnsi="Times New Roman" w:cs="Times New Roman"/>
          <w:sz w:val="24"/>
          <w:szCs w:val="24"/>
          <w:lang w:val="en-US"/>
        </w:rPr>
      </w:pPr>
    </w:p>
    <w:p w:rsidR="00E149E1" w:rsidRDefault="00E149E1" w:rsidP="005D5FFB">
      <w:pPr>
        <w:spacing w:after="0" w:line="480" w:lineRule="auto"/>
        <w:rPr>
          <w:rFonts w:ascii="Times New Roman" w:hAnsi="Times New Roman" w:cs="Times New Roman"/>
          <w:sz w:val="24"/>
          <w:szCs w:val="24"/>
          <w:lang w:val="en-US"/>
        </w:rPr>
      </w:pPr>
    </w:p>
    <w:p w:rsidR="005D5FFB" w:rsidRPr="007C28C3" w:rsidRDefault="005D5FFB" w:rsidP="005D5FFB">
      <w:pPr>
        <w:spacing w:after="0" w:line="480" w:lineRule="auto"/>
        <w:rPr>
          <w:rFonts w:ascii="Times New Roman" w:hAnsi="Times New Roman" w:cs="Times New Roman"/>
          <w:i/>
          <w:sz w:val="24"/>
          <w:szCs w:val="24"/>
          <w:lang w:val="en-US"/>
        </w:rPr>
      </w:pPr>
      <w:r w:rsidRPr="007C28C3">
        <w:rPr>
          <w:rFonts w:ascii="Times New Roman" w:hAnsi="Times New Roman" w:cs="Times New Roman"/>
          <w:i/>
          <w:sz w:val="24"/>
          <w:szCs w:val="24"/>
          <w:lang w:val="en-US"/>
        </w:rPr>
        <w:lastRenderedPageBreak/>
        <w:t>Sufficient complex configurations</w:t>
      </w:r>
    </w:p>
    <w:p w:rsidR="007C28C3" w:rsidRDefault="006848F6" w:rsidP="00DD1277">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Table 4</w:t>
      </w:r>
      <w:r w:rsidR="005654AD">
        <w:rPr>
          <w:rFonts w:ascii="Times New Roman" w:hAnsi="Times New Roman" w:cs="Times New Roman"/>
          <w:sz w:val="24"/>
          <w:szCs w:val="24"/>
          <w:lang w:val="en-US"/>
        </w:rPr>
        <w:t xml:space="preserve"> presents the three solutions generated from </w:t>
      </w:r>
      <w:proofErr w:type="spellStart"/>
      <w:r w:rsidR="005654AD">
        <w:rPr>
          <w:rFonts w:ascii="Times New Roman" w:hAnsi="Times New Roman" w:cs="Times New Roman"/>
          <w:sz w:val="24"/>
          <w:szCs w:val="24"/>
          <w:lang w:val="en-US"/>
        </w:rPr>
        <w:t>fsQCA</w:t>
      </w:r>
      <w:proofErr w:type="spellEnd"/>
      <w:r w:rsidR="005654AD">
        <w:rPr>
          <w:rFonts w:ascii="Times New Roman" w:hAnsi="Times New Roman" w:cs="Times New Roman"/>
          <w:sz w:val="24"/>
          <w:szCs w:val="24"/>
          <w:lang w:val="en-US"/>
        </w:rPr>
        <w:t xml:space="preserve"> analysis. The first sufficient configuration (</w:t>
      </w:r>
      <w:r w:rsidR="005654AD" w:rsidRPr="005654AD">
        <w:rPr>
          <w:rFonts w:ascii="Times New Roman" w:hAnsi="Times New Roman" w:cs="Times New Roman"/>
          <w:sz w:val="24"/>
          <w:szCs w:val="24"/>
          <w:lang w:val="en-US"/>
        </w:rPr>
        <w:t>~</w:t>
      </w:r>
      <w:proofErr w:type="spellStart"/>
      <w:r w:rsidR="005654AD" w:rsidRPr="005654AD">
        <w:rPr>
          <w:rFonts w:ascii="Times New Roman" w:hAnsi="Times New Roman" w:cs="Times New Roman"/>
          <w:sz w:val="24"/>
          <w:szCs w:val="24"/>
          <w:lang w:val="en-US"/>
        </w:rPr>
        <w:t>f_a</w:t>
      </w:r>
      <w:proofErr w:type="spellEnd"/>
      <w:r w:rsidR="005654AD" w:rsidRPr="005654AD">
        <w:rPr>
          <w:rFonts w:ascii="Times New Roman" w:hAnsi="Times New Roman" w:cs="Times New Roman"/>
          <w:sz w:val="24"/>
          <w:szCs w:val="24"/>
          <w:lang w:val="en-US"/>
        </w:rPr>
        <w:t>*</w:t>
      </w:r>
      <w:proofErr w:type="spellStart"/>
      <w:r w:rsidR="005654AD" w:rsidRPr="005654AD">
        <w:rPr>
          <w:rFonts w:ascii="Times New Roman" w:hAnsi="Times New Roman" w:cs="Times New Roman"/>
          <w:sz w:val="24"/>
          <w:szCs w:val="24"/>
          <w:lang w:val="en-US"/>
        </w:rPr>
        <w:t>f_i</w:t>
      </w:r>
      <w:proofErr w:type="spellEnd"/>
      <w:r w:rsidR="005654AD" w:rsidRPr="005654AD">
        <w:rPr>
          <w:rFonts w:ascii="Times New Roman" w:hAnsi="Times New Roman" w:cs="Times New Roman"/>
          <w:sz w:val="24"/>
          <w:szCs w:val="24"/>
          <w:lang w:val="en-US"/>
        </w:rPr>
        <w:t>,*~</w:t>
      </w:r>
      <w:proofErr w:type="spellStart"/>
      <w:r w:rsidR="005654AD" w:rsidRPr="005654AD">
        <w:rPr>
          <w:rFonts w:ascii="Times New Roman" w:hAnsi="Times New Roman" w:cs="Times New Roman"/>
          <w:sz w:val="24"/>
          <w:szCs w:val="24"/>
          <w:lang w:val="en-US"/>
        </w:rPr>
        <w:t>f_sr</w:t>
      </w:r>
      <w:proofErr w:type="spellEnd"/>
      <w:r w:rsidR="005654AD" w:rsidRPr="005654AD">
        <w:rPr>
          <w:rFonts w:ascii="Times New Roman" w:hAnsi="Times New Roman" w:cs="Times New Roman"/>
          <w:sz w:val="24"/>
          <w:szCs w:val="24"/>
          <w:lang w:val="en-US"/>
        </w:rPr>
        <w:t>,*~</w:t>
      </w:r>
      <w:proofErr w:type="spellStart"/>
      <w:r w:rsidR="005654AD" w:rsidRPr="005654AD">
        <w:rPr>
          <w:rFonts w:ascii="Times New Roman" w:hAnsi="Times New Roman" w:cs="Times New Roman"/>
          <w:sz w:val="24"/>
          <w:szCs w:val="24"/>
          <w:lang w:val="en-US"/>
        </w:rPr>
        <w:t>f_dr</w:t>
      </w:r>
      <w:proofErr w:type="spellEnd"/>
      <w:r w:rsidR="005654AD" w:rsidRPr="005654AD">
        <w:rPr>
          <w:rFonts w:ascii="Times New Roman" w:hAnsi="Times New Roman" w:cs="Times New Roman"/>
          <w:sz w:val="24"/>
          <w:szCs w:val="24"/>
          <w:lang w:val="en-US"/>
        </w:rPr>
        <w:t>*</w:t>
      </w:r>
      <w:proofErr w:type="spellStart"/>
      <w:r w:rsidR="005654AD" w:rsidRPr="005654AD">
        <w:rPr>
          <w:rFonts w:ascii="Times New Roman" w:hAnsi="Times New Roman" w:cs="Times New Roman"/>
          <w:sz w:val="24"/>
          <w:szCs w:val="24"/>
          <w:lang w:val="en-US"/>
        </w:rPr>
        <w:t>f_pr</w:t>
      </w:r>
      <w:proofErr w:type="spellEnd"/>
      <w:r w:rsidR="005654AD" w:rsidRPr="005654AD">
        <w:rPr>
          <w:rFonts w:ascii="Times New Roman" w:hAnsi="Times New Roman" w:cs="Times New Roman"/>
          <w:sz w:val="24"/>
          <w:szCs w:val="24"/>
          <w:lang w:val="en-US"/>
        </w:rPr>
        <w:t>*</w:t>
      </w:r>
      <w:proofErr w:type="spellStart"/>
      <w:r w:rsidR="005654AD" w:rsidRPr="005654AD">
        <w:rPr>
          <w:rFonts w:ascii="Times New Roman" w:hAnsi="Times New Roman" w:cs="Times New Roman"/>
          <w:sz w:val="24"/>
          <w:szCs w:val="24"/>
          <w:lang w:val="en-US"/>
        </w:rPr>
        <w:t>f_qr</w:t>
      </w:r>
      <w:proofErr w:type="spellEnd"/>
      <w:r w:rsidR="005654AD">
        <w:rPr>
          <w:rFonts w:ascii="Times New Roman" w:hAnsi="Times New Roman" w:cs="Times New Roman"/>
          <w:sz w:val="24"/>
          <w:szCs w:val="24"/>
          <w:lang w:val="en-US"/>
        </w:rPr>
        <w:t xml:space="preserve">) indicates that the inclusion of one socio-demographic (income) with high price and quality risks </w:t>
      </w:r>
      <w:r w:rsidR="005654AD" w:rsidRPr="005654AD">
        <w:rPr>
          <w:rFonts w:ascii="Times New Roman" w:hAnsi="Times New Roman" w:cs="Times New Roman"/>
          <w:sz w:val="24"/>
          <w:szCs w:val="24"/>
          <w:lang w:val="en-US"/>
        </w:rPr>
        <w:t>is able to influence the d</w:t>
      </w:r>
      <w:r w:rsidR="005654AD">
        <w:rPr>
          <w:rFonts w:ascii="Times New Roman" w:hAnsi="Times New Roman" w:cs="Times New Roman"/>
          <w:sz w:val="24"/>
          <w:szCs w:val="24"/>
          <w:lang w:val="en-US"/>
        </w:rPr>
        <w:t>ecision-making element of purchasing intention</w:t>
      </w:r>
      <w:r w:rsidR="005654AD" w:rsidRPr="005654AD">
        <w:rPr>
          <w:rFonts w:ascii="Times New Roman" w:hAnsi="Times New Roman" w:cs="Times New Roman"/>
          <w:sz w:val="24"/>
          <w:szCs w:val="24"/>
          <w:lang w:val="en-US"/>
        </w:rPr>
        <w:t>.</w:t>
      </w:r>
      <w:r w:rsidR="005654AD">
        <w:rPr>
          <w:rFonts w:ascii="Times New Roman" w:hAnsi="Times New Roman" w:cs="Times New Roman"/>
          <w:sz w:val="24"/>
          <w:szCs w:val="24"/>
          <w:lang w:val="en-US"/>
        </w:rPr>
        <w:t xml:space="preserve"> This outcome appears to have the highest consistency of all three (</w:t>
      </w:r>
      <w:proofErr w:type="gramStart"/>
      <w:r w:rsidR="005654AD">
        <w:rPr>
          <w:rFonts w:ascii="Times New Roman" w:hAnsi="Times New Roman" w:cs="Times New Roman"/>
          <w:sz w:val="24"/>
          <w:szCs w:val="24"/>
          <w:lang w:val="en-US"/>
        </w:rPr>
        <w:t>,849</w:t>
      </w:r>
      <w:proofErr w:type="gramEnd"/>
      <w:r w:rsidR="005654AD">
        <w:rPr>
          <w:rFonts w:ascii="Times New Roman" w:hAnsi="Times New Roman" w:cs="Times New Roman"/>
          <w:sz w:val="24"/>
          <w:szCs w:val="24"/>
          <w:lang w:val="en-US"/>
        </w:rPr>
        <w:t>).</w:t>
      </w:r>
      <w:r w:rsidR="007C28C3">
        <w:rPr>
          <w:rFonts w:ascii="Times New Roman" w:hAnsi="Times New Roman" w:cs="Times New Roman"/>
          <w:sz w:val="24"/>
          <w:szCs w:val="24"/>
          <w:lang w:val="en-US"/>
        </w:rPr>
        <w:t xml:space="preserve"> </w:t>
      </w:r>
    </w:p>
    <w:p w:rsidR="00DD1277" w:rsidRDefault="007C28C3" w:rsidP="00DD1277">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The second generated solution (</w:t>
      </w:r>
      <w:r w:rsidRPr="007C28C3">
        <w:rPr>
          <w:rFonts w:ascii="Times New Roman" w:hAnsi="Times New Roman" w:cs="Times New Roman"/>
          <w:sz w:val="24"/>
          <w:szCs w:val="24"/>
          <w:lang w:val="en-US"/>
        </w:rPr>
        <w:t>~</w:t>
      </w:r>
      <w:proofErr w:type="spellStart"/>
      <w:r w:rsidRPr="007C28C3">
        <w:rPr>
          <w:rFonts w:ascii="Times New Roman" w:hAnsi="Times New Roman" w:cs="Times New Roman"/>
          <w:sz w:val="24"/>
          <w:szCs w:val="24"/>
          <w:lang w:val="en-US"/>
        </w:rPr>
        <w:t>f_a</w:t>
      </w:r>
      <w:proofErr w:type="spellEnd"/>
      <w:r w:rsidRPr="007C28C3">
        <w:rPr>
          <w:rFonts w:ascii="Times New Roman" w:hAnsi="Times New Roman" w:cs="Times New Roman"/>
          <w:sz w:val="24"/>
          <w:szCs w:val="24"/>
          <w:lang w:val="en-US"/>
        </w:rPr>
        <w:t>*~</w:t>
      </w:r>
      <w:proofErr w:type="spellStart"/>
      <w:r w:rsidRPr="007C28C3">
        <w:rPr>
          <w:rFonts w:ascii="Times New Roman" w:hAnsi="Times New Roman" w:cs="Times New Roman"/>
          <w:sz w:val="24"/>
          <w:szCs w:val="24"/>
          <w:lang w:val="en-US"/>
        </w:rPr>
        <w:t>f_i</w:t>
      </w:r>
      <w:proofErr w:type="spellEnd"/>
      <w:r w:rsidRPr="007C28C3">
        <w:rPr>
          <w:rFonts w:ascii="Times New Roman" w:hAnsi="Times New Roman" w:cs="Times New Roman"/>
          <w:sz w:val="24"/>
          <w:szCs w:val="24"/>
          <w:lang w:val="en-US"/>
        </w:rPr>
        <w:t>,*</w:t>
      </w:r>
      <w:proofErr w:type="spellStart"/>
      <w:r w:rsidRPr="007C28C3">
        <w:rPr>
          <w:rFonts w:ascii="Times New Roman" w:hAnsi="Times New Roman" w:cs="Times New Roman"/>
          <w:sz w:val="24"/>
          <w:szCs w:val="24"/>
          <w:lang w:val="en-US"/>
        </w:rPr>
        <w:t>f_sr</w:t>
      </w:r>
      <w:proofErr w:type="spellEnd"/>
      <w:r w:rsidRPr="007C28C3">
        <w:rPr>
          <w:rFonts w:ascii="Times New Roman" w:hAnsi="Times New Roman" w:cs="Times New Roman"/>
          <w:sz w:val="24"/>
          <w:szCs w:val="24"/>
          <w:lang w:val="en-US"/>
        </w:rPr>
        <w:t>,*</w:t>
      </w:r>
      <w:proofErr w:type="spellStart"/>
      <w:r w:rsidRPr="007C28C3">
        <w:rPr>
          <w:rFonts w:ascii="Times New Roman" w:hAnsi="Times New Roman" w:cs="Times New Roman"/>
          <w:sz w:val="24"/>
          <w:szCs w:val="24"/>
          <w:lang w:val="en-US"/>
        </w:rPr>
        <w:t>f_dr</w:t>
      </w:r>
      <w:proofErr w:type="spellEnd"/>
      <w:r w:rsidRPr="007C28C3">
        <w:rPr>
          <w:rFonts w:ascii="Times New Roman" w:hAnsi="Times New Roman" w:cs="Times New Roman"/>
          <w:sz w:val="24"/>
          <w:szCs w:val="24"/>
          <w:lang w:val="en-US"/>
        </w:rPr>
        <w:t>*~</w:t>
      </w:r>
      <w:proofErr w:type="spellStart"/>
      <w:r w:rsidRPr="007C28C3">
        <w:rPr>
          <w:rFonts w:ascii="Times New Roman" w:hAnsi="Times New Roman" w:cs="Times New Roman"/>
          <w:sz w:val="24"/>
          <w:szCs w:val="24"/>
          <w:lang w:val="en-US"/>
        </w:rPr>
        <w:t>f_pr</w:t>
      </w:r>
      <w:proofErr w:type="spellEnd"/>
      <w:r w:rsidRPr="007C28C3">
        <w:rPr>
          <w:rFonts w:ascii="Times New Roman" w:hAnsi="Times New Roman" w:cs="Times New Roman"/>
          <w:sz w:val="24"/>
          <w:szCs w:val="24"/>
          <w:lang w:val="en-US"/>
        </w:rPr>
        <w:t>*</w:t>
      </w:r>
      <w:proofErr w:type="spellStart"/>
      <w:r w:rsidRPr="007C28C3">
        <w:rPr>
          <w:rFonts w:ascii="Times New Roman" w:hAnsi="Times New Roman" w:cs="Times New Roman"/>
          <w:sz w:val="24"/>
          <w:szCs w:val="24"/>
          <w:lang w:val="en-US"/>
        </w:rPr>
        <w:t>f_qr</w:t>
      </w:r>
      <w:proofErr w:type="spellEnd"/>
      <w:r>
        <w:rPr>
          <w:rFonts w:ascii="Times New Roman" w:hAnsi="Times New Roman" w:cs="Times New Roman"/>
          <w:sz w:val="24"/>
          <w:szCs w:val="24"/>
          <w:lang w:val="en-US"/>
        </w:rPr>
        <w:t>) provides evidence that high social, destination, and quality risks affect the purchasing intentions of holidaymakers. This configuration has the highest coverage of all generated solutions (</w:t>
      </w:r>
      <w:proofErr w:type="gramStart"/>
      <w:r w:rsidRPr="007C28C3">
        <w:rPr>
          <w:rFonts w:ascii="Times New Roman" w:hAnsi="Times New Roman" w:cs="Times New Roman"/>
          <w:sz w:val="24"/>
          <w:szCs w:val="24"/>
          <w:lang w:val="en-US"/>
        </w:rPr>
        <w:t>,452</w:t>
      </w:r>
      <w:proofErr w:type="gramEnd"/>
      <w:r>
        <w:rPr>
          <w:rFonts w:ascii="Times New Roman" w:hAnsi="Times New Roman" w:cs="Times New Roman"/>
          <w:sz w:val="24"/>
          <w:szCs w:val="24"/>
          <w:lang w:val="en-US"/>
        </w:rPr>
        <w:t>)</w:t>
      </w:r>
      <w:r w:rsidR="003E64CB">
        <w:rPr>
          <w:rFonts w:ascii="Times New Roman" w:hAnsi="Times New Roman" w:cs="Times New Roman"/>
          <w:sz w:val="24"/>
          <w:szCs w:val="24"/>
          <w:lang w:val="en-US"/>
        </w:rPr>
        <w:t>.</w:t>
      </w:r>
    </w:p>
    <w:p w:rsidR="007C28C3" w:rsidRDefault="007C28C3" w:rsidP="00DD1277">
      <w:pPr>
        <w:spacing w:after="0" w:line="480" w:lineRule="auto"/>
        <w:ind w:firstLine="851"/>
        <w:rPr>
          <w:rFonts w:ascii="Times New Roman" w:hAnsi="Times New Roman" w:cs="Times New Roman"/>
          <w:sz w:val="24"/>
          <w:szCs w:val="24"/>
        </w:rPr>
      </w:pPr>
      <w:r>
        <w:rPr>
          <w:rFonts w:ascii="Times New Roman" w:hAnsi="Times New Roman" w:cs="Times New Roman"/>
          <w:sz w:val="24"/>
          <w:szCs w:val="24"/>
          <w:lang w:val="en-US"/>
        </w:rPr>
        <w:t xml:space="preserve">The third sufficient </w:t>
      </w:r>
      <w:r w:rsidRPr="005822FA">
        <w:rPr>
          <w:rFonts w:ascii="Times New Roman" w:hAnsi="Times New Roman" w:cs="Times New Roman"/>
          <w:sz w:val="24"/>
          <w:szCs w:val="24"/>
          <w:lang w:val="en-US"/>
        </w:rPr>
        <w:t xml:space="preserve">configuration </w:t>
      </w:r>
      <w:r w:rsidR="005822FA" w:rsidRPr="005822FA">
        <w:rPr>
          <w:rFonts w:ascii="Times New Roman" w:hAnsi="Times New Roman" w:cs="Times New Roman"/>
          <w:sz w:val="24"/>
          <w:szCs w:val="24"/>
          <w:lang w:val="en-US"/>
        </w:rPr>
        <w:t>(</w:t>
      </w:r>
      <w:proofErr w:type="spellStart"/>
      <w:r w:rsidR="005822FA" w:rsidRPr="005822FA">
        <w:rPr>
          <w:rFonts w:ascii="Times New Roman" w:hAnsi="Times New Roman" w:cs="Times New Roman"/>
          <w:sz w:val="24"/>
          <w:szCs w:val="24"/>
        </w:rPr>
        <w:t>f_a</w:t>
      </w:r>
      <w:proofErr w:type="spellEnd"/>
      <w:r w:rsidR="005822FA" w:rsidRPr="005822FA">
        <w:rPr>
          <w:rFonts w:ascii="Times New Roman" w:hAnsi="Times New Roman" w:cs="Times New Roman"/>
          <w:sz w:val="24"/>
          <w:szCs w:val="24"/>
        </w:rPr>
        <w:t>*~</w:t>
      </w:r>
      <w:proofErr w:type="spellStart"/>
      <w:r w:rsidR="005822FA" w:rsidRPr="005822FA">
        <w:rPr>
          <w:rFonts w:ascii="Times New Roman" w:hAnsi="Times New Roman" w:cs="Times New Roman"/>
          <w:sz w:val="24"/>
          <w:szCs w:val="24"/>
        </w:rPr>
        <w:t>f_i</w:t>
      </w:r>
      <w:proofErr w:type="spellEnd"/>
      <w:r w:rsidR="005822FA" w:rsidRPr="005822FA">
        <w:rPr>
          <w:rFonts w:ascii="Times New Roman" w:hAnsi="Times New Roman" w:cs="Times New Roman"/>
          <w:sz w:val="24"/>
          <w:szCs w:val="24"/>
        </w:rPr>
        <w:t>,* ~</w:t>
      </w:r>
      <w:proofErr w:type="spellStart"/>
      <w:r w:rsidR="005822FA" w:rsidRPr="005822FA">
        <w:rPr>
          <w:rFonts w:ascii="Times New Roman" w:hAnsi="Times New Roman" w:cs="Times New Roman"/>
          <w:sz w:val="24"/>
          <w:szCs w:val="24"/>
        </w:rPr>
        <w:t>f_sr</w:t>
      </w:r>
      <w:proofErr w:type="spellEnd"/>
      <w:r w:rsidR="005822FA" w:rsidRPr="005822FA">
        <w:rPr>
          <w:rFonts w:ascii="Times New Roman" w:hAnsi="Times New Roman" w:cs="Times New Roman"/>
          <w:sz w:val="24"/>
          <w:szCs w:val="24"/>
        </w:rPr>
        <w:t>,*</w:t>
      </w:r>
      <w:proofErr w:type="spellStart"/>
      <w:r w:rsidR="005822FA" w:rsidRPr="005822FA">
        <w:rPr>
          <w:rFonts w:ascii="Times New Roman" w:hAnsi="Times New Roman" w:cs="Times New Roman"/>
          <w:sz w:val="24"/>
          <w:szCs w:val="24"/>
        </w:rPr>
        <w:t>f_dr</w:t>
      </w:r>
      <w:proofErr w:type="spellEnd"/>
      <w:r w:rsidR="005822FA" w:rsidRPr="005822FA">
        <w:rPr>
          <w:rFonts w:ascii="Times New Roman" w:hAnsi="Times New Roman" w:cs="Times New Roman"/>
          <w:sz w:val="24"/>
          <w:szCs w:val="24"/>
        </w:rPr>
        <w:t>*</w:t>
      </w:r>
      <w:proofErr w:type="spellStart"/>
      <w:r w:rsidR="005822FA" w:rsidRPr="005822FA">
        <w:rPr>
          <w:rFonts w:ascii="Times New Roman" w:hAnsi="Times New Roman" w:cs="Times New Roman"/>
          <w:sz w:val="24"/>
          <w:szCs w:val="24"/>
        </w:rPr>
        <w:t>f_pr</w:t>
      </w:r>
      <w:proofErr w:type="spellEnd"/>
      <w:r w:rsidR="005822FA" w:rsidRPr="005822FA">
        <w:rPr>
          <w:rFonts w:ascii="Times New Roman" w:hAnsi="Times New Roman" w:cs="Times New Roman"/>
          <w:sz w:val="24"/>
          <w:szCs w:val="24"/>
        </w:rPr>
        <w:t>*~</w:t>
      </w:r>
      <w:proofErr w:type="spellStart"/>
      <w:r w:rsidR="005822FA" w:rsidRPr="005822FA">
        <w:rPr>
          <w:rFonts w:ascii="Times New Roman" w:hAnsi="Times New Roman" w:cs="Times New Roman"/>
          <w:sz w:val="24"/>
          <w:szCs w:val="24"/>
        </w:rPr>
        <w:t>f_qr</w:t>
      </w:r>
      <w:proofErr w:type="spellEnd"/>
      <w:r w:rsidR="005822FA" w:rsidRPr="005822FA">
        <w:rPr>
          <w:rFonts w:ascii="Times New Roman" w:hAnsi="Times New Roman" w:cs="Times New Roman"/>
          <w:sz w:val="24"/>
          <w:szCs w:val="24"/>
        </w:rPr>
        <w:t xml:space="preserve">) includes </w:t>
      </w:r>
      <w:r w:rsidR="005822FA">
        <w:rPr>
          <w:rFonts w:ascii="Times New Roman" w:hAnsi="Times New Roman" w:cs="Times New Roman"/>
          <w:sz w:val="24"/>
          <w:szCs w:val="24"/>
        </w:rPr>
        <w:t>the age socio-demographic with high destination and price risks. As the findings suggest, this combination can sufficiently influence holidaymakers’ purchasing decisions. Although the solution in reference has the lowest consistency (</w:t>
      </w:r>
      <w:proofErr w:type="gramStart"/>
      <w:r w:rsidR="005822FA" w:rsidRPr="005822FA">
        <w:rPr>
          <w:rFonts w:ascii="Times New Roman" w:hAnsi="Times New Roman" w:cs="Times New Roman"/>
          <w:sz w:val="24"/>
          <w:szCs w:val="24"/>
        </w:rPr>
        <w:t>,808</w:t>
      </w:r>
      <w:proofErr w:type="gramEnd"/>
      <w:r w:rsidR="005822FA">
        <w:rPr>
          <w:rFonts w:ascii="Times New Roman" w:hAnsi="Times New Roman" w:cs="Times New Roman"/>
          <w:sz w:val="24"/>
          <w:szCs w:val="24"/>
        </w:rPr>
        <w:t>) and coverage (</w:t>
      </w:r>
      <w:r w:rsidR="005822FA" w:rsidRPr="005822FA">
        <w:rPr>
          <w:rFonts w:ascii="Times New Roman" w:hAnsi="Times New Roman" w:cs="Times New Roman"/>
          <w:sz w:val="24"/>
          <w:szCs w:val="24"/>
        </w:rPr>
        <w:t>,405</w:t>
      </w:r>
      <w:r w:rsidR="005822FA">
        <w:rPr>
          <w:rFonts w:ascii="Times New Roman" w:hAnsi="Times New Roman" w:cs="Times New Roman"/>
          <w:sz w:val="24"/>
          <w:szCs w:val="24"/>
        </w:rPr>
        <w:t>), it is very well capable influencing tourists’ decision-making.</w:t>
      </w:r>
    </w:p>
    <w:p w:rsidR="004457C9" w:rsidRDefault="004457C9" w:rsidP="004457C9">
      <w:pPr>
        <w:spacing w:after="0" w:line="480" w:lineRule="auto"/>
        <w:rPr>
          <w:rFonts w:ascii="Times New Roman" w:hAnsi="Times New Roman" w:cs="Times New Roman"/>
          <w:sz w:val="24"/>
          <w:szCs w:val="24"/>
        </w:rPr>
      </w:pPr>
    </w:p>
    <w:p w:rsidR="004457C9" w:rsidRPr="004457C9" w:rsidRDefault="004457C9" w:rsidP="004457C9">
      <w:pPr>
        <w:spacing w:after="0" w:line="480" w:lineRule="auto"/>
        <w:jc w:val="center"/>
        <w:rPr>
          <w:rFonts w:ascii="Times New Roman" w:hAnsi="Times New Roman" w:cs="Times New Roman"/>
          <w:b/>
          <w:sz w:val="24"/>
          <w:szCs w:val="24"/>
        </w:rPr>
      </w:pPr>
      <w:r w:rsidRPr="004457C9">
        <w:rPr>
          <w:rFonts w:ascii="Times New Roman" w:hAnsi="Times New Roman" w:cs="Times New Roman"/>
          <w:b/>
          <w:sz w:val="24"/>
          <w:szCs w:val="24"/>
        </w:rPr>
        <w:t>Discussion</w:t>
      </w:r>
    </w:p>
    <w:p w:rsidR="004457C9" w:rsidRDefault="004457C9" w:rsidP="00DD1277">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It is important to be highlighted that </w:t>
      </w:r>
      <w:r w:rsidRPr="004457C9">
        <w:rPr>
          <w:rFonts w:ascii="Times New Roman" w:hAnsi="Times New Roman" w:cs="Times New Roman"/>
          <w:sz w:val="24"/>
          <w:szCs w:val="24"/>
        </w:rPr>
        <w:t xml:space="preserve">any potential comparison of </w:t>
      </w:r>
      <w:proofErr w:type="spellStart"/>
      <w:r w:rsidRPr="004457C9">
        <w:rPr>
          <w:rFonts w:ascii="Times New Roman" w:hAnsi="Times New Roman" w:cs="Times New Roman"/>
          <w:sz w:val="24"/>
          <w:szCs w:val="24"/>
        </w:rPr>
        <w:t>fsQCA</w:t>
      </w:r>
      <w:proofErr w:type="spellEnd"/>
      <w:r w:rsidRPr="004457C9">
        <w:rPr>
          <w:rFonts w:ascii="Times New Roman" w:hAnsi="Times New Roman" w:cs="Times New Roman"/>
          <w:sz w:val="24"/>
          <w:szCs w:val="24"/>
        </w:rPr>
        <w:t xml:space="preserve"> </w:t>
      </w:r>
      <w:r>
        <w:rPr>
          <w:rFonts w:ascii="Times New Roman" w:hAnsi="Times New Roman" w:cs="Times New Roman"/>
          <w:sz w:val="24"/>
          <w:szCs w:val="24"/>
        </w:rPr>
        <w:t xml:space="preserve">results </w:t>
      </w:r>
      <w:r w:rsidRPr="004457C9">
        <w:rPr>
          <w:rFonts w:ascii="Times New Roman" w:hAnsi="Times New Roman" w:cs="Times New Roman"/>
          <w:sz w:val="24"/>
          <w:szCs w:val="24"/>
        </w:rPr>
        <w:t xml:space="preserve">with other methods should be made with caution, since the implementation of alternative assumptions </w:t>
      </w:r>
      <w:r>
        <w:rPr>
          <w:rFonts w:ascii="Times New Roman" w:hAnsi="Times New Roman" w:cs="Times New Roman"/>
          <w:sz w:val="24"/>
          <w:szCs w:val="24"/>
        </w:rPr>
        <w:t>(e.g.:</w:t>
      </w:r>
      <w:r w:rsidRPr="004457C9">
        <w:rPr>
          <w:rFonts w:ascii="Times New Roman" w:hAnsi="Times New Roman" w:cs="Times New Roman"/>
          <w:sz w:val="24"/>
          <w:szCs w:val="24"/>
        </w:rPr>
        <w:t xml:space="preserve"> complex causality</w:t>
      </w:r>
      <w:r>
        <w:rPr>
          <w:rFonts w:ascii="Times New Roman" w:hAnsi="Times New Roman" w:cs="Times New Roman"/>
          <w:sz w:val="24"/>
          <w:szCs w:val="24"/>
        </w:rPr>
        <w:t>) concerns</w:t>
      </w:r>
      <w:r w:rsidRPr="004457C9">
        <w:rPr>
          <w:rFonts w:ascii="Times New Roman" w:hAnsi="Times New Roman" w:cs="Times New Roman"/>
          <w:sz w:val="24"/>
          <w:szCs w:val="24"/>
        </w:rPr>
        <w:t xml:space="preserve"> different objectives, the established relations are made through cases and not through variables, and the sufficient configurations are identified under the perspective of the provision of necessary and adequate conditions for the result of interest (</w:t>
      </w:r>
      <w:proofErr w:type="spellStart"/>
      <w:r w:rsidRPr="004457C9">
        <w:rPr>
          <w:rFonts w:ascii="Times New Roman" w:hAnsi="Times New Roman" w:cs="Times New Roman"/>
          <w:sz w:val="24"/>
          <w:szCs w:val="24"/>
        </w:rPr>
        <w:t>Ordanini</w:t>
      </w:r>
      <w:proofErr w:type="spellEnd"/>
      <w:r w:rsidRPr="004457C9">
        <w:rPr>
          <w:rFonts w:ascii="Times New Roman" w:hAnsi="Times New Roman" w:cs="Times New Roman"/>
          <w:sz w:val="24"/>
          <w:szCs w:val="24"/>
        </w:rPr>
        <w:t xml:space="preserve"> et al., 2014).</w:t>
      </w:r>
    </w:p>
    <w:p w:rsidR="004457C9" w:rsidRDefault="004457C9" w:rsidP="00DD1277">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 findings generate an interesting discussion. The first sufficient configuration concerns </w:t>
      </w:r>
      <w:r w:rsidRPr="004457C9">
        <w:rPr>
          <w:rFonts w:ascii="Times New Roman" w:hAnsi="Times New Roman" w:cs="Times New Roman"/>
          <w:sz w:val="24"/>
          <w:szCs w:val="24"/>
          <w:lang w:val="en-US"/>
        </w:rPr>
        <w:t>price and quality aspects. The price</w:t>
      </w:r>
      <w:r>
        <w:rPr>
          <w:rFonts w:ascii="Times New Roman" w:hAnsi="Times New Roman" w:cs="Times New Roman"/>
          <w:sz w:val="24"/>
          <w:szCs w:val="24"/>
          <w:lang w:val="en-US"/>
        </w:rPr>
        <w:t>-quality nexus is exceptionally significant</w:t>
      </w:r>
      <w:r w:rsidRPr="004457C9">
        <w:rPr>
          <w:rFonts w:ascii="Times New Roman" w:hAnsi="Times New Roman" w:cs="Times New Roman"/>
          <w:sz w:val="24"/>
          <w:szCs w:val="24"/>
          <w:lang w:val="en-US"/>
        </w:rPr>
        <w:t xml:space="preserve"> in travel </w:t>
      </w:r>
      <w:r>
        <w:rPr>
          <w:rFonts w:ascii="Times New Roman" w:hAnsi="Times New Roman" w:cs="Times New Roman"/>
          <w:sz w:val="24"/>
          <w:szCs w:val="24"/>
          <w:lang w:val="en-US"/>
        </w:rPr>
        <w:t>and tourism decision-making since holidaymakers aim to select</w:t>
      </w:r>
      <w:r w:rsidRPr="004457C9">
        <w:rPr>
          <w:rFonts w:ascii="Times New Roman" w:hAnsi="Times New Roman" w:cs="Times New Roman"/>
          <w:sz w:val="24"/>
          <w:szCs w:val="24"/>
          <w:lang w:val="en-US"/>
        </w:rPr>
        <w:t xml:space="preserve"> high-</w:t>
      </w:r>
      <w:r w:rsidRPr="004457C9">
        <w:rPr>
          <w:rFonts w:ascii="Times New Roman" w:hAnsi="Times New Roman" w:cs="Times New Roman"/>
          <w:sz w:val="24"/>
          <w:szCs w:val="24"/>
          <w:lang w:val="en-US"/>
        </w:rPr>
        <w:lastRenderedPageBreak/>
        <w:t>quality products in order to achieve the best possible value-for-money (</w:t>
      </w:r>
      <w:proofErr w:type="spellStart"/>
      <w:r w:rsidRPr="004457C9">
        <w:rPr>
          <w:rFonts w:ascii="Times New Roman" w:hAnsi="Times New Roman" w:cs="Times New Roman"/>
          <w:sz w:val="24"/>
          <w:szCs w:val="24"/>
          <w:lang w:val="en-US"/>
        </w:rPr>
        <w:t>Papatheodorou</w:t>
      </w:r>
      <w:proofErr w:type="spellEnd"/>
      <w:r w:rsidRPr="004457C9">
        <w:rPr>
          <w:rFonts w:ascii="Times New Roman" w:hAnsi="Times New Roman" w:cs="Times New Roman"/>
          <w:sz w:val="24"/>
          <w:szCs w:val="24"/>
          <w:lang w:val="en-US"/>
        </w:rPr>
        <w:t xml:space="preserve"> &amp; Pappas, 2017). </w:t>
      </w:r>
      <w:r>
        <w:rPr>
          <w:rFonts w:ascii="Times New Roman" w:hAnsi="Times New Roman" w:cs="Times New Roman"/>
          <w:sz w:val="24"/>
          <w:szCs w:val="24"/>
          <w:lang w:val="en-US"/>
        </w:rPr>
        <w:t xml:space="preserve">According to </w:t>
      </w:r>
      <w:proofErr w:type="spellStart"/>
      <w:r>
        <w:rPr>
          <w:rFonts w:ascii="Times New Roman" w:hAnsi="Times New Roman" w:cs="Times New Roman"/>
          <w:sz w:val="24"/>
          <w:szCs w:val="24"/>
          <w:lang w:val="en-US"/>
        </w:rPr>
        <w:t>Zeithaml</w:t>
      </w:r>
      <w:proofErr w:type="spellEnd"/>
      <w:r w:rsidRPr="004457C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457C9">
        <w:rPr>
          <w:rFonts w:ascii="Times New Roman" w:hAnsi="Times New Roman" w:cs="Times New Roman"/>
          <w:sz w:val="24"/>
          <w:szCs w:val="24"/>
          <w:lang w:val="en-US"/>
        </w:rPr>
        <w:t>1988</w:t>
      </w:r>
      <w:r>
        <w:rPr>
          <w:rFonts w:ascii="Times New Roman" w:hAnsi="Times New Roman" w:cs="Times New Roman"/>
          <w:sz w:val="24"/>
          <w:szCs w:val="24"/>
          <w:lang w:val="en-US"/>
        </w:rPr>
        <w:t xml:space="preserve">) </w:t>
      </w:r>
      <w:r w:rsidRPr="004457C9">
        <w:rPr>
          <w:rFonts w:ascii="Times New Roman" w:hAnsi="Times New Roman" w:cs="Times New Roman"/>
          <w:sz w:val="24"/>
          <w:szCs w:val="24"/>
          <w:lang w:val="en-US"/>
        </w:rPr>
        <w:t>consumers use price for the evaluation of overall pro</w:t>
      </w:r>
      <w:r>
        <w:rPr>
          <w:rFonts w:ascii="Times New Roman" w:hAnsi="Times New Roman" w:cs="Times New Roman"/>
          <w:sz w:val="24"/>
          <w:szCs w:val="24"/>
          <w:lang w:val="en-US"/>
        </w:rPr>
        <w:t>duct excellence or superiority</w:t>
      </w:r>
      <w:r w:rsidRPr="004457C9">
        <w:rPr>
          <w:rFonts w:ascii="Times New Roman" w:hAnsi="Times New Roman" w:cs="Times New Roman"/>
          <w:sz w:val="24"/>
          <w:szCs w:val="24"/>
          <w:lang w:val="en-US"/>
        </w:rPr>
        <w:t xml:space="preserve">. </w:t>
      </w:r>
      <w:r>
        <w:rPr>
          <w:rFonts w:ascii="Times New Roman" w:hAnsi="Times New Roman" w:cs="Times New Roman"/>
          <w:sz w:val="24"/>
          <w:szCs w:val="24"/>
          <w:lang w:val="en-US"/>
        </w:rPr>
        <w:t>As a result,</w:t>
      </w:r>
      <w:r w:rsidRPr="004457C9">
        <w:rPr>
          <w:rFonts w:ascii="Times New Roman" w:hAnsi="Times New Roman" w:cs="Times New Roman"/>
          <w:sz w:val="24"/>
          <w:szCs w:val="24"/>
          <w:lang w:val="en-US"/>
        </w:rPr>
        <w:t xml:space="preserve"> price-quality schemata do not focus on actual product quality, but on the consumer’s belief in the relationship between quality and price (Lichtenstei</w:t>
      </w:r>
      <w:r>
        <w:rPr>
          <w:rFonts w:ascii="Times New Roman" w:hAnsi="Times New Roman" w:cs="Times New Roman"/>
          <w:sz w:val="24"/>
          <w:szCs w:val="24"/>
          <w:lang w:val="en-US"/>
        </w:rPr>
        <w:t>n and Burton, 1989). Thus</w:t>
      </w:r>
      <w:r w:rsidRPr="004457C9">
        <w:rPr>
          <w:rFonts w:ascii="Times New Roman" w:hAnsi="Times New Roman" w:cs="Times New Roman"/>
          <w:sz w:val="24"/>
          <w:szCs w:val="24"/>
          <w:lang w:val="en-US"/>
        </w:rPr>
        <w:t>, they play an important role in consumer decision-making, affecting judgements of perceived quality, and influencing perceived value and purchase intention (Zhou</w:t>
      </w:r>
      <w:r>
        <w:rPr>
          <w:rFonts w:ascii="Times New Roman" w:hAnsi="Times New Roman" w:cs="Times New Roman"/>
          <w:sz w:val="24"/>
          <w:szCs w:val="24"/>
          <w:lang w:val="en-US"/>
        </w:rPr>
        <w:t xml:space="preserve"> et al.</w:t>
      </w:r>
      <w:r w:rsidRPr="004457C9">
        <w:rPr>
          <w:rFonts w:ascii="Times New Roman" w:hAnsi="Times New Roman" w:cs="Times New Roman"/>
          <w:sz w:val="24"/>
          <w:szCs w:val="24"/>
          <w:lang w:val="en-US"/>
        </w:rPr>
        <w:t>, 2002).</w:t>
      </w:r>
    </w:p>
    <w:p w:rsidR="004457C9" w:rsidRDefault="004457C9" w:rsidP="00DD1277">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The second solution </w:t>
      </w:r>
      <w:r w:rsidR="0017261F">
        <w:rPr>
          <w:rFonts w:ascii="Times New Roman" w:hAnsi="Times New Roman" w:cs="Times New Roman"/>
          <w:sz w:val="24"/>
          <w:szCs w:val="24"/>
          <w:lang w:val="en-US"/>
        </w:rPr>
        <w:t xml:space="preserve">is centered on the generated experience of holidays. </w:t>
      </w:r>
      <w:r w:rsidR="0017261F" w:rsidRPr="0017261F">
        <w:rPr>
          <w:rFonts w:ascii="Times New Roman" w:hAnsi="Times New Roman" w:cs="Times New Roman"/>
          <w:sz w:val="24"/>
          <w:szCs w:val="24"/>
          <w:lang w:val="en-US"/>
        </w:rPr>
        <w:t>Consumer travel</w:t>
      </w:r>
      <w:r w:rsidR="0017261F">
        <w:rPr>
          <w:rFonts w:ascii="Times New Roman" w:hAnsi="Times New Roman" w:cs="Times New Roman"/>
          <w:sz w:val="24"/>
          <w:szCs w:val="24"/>
          <w:lang w:val="en-US"/>
        </w:rPr>
        <w:t>, tourism</w:t>
      </w:r>
      <w:r w:rsidR="0017261F" w:rsidRPr="0017261F">
        <w:rPr>
          <w:rFonts w:ascii="Times New Roman" w:hAnsi="Times New Roman" w:cs="Times New Roman"/>
          <w:sz w:val="24"/>
          <w:szCs w:val="24"/>
          <w:lang w:val="en-US"/>
        </w:rPr>
        <w:t xml:space="preserve"> and destination experience</w:t>
      </w:r>
      <w:r w:rsidR="0017261F">
        <w:rPr>
          <w:rFonts w:ascii="Times New Roman" w:hAnsi="Times New Roman" w:cs="Times New Roman"/>
          <w:sz w:val="24"/>
          <w:szCs w:val="24"/>
          <w:lang w:val="en-US"/>
        </w:rPr>
        <w:t>, are considered to be very important</w:t>
      </w:r>
      <w:r w:rsidR="0017261F" w:rsidRPr="0017261F">
        <w:rPr>
          <w:rFonts w:ascii="Times New Roman" w:hAnsi="Times New Roman" w:cs="Times New Roman"/>
          <w:sz w:val="24"/>
          <w:szCs w:val="24"/>
          <w:lang w:val="en-US"/>
        </w:rPr>
        <w:t xml:space="preserve"> factors in the formulation of travel </w:t>
      </w:r>
      <w:r w:rsidR="0017261F">
        <w:rPr>
          <w:rFonts w:ascii="Times New Roman" w:hAnsi="Times New Roman" w:cs="Times New Roman"/>
          <w:sz w:val="24"/>
          <w:szCs w:val="24"/>
          <w:lang w:val="en-US"/>
        </w:rPr>
        <w:t xml:space="preserve">and purchasing </w:t>
      </w:r>
      <w:r w:rsidR="0017261F" w:rsidRPr="0017261F">
        <w:rPr>
          <w:rFonts w:ascii="Times New Roman" w:hAnsi="Times New Roman" w:cs="Times New Roman"/>
          <w:sz w:val="24"/>
          <w:szCs w:val="24"/>
          <w:lang w:val="en-US"/>
        </w:rPr>
        <w:t>intentions</w:t>
      </w:r>
      <w:r w:rsidR="0017261F">
        <w:rPr>
          <w:rFonts w:ascii="Times New Roman" w:hAnsi="Times New Roman" w:cs="Times New Roman"/>
          <w:sz w:val="24"/>
          <w:szCs w:val="24"/>
          <w:lang w:val="en-US"/>
        </w:rPr>
        <w:t xml:space="preserve"> (Pappas, </w:t>
      </w:r>
      <w:proofErr w:type="spellStart"/>
      <w:r w:rsidR="0017261F">
        <w:rPr>
          <w:rFonts w:ascii="Times New Roman" w:hAnsi="Times New Roman" w:cs="Times New Roman"/>
          <w:sz w:val="24"/>
          <w:szCs w:val="24"/>
          <w:lang w:val="en-US"/>
        </w:rPr>
        <w:t>n.d.</w:t>
      </w:r>
      <w:proofErr w:type="spellEnd"/>
      <w:r w:rsidR="0017261F">
        <w:rPr>
          <w:rFonts w:ascii="Times New Roman" w:hAnsi="Times New Roman" w:cs="Times New Roman"/>
          <w:sz w:val="24"/>
          <w:szCs w:val="24"/>
          <w:lang w:val="en-US"/>
        </w:rPr>
        <w:t>)</w:t>
      </w:r>
      <w:r w:rsidR="0017261F" w:rsidRPr="0017261F">
        <w:rPr>
          <w:rFonts w:ascii="Times New Roman" w:hAnsi="Times New Roman" w:cs="Times New Roman"/>
          <w:sz w:val="24"/>
          <w:szCs w:val="24"/>
          <w:lang w:val="en-US"/>
        </w:rPr>
        <w:t>.</w:t>
      </w:r>
      <w:r w:rsidR="0017261F">
        <w:rPr>
          <w:rFonts w:ascii="Times New Roman" w:hAnsi="Times New Roman" w:cs="Times New Roman"/>
          <w:sz w:val="24"/>
          <w:szCs w:val="24"/>
          <w:lang w:val="en-US"/>
        </w:rPr>
        <w:t xml:space="preserve"> The findings highlight the influence of </w:t>
      </w:r>
      <w:r w:rsidR="0017261F" w:rsidRPr="0017261F">
        <w:rPr>
          <w:rFonts w:ascii="Times New Roman" w:hAnsi="Times New Roman" w:cs="Times New Roman"/>
          <w:sz w:val="24"/>
          <w:szCs w:val="24"/>
          <w:lang w:val="en-US"/>
        </w:rPr>
        <w:t>social, destination, and quality risks</w:t>
      </w:r>
      <w:r w:rsidR="006F518B">
        <w:rPr>
          <w:rFonts w:ascii="Times New Roman" w:hAnsi="Times New Roman" w:cs="Times New Roman"/>
          <w:sz w:val="24"/>
          <w:szCs w:val="24"/>
          <w:lang w:val="en-US"/>
        </w:rPr>
        <w:t xml:space="preserve"> for the creation</w:t>
      </w:r>
      <w:r w:rsidR="0017261F">
        <w:rPr>
          <w:rFonts w:ascii="Times New Roman" w:hAnsi="Times New Roman" w:cs="Times New Roman"/>
          <w:sz w:val="24"/>
          <w:szCs w:val="24"/>
          <w:lang w:val="en-US"/>
        </w:rPr>
        <w:t xml:space="preserve"> of the travel and holiday experience. One more interesting aspect is that experience </w:t>
      </w:r>
      <w:r w:rsidR="006F518B">
        <w:rPr>
          <w:rFonts w:ascii="Times New Roman" w:hAnsi="Times New Roman" w:cs="Times New Roman"/>
          <w:sz w:val="24"/>
          <w:szCs w:val="24"/>
          <w:lang w:val="en-US"/>
        </w:rPr>
        <w:t>does not seem</w:t>
      </w:r>
      <w:r w:rsidR="0017261F">
        <w:rPr>
          <w:rFonts w:ascii="Times New Roman" w:hAnsi="Times New Roman" w:cs="Times New Roman"/>
          <w:sz w:val="24"/>
          <w:szCs w:val="24"/>
          <w:lang w:val="en-US"/>
        </w:rPr>
        <w:t xml:space="preserve"> to </w:t>
      </w:r>
      <w:r w:rsidR="006F518B">
        <w:rPr>
          <w:rFonts w:ascii="Times New Roman" w:hAnsi="Times New Roman" w:cs="Times New Roman"/>
          <w:sz w:val="24"/>
          <w:szCs w:val="24"/>
          <w:lang w:val="en-US"/>
        </w:rPr>
        <w:t>be influenced by the examined socio-demographics of age and income.</w:t>
      </w:r>
      <w:r w:rsidR="0017261F">
        <w:rPr>
          <w:rFonts w:ascii="Times New Roman" w:hAnsi="Times New Roman" w:cs="Times New Roman"/>
          <w:sz w:val="24"/>
          <w:szCs w:val="24"/>
          <w:lang w:val="en-US"/>
        </w:rPr>
        <w:t xml:space="preserve"> </w:t>
      </w:r>
      <w:r w:rsidR="006F518B">
        <w:rPr>
          <w:rFonts w:ascii="Times New Roman" w:hAnsi="Times New Roman" w:cs="Times New Roman"/>
          <w:sz w:val="24"/>
          <w:szCs w:val="24"/>
          <w:lang w:val="en-US"/>
        </w:rPr>
        <w:t xml:space="preserve">This further illustrates its importance for purchasing-decision making, since its dependency solely relies on the examined constructs. </w:t>
      </w:r>
    </w:p>
    <w:p w:rsidR="006F518B" w:rsidRPr="005822FA" w:rsidRDefault="006F518B" w:rsidP="00DD1277">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The third sufficient configuration concerns the perceived destination image. This solution includes destination and price risks, showcasing the association of those related risks with the destination image. It also includes the age socio-demographic. The latter is also highlighted as an important aspect for the formulation of destination perceptions, and ultimately its image</w:t>
      </w:r>
      <w:r w:rsidR="00585530">
        <w:rPr>
          <w:rFonts w:ascii="Times New Roman" w:hAnsi="Times New Roman" w:cs="Times New Roman"/>
          <w:sz w:val="24"/>
          <w:szCs w:val="24"/>
          <w:lang w:val="en-US"/>
        </w:rPr>
        <w:t>. As previous research highlights (</w:t>
      </w:r>
      <w:proofErr w:type="spellStart"/>
      <w:r w:rsidR="00585530">
        <w:rPr>
          <w:rFonts w:ascii="Times New Roman" w:hAnsi="Times New Roman" w:cs="Times New Roman"/>
          <w:sz w:val="24"/>
          <w:szCs w:val="24"/>
          <w:lang w:val="en-US"/>
        </w:rPr>
        <w:t>Lepp</w:t>
      </w:r>
      <w:proofErr w:type="spellEnd"/>
      <w:r w:rsidR="00585530">
        <w:rPr>
          <w:rFonts w:ascii="Times New Roman" w:hAnsi="Times New Roman" w:cs="Times New Roman"/>
          <w:sz w:val="24"/>
          <w:szCs w:val="24"/>
          <w:lang w:val="en-US"/>
        </w:rPr>
        <w:t xml:space="preserve"> et al., 2011) </w:t>
      </w:r>
      <w:r w:rsidR="00585530" w:rsidRPr="00585530">
        <w:rPr>
          <w:rFonts w:ascii="Times New Roman" w:hAnsi="Times New Roman" w:cs="Times New Roman"/>
          <w:sz w:val="24"/>
          <w:szCs w:val="24"/>
          <w:lang w:val="en-US"/>
        </w:rPr>
        <w:t>perceived risk</w:t>
      </w:r>
      <w:r w:rsidR="00585530">
        <w:rPr>
          <w:rFonts w:ascii="Times New Roman" w:hAnsi="Times New Roman" w:cs="Times New Roman"/>
          <w:sz w:val="24"/>
          <w:szCs w:val="24"/>
          <w:lang w:val="en-US"/>
        </w:rPr>
        <w:t xml:space="preserve">s are increasingly becoming an integral </w:t>
      </w:r>
      <w:r w:rsidR="00585530" w:rsidRPr="00585530">
        <w:rPr>
          <w:rFonts w:ascii="Times New Roman" w:hAnsi="Times New Roman" w:cs="Times New Roman"/>
          <w:sz w:val="24"/>
          <w:szCs w:val="24"/>
          <w:lang w:val="en-US"/>
        </w:rPr>
        <w:t>par</w:t>
      </w:r>
      <w:r w:rsidR="00585530">
        <w:rPr>
          <w:rFonts w:ascii="Times New Roman" w:hAnsi="Times New Roman" w:cs="Times New Roman"/>
          <w:sz w:val="24"/>
          <w:szCs w:val="24"/>
          <w:lang w:val="en-US"/>
        </w:rPr>
        <w:t>t for</w:t>
      </w:r>
      <w:r w:rsidR="00585530" w:rsidRPr="00585530">
        <w:rPr>
          <w:rFonts w:ascii="Times New Roman" w:hAnsi="Times New Roman" w:cs="Times New Roman"/>
          <w:sz w:val="24"/>
          <w:szCs w:val="24"/>
          <w:lang w:val="en-US"/>
        </w:rPr>
        <w:t xml:space="preserve"> </w:t>
      </w:r>
      <w:r w:rsidR="00585530">
        <w:rPr>
          <w:rFonts w:ascii="Times New Roman" w:hAnsi="Times New Roman" w:cs="Times New Roman"/>
          <w:sz w:val="24"/>
          <w:szCs w:val="24"/>
          <w:lang w:val="en-US"/>
        </w:rPr>
        <w:t xml:space="preserve">the formulation of </w:t>
      </w:r>
      <w:r w:rsidR="00585530" w:rsidRPr="00585530">
        <w:rPr>
          <w:rFonts w:ascii="Times New Roman" w:hAnsi="Times New Roman" w:cs="Times New Roman"/>
          <w:sz w:val="24"/>
          <w:szCs w:val="24"/>
          <w:lang w:val="en-US"/>
        </w:rPr>
        <w:t>a destination’s image</w:t>
      </w:r>
      <w:r w:rsidR="00585530">
        <w:rPr>
          <w:rFonts w:ascii="Times New Roman" w:hAnsi="Times New Roman" w:cs="Times New Roman"/>
          <w:sz w:val="24"/>
          <w:szCs w:val="24"/>
          <w:lang w:val="en-US"/>
        </w:rPr>
        <w:t>. The findings confirm those issues further highlighting the association of destination with price risks, and their connection with holidaymakers’ age.</w:t>
      </w:r>
    </w:p>
    <w:p w:rsidR="00DA1214" w:rsidRDefault="00DA1214" w:rsidP="00DA1214">
      <w:pPr>
        <w:spacing w:after="0" w:line="480" w:lineRule="auto"/>
        <w:rPr>
          <w:rFonts w:ascii="Times New Roman" w:hAnsi="Times New Roman" w:cs="Times New Roman"/>
          <w:sz w:val="24"/>
          <w:szCs w:val="24"/>
          <w:lang w:val="en-US"/>
        </w:rPr>
      </w:pPr>
    </w:p>
    <w:p w:rsidR="00E149E1" w:rsidRDefault="00E149E1" w:rsidP="00DA1214">
      <w:pPr>
        <w:spacing w:after="0" w:line="480" w:lineRule="auto"/>
        <w:rPr>
          <w:rFonts w:ascii="Times New Roman" w:hAnsi="Times New Roman" w:cs="Times New Roman"/>
          <w:sz w:val="24"/>
          <w:szCs w:val="24"/>
          <w:lang w:val="en-US"/>
        </w:rPr>
      </w:pPr>
    </w:p>
    <w:p w:rsidR="00A03246" w:rsidRPr="00E149E1" w:rsidRDefault="00DA1214" w:rsidP="00DA1214">
      <w:pPr>
        <w:spacing w:after="0" w:line="480" w:lineRule="auto"/>
        <w:rPr>
          <w:rFonts w:ascii="Times New Roman" w:hAnsi="Times New Roman" w:cs="Times New Roman"/>
          <w:i/>
          <w:sz w:val="24"/>
          <w:szCs w:val="24"/>
          <w:lang w:val="en-US"/>
        </w:rPr>
      </w:pPr>
      <w:r w:rsidRPr="00E149E1">
        <w:rPr>
          <w:rFonts w:ascii="Times New Roman" w:hAnsi="Times New Roman" w:cs="Times New Roman"/>
          <w:i/>
          <w:sz w:val="24"/>
          <w:szCs w:val="24"/>
          <w:lang w:val="en-US"/>
        </w:rPr>
        <w:lastRenderedPageBreak/>
        <w:t>Managerial Implications</w:t>
      </w:r>
    </w:p>
    <w:p w:rsidR="00147766" w:rsidRDefault="006A628D" w:rsidP="00DD1277">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rom a managerial perspective</w:t>
      </w:r>
      <w:r>
        <w:rPr>
          <w:rFonts w:ascii="Times New Roman" w:hAnsi="Times New Roman" w:cs="Times New Roman"/>
          <w:sz w:val="24"/>
          <w:szCs w:val="24"/>
          <w:lang w:val="en-US"/>
        </w:rPr>
        <w:t>, t</w:t>
      </w:r>
      <w:r w:rsidR="00DA1214">
        <w:rPr>
          <w:rFonts w:ascii="Times New Roman" w:hAnsi="Times New Roman" w:cs="Times New Roman"/>
          <w:sz w:val="24"/>
          <w:szCs w:val="24"/>
          <w:lang w:val="en-US"/>
        </w:rPr>
        <w:t>he results provide some useful implication</w:t>
      </w:r>
      <w:r>
        <w:rPr>
          <w:rFonts w:ascii="Times New Roman" w:hAnsi="Times New Roman" w:cs="Times New Roman"/>
          <w:sz w:val="24"/>
          <w:szCs w:val="24"/>
          <w:lang w:val="en-US"/>
        </w:rPr>
        <w:t>s</w:t>
      </w:r>
      <w:r w:rsidR="00DA1214">
        <w:rPr>
          <w:rFonts w:ascii="Times New Roman" w:hAnsi="Times New Roman" w:cs="Times New Roman"/>
          <w:sz w:val="24"/>
          <w:szCs w:val="24"/>
          <w:lang w:val="en-US"/>
        </w:rPr>
        <w:t>. For start</w:t>
      </w:r>
      <w:r>
        <w:rPr>
          <w:rFonts w:ascii="Times New Roman" w:hAnsi="Times New Roman" w:cs="Times New Roman"/>
          <w:sz w:val="24"/>
          <w:szCs w:val="24"/>
          <w:lang w:val="en-US"/>
        </w:rPr>
        <w:t>er</w:t>
      </w:r>
      <w:r w:rsidR="00DA1214">
        <w:rPr>
          <w:rFonts w:ascii="Times New Roman" w:hAnsi="Times New Roman" w:cs="Times New Roman"/>
          <w:sz w:val="24"/>
          <w:szCs w:val="24"/>
          <w:lang w:val="en-US"/>
        </w:rPr>
        <w:t>s, through the implementation of non-linear analysis, tourism and hospitality firms</w:t>
      </w:r>
      <w:r>
        <w:rPr>
          <w:rFonts w:ascii="Times New Roman" w:hAnsi="Times New Roman" w:cs="Times New Roman"/>
          <w:sz w:val="24"/>
          <w:szCs w:val="24"/>
          <w:lang w:val="en-US"/>
        </w:rPr>
        <w:t xml:space="preserve"> and destinations</w:t>
      </w:r>
      <w:r w:rsidR="00DA1214">
        <w:rPr>
          <w:rFonts w:ascii="Times New Roman" w:hAnsi="Times New Roman" w:cs="Times New Roman"/>
          <w:sz w:val="24"/>
          <w:szCs w:val="24"/>
          <w:lang w:val="en-US"/>
        </w:rPr>
        <w:t xml:space="preserve"> can better understand the special focus and needs of their customers. A better decision-making understanding can consequently lead to better market segmentation and targeting the desired market segments. As the results indicate, three different pathways</w:t>
      </w:r>
      <w:r w:rsidRPr="006A628D">
        <w:t xml:space="preserve"> </w:t>
      </w:r>
      <w:r>
        <w:t>(</w:t>
      </w:r>
      <w:r>
        <w:rPr>
          <w:rFonts w:ascii="Times New Roman" w:hAnsi="Times New Roman" w:cs="Times New Roman"/>
          <w:sz w:val="24"/>
          <w:szCs w:val="24"/>
          <w:lang w:val="en-US"/>
        </w:rPr>
        <w:t>price-quality nexus;</w:t>
      </w:r>
      <w:r w:rsidRPr="006A628D">
        <w:rPr>
          <w:rFonts w:ascii="Times New Roman" w:hAnsi="Times New Roman" w:cs="Times New Roman"/>
          <w:sz w:val="24"/>
          <w:szCs w:val="24"/>
          <w:lang w:val="en-US"/>
        </w:rPr>
        <w:t xml:space="preserve"> experience</w:t>
      </w:r>
      <w:r>
        <w:rPr>
          <w:rFonts w:ascii="Times New Roman" w:hAnsi="Times New Roman" w:cs="Times New Roman"/>
          <w:sz w:val="24"/>
          <w:szCs w:val="24"/>
          <w:lang w:val="en-US"/>
        </w:rPr>
        <w:t>;</w:t>
      </w:r>
      <w:r w:rsidRPr="006A628D">
        <w:rPr>
          <w:rFonts w:ascii="Times New Roman" w:hAnsi="Times New Roman" w:cs="Times New Roman"/>
          <w:sz w:val="24"/>
          <w:szCs w:val="24"/>
          <w:lang w:val="en-US"/>
        </w:rPr>
        <w:t xml:space="preserve"> destination image</w:t>
      </w:r>
      <w:r>
        <w:rPr>
          <w:rFonts w:ascii="Times New Roman" w:hAnsi="Times New Roman" w:cs="Times New Roman"/>
          <w:sz w:val="24"/>
          <w:szCs w:val="24"/>
          <w:lang w:val="en-US"/>
        </w:rPr>
        <w:t xml:space="preserve">) can lead to the same outcome. In this case each and every company/destination can select the sufficient configuration that is more compatible with the </w:t>
      </w:r>
      <w:proofErr w:type="gramStart"/>
      <w:r>
        <w:rPr>
          <w:rFonts w:ascii="Times New Roman" w:hAnsi="Times New Roman" w:cs="Times New Roman"/>
          <w:sz w:val="24"/>
          <w:szCs w:val="24"/>
          <w:lang w:val="en-US"/>
        </w:rPr>
        <w:t>firm’s/</w:t>
      </w:r>
      <w:proofErr w:type="gramEnd"/>
      <w:r>
        <w:rPr>
          <w:rFonts w:ascii="Times New Roman" w:hAnsi="Times New Roman" w:cs="Times New Roman"/>
          <w:sz w:val="24"/>
          <w:szCs w:val="24"/>
          <w:lang w:val="en-US"/>
        </w:rPr>
        <w:t xml:space="preserve">destination’s characteristics and strategies, meaning that it can better identify and approach the desired market. </w:t>
      </w:r>
    </w:p>
    <w:p w:rsidR="00DA1214" w:rsidRDefault="006A628D" w:rsidP="00DD1277">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Moreover, such analysis can provide a better comprehension of special conditions in </w:t>
      </w:r>
      <w:r w:rsidR="00147766">
        <w:rPr>
          <w:rFonts w:ascii="Times New Roman" w:hAnsi="Times New Roman" w:cs="Times New Roman"/>
          <w:sz w:val="24"/>
          <w:szCs w:val="24"/>
          <w:lang w:val="en-US"/>
        </w:rPr>
        <w:t>market analysis</w:t>
      </w:r>
      <w:r>
        <w:rPr>
          <w:rFonts w:ascii="Times New Roman" w:hAnsi="Times New Roman" w:cs="Times New Roman"/>
          <w:sz w:val="24"/>
          <w:szCs w:val="24"/>
          <w:lang w:val="en-US"/>
        </w:rPr>
        <w:t xml:space="preserve"> (in this case recession) and the reshaping of the market. As the findings reveal, recession showcased price-quality nexus as the most important pathway (highest consistency results) for purchasing intentions</w:t>
      </w:r>
      <w:r w:rsidR="0014776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47766">
        <w:rPr>
          <w:rFonts w:ascii="Times New Roman" w:hAnsi="Times New Roman" w:cs="Times New Roman"/>
          <w:sz w:val="24"/>
          <w:szCs w:val="24"/>
          <w:lang w:val="en-US"/>
        </w:rPr>
        <w:t>H</w:t>
      </w:r>
      <w:r>
        <w:rPr>
          <w:rFonts w:ascii="Times New Roman" w:hAnsi="Times New Roman" w:cs="Times New Roman"/>
          <w:sz w:val="24"/>
          <w:szCs w:val="24"/>
          <w:lang w:val="en-US"/>
        </w:rPr>
        <w:t>owever</w:t>
      </w:r>
      <w:r w:rsidR="00147766">
        <w:rPr>
          <w:rFonts w:ascii="Times New Roman" w:hAnsi="Times New Roman" w:cs="Times New Roman"/>
          <w:sz w:val="24"/>
          <w:szCs w:val="24"/>
          <w:lang w:val="en-US"/>
        </w:rPr>
        <w:t>,</w:t>
      </w:r>
      <w:r>
        <w:rPr>
          <w:rFonts w:ascii="Times New Roman" w:hAnsi="Times New Roman" w:cs="Times New Roman"/>
          <w:sz w:val="24"/>
          <w:szCs w:val="24"/>
          <w:lang w:val="en-US"/>
        </w:rPr>
        <w:t xml:space="preserve"> the generated experience and destination image continue to have a strong impact upon tourist decision making. Hence, such analysis can provide sufficient grounds for companies/destinations to appropriately differentiate their products and services, so as to enhance tourist experience and add value to their </w:t>
      </w:r>
      <w:r w:rsidR="00147766">
        <w:rPr>
          <w:rFonts w:ascii="Times New Roman" w:hAnsi="Times New Roman" w:cs="Times New Roman"/>
          <w:sz w:val="24"/>
          <w:szCs w:val="24"/>
          <w:lang w:val="en-US"/>
        </w:rPr>
        <w:t xml:space="preserve">brand </w:t>
      </w:r>
      <w:r>
        <w:rPr>
          <w:rFonts w:ascii="Times New Roman" w:hAnsi="Times New Roman" w:cs="Times New Roman"/>
          <w:sz w:val="24"/>
          <w:szCs w:val="24"/>
          <w:lang w:val="en-US"/>
        </w:rPr>
        <w:t>image.</w:t>
      </w:r>
    </w:p>
    <w:p w:rsidR="00DA1214" w:rsidRDefault="00DA1214" w:rsidP="00DD1277">
      <w:pPr>
        <w:spacing w:after="0" w:line="480" w:lineRule="auto"/>
        <w:ind w:firstLine="851"/>
        <w:rPr>
          <w:rFonts w:ascii="Times New Roman" w:hAnsi="Times New Roman" w:cs="Times New Roman"/>
          <w:sz w:val="24"/>
          <w:szCs w:val="24"/>
          <w:lang w:val="en-US"/>
        </w:rPr>
      </w:pPr>
    </w:p>
    <w:p w:rsidR="00A03246" w:rsidRPr="009C120C" w:rsidRDefault="00A03246" w:rsidP="009C120C">
      <w:pPr>
        <w:spacing w:after="0" w:line="480" w:lineRule="auto"/>
        <w:jc w:val="center"/>
        <w:rPr>
          <w:rFonts w:ascii="Times New Roman" w:hAnsi="Times New Roman" w:cs="Times New Roman"/>
          <w:b/>
          <w:sz w:val="24"/>
          <w:szCs w:val="24"/>
          <w:lang w:val="en-US"/>
        </w:rPr>
      </w:pPr>
      <w:r w:rsidRPr="009C120C">
        <w:rPr>
          <w:rFonts w:ascii="Times New Roman" w:hAnsi="Times New Roman" w:cs="Times New Roman"/>
          <w:b/>
          <w:sz w:val="24"/>
          <w:szCs w:val="24"/>
          <w:lang w:val="en-US"/>
        </w:rPr>
        <w:t>Conclusions</w:t>
      </w:r>
    </w:p>
    <w:p w:rsidR="00EB42B3" w:rsidRDefault="00EB42B3" w:rsidP="00EB42B3">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The study focused on the holidaymakers’ purchasing intentions by examining the complexity effect</w:t>
      </w:r>
      <w:r w:rsidRPr="00EB42B3">
        <w:rPr>
          <w:rFonts w:ascii="Times New Roman" w:hAnsi="Times New Roman" w:cs="Times New Roman"/>
          <w:sz w:val="24"/>
          <w:szCs w:val="24"/>
          <w:lang w:val="en-US"/>
        </w:rPr>
        <w:t xml:space="preserve"> of social, destination, price, and quality risks</w:t>
      </w:r>
      <w:r>
        <w:rPr>
          <w:rFonts w:ascii="Times New Roman" w:hAnsi="Times New Roman" w:cs="Times New Roman"/>
          <w:sz w:val="24"/>
          <w:szCs w:val="24"/>
          <w:lang w:val="en-US"/>
        </w:rPr>
        <w:t xml:space="preserve">. The implementation of </w:t>
      </w:r>
      <w:proofErr w:type="spellStart"/>
      <w:r>
        <w:rPr>
          <w:rFonts w:ascii="Times New Roman" w:hAnsi="Times New Roman" w:cs="Times New Roman"/>
          <w:sz w:val="24"/>
          <w:szCs w:val="24"/>
          <w:lang w:val="en-US"/>
        </w:rPr>
        <w:t>fsQCA</w:t>
      </w:r>
      <w:proofErr w:type="spellEnd"/>
      <w:r>
        <w:rPr>
          <w:rFonts w:ascii="Times New Roman" w:hAnsi="Times New Roman" w:cs="Times New Roman"/>
          <w:sz w:val="24"/>
          <w:szCs w:val="24"/>
          <w:lang w:val="en-US"/>
        </w:rPr>
        <w:t xml:space="preserve"> has revealed three different pathways dealing with the price-</w:t>
      </w:r>
      <w:r w:rsidRPr="00EB42B3">
        <w:rPr>
          <w:rFonts w:ascii="Times New Roman" w:hAnsi="Times New Roman" w:cs="Times New Roman"/>
          <w:sz w:val="24"/>
          <w:szCs w:val="24"/>
          <w:lang w:val="en-US"/>
        </w:rPr>
        <w:t>quality</w:t>
      </w:r>
      <w:r>
        <w:rPr>
          <w:rFonts w:ascii="Times New Roman" w:hAnsi="Times New Roman" w:cs="Times New Roman"/>
          <w:sz w:val="24"/>
          <w:szCs w:val="24"/>
          <w:lang w:val="en-US"/>
        </w:rPr>
        <w:t xml:space="preserve"> nexus, the </w:t>
      </w:r>
      <w:r w:rsidRPr="00EB42B3">
        <w:rPr>
          <w:rFonts w:ascii="Times New Roman" w:hAnsi="Times New Roman" w:cs="Times New Roman"/>
          <w:sz w:val="24"/>
          <w:szCs w:val="24"/>
          <w:lang w:val="en-US"/>
        </w:rPr>
        <w:t>generated experience</w:t>
      </w:r>
      <w:r>
        <w:rPr>
          <w:rFonts w:ascii="Times New Roman" w:hAnsi="Times New Roman" w:cs="Times New Roman"/>
          <w:sz w:val="24"/>
          <w:szCs w:val="24"/>
          <w:lang w:val="en-US"/>
        </w:rPr>
        <w:t xml:space="preserve"> from holidays, and </w:t>
      </w:r>
      <w:r w:rsidRPr="00EB42B3">
        <w:rPr>
          <w:rFonts w:ascii="Times New Roman" w:hAnsi="Times New Roman" w:cs="Times New Roman"/>
          <w:sz w:val="24"/>
          <w:szCs w:val="24"/>
          <w:lang w:val="en-US"/>
        </w:rPr>
        <w:t>the perceived destination image</w:t>
      </w:r>
      <w:r>
        <w:rPr>
          <w:rFonts w:ascii="Times New Roman" w:hAnsi="Times New Roman" w:cs="Times New Roman"/>
          <w:sz w:val="24"/>
          <w:szCs w:val="24"/>
          <w:lang w:val="en-US"/>
        </w:rPr>
        <w:t>, showcasing the different risk effects upon tourists and their decision-making.</w:t>
      </w:r>
    </w:p>
    <w:p w:rsidR="004421C1" w:rsidRDefault="00EB42B3" w:rsidP="00EB42B3">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lastRenderedPageBreak/>
        <w:t>Despite the study’s contribution, several limitations need to be highlighted.</w:t>
      </w:r>
      <w:r w:rsidR="00D9764D">
        <w:rPr>
          <w:rFonts w:ascii="Times New Roman" w:hAnsi="Times New Roman" w:cs="Times New Roman"/>
          <w:sz w:val="24"/>
          <w:szCs w:val="24"/>
          <w:lang w:val="en-US"/>
        </w:rPr>
        <w:t xml:space="preserve"> The first limitation derives from the use of </w:t>
      </w:r>
      <w:proofErr w:type="spellStart"/>
      <w:r w:rsidR="00D9764D">
        <w:rPr>
          <w:rFonts w:ascii="Times New Roman" w:hAnsi="Times New Roman" w:cs="Times New Roman"/>
          <w:sz w:val="24"/>
          <w:szCs w:val="24"/>
          <w:lang w:val="en-US"/>
        </w:rPr>
        <w:t>fsQCA</w:t>
      </w:r>
      <w:proofErr w:type="spellEnd"/>
      <w:r w:rsidR="00D9764D">
        <w:rPr>
          <w:rFonts w:ascii="Times New Roman" w:hAnsi="Times New Roman" w:cs="Times New Roman"/>
          <w:sz w:val="24"/>
          <w:szCs w:val="24"/>
          <w:lang w:val="en-US"/>
        </w:rPr>
        <w:t xml:space="preserve">, since it is a method that has only recently started being applied in tourism and hospitality domain. Further use of this method in different tourism related aspects can unfold its full research potential for the examination of complexity patterns. The second limitation concerns the examination of holidaymakers battered by the recent Greek economic crisis. If this study is repeated in some other region that recession did not have such high effect, the findings are likely to differ. Another aspect that needs to be considered is a comparative study towards holidaymakers’ perspectives and perceptions of tourism and hospitality stakeholders. This can generate a more holistic approach for the formulation of purchasing intentions, also providing related insights on how stakeholders actually evaluate the decision making of holidaymakers. Finally, </w:t>
      </w:r>
      <w:r w:rsidR="00D9764D" w:rsidRPr="00D9764D">
        <w:rPr>
          <w:rFonts w:ascii="Times New Roman" w:hAnsi="Times New Roman" w:cs="Times New Roman"/>
          <w:sz w:val="24"/>
          <w:szCs w:val="24"/>
          <w:lang w:val="en-US"/>
        </w:rPr>
        <w:t xml:space="preserve">the ability of </w:t>
      </w:r>
      <w:proofErr w:type="spellStart"/>
      <w:r w:rsidR="00BA704F">
        <w:rPr>
          <w:rFonts w:ascii="Times New Roman" w:hAnsi="Times New Roman" w:cs="Times New Roman"/>
          <w:sz w:val="24"/>
          <w:szCs w:val="24"/>
          <w:lang w:val="en-US"/>
        </w:rPr>
        <w:t>fs</w:t>
      </w:r>
      <w:r w:rsidR="00D9764D" w:rsidRPr="00D9764D">
        <w:rPr>
          <w:rFonts w:ascii="Times New Roman" w:hAnsi="Times New Roman" w:cs="Times New Roman"/>
          <w:sz w:val="24"/>
          <w:szCs w:val="24"/>
          <w:lang w:val="en-US"/>
        </w:rPr>
        <w:t>QCA</w:t>
      </w:r>
      <w:proofErr w:type="spellEnd"/>
      <w:r w:rsidR="00D9764D" w:rsidRPr="00D9764D">
        <w:rPr>
          <w:rFonts w:ascii="Times New Roman" w:hAnsi="Times New Roman" w:cs="Times New Roman"/>
          <w:sz w:val="24"/>
          <w:szCs w:val="24"/>
          <w:lang w:val="en-US"/>
        </w:rPr>
        <w:t xml:space="preserve"> to identify and </w:t>
      </w:r>
      <w:r w:rsidR="00BA704F">
        <w:rPr>
          <w:rFonts w:ascii="Times New Roman" w:hAnsi="Times New Roman" w:cs="Times New Roman"/>
          <w:sz w:val="24"/>
          <w:szCs w:val="24"/>
          <w:lang w:val="en-US"/>
        </w:rPr>
        <w:t>present</w:t>
      </w:r>
      <w:r w:rsidR="00D9764D" w:rsidRPr="00D9764D">
        <w:rPr>
          <w:rFonts w:ascii="Times New Roman" w:hAnsi="Times New Roman" w:cs="Times New Roman"/>
          <w:sz w:val="24"/>
          <w:szCs w:val="24"/>
          <w:lang w:val="en-US"/>
        </w:rPr>
        <w:t xml:space="preserve"> sufficient configurations in a specific </w:t>
      </w:r>
      <w:r w:rsidR="00BA704F">
        <w:rPr>
          <w:rFonts w:ascii="Times New Roman" w:hAnsi="Times New Roman" w:cs="Times New Roman"/>
          <w:sz w:val="24"/>
          <w:szCs w:val="24"/>
          <w:lang w:val="en-US"/>
        </w:rPr>
        <w:t xml:space="preserve">complexity </w:t>
      </w:r>
      <w:r w:rsidR="00D9764D" w:rsidRPr="00D9764D">
        <w:rPr>
          <w:rFonts w:ascii="Times New Roman" w:hAnsi="Times New Roman" w:cs="Times New Roman"/>
          <w:sz w:val="24"/>
          <w:szCs w:val="24"/>
          <w:lang w:val="en-US"/>
        </w:rPr>
        <w:t xml:space="preserve">aspect can also be </w:t>
      </w:r>
      <w:r w:rsidR="00BA704F">
        <w:rPr>
          <w:rFonts w:ascii="Times New Roman" w:hAnsi="Times New Roman" w:cs="Times New Roman"/>
          <w:sz w:val="24"/>
          <w:szCs w:val="24"/>
          <w:lang w:val="en-US"/>
        </w:rPr>
        <w:t>combined with other non-linear techniques such as</w:t>
      </w:r>
      <w:r w:rsidR="00D9764D" w:rsidRPr="00D9764D">
        <w:rPr>
          <w:rFonts w:ascii="Times New Roman" w:hAnsi="Times New Roman" w:cs="Times New Roman"/>
          <w:sz w:val="24"/>
          <w:szCs w:val="24"/>
          <w:lang w:val="en-US"/>
        </w:rPr>
        <w:t xml:space="preserve"> </w:t>
      </w:r>
      <w:r w:rsidR="00BA704F">
        <w:rPr>
          <w:rFonts w:ascii="Times New Roman" w:hAnsi="Times New Roman" w:cs="Times New Roman"/>
          <w:sz w:val="24"/>
          <w:szCs w:val="24"/>
          <w:lang w:val="en-US"/>
        </w:rPr>
        <w:t>SNA (Social Network Analysis) and NCA (Necessary Condition Analysis).</w:t>
      </w:r>
      <w:r w:rsidR="00DA1214" w:rsidRPr="00DA1214">
        <w:t xml:space="preserve"> </w:t>
      </w:r>
      <w:r w:rsidR="00DA1214">
        <w:rPr>
          <w:rFonts w:ascii="Times New Roman" w:hAnsi="Times New Roman" w:cs="Times New Roman"/>
          <w:sz w:val="24"/>
          <w:szCs w:val="24"/>
          <w:lang w:val="en-US"/>
        </w:rPr>
        <w:t>All the above provide sufficient evidence</w:t>
      </w:r>
      <w:r w:rsidR="00DA1214" w:rsidRPr="00DA1214">
        <w:rPr>
          <w:rFonts w:ascii="Times New Roman" w:hAnsi="Times New Roman" w:cs="Times New Roman"/>
          <w:sz w:val="24"/>
          <w:szCs w:val="24"/>
          <w:lang w:val="en-US"/>
        </w:rPr>
        <w:t xml:space="preserve"> for establishing </w:t>
      </w:r>
      <w:r w:rsidR="00DA1214">
        <w:rPr>
          <w:rFonts w:ascii="Times New Roman" w:hAnsi="Times New Roman" w:cs="Times New Roman"/>
          <w:sz w:val="24"/>
          <w:szCs w:val="24"/>
          <w:lang w:val="en-US"/>
        </w:rPr>
        <w:t xml:space="preserve">non-linear analysis (with special reference to </w:t>
      </w:r>
      <w:proofErr w:type="spellStart"/>
      <w:r w:rsidR="00DA1214">
        <w:rPr>
          <w:rFonts w:ascii="Times New Roman" w:hAnsi="Times New Roman" w:cs="Times New Roman"/>
          <w:sz w:val="24"/>
          <w:szCs w:val="24"/>
          <w:lang w:val="en-US"/>
        </w:rPr>
        <w:t>fs</w:t>
      </w:r>
      <w:r w:rsidR="00DA1214" w:rsidRPr="00DA1214">
        <w:rPr>
          <w:rFonts w:ascii="Times New Roman" w:hAnsi="Times New Roman" w:cs="Times New Roman"/>
          <w:sz w:val="24"/>
          <w:szCs w:val="24"/>
          <w:lang w:val="en-US"/>
        </w:rPr>
        <w:t>QCA</w:t>
      </w:r>
      <w:proofErr w:type="spellEnd"/>
      <w:r w:rsidR="00DA1214">
        <w:rPr>
          <w:rFonts w:ascii="Times New Roman" w:hAnsi="Times New Roman" w:cs="Times New Roman"/>
          <w:sz w:val="24"/>
          <w:szCs w:val="24"/>
          <w:lang w:val="en-US"/>
        </w:rPr>
        <w:t>) for</w:t>
      </w:r>
      <w:r w:rsidR="00DA1214" w:rsidRPr="00DA1214">
        <w:rPr>
          <w:rFonts w:ascii="Times New Roman" w:hAnsi="Times New Roman" w:cs="Times New Roman"/>
          <w:sz w:val="24"/>
          <w:szCs w:val="24"/>
          <w:lang w:val="en-US"/>
        </w:rPr>
        <w:t xml:space="preserve"> </w:t>
      </w:r>
      <w:r w:rsidR="00DA1214">
        <w:rPr>
          <w:rFonts w:ascii="Times New Roman" w:hAnsi="Times New Roman" w:cs="Times New Roman"/>
          <w:sz w:val="24"/>
          <w:szCs w:val="24"/>
          <w:lang w:val="en-US"/>
        </w:rPr>
        <w:t xml:space="preserve">complex </w:t>
      </w:r>
      <w:r w:rsidR="00DA1214" w:rsidRPr="00DA1214">
        <w:rPr>
          <w:rFonts w:ascii="Times New Roman" w:hAnsi="Times New Roman" w:cs="Times New Roman"/>
          <w:sz w:val="24"/>
          <w:szCs w:val="24"/>
          <w:lang w:val="en-US"/>
        </w:rPr>
        <w:t>tourism and hospitality</w:t>
      </w:r>
      <w:r w:rsidR="00DA1214">
        <w:rPr>
          <w:rFonts w:ascii="Times New Roman" w:hAnsi="Times New Roman" w:cs="Times New Roman"/>
          <w:sz w:val="24"/>
          <w:szCs w:val="24"/>
          <w:lang w:val="en-US"/>
        </w:rPr>
        <w:t xml:space="preserve"> issues</w:t>
      </w:r>
      <w:r w:rsidR="00DA1214" w:rsidRPr="00DA1214">
        <w:rPr>
          <w:rFonts w:ascii="Times New Roman" w:hAnsi="Times New Roman" w:cs="Times New Roman"/>
          <w:sz w:val="24"/>
          <w:szCs w:val="24"/>
          <w:lang w:val="en-US"/>
        </w:rPr>
        <w:t>.</w:t>
      </w:r>
    </w:p>
    <w:p w:rsidR="00DA1214" w:rsidRDefault="00DA1214" w:rsidP="00EB42B3">
      <w:pPr>
        <w:spacing w:after="0" w:line="480" w:lineRule="auto"/>
        <w:ind w:firstLine="851"/>
        <w:rPr>
          <w:rFonts w:ascii="Times New Roman" w:hAnsi="Times New Roman" w:cs="Times New Roman"/>
          <w:sz w:val="24"/>
          <w:szCs w:val="24"/>
          <w:lang w:val="en-US"/>
        </w:rPr>
      </w:pPr>
    </w:p>
    <w:p w:rsidR="004421C1" w:rsidRPr="00DA1214" w:rsidRDefault="00DA1214" w:rsidP="00622ECA">
      <w:pPr>
        <w:spacing w:after="0" w:line="480" w:lineRule="auto"/>
        <w:rPr>
          <w:rFonts w:ascii="Times New Roman" w:hAnsi="Times New Roman" w:cs="Times New Roman"/>
          <w:b/>
          <w:sz w:val="24"/>
          <w:szCs w:val="24"/>
          <w:lang w:val="en-US"/>
        </w:rPr>
      </w:pPr>
      <w:r w:rsidRPr="00DA1214">
        <w:rPr>
          <w:rFonts w:ascii="Times New Roman" w:hAnsi="Times New Roman" w:cs="Times New Roman"/>
          <w:b/>
          <w:sz w:val="24"/>
          <w:szCs w:val="24"/>
          <w:lang w:val="en-US"/>
        </w:rPr>
        <w:t>Word count:</w:t>
      </w:r>
      <w:r w:rsidR="00E149E1">
        <w:rPr>
          <w:rFonts w:ascii="Times New Roman" w:hAnsi="Times New Roman" w:cs="Times New Roman"/>
          <w:b/>
          <w:sz w:val="24"/>
          <w:szCs w:val="24"/>
          <w:lang w:val="en-US"/>
        </w:rPr>
        <w:t xml:space="preserve"> 2158</w:t>
      </w:r>
    </w:p>
    <w:p w:rsidR="00585530" w:rsidRDefault="0058553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03246" w:rsidRPr="009C120C" w:rsidRDefault="00A03246" w:rsidP="00622ECA">
      <w:pPr>
        <w:spacing w:after="0" w:line="480" w:lineRule="auto"/>
        <w:rPr>
          <w:rFonts w:ascii="Times New Roman" w:hAnsi="Times New Roman" w:cs="Times New Roman"/>
          <w:b/>
          <w:sz w:val="24"/>
          <w:szCs w:val="24"/>
          <w:lang w:val="en-US"/>
        </w:rPr>
      </w:pPr>
      <w:r w:rsidRPr="009C120C">
        <w:rPr>
          <w:rFonts w:ascii="Times New Roman" w:hAnsi="Times New Roman" w:cs="Times New Roman"/>
          <w:b/>
          <w:sz w:val="24"/>
          <w:szCs w:val="24"/>
          <w:lang w:val="en-US"/>
        </w:rPr>
        <w:lastRenderedPageBreak/>
        <w:t>References</w:t>
      </w:r>
    </w:p>
    <w:p w:rsidR="00585530" w:rsidRPr="00226FCB" w:rsidRDefault="00585530" w:rsidP="004421C1">
      <w:pPr>
        <w:spacing w:after="0" w:line="480" w:lineRule="auto"/>
        <w:ind w:left="284" w:hanging="284"/>
        <w:rPr>
          <w:rFonts w:ascii="Times New Roman" w:hAnsi="Times New Roman" w:cs="Times New Roman"/>
          <w:sz w:val="24"/>
          <w:szCs w:val="24"/>
        </w:rPr>
      </w:pPr>
      <w:r w:rsidRPr="00226FCB">
        <w:rPr>
          <w:rFonts w:ascii="Times New Roman" w:hAnsi="Times New Roman" w:cs="Times New Roman"/>
          <w:sz w:val="24"/>
          <w:szCs w:val="24"/>
          <w:lang w:val="en-US"/>
        </w:rPr>
        <w:t xml:space="preserve">Allison, P.D. (2001). </w:t>
      </w:r>
      <w:r w:rsidRPr="00226FCB">
        <w:rPr>
          <w:rFonts w:ascii="Times New Roman" w:hAnsi="Times New Roman" w:cs="Times New Roman"/>
          <w:i/>
          <w:iCs/>
          <w:sz w:val="24"/>
          <w:szCs w:val="24"/>
          <w:lang w:val="en-US"/>
        </w:rPr>
        <w:t>Missing data</w:t>
      </w:r>
      <w:r w:rsidRPr="00226FCB">
        <w:rPr>
          <w:rFonts w:ascii="Times New Roman" w:hAnsi="Times New Roman" w:cs="Times New Roman"/>
          <w:iCs/>
          <w:sz w:val="24"/>
          <w:szCs w:val="24"/>
          <w:lang w:val="en-US"/>
        </w:rPr>
        <w:t>.</w:t>
      </w:r>
      <w:r w:rsidRPr="00226FCB">
        <w:rPr>
          <w:rFonts w:ascii="Times New Roman" w:hAnsi="Times New Roman" w:cs="Times New Roman"/>
          <w:i/>
          <w:iCs/>
          <w:sz w:val="24"/>
          <w:szCs w:val="24"/>
          <w:lang w:val="en-US"/>
        </w:rPr>
        <w:t xml:space="preserve"> </w:t>
      </w:r>
      <w:r w:rsidRPr="00226FCB">
        <w:rPr>
          <w:rFonts w:ascii="Times New Roman" w:hAnsi="Times New Roman" w:cs="Times New Roman"/>
          <w:sz w:val="24"/>
          <w:szCs w:val="24"/>
          <w:lang w:val="en-US"/>
        </w:rPr>
        <w:t>Thousand Oaks, CA: Sage Publications.</w:t>
      </w:r>
    </w:p>
    <w:p w:rsidR="00585530" w:rsidRPr="00C07B29" w:rsidRDefault="00585530" w:rsidP="004421C1">
      <w:pPr>
        <w:spacing w:after="0" w:line="480" w:lineRule="auto"/>
        <w:ind w:left="284" w:hanging="284"/>
        <w:rPr>
          <w:rFonts w:ascii="Times New Roman" w:hAnsi="Times New Roman" w:cs="Times New Roman"/>
          <w:sz w:val="24"/>
          <w:szCs w:val="24"/>
          <w:lang w:val="en-US"/>
        </w:rPr>
      </w:pPr>
      <w:proofErr w:type="spellStart"/>
      <w:r w:rsidRPr="00C07B29">
        <w:rPr>
          <w:rFonts w:ascii="Times New Roman" w:hAnsi="Times New Roman" w:cs="Times New Roman"/>
          <w:sz w:val="24"/>
          <w:szCs w:val="24"/>
          <w:lang w:val="en-US"/>
        </w:rPr>
        <w:t>Coskun</w:t>
      </w:r>
      <w:proofErr w:type="spellEnd"/>
      <w:r w:rsidRPr="00C07B29">
        <w:rPr>
          <w:rFonts w:ascii="Times New Roman" w:hAnsi="Times New Roman" w:cs="Times New Roman"/>
          <w:sz w:val="24"/>
          <w:szCs w:val="24"/>
          <w:lang w:val="en-US"/>
        </w:rPr>
        <w:t xml:space="preserve">, E., and </w:t>
      </w:r>
      <w:proofErr w:type="spellStart"/>
      <w:r w:rsidRPr="00C07B29">
        <w:rPr>
          <w:rFonts w:ascii="Times New Roman" w:hAnsi="Times New Roman" w:cs="Times New Roman"/>
          <w:sz w:val="24"/>
          <w:szCs w:val="24"/>
          <w:lang w:val="en-US"/>
        </w:rPr>
        <w:t>Ozceylan</w:t>
      </w:r>
      <w:proofErr w:type="spellEnd"/>
      <w:r w:rsidRPr="00C07B29">
        <w:rPr>
          <w:rFonts w:ascii="Times New Roman" w:hAnsi="Times New Roman" w:cs="Times New Roman"/>
          <w:sz w:val="24"/>
          <w:szCs w:val="24"/>
          <w:lang w:val="en-US"/>
        </w:rPr>
        <w:t xml:space="preserve">, D. (2011). Complexity in Emergency Management and Disaster Response Information Systems (EMDRIS). </w:t>
      </w:r>
      <w:r w:rsidRPr="00C07B29">
        <w:rPr>
          <w:rFonts w:ascii="Times New Roman" w:hAnsi="Times New Roman" w:cs="Times New Roman"/>
          <w:i/>
          <w:sz w:val="24"/>
          <w:szCs w:val="24"/>
          <w:lang w:val="en-US"/>
        </w:rPr>
        <w:t>8th International ISCRAM Conference</w:t>
      </w:r>
      <w:r w:rsidRPr="00C07B29">
        <w:rPr>
          <w:rFonts w:ascii="Times New Roman" w:hAnsi="Times New Roman" w:cs="Times New Roman"/>
          <w:sz w:val="24"/>
          <w:szCs w:val="24"/>
          <w:lang w:val="en-US"/>
        </w:rPr>
        <w:t>, 8-11 May, Lisbon, Portugal.</w:t>
      </w:r>
    </w:p>
    <w:p w:rsidR="00585530" w:rsidRPr="00F8371C" w:rsidRDefault="00585530" w:rsidP="004421C1">
      <w:pPr>
        <w:spacing w:after="0" w:line="480" w:lineRule="auto"/>
        <w:ind w:left="284" w:hanging="284"/>
        <w:rPr>
          <w:rFonts w:ascii="Times New Roman" w:hAnsi="Times New Roman" w:cs="Times New Roman"/>
          <w:sz w:val="24"/>
          <w:szCs w:val="24"/>
          <w:lang w:val="en-US"/>
        </w:rPr>
      </w:pPr>
      <w:proofErr w:type="spellStart"/>
      <w:r w:rsidRPr="00F8371C">
        <w:rPr>
          <w:rFonts w:ascii="Times New Roman" w:hAnsi="Times New Roman" w:cs="Times New Roman"/>
          <w:sz w:val="24"/>
          <w:szCs w:val="24"/>
          <w:lang w:val="en-US"/>
        </w:rPr>
        <w:t>Curras</w:t>
      </w:r>
      <w:proofErr w:type="spellEnd"/>
      <w:r w:rsidRPr="00F8371C">
        <w:rPr>
          <w:rFonts w:ascii="Times New Roman" w:hAnsi="Times New Roman" w:cs="Times New Roman"/>
          <w:sz w:val="24"/>
          <w:szCs w:val="24"/>
          <w:lang w:val="en-US"/>
        </w:rPr>
        <w:t xml:space="preserve">-Perez, R., Ruiz, C., &amp; </w:t>
      </w:r>
      <w:proofErr w:type="spellStart"/>
      <w:r w:rsidRPr="00F8371C">
        <w:rPr>
          <w:rFonts w:ascii="Times New Roman" w:hAnsi="Times New Roman" w:cs="Times New Roman"/>
          <w:sz w:val="24"/>
          <w:szCs w:val="24"/>
          <w:lang w:val="en-US"/>
        </w:rPr>
        <w:t>Sanz</w:t>
      </w:r>
      <w:proofErr w:type="spellEnd"/>
      <w:r w:rsidRPr="00F8371C">
        <w:rPr>
          <w:rFonts w:ascii="Times New Roman" w:hAnsi="Times New Roman" w:cs="Times New Roman"/>
          <w:sz w:val="24"/>
          <w:szCs w:val="24"/>
          <w:lang w:val="en-US"/>
        </w:rPr>
        <w:t xml:space="preserve">, S.G.S. (2017). Determinants of customer retention in virtual environments. The role of perceived risk in a tourism services context. </w:t>
      </w:r>
      <w:r w:rsidRPr="00F8371C">
        <w:rPr>
          <w:rFonts w:ascii="Times New Roman" w:hAnsi="Times New Roman" w:cs="Times New Roman"/>
          <w:i/>
          <w:sz w:val="24"/>
          <w:szCs w:val="24"/>
          <w:lang w:val="en-US"/>
        </w:rPr>
        <w:t>Spanish Journal of Marketing, 21(2)</w:t>
      </w:r>
      <w:r w:rsidRPr="00F8371C">
        <w:rPr>
          <w:rFonts w:ascii="Times New Roman" w:hAnsi="Times New Roman" w:cs="Times New Roman"/>
          <w:sz w:val="24"/>
          <w:szCs w:val="24"/>
          <w:lang w:val="en-US"/>
        </w:rPr>
        <w:t>, 131-145.</w:t>
      </w:r>
    </w:p>
    <w:p w:rsidR="00585530" w:rsidRPr="00C07B29" w:rsidRDefault="00585530" w:rsidP="004421C1">
      <w:pPr>
        <w:spacing w:after="0" w:line="480" w:lineRule="auto"/>
        <w:ind w:left="284" w:hanging="284"/>
        <w:rPr>
          <w:rFonts w:ascii="Times New Roman" w:hAnsi="Times New Roman" w:cs="Times New Roman"/>
          <w:sz w:val="24"/>
          <w:szCs w:val="24"/>
          <w:lang w:val="en-US"/>
        </w:rPr>
      </w:pPr>
      <w:r w:rsidRPr="00C07B29">
        <w:rPr>
          <w:rFonts w:ascii="Times New Roman" w:hAnsi="Times New Roman" w:cs="Times New Roman"/>
          <w:sz w:val="24"/>
          <w:szCs w:val="24"/>
          <w:lang w:val="en-US"/>
        </w:rPr>
        <w:t xml:space="preserve">Eugenio-Martin, J.L., &amp; Campos-Soria, J.A. (2014). Economic crisis and tourism expenditure cutback decision, </w:t>
      </w:r>
      <w:r w:rsidRPr="00C07B29">
        <w:rPr>
          <w:rFonts w:ascii="Times New Roman" w:hAnsi="Times New Roman" w:cs="Times New Roman"/>
          <w:i/>
          <w:sz w:val="24"/>
          <w:szCs w:val="24"/>
          <w:lang w:val="en-US"/>
        </w:rPr>
        <w:t>Annals of Tourism Research, 44</w:t>
      </w:r>
      <w:r w:rsidRPr="00C07B29">
        <w:rPr>
          <w:rFonts w:ascii="Times New Roman" w:hAnsi="Times New Roman" w:cs="Times New Roman"/>
          <w:sz w:val="24"/>
          <w:szCs w:val="24"/>
          <w:lang w:val="en-US"/>
        </w:rPr>
        <w:t>, 53-73.</w:t>
      </w:r>
    </w:p>
    <w:p w:rsidR="00585530" w:rsidRPr="00C07B29" w:rsidRDefault="00585530" w:rsidP="004421C1">
      <w:pPr>
        <w:spacing w:after="0" w:line="480" w:lineRule="auto"/>
        <w:ind w:left="284" w:hanging="284"/>
        <w:rPr>
          <w:rFonts w:ascii="Times New Roman" w:hAnsi="Times New Roman" w:cs="Times New Roman"/>
          <w:sz w:val="24"/>
          <w:szCs w:val="24"/>
          <w:lang w:val="en-US"/>
        </w:rPr>
      </w:pPr>
      <w:r w:rsidRPr="00C07B29">
        <w:rPr>
          <w:rFonts w:ascii="Times New Roman" w:hAnsi="Times New Roman" w:cs="Times New Roman"/>
          <w:sz w:val="24"/>
          <w:szCs w:val="24"/>
          <w:lang w:val="en-US"/>
        </w:rPr>
        <w:t xml:space="preserve">Falk, M. (2013). A survival analysis of ski lift companies, </w:t>
      </w:r>
      <w:r w:rsidRPr="00C07B29">
        <w:rPr>
          <w:rFonts w:ascii="Times New Roman" w:hAnsi="Times New Roman" w:cs="Times New Roman"/>
          <w:i/>
          <w:sz w:val="24"/>
          <w:szCs w:val="24"/>
          <w:lang w:val="en-US"/>
        </w:rPr>
        <w:t>Tourism Management, 36</w:t>
      </w:r>
      <w:r w:rsidRPr="00C07B29">
        <w:rPr>
          <w:rFonts w:ascii="Times New Roman" w:hAnsi="Times New Roman" w:cs="Times New Roman"/>
          <w:sz w:val="24"/>
          <w:szCs w:val="24"/>
          <w:lang w:val="en-US"/>
        </w:rPr>
        <w:t>, 377-390.</w:t>
      </w:r>
    </w:p>
    <w:p w:rsidR="00585530" w:rsidRPr="00C07B29" w:rsidRDefault="00585530" w:rsidP="004421C1">
      <w:pPr>
        <w:spacing w:after="0" w:line="480" w:lineRule="auto"/>
        <w:ind w:left="284" w:hanging="284"/>
        <w:rPr>
          <w:rFonts w:ascii="Times New Roman" w:hAnsi="Times New Roman" w:cs="Times New Roman"/>
          <w:sz w:val="24"/>
          <w:szCs w:val="24"/>
          <w:lang w:val="en-US"/>
        </w:rPr>
      </w:pPr>
      <w:r w:rsidRPr="00C07B29">
        <w:rPr>
          <w:rFonts w:ascii="Times New Roman" w:hAnsi="Times New Roman" w:cs="Times New Roman"/>
          <w:sz w:val="24"/>
          <w:szCs w:val="24"/>
          <w:lang w:val="en-US"/>
        </w:rPr>
        <w:t>Fitzgerald, L.A., &amp; Van-</w:t>
      </w:r>
      <w:proofErr w:type="spellStart"/>
      <w:r w:rsidRPr="00C07B29">
        <w:rPr>
          <w:rFonts w:ascii="Times New Roman" w:hAnsi="Times New Roman" w:cs="Times New Roman"/>
          <w:sz w:val="24"/>
          <w:szCs w:val="24"/>
          <w:lang w:val="en-US"/>
        </w:rPr>
        <w:t>Eijnatten</w:t>
      </w:r>
      <w:proofErr w:type="spellEnd"/>
      <w:r w:rsidRPr="00C07B29">
        <w:rPr>
          <w:rFonts w:ascii="Times New Roman" w:hAnsi="Times New Roman" w:cs="Times New Roman"/>
          <w:sz w:val="24"/>
          <w:szCs w:val="24"/>
          <w:lang w:val="en-US"/>
        </w:rPr>
        <w:t xml:space="preserve">, F.M. (2002). Reflections: chaos in organizational change. </w:t>
      </w:r>
      <w:r w:rsidRPr="00C07B29">
        <w:rPr>
          <w:rFonts w:ascii="Times New Roman" w:hAnsi="Times New Roman" w:cs="Times New Roman"/>
          <w:i/>
          <w:sz w:val="24"/>
          <w:szCs w:val="24"/>
          <w:lang w:val="en-US"/>
        </w:rPr>
        <w:t>Journal of Organizational Change Management, 15(4)</w:t>
      </w:r>
      <w:r w:rsidRPr="00C07B29">
        <w:rPr>
          <w:rFonts w:ascii="Times New Roman" w:hAnsi="Times New Roman" w:cs="Times New Roman"/>
          <w:sz w:val="24"/>
          <w:szCs w:val="24"/>
          <w:lang w:val="en-US"/>
        </w:rPr>
        <w:t>, 402-411.</w:t>
      </w:r>
    </w:p>
    <w:p w:rsidR="00585530" w:rsidRPr="00C07B29" w:rsidRDefault="00585530" w:rsidP="004421C1">
      <w:pPr>
        <w:spacing w:after="0" w:line="480" w:lineRule="auto"/>
        <w:ind w:left="284" w:hanging="284"/>
        <w:rPr>
          <w:rFonts w:ascii="Times New Roman" w:hAnsi="Times New Roman" w:cs="Times New Roman"/>
          <w:sz w:val="24"/>
          <w:szCs w:val="24"/>
          <w:lang w:val="en-US"/>
        </w:rPr>
      </w:pPr>
      <w:r w:rsidRPr="00C07B29">
        <w:rPr>
          <w:rFonts w:ascii="Times New Roman" w:hAnsi="Times New Roman" w:cs="Times New Roman"/>
          <w:sz w:val="24"/>
          <w:szCs w:val="24"/>
          <w:lang w:val="en-US"/>
        </w:rPr>
        <w:t xml:space="preserve">Kellert, S. (1993). </w:t>
      </w:r>
      <w:r w:rsidRPr="00C07B29">
        <w:rPr>
          <w:rFonts w:ascii="Times New Roman" w:hAnsi="Times New Roman" w:cs="Times New Roman"/>
          <w:i/>
          <w:sz w:val="24"/>
          <w:szCs w:val="24"/>
          <w:lang w:val="en-US"/>
        </w:rPr>
        <w:t>In the wake of chaos: Unpredictable order in dynamical systems</w:t>
      </w:r>
      <w:r w:rsidRPr="00C07B29">
        <w:rPr>
          <w:rFonts w:ascii="Times New Roman" w:hAnsi="Times New Roman" w:cs="Times New Roman"/>
          <w:sz w:val="24"/>
          <w:szCs w:val="24"/>
          <w:lang w:val="en-US"/>
        </w:rPr>
        <w:t>. Chicago IL: University of Chicago Press.</w:t>
      </w:r>
    </w:p>
    <w:p w:rsidR="00585530" w:rsidRPr="00226FCB" w:rsidRDefault="00585530" w:rsidP="004421C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Kent, R.A., &amp;</w:t>
      </w:r>
      <w:r w:rsidRPr="00226FCB">
        <w:rPr>
          <w:rFonts w:ascii="Times New Roman" w:hAnsi="Times New Roman" w:cs="Times New Roman"/>
          <w:sz w:val="24"/>
          <w:szCs w:val="24"/>
        </w:rPr>
        <w:t xml:space="preserve"> </w:t>
      </w:r>
      <w:proofErr w:type="spellStart"/>
      <w:r>
        <w:rPr>
          <w:rFonts w:ascii="Times New Roman" w:hAnsi="Times New Roman" w:cs="Times New Roman"/>
          <w:sz w:val="24"/>
          <w:szCs w:val="24"/>
        </w:rPr>
        <w:t>Argouslidis</w:t>
      </w:r>
      <w:proofErr w:type="spellEnd"/>
      <w:r>
        <w:rPr>
          <w:rFonts w:ascii="Times New Roman" w:hAnsi="Times New Roman" w:cs="Times New Roman"/>
          <w:sz w:val="24"/>
          <w:szCs w:val="24"/>
        </w:rPr>
        <w:t>,</w:t>
      </w:r>
      <w:r w:rsidRPr="00226FCB">
        <w:rPr>
          <w:rFonts w:ascii="Times New Roman" w:hAnsi="Times New Roman" w:cs="Times New Roman"/>
          <w:sz w:val="24"/>
          <w:szCs w:val="24"/>
        </w:rPr>
        <w:t xml:space="preserve"> P.C. </w:t>
      </w:r>
      <w:r>
        <w:rPr>
          <w:rFonts w:ascii="Times New Roman" w:hAnsi="Times New Roman" w:cs="Times New Roman"/>
          <w:sz w:val="24"/>
          <w:szCs w:val="24"/>
        </w:rPr>
        <w:t xml:space="preserve">(2005). </w:t>
      </w:r>
      <w:r w:rsidRPr="00226FCB">
        <w:rPr>
          <w:rFonts w:ascii="Times New Roman" w:hAnsi="Times New Roman" w:cs="Times New Roman"/>
          <w:sz w:val="24"/>
          <w:szCs w:val="24"/>
        </w:rPr>
        <w:t>Shaping business deci</w:t>
      </w:r>
      <w:r>
        <w:rPr>
          <w:rFonts w:ascii="Times New Roman" w:hAnsi="Times New Roman" w:cs="Times New Roman"/>
          <w:sz w:val="24"/>
          <w:szCs w:val="24"/>
        </w:rPr>
        <w:t>sions using fuzzy-set analysis.</w:t>
      </w:r>
      <w:r w:rsidRPr="00226FCB">
        <w:rPr>
          <w:rFonts w:ascii="Times New Roman" w:hAnsi="Times New Roman" w:cs="Times New Roman"/>
          <w:sz w:val="24"/>
          <w:szCs w:val="24"/>
        </w:rPr>
        <w:t xml:space="preserve"> </w:t>
      </w:r>
      <w:r w:rsidRPr="00226FCB">
        <w:rPr>
          <w:rFonts w:ascii="Times New Roman" w:hAnsi="Times New Roman" w:cs="Times New Roman"/>
          <w:i/>
          <w:sz w:val="24"/>
          <w:szCs w:val="24"/>
        </w:rPr>
        <w:t>Journal of Marketing Management,</w:t>
      </w:r>
      <w:r>
        <w:rPr>
          <w:rFonts w:ascii="Times New Roman" w:hAnsi="Times New Roman" w:cs="Times New Roman"/>
          <w:sz w:val="24"/>
          <w:szCs w:val="24"/>
        </w:rPr>
        <w:t xml:space="preserve"> </w:t>
      </w:r>
      <w:r w:rsidRPr="00226FCB">
        <w:rPr>
          <w:rFonts w:ascii="Times New Roman" w:hAnsi="Times New Roman" w:cs="Times New Roman"/>
          <w:i/>
          <w:sz w:val="24"/>
          <w:szCs w:val="24"/>
        </w:rPr>
        <w:t>21(5-6)</w:t>
      </w:r>
      <w:r>
        <w:rPr>
          <w:rFonts w:ascii="Times New Roman" w:hAnsi="Times New Roman" w:cs="Times New Roman"/>
          <w:sz w:val="24"/>
          <w:szCs w:val="24"/>
        </w:rPr>
        <w:t>,</w:t>
      </w:r>
      <w:r w:rsidRPr="00226FCB">
        <w:rPr>
          <w:rFonts w:ascii="Times New Roman" w:hAnsi="Times New Roman" w:cs="Times New Roman"/>
          <w:sz w:val="24"/>
          <w:szCs w:val="24"/>
        </w:rPr>
        <w:t xml:space="preserve"> 641-58.</w:t>
      </w:r>
    </w:p>
    <w:p w:rsidR="00585530" w:rsidRPr="00F8371C" w:rsidRDefault="00585530" w:rsidP="004421C1">
      <w:pPr>
        <w:spacing w:after="0" w:line="480" w:lineRule="auto"/>
        <w:ind w:left="284" w:hanging="284"/>
        <w:rPr>
          <w:rFonts w:ascii="Times New Roman" w:hAnsi="Times New Roman" w:cs="Times New Roman"/>
          <w:sz w:val="24"/>
          <w:szCs w:val="24"/>
          <w:lang w:val="en-US"/>
        </w:rPr>
      </w:pPr>
      <w:r w:rsidRPr="00F8371C">
        <w:rPr>
          <w:rFonts w:ascii="Times New Roman" w:hAnsi="Times New Roman" w:cs="Times New Roman"/>
          <w:sz w:val="24"/>
          <w:szCs w:val="24"/>
          <w:lang w:val="en-US"/>
        </w:rPr>
        <w:t xml:space="preserve">Kim, H., Kim, T., &amp; Shim, S.W. (2009). Modelling roles of subjective norms and </w:t>
      </w:r>
      <w:proofErr w:type="spellStart"/>
      <w:r w:rsidRPr="00F8371C">
        <w:rPr>
          <w:rFonts w:ascii="Times New Roman" w:hAnsi="Times New Roman" w:cs="Times New Roman"/>
          <w:sz w:val="24"/>
          <w:szCs w:val="24"/>
          <w:lang w:val="en-US"/>
        </w:rPr>
        <w:t>eTrust</w:t>
      </w:r>
      <w:proofErr w:type="spellEnd"/>
      <w:r w:rsidRPr="00F8371C">
        <w:rPr>
          <w:rFonts w:ascii="Times New Roman" w:hAnsi="Times New Roman" w:cs="Times New Roman"/>
          <w:sz w:val="24"/>
          <w:szCs w:val="24"/>
          <w:lang w:val="en-US"/>
        </w:rPr>
        <w:t xml:space="preserve"> in customers’ acceptance of airline B2C ecommerce Websites. </w:t>
      </w:r>
      <w:r w:rsidRPr="00F8371C">
        <w:rPr>
          <w:rFonts w:ascii="Times New Roman" w:hAnsi="Times New Roman" w:cs="Times New Roman"/>
          <w:i/>
          <w:sz w:val="24"/>
          <w:szCs w:val="24"/>
          <w:lang w:val="en-US"/>
        </w:rPr>
        <w:t>Tourism Management, 30(2)</w:t>
      </w:r>
      <w:r w:rsidRPr="00F8371C">
        <w:rPr>
          <w:rFonts w:ascii="Times New Roman" w:hAnsi="Times New Roman" w:cs="Times New Roman"/>
          <w:sz w:val="24"/>
          <w:szCs w:val="24"/>
          <w:lang w:val="en-US"/>
        </w:rPr>
        <w:t>, 266-277.</w:t>
      </w:r>
    </w:p>
    <w:p w:rsidR="00585530" w:rsidRDefault="00585530" w:rsidP="004457C9">
      <w:pPr>
        <w:spacing w:after="0" w:line="480" w:lineRule="auto"/>
        <w:ind w:left="284" w:hanging="284"/>
        <w:rPr>
          <w:rFonts w:ascii="Times New Roman" w:hAnsi="Times New Roman" w:cs="Times New Roman"/>
          <w:sz w:val="24"/>
          <w:szCs w:val="24"/>
          <w:lang w:val="en-US"/>
        </w:rPr>
      </w:pPr>
      <w:proofErr w:type="spellStart"/>
      <w:r w:rsidRPr="00585530">
        <w:rPr>
          <w:rFonts w:ascii="Times New Roman" w:hAnsi="Times New Roman" w:cs="Times New Roman"/>
          <w:sz w:val="24"/>
          <w:szCs w:val="24"/>
        </w:rPr>
        <w:t>Lepp</w:t>
      </w:r>
      <w:proofErr w:type="spellEnd"/>
      <w:r>
        <w:rPr>
          <w:rFonts w:ascii="Times New Roman" w:hAnsi="Times New Roman" w:cs="Times New Roman"/>
          <w:sz w:val="24"/>
          <w:szCs w:val="24"/>
        </w:rPr>
        <w:t xml:space="preserve">, A., </w:t>
      </w:r>
      <w:r w:rsidRPr="00585530">
        <w:rPr>
          <w:rFonts w:ascii="Times New Roman" w:hAnsi="Times New Roman" w:cs="Times New Roman"/>
          <w:sz w:val="24"/>
          <w:szCs w:val="24"/>
        </w:rPr>
        <w:t>Gibson</w:t>
      </w:r>
      <w:r>
        <w:rPr>
          <w:rFonts w:ascii="Times New Roman" w:hAnsi="Times New Roman" w:cs="Times New Roman"/>
          <w:sz w:val="24"/>
          <w:szCs w:val="24"/>
        </w:rPr>
        <w:t>, H., and</w:t>
      </w:r>
      <w:r w:rsidRPr="00585530">
        <w:rPr>
          <w:rFonts w:ascii="Times New Roman" w:hAnsi="Times New Roman" w:cs="Times New Roman"/>
          <w:sz w:val="24"/>
          <w:szCs w:val="24"/>
        </w:rPr>
        <w:t xml:space="preserve"> Lane</w:t>
      </w:r>
      <w:r>
        <w:rPr>
          <w:rFonts w:ascii="Times New Roman" w:hAnsi="Times New Roman" w:cs="Times New Roman"/>
          <w:sz w:val="24"/>
          <w:szCs w:val="24"/>
        </w:rPr>
        <w:t xml:space="preserve">, C. (2011). </w:t>
      </w:r>
      <w:r w:rsidRPr="00585530">
        <w:rPr>
          <w:rFonts w:ascii="Times New Roman" w:hAnsi="Times New Roman" w:cs="Times New Roman"/>
          <w:sz w:val="24"/>
          <w:szCs w:val="24"/>
        </w:rPr>
        <w:t>Image and perceived risk: A study of Uganda and its official tourism website</w:t>
      </w:r>
      <w:r>
        <w:rPr>
          <w:rFonts w:ascii="Times New Roman" w:hAnsi="Times New Roman" w:cs="Times New Roman"/>
          <w:sz w:val="24"/>
          <w:szCs w:val="24"/>
        </w:rPr>
        <w:t xml:space="preserve">. </w:t>
      </w:r>
      <w:r w:rsidRPr="00585530">
        <w:rPr>
          <w:rFonts w:ascii="Times New Roman" w:hAnsi="Times New Roman" w:cs="Times New Roman"/>
          <w:i/>
          <w:sz w:val="24"/>
          <w:szCs w:val="24"/>
        </w:rPr>
        <w:t>Tourism Management, 32(3)</w:t>
      </w:r>
      <w:r>
        <w:rPr>
          <w:rFonts w:ascii="Times New Roman" w:hAnsi="Times New Roman" w:cs="Times New Roman"/>
          <w:sz w:val="24"/>
          <w:szCs w:val="24"/>
        </w:rPr>
        <w:t>, 675-684.</w:t>
      </w:r>
    </w:p>
    <w:p w:rsidR="00585530" w:rsidRPr="00C07B29" w:rsidRDefault="00585530" w:rsidP="004421C1">
      <w:pPr>
        <w:spacing w:after="0" w:line="480" w:lineRule="auto"/>
        <w:ind w:left="284" w:hanging="284"/>
        <w:rPr>
          <w:rFonts w:ascii="Times New Roman" w:hAnsi="Times New Roman" w:cs="Times New Roman"/>
          <w:sz w:val="24"/>
          <w:szCs w:val="24"/>
          <w:lang w:val="en-US"/>
        </w:rPr>
      </w:pPr>
      <w:r w:rsidRPr="00C07B29">
        <w:rPr>
          <w:rFonts w:ascii="Times New Roman" w:hAnsi="Times New Roman" w:cs="Times New Roman"/>
          <w:sz w:val="24"/>
          <w:szCs w:val="24"/>
          <w:lang w:val="en-US"/>
        </w:rPr>
        <w:t xml:space="preserve">Levy, D. (1994). Chaos theory and strategy: Theory, application and managerial implications. </w:t>
      </w:r>
      <w:r w:rsidRPr="00C07B29">
        <w:rPr>
          <w:rFonts w:ascii="Times New Roman" w:hAnsi="Times New Roman" w:cs="Times New Roman"/>
          <w:i/>
          <w:sz w:val="24"/>
          <w:szCs w:val="24"/>
          <w:lang w:val="en-US"/>
        </w:rPr>
        <w:t>Strategic Management Journal, 15(</w:t>
      </w:r>
      <w:proofErr w:type="gramStart"/>
      <w:r w:rsidRPr="00C07B29">
        <w:rPr>
          <w:rFonts w:ascii="Times New Roman" w:hAnsi="Times New Roman" w:cs="Times New Roman"/>
          <w:i/>
          <w:sz w:val="24"/>
          <w:szCs w:val="24"/>
          <w:lang w:val="en-US"/>
        </w:rPr>
        <w:t>Summer</w:t>
      </w:r>
      <w:proofErr w:type="gramEnd"/>
      <w:r w:rsidRPr="00C07B29">
        <w:rPr>
          <w:rFonts w:ascii="Times New Roman" w:hAnsi="Times New Roman" w:cs="Times New Roman"/>
          <w:i/>
          <w:sz w:val="24"/>
          <w:szCs w:val="24"/>
          <w:lang w:val="en-US"/>
        </w:rPr>
        <w:t>)</w:t>
      </w:r>
      <w:r w:rsidRPr="00C07B29">
        <w:rPr>
          <w:rFonts w:ascii="Times New Roman" w:hAnsi="Times New Roman" w:cs="Times New Roman"/>
          <w:sz w:val="24"/>
          <w:szCs w:val="24"/>
          <w:lang w:val="en-US"/>
        </w:rPr>
        <w:t>, 167-178.</w:t>
      </w:r>
    </w:p>
    <w:p w:rsidR="00585530" w:rsidRPr="004457C9" w:rsidRDefault="00585530" w:rsidP="004457C9">
      <w:pPr>
        <w:spacing w:after="0"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Lichtenstein, D.R., &amp;</w:t>
      </w:r>
      <w:r w:rsidRPr="004457C9">
        <w:rPr>
          <w:rFonts w:ascii="Times New Roman" w:hAnsi="Times New Roman" w:cs="Times New Roman"/>
          <w:sz w:val="24"/>
          <w:szCs w:val="24"/>
          <w:lang w:val="en-US"/>
        </w:rPr>
        <w:t xml:space="preserve"> </w:t>
      </w:r>
      <w:r>
        <w:rPr>
          <w:rFonts w:ascii="Times New Roman" w:hAnsi="Times New Roman" w:cs="Times New Roman"/>
          <w:sz w:val="24"/>
          <w:szCs w:val="24"/>
          <w:lang w:val="en-US"/>
        </w:rPr>
        <w:t>Burton,</w:t>
      </w:r>
      <w:r w:rsidRPr="004457C9">
        <w:rPr>
          <w:rFonts w:ascii="Times New Roman" w:hAnsi="Times New Roman" w:cs="Times New Roman"/>
          <w:sz w:val="24"/>
          <w:szCs w:val="24"/>
          <w:lang w:val="en-US"/>
        </w:rPr>
        <w:t xml:space="preserve"> S. </w:t>
      </w:r>
      <w:r>
        <w:rPr>
          <w:rFonts w:ascii="Times New Roman" w:hAnsi="Times New Roman" w:cs="Times New Roman"/>
          <w:sz w:val="24"/>
          <w:szCs w:val="24"/>
          <w:lang w:val="en-US"/>
        </w:rPr>
        <w:t xml:space="preserve">(1989). </w:t>
      </w:r>
      <w:r w:rsidRPr="004457C9">
        <w:rPr>
          <w:rFonts w:ascii="Times New Roman" w:hAnsi="Times New Roman" w:cs="Times New Roman"/>
          <w:sz w:val="24"/>
          <w:szCs w:val="24"/>
          <w:lang w:val="en-US"/>
        </w:rPr>
        <w:t xml:space="preserve">The relationship between perceived and objective price–quality. </w:t>
      </w:r>
      <w:r w:rsidRPr="004457C9">
        <w:rPr>
          <w:rFonts w:ascii="Times New Roman" w:hAnsi="Times New Roman" w:cs="Times New Roman"/>
          <w:i/>
          <w:sz w:val="24"/>
          <w:szCs w:val="24"/>
          <w:lang w:val="en-US"/>
        </w:rPr>
        <w:t xml:space="preserve">Journal of Marketing Research, </w:t>
      </w:r>
      <w:r w:rsidRPr="00585530">
        <w:rPr>
          <w:rFonts w:ascii="Times New Roman" w:hAnsi="Times New Roman" w:cs="Times New Roman"/>
          <w:i/>
          <w:sz w:val="24"/>
          <w:szCs w:val="24"/>
          <w:lang w:val="en-US"/>
        </w:rPr>
        <w:t>26(4)</w:t>
      </w:r>
      <w:r>
        <w:rPr>
          <w:rFonts w:ascii="Times New Roman" w:hAnsi="Times New Roman" w:cs="Times New Roman"/>
          <w:sz w:val="24"/>
          <w:szCs w:val="24"/>
          <w:lang w:val="en-US"/>
        </w:rPr>
        <w:t>,</w:t>
      </w:r>
      <w:r w:rsidRPr="004457C9">
        <w:rPr>
          <w:rFonts w:ascii="Times New Roman" w:hAnsi="Times New Roman" w:cs="Times New Roman"/>
          <w:sz w:val="24"/>
          <w:szCs w:val="24"/>
          <w:lang w:val="en-US"/>
        </w:rPr>
        <w:t xml:space="preserve"> 429-</w:t>
      </w:r>
      <w:r>
        <w:rPr>
          <w:rFonts w:ascii="Times New Roman" w:hAnsi="Times New Roman" w:cs="Times New Roman"/>
          <w:sz w:val="24"/>
          <w:szCs w:val="24"/>
          <w:lang w:val="en-US"/>
        </w:rPr>
        <w:t>4</w:t>
      </w:r>
      <w:r w:rsidRPr="004457C9">
        <w:rPr>
          <w:rFonts w:ascii="Times New Roman" w:hAnsi="Times New Roman" w:cs="Times New Roman"/>
          <w:sz w:val="24"/>
          <w:szCs w:val="24"/>
          <w:lang w:val="en-US"/>
        </w:rPr>
        <w:t>43.</w:t>
      </w:r>
    </w:p>
    <w:p w:rsidR="00585530" w:rsidRPr="00226FCB" w:rsidRDefault="00585530" w:rsidP="004421C1">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Longest, K., &amp;</w:t>
      </w:r>
      <w:r w:rsidRPr="00226FCB">
        <w:rPr>
          <w:rFonts w:ascii="Times New Roman" w:hAnsi="Times New Roman" w:cs="Times New Roman"/>
          <w:sz w:val="24"/>
          <w:szCs w:val="24"/>
          <w:lang w:val="en-US"/>
        </w:rPr>
        <w:t xml:space="preserve"> Vaisey</w:t>
      </w:r>
      <w:r>
        <w:rPr>
          <w:rFonts w:ascii="Times New Roman" w:hAnsi="Times New Roman" w:cs="Times New Roman"/>
          <w:sz w:val="24"/>
          <w:szCs w:val="24"/>
          <w:lang w:val="en-US"/>
        </w:rPr>
        <w:t>,</w:t>
      </w:r>
      <w:r w:rsidRPr="00226FCB">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226FCB">
        <w:rPr>
          <w:rFonts w:ascii="Times New Roman" w:hAnsi="Times New Roman" w:cs="Times New Roman"/>
          <w:sz w:val="24"/>
          <w:szCs w:val="24"/>
          <w:lang w:val="en-US"/>
        </w:rPr>
        <w:t xml:space="preserve">. (2008). Fuzzy: A program for performing Qualitative Comparative Analyses (QCA) in STATA. </w:t>
      </w:r>
      <w:r w:rsidRPr="00226FCB">
        <w:rPr>
          <w:rFonts w:ascii="Times New Roman" w:hAnsi="Times New Roman" w:cs="Times New Roman"/>
          <w:i/>
          <w:sz w:val="24"/>
          <w:szCs w:val="24"/>
          <w:lang w:val="en-US"/>
        </w:rPr>
        <w:t>The STATA Journal</w:t>
      </w:r>
      <w:r w:rsidRPr="00226FCB">
        <w:rPr>
          <w:rFonts w:ascii="Times New Roman" w:hAnsi="Times New Roman" w:cs="Times New Roman"/>
          <w:sz w:val="24"/>
          <w:szCs w:val="24"/>
          <w:lang w:val="en-US"/>
        </w:rPr>
        <w:t xml:space="preserve">, </w:t>
      </w:r>
      <w:r w:rsidRPr="00226FCB">
        <w:rPr>
          <w:rFonts w:ascii="Times New Roman" w:hAnsi="Times New Roman" w:cs="Times New Roman"/>
          <w:i/>
          <w:sz w:val="24"/>
          <w:szCs w:val="24"/>
          <w:lang w:val="en-US"/>
        </w:rPr>
        <w:t>8</w:t>
      </w:r>
      <w:r>
        <w:rPr>
          <w:rFonts w:ascii="Times New Roman" w:hAnsi="Times New Roman" w:cs="Times New Roman"/>
          <w:i/>
          <w:sz w:val="24"/>
          <w:szCs w:val="24"/>
          <w:lang w:val="en-US"/>
        </w:rPr>
        <w:t>(1)</w:t>
      </w:r>
      <w:r>
        <w:rPr>
          <w:rFonts w:ascii="Times New Roman" w:hAnsi="Times New Roman" w:cs="Times New Roman"/>
          <w:sz w:val="24"/>
          <w:szCs w:val="24"/>
          <w:lang w:val="en-US"/>
        </w:rPr>
        <w:t>,</w:t>
      </w:r>
      <w:r w:rsidRPr="00226FCB">
        <w:rPr>
          <w:rFonts w:ascii="Times New Roman" w:hAnsi="Times New Roman" w:cs="Times New Roman"/>
          <w:sz w:val="24"/>
          <w:szCs w:val="24"/>
          <w:lang w:val="en-US"/>
        </w:rPr>
        <w:t xml:space="preserve"> 79-104</w:t>
      </w:r>
      <w:r>
        <w:rPr>
          <w:rFonts w:ascii="Times New Roman" w:hAnsi="Times New Roman" w:cs="Times New Roman"/>
          <w:sz w:val="24"/>
          <w:szCs w:val="24"/>
          <w:lang w:val="en-US"/>
        </w:rPr>
        <w:t>.</w:t>
      </w:r>
    </w:p>
    <w:p w:rsidR="00585530" w:rsidRPr="00564DB8" w:rsidRDefault="00585530" w:rsidP="004421C1">
      <w:pPr>
        <w:spacing w:after="0" w:line="480" w:lineRule="auto"/>
        <w:ind w:left="284" w:hanging="284"/>
        <w:rPr>
          <w:rFonts w:ascii="Times New Roman" w:hAnsi="Times New Roman" w:cs="Times New Roman"/>
          <w:sz w:val="24"/>
          <w:szCs w:val="24"/>
        </w:rPr>
      </w:pPr>
      <w:proofErr w:type="spellStart"/>
      <w:r w:rsidRPr="00564DB8">
        <w:rPr>
          <w:rFonts w:ascii="Times New Roman" w:hAnsi="Times New Roman" w:cs="Times New Roman"/>
          <w:sz w:val="24"/>
          <w:szCs w:val="24"/>
        </w:rPr>
        <w:t>Monterrubio</w:t>
      </w:r>
      <w:proofErr w:type="spellEnd"/>
      <w:r w:rsidRPr="00564DB8">
        <w:rPr>
          <w:rFonts w:ascii="Times New Roman" w:hAnsi="Times New Roman" w:cs="Times New Roman"/>
          <w:sz w:val="24"/>
          <w:szCs w:val="24"/>
        </w:rPr>
        <w:t xml:space="preserve">, C. (2017). Protests and tourism crises: A social movement approach to causality. </w:t>
      </w:r>
      <w:r w:rsidRPr="00564DB8">
        <w:rPr>
          <w:rFonts w:ascii="Times New Roman" w:hAnsi="Times New Roman" w:cs="Times New Roman"/>
          <w:i/>
          <w:sz w:val="24"/>
          <w:szCs w:val="24"/>
        </w:rPr>
        <w:t>Tourism Management Perspectives</w:t>
      </w:r>
      <w:r w:rsidRPr="00564DB8">
        <w:rPr>
          <w:rFonts w:ascii="Times New Roman" w:hAnsi="Times New Roman" w:cs="Times New Roman"/>
          <w:sz w:val="24"/>
          <w:szCs w:val="24"/>
        </w:rPr>
        <w:t xml:space="preserve">, </w:t>
      </w:r>
      <w:r w:rsidRPr="00311300">
        <w:rPr>
          <w:rFonts w:ascii="Times New Roman" w:hAnsi="Times New Roman" w:cs="Times New Roman"/>
          <w:i/>
          <w:sz w:val="24"/>
          <w:szCs w:val="24"/>
        </w:rPr>
        <w:t>22</w:t>
      </w:r>
      <w:r w:rsidRPr="00564DB8">
        <w:rPr>
          <w:rFonts w:ascii="Times New Roman" w:hAnsi="Times New Roman" w:cs="Times New Roman"/>
          <w:sz w:val="24"/>
          <w:szCs w:val="24"/>
        </w:rPr>
        <w:t>, 82-89.</w:t>
      </w:r>
    </w:p>
    <w:p w:rsidR="00585530" w:rsidRDefault="00585530" w:rsidP="004421C1">
      <w:pPr>
        <w:spacing w:after="0" w:line="480" w:lineRule="auto"/>
        <w:ind w:left="284" w:hanging="284"/>
        <w:rPr>
          <w:rFonts w:ascii="Times New Roman" w:hAnsi="Times New Roman" w:cs="Times New Roman"/>
          <w:sz w:val="24"/>
          <w:szCs w:val="24"/>
          <w:lang w:val="en-US"/>
        </w:rPr>
      </w:pPr>
      <w:proofErr w:type="spellStart"/>
      <w:r w:rsidRPr="00C07B29">
        <w:rPr>
          <w:rFonts w:ascii="Times New Roman" w:hAnsi="Times New Roman" w:cs="Times New Roman"/>
          <w:sz w:val="24"/>
          <w:szCs w:val="24"/>
          <w:lang w:val="en-US"/>
        </w:rPr>
        <w:t>Olmedo</w:t>
      </w:r>
      <w:proofErr w:type="spellEnd"/>
      <w:r w:rsidRPr="00C07B29">
        <w:rPr>
          <w:rFonts w:ascii="Times New Roman" w:hAnsi="Times New Roman" w:cs="Times New Roman"/>
          <w:sz w:val="24"/>
          <w:szCs w:val="24"/>
          <w:lang w:val="en-US"/>
        </w:rPr>
        <w:t xml:space="preserve">, E., &amp; </w:t>
      </w:r>
      <w:proofErr w:type="spellStart"/>
      <w:r w:rsidRPr="00C07B29">
        <w:rPr>
          <w:rFonts w:ascii="Times New Roman" w:hAnsi="Times New Roman" w:cs="Times New Roman"/>
          <w:sz w:val="24"/>
          <w:szCs w:val="24"/>
          <w:lang w:val="en-US"/>
        </w:rPr>
        <w:t>Mateos</w:t>
      </w:r>
      <w:proofErr w:type="spellEnd"/>
      <w:r w:rsidRPr="00C07B29">
        <w:rPr>
          <w:rFonts w:ascii="Times New Roman" w:hAnsi="Times New Roman" w:cs="Times New Roman"/>
          <w:sz w:val="24"/>
          <w:szCs w:val="24"/>
          <w:lang w:val="en-US"/>
        </w:rPr>
        <w:t xml:space="preserve">, R. (2015). Quantitative characterization of </w:t>
      </w:r>
      <w:proofErr w:type="spellStart"/>
      <w:r w:rsidRPr="00C07B29">
        <w:rPr>
          <w:rFonts w:ascii="Times New Roman" w:hAnsi="Times New Roman" w:cs="Times New Roman"/>
          <w:sz w:val="24"/>
          <w:szCs w:val="24"/>
          <w:lang w:val="en-US"/>
        </w:rPr>
        <w:t>chaordic</w:t>
      </w:r>
      <w:proofErr w:type="spellEnd"/>
      <w:r w:rsidRPr="00C07B29">
        <w:rPr>
          <w:rFonts w:ascii="Times New Roman" w:hAnsi="Times New Roman" w:cs="Times New Roman"/>
          <w:sz w:val="24"/>
          <w:szCs w:val="24"/>
          <w:lang w:val="en-US"/>
        </w:rPr>
        <w:t xml:space="preserve"> tourist destination. </w:t>
      </w:r>
      <w:r w:rsidRPr="00C07B29">
        <w:rPr>
          <w:rFonts w:ascii="Times New Roman" w:hAnsi="Times New Roman" w:cs="Times New Roman"/>
          <w:i/>
          <w:sz w:val="24"/>
          <w:szCs w:val="24"/>
          <w:lang w:val="en-US"/>
        </w:rPr>
        <w:t>Tourism Management, 47</w:t>
      </w:r>
      <w:r w:rsidRPr="00C07B29">
        <w:rPr>
          <w:rFonts w:ascii="Times New Roman" w:hAnsi="Times New Roman" w:cs="Times New Roman"/>
          <w:sz w:val="24"/>
          <w:szCs w:val="24"/>
          <w:lang w:val="en-US"/>
        </w:rPr>
        <w:t>, 115-126.</w:t>
      </w:r>
    </w:p>
    <w:p w:rsidR="00585530" w:rsidRPr="00C07B29" w:rsidRDefault="00585530" w:rsidP="004421C1">
      <w:pPr>
        <w:spacing w:after="0" w:line="480" w:lineRule="auto"/>
        <w:ind w:left="284" w:hanging="284"/>
        <w:rPr>
          <w:rFonts w:ascii="Times New Roman" w:hAnsi="Times New Roman" w:cs="Times New Roman"/>
          <w:sz w:val="24"/>
          <w:szCs w:val="24"/>
          <w:lang w:val="en-US"/>
        </w:rPr>
      </w:pPr>
      <w:proofErr w:type="spellStart"/>
      <w:r w:rsidRPr="00F024C9">
        <w:rPr>
          <w:rFonts w:ascii="Times New Roman" w:hAnsi="Times New Roman" w:cs="Times New Roman"/>
          <w:sz w:val="24"/>
          <w:szCs w:val="24"/>
        </w:rPr>
        <w:t>Ordanini</w:t>
      </w:r>
      <w:proofErr w:type="spellEnd"/>
      <w:r w:rsidRPr="00F024C9">
        <w:rPr>
          <w:rFonts w:ascii="Times New Roman" w:hAnsi="Times New Roman" w:cs="Times New Roman"/>
          <w:sz w:val="24"/>
          <w:szCs w:val="24"/>
        </w:rPr>
        <w:t xml:space="preserve">, A., </w:t>
      </w:r>
      <w:proofErr w:type="spellStart"/>
      <w:r w:rsidRPr="00F024C9">
        <w:rPr>
          <w:rFonts w:ascii="Times New Roman" w:hAnsi="Times New Roman" w:cs="Times New Roman"/>
          <w:sz w:val="24"/>
          <w:szCs w:val="24"/>
        </w:rPr>
        <w:t>Parasuraman</w:t>
      </w:r>
      <w:proofErr w:type="spellEnd"/>
      <w:r w:rsidRPr="00F024C9">
        <w:rPr>
          <w:rFonts w:ascii="Times New Roman" w:hAnsi="Times New Roman" w:cs="Times New Roman"/>
          <w:sz w:val="24"/>
          <w:szCs w:val="24"/>
        </w:rPr>
        <w:t xml:space="preserve">, A., &amp; </w:t>
      </w:r>
      <w:proofErr w:type="spellStart"/>
      <w:r w:rsidRPr="00F024C9">
        <w:rPr>
          <w:rFonts w:ascii="Times New Roman" w:hAnsi="Times New Roman" w:cs="Times New Roman"/>
          <w:sz w:val="24"/>
          <w:szCs w:val="24"/>
        </w:rPr>
        <w:t>Rubera</w:t>
      </w:r>
      <w:proofErr w:type="spellEnd"/>
      <w:r w:rsidRPr="00F024C9">
        <w:rPr>
          <w:rFonts w:ascii="Times New Roman" w:hAnsi="Times New Roman" w:cs="Times New Roman"/>
          <w:sz w:val="24"/>
          <w:szCs w:val="24"/>
        </w:rPr>
        <w:t xml:space="preserve">. G. (2014). When the recipe is more important than the ingredients: A Qualitative Comparative Analysis (QCA) of service innovation configurations. </w:t>
      </w:r>
      <w:r w:rsidRPr="00F024C9">
        <w:rPr>
          <w:rFonts w:ascii="Times New Roman" w:hAnsi="Times New Roman" w:cs="Times New Roman"/>
          <w:i/>
          <w:sz w:val="24"/>
          <w:szCs w:val="24"/>
        </w:rPr>
        <w:t>Journal of Service Research</w:t>
      </w:r>
      <w:r w:rsidRPr="00F024C9">
        <w:rPr>
          <w:rFonts w:ascii="Times New Roman" w:hAnsi="Times New Roman" w:cs="Times New Roman"/>
          <w:sz w:val="24"/>
          <w:szCs w:val="24"/>
        </w:rPr>
        <w:t xml:space="preserve">, </w:t>
      </w:r>
      <w:r w:rsidRPr="00F024C9">
        <w:rPr>
          <w:rFonts w:ascii="Times New Roman" w:hAnsi="Times New Roman" w:cs="Times New Roman"/>
          <w:i/>
          <w:sz w:val="24"/>
          <w:szCs w:val="24"/>
        </w:rPr>
        <w:t>17(2)</w:t>
      </w:r>
      <w:r w:rsidRPr="00F024C9">
        <w:rPr>
          <w:rFonts w:ascii="Times New Roman" w:hAnsi="Times New Roman" w:cs="Times New Roman"/>
          <w:sz w:val="24"/>
          <w:szCs w:val="24"/>
        </w:rPr>
        <w:t>, 134-149.</w:t>
      </w:r>
    </w:p>
    <w:p w:rsidR="00585530" w:rsidRPr="00C07B29" w:rsidRDefault="00585530" w:rsidP="004421C1">
      <w:pPr>
        <w:spacing w:after="0" w:line="480" w:lineRule="auto"/>
        <w:ind w:left="284" w:hanging="284"/>
        <w:rPr>
          <w:rFonts w:ascii="Times New Roman" w:hAnsi="Times New Roman" w:cs="Times New Roman"/>
          <w:sz w:val="24"/>
          <w:szCs w:val="24"/>
          <w:lang w:val="en-US"/>
        </w:rPr>
      </w:pPr>
      <w:proofErr w:type="spellStart"/>
      <w:r w:rsidRPr="00C07B29">
        <w:rPr>
          <w:rFonts w:ascii="Times New Roman" w:hAnsi="Times New Roman" w:cs="Times New Roman"/>
          <w:sz w:val="24"/>
          <w:szCs w:val="24"/>
          <w:lang w:val="en-US"/>
        </w:rPr>
        <w:t>Papatheodorou</w:t>
      </w:r>
      <w:proofErr w:type="spellEnd"/>
      <w:r w:rsidRPr="00C07B29">
        <w:rPr>
          <w:rFonts w:ascii="Times New Roman" w:hAnsi="Times New Roman" w:cs="Times New Roman"/>
          <w:sz w:val="24"/>
          <w:szCs w:val="24"/>
          <w:lang w:val="en-US"/>
        </w:rPr>
        <w:t xml:space="preserve">, A., &amp; Pappas, N. (2017). Economic recession job vulnerability and tourism decision-making: A Qualitative Comparative Analysis. </w:t>
      </w:r>
      <w:r w:rsidRPr="00C07B29">
        <w:rPr>
          <w:rFonts w:ascii="Times New Roman" w:hAnsi="Times New Roman" w:cs="Times New Roman"/>
          <w:i/>
          <w:sz w:val="24"/>
          <w:szCs w:val="24"/>
          <w:lang w:val="en-US"/>
        </w:rPr>
        <w:t>Journal of Travel Research, 56(5)</w:t>
      </w:r>
      <w:r w:rsidRPr="00C07B29">
        <w:rPr>
          <w:rFonts w:ascii="Times New Roman" w:hAnsi="Times New Roman" w:cs="Times New Roman"/>
          <w:sz w:val="24"/>
          <w:szCs w:val="24"/>
          <w:lang w:val="en-US"/>
        </w:rPr>
        <w:t>, 663-677.</w:t>
      </w:r>
    </w:p>
    <w:p w:rsidR="00585530" w:rsidRPr="00564DB8" w:rsidRDefault="00585530" w:rsidP="004421C1">
      <w:pPr>
        <w:spacing w:after="0" w:line="480" w:lineRule="auto"/>
        <w:ind w:left="284" w:hanging="284"/>
        <w:rPr>
          <w:rFonts w:ascii="Times New Roman" w:hAnsi="Times New Roman" w:cs="Times New Roman"/>
          <w:sz w:val="24"/>
          <w:szCs w:val="24"/>
        </w:rPr>
      </w:pPr>
      <w:r w:rsidRPr="00564DB8">
        <w:rPr>
          <w:rFonts w:ascii="Times New Roman" w:hAnsi="Times New Roman" w:cs="Times New Roman"/>
          <w:sz w:val="24"/>
          <w:szCs w:val="24"/>
        </w:rPr>
        <w:t xml:space="preserve">Pappas, N. (2016). Marketing strategies, perceived risks, and consumer trust in online buying behaviour. </w:t>
      </w:r>
      <w:r w:rsidRPr="00564DB8">
        <w:rPr>
          <w:rFonts w:ascii="Times New Roman" w:hAnsi="Times New Roman" w:cs="Times New Roman"/>
          <w:i/>
          <w:sz w:val="24"/>
          <w:szCs w:val="24"/>
        </w:rPr>
        <w:t>Journal of Retailing &amp; Consumer Services</w:t>
      </w:r>
      <w:r w:rsidRPr="00564DB8">
        <w:rPr>
          <w:rFonts w:ascii="Times New Roman" w:hAnsi="Times New Roman" w:cs="Times New Roman"/>
          <w:sz w:val="24"/>
          <w:szCs w:val="24"/>
        </w:rPr>
        <w:t xml:space="preserve">, </w:t>
      </w:r>
      <w:r w:rsidRPr="00311300">
        <w:rPr>
          <w:rFonts w:ascii="Times New Roman" w:hAnsi="Times New Roman" w:cs="Times New Roman"/>
          <w:i/>
          <w:sz w:val="24"/>
          <w:szCs w:val="24"/>
        </w:rPr>
        <w:t>29</w:t>
      </w:r>
      <w:r w:rsidRPr="00564DB8">
        <w:rPr>
          <w:rFonts w:ascii="Times New Roman" w:hAnsi="Times New Roman" w:cs="Times New Roman"/>
          <w:sz w:val="24"/>
          <w:szCs w:val="24"/>
        </w:rPr>
        <w:t>, 92-103.</w:t>
      </w:r>
    </w:p>
    <w:p w:rsidR="00585530" w:rsidRPr="00F8371C" w:rsidRDefault="00585530" w:rsidP="004421C1">
      <w:pPr>
        <w:spacing w:after="0" w:line="480" w:lineRule="auto"/>
        <w:ind w:left="284" w:hanging="284"/>
        <w:rPr>
          <w:rFonts w:ascii="Times New Roman" w:hAnsi="Times New Roman" w:cs="Times New Roman"/>
          <w:sz w:val="24"/>
          <w:szCs w:val="24"/>
          <w:lang w:val="en-US"/>
        </w:rPr>
      </w:pPr>
      <w:r w:rsidRPr="00F8371C">
        <w:rPr>
          <w:rFonts w:ascii="Times New Roman" w:hAnsi="Times New Roman" w:cs="Times New Roman"/>
          <w:sz w:val="24"/>
          <w:szCs w:val="24"/>
          <w:lang w:val="en-US"/>
        </w:rPr>
        <w:t>Pappas, N. (2017</w:t>
      </w:r>
      <w:r>
        <w:rPr>
          <w:rFonts w:ascii="Times New Roman" w:hAnsi="Times New Roman" w:cs="Times New Roman"/>
          <w:sz w:val="24"/>
          <w:szCs w:val="24"/>
          <w:lang w:val="en-US"/>
        </w:rPr>
        <w:t>a</w:t>
      </w:r>
      <w:r w:rsidRPr="00F8371C">
        <w:rPr>
          <w:rFonts w:ascii="Times New Roman" w:hAnsi="Times New Roman" w:cs="Times New Roman"/>
          <w:sz w:val="24"/>
          <w:szCs w:val="24"/>
          <w:lang w:val="en-US"/>
        </w:rPr>
        <w:t xml:space="preserve">). Risks and marketing in online transactions: A Qualitative Comparative Analysis. </w:t>
      </w:r>
      <w:r w:rsidRPr="00F8371C">
        <w:rPr>
          <w:rFonts w:ascii="Times New Roman" w:hAnsi="Times New Roman" w:cs="Times New Roman"/>
          <w:i/>
          <w:sz w:val="24"/>
          <w:szCs w:val="24"/>
          <w:lang w:val="en-US"/>
        </w:rPr>
        <w:t>Current Issues in Tourism, 20(8)</w:t>
      </w:r>
      <w:r w:rsidRPr="00F8371C">
        <w:rPr>
          <w:rFonts w:ascii="Times New Roman" w:hAnsi="Times New Roman" w:cs="Times New Roman"/>
          <w:sz w:val="24"/>
          <w:szCs w:val="24"/>
          <w:lang w:val="en-US"/>
        </w:rPr>
        <w:t>, 852-868.</w:t>
      </w:r>
    </w:p>
    <w:p w:rsidR="00585530" w:rsidRPr="00564DB8" w:rsidRDefault="00585530" w:rsidP="004421C1">
      <w:pPr>
        <w:spacing w:after="0" w:line="480" w:lineRule="auto"/>
        <w:ind w:left="284" w:hanging="284"/>
        <w:rPr>
          <w:rFonts w:ascii="Times New Roman" w:hAnsi="Times New Roman" w:cs="Times New Roman"/>
          <w:sz w:val="24"/>
          <w:szCs w:val="24"/>
        </w:rPr>
      </w:pPr>
      <w:r w:rsidRPr="00564DB8">
        <w:rPr>
          <w:rFonts w:ascii="Times New Roman" w:hAnsi="Times New Roman" w:cs="Times New Roman"/>
          <w:sz w:val="24"/>
          <w:szCs w:val="24"/>
        </w:rPr>
        <w:t>Pappas, N. (2017</w:t>
      </w:r>
      <w:r>
        <w:rPr>
          <w:rFonts w:ascii="Times New Roman" w:hAnsi="Times New Roman" w:cs="Times New Roman"/>
          <w:sz w:val="24"/>
          <w:szCs w:val="24"/>
        </w:rPr>
        <w:t>b</w:t>
      </w:r>
      <w:r w:rsidRPr="00564DB8">
        <w:rPr>
          <w:rFonts w:ascii="Times New Roman" w:hAnsi="Times New Roman" w:cs="Times New Roman"/>
          <w:sz w:val="24"/>
          <w:szCs w:val="24"/>
        </w:rPr>
        <w:t>)</w:t>
      </w:r>
      <w:r>
        <w:rPr>
          <w:rFonts w:ascii="Times New Roman" w:hAnsi="Times New Roman" w:cs="Times New Roman"/>
          <w:sz w:val="24"/>
          <w:szCs w:val="24"/>
        </w:rPr>
        <w:t>.</w:t>
      </w:r>
      <w:r w:rsidRPr="00564DB8">
        <w:rPr>
          <w:rFonts w:ascii="Times New Roman" w:hAnsi="Times New Roman" w:cs="Times New Roman"/>
          <w:sz w:val="24"/>
          <w:szCs w:val="24"/>
        </w:rPr>
        <w:t xml:space="preserve"> The complexity of purchasing intentions in peer-to-peer accommodation. </w:t>
      </w:r>
      <w:r w:rsidRPr="00564DB8">
        <w:rPr>
          <w:rFonts w:ascii="Times New Roman" w:hAnsi="Times New Roman" w:cs="Times New Roman"/>
          <w:i/>
          <w:sz w:val="24"/>
          <w:szCs w:val="24"/>
        </w:rPr>
        <w:t>International Journal of Contemporary Hospitality Management</w:t>
      </w:r>
      <w:r w:rsidRPr="00564DB8">
        <w:rPr>
          <w:rFonts w:ascii="Times New Roman" w:hAnsi="Times New Roman" w:cs="Times New Roman"/>
          <w:sz w:val="24"/>
          <w:szCs w:val="24"/>
        </w:rPr>
        <w:t xml:space="preserve">, </w:t>
      </w:r>
      <w:r w:rsidRPr="00311300">
        <w:rPr>
          <w:rFonts w:ascii="Times New Roman" w:hAnsi="Times New Roman" w:cs="Times New Roman"/>
          <w:i/>
          <w:sz w:val="24"/>
          <w:szCs w:val="24"/>
        </w:rPr>
        <w:t>29(9)</w:t>
      </w:r>
      <w:r w:rsidRPr="00564DB8">
        <w:rPr>
          <w:rFonts w:ascii="Times New Roman" w:hAnsi="Times New Roman" w:cs="Times New Roman"/>
          <w:sz w:val="24"/>
          <w:szCs w:val="24"/>
        </w:rPr>
        <w:t>, 2302-2321.</w:t>
      </w:r>
    </w:p>
    <w:p w:rsidR="00585530" w:rsidRDefault="00585530" w:rsidP="004421C1">
      <w:pPr>
        <w:spacing w:after="0" w:line="480" w:lineRule="auto"/>
        <w:ind w:left="284" w:hanging="284"/>
        <w:rPr>
          <w:rFonts w:ascii="Times New Roman" w:hAnsi="Times New Roman" w:cs="Times New Roman"/>
          <w:sz w:val="24"/>
          <w:szCs w:val="24"/>
          <w:lang w:val="en-US"/>
        </w:rPr>
      </w:pPr>
      <w:r w:rsidRPr="00F8371C">
        <w:rPr>
          <w:rFonts w:ascii="Times New Roman" w:hAnsi="Times New Roman" w:cs="Times New Roman"/>
          <w:sz w:val="24"/>
          <w:szCs w:val="24"/>
          <w:lang w:val="en-US"/>
        </w:rPr>
        <w:t xml:space="preserve">Pappas, N. (2018). Hotel decision-making during multiple crises: A </w:t>
      </w:r>
      <w:proofErr w:type="spellStart"/>
      <w:r w:rsidRPr="00F8371C">
        <w:rPr>
          <w:rFonts w:ascii="Times New Roman" w:hAnsi="Times New Roman" w:cs="Times New Roman"/>
          <w:sz w:val="24"/>
          <w:szCs w:val="24"/>
          <w:lang w:val="en-US"/>
        </w:rPr>
        <w:t>chaordic</w:t>
      </w:r>
      <w:proofErr w:type="spellEnd"/>
      <w:r w:rsidRPr="00F8371C">
        <w:rPr>
          <w:rFonts w:ascii="Times New Roman" w:hAnsi="Times New Roman" w:cs="Times New Roman"/>
          <w:sz w:val="24"/>
          <w:szCs w:val="24"/>
          <w:lang w:val="en-US"/>
        </w:rPr>
        <w:t xml:space="preserve"> perspective. </w:t>
      </w:r>
      <w:r w:rsidRPr="00F8371C">
        <w:rPr>
          <w:rFonts w:ascii="Times New Roman" w:hAnsi="Times New Roman" w:cs="Times New Roman"/>
          <w:i/>
          <w:sz w:val="24"/>
          <w:szCs w:val="24"/>
          <w:lang w:val="en-US"/>
        </w:rPr>
        <w:t>Tourism Management, 68</w:t>
      </w:r>
      <w:r w:rsidRPr="00F8371C">
        <w:rPr>
          <w:rFonts w:ascii="Times New Roman" w:hAnsi="Times New Roman" w:cs="Times New Roman"/>
          <w:sz w:val="24"/>
          <w:szCs w:val="24"/>
          <w:lang w:val="en-US"/>
        </w:rPr>
        <w:t>, 450-464.</w:t>
      </w:r>
    </w:p>
    <w:p w:rsidR="00585530" w:rsidRPr="0017261F" w:rsidRDefault="00585530" w:rsidP="0017261F">
      <w:pPr>
        <w:spacing w:after="0" w:line="480" w:lineRule="auto"/>
        <w:rPr>
          <w:rFonts w:ascii="Times New Roman" w:hAnsi="Times New Roman" w:cs="Times New Roman"/>
          <w:sz w:val="24"/>
          <w:szCs w:val="24"/>
        </w:rPr>
      </w:pPr>
      <w:r>
        <w:rPr>
          <w:rFonts w:ascii="Times New Roman" w:hAnsi="Times New Roman" w:cs="Times New Roman"/>
          <w:sz w:val="24"/>
          <w:szCs w:val="24"/>
        </w:rPr>
        <w:t>Pappas, N. (</w:t>
      </w:r>
      <w:proofErr w:type="spellStart"/>
      <w:r>
        <w:rPr>
          <w:rFonts w:ascii="Times New Roman" w:hAnsi="Times New Roman" w:cs="Times New Roman"/>
          <w:sz w:val="24"/>
          <w:szCs w:val="24"/>
        </w:rPr>
        <w:t>n.d.</w:t>
      </w:r>
      <w:proofErr w:type="spellEnd"/>
      <w:r w:rsidRPr="0017261F">
        <w:rPr>
          <w:rFonts w:ascii="Times New Roman" w:hAnsi="Times New Roman" w:cs="Times New Roman"/>
          <w:sz w:val="24"/>
          <w:szCs w:val="24"/>
        </w:rPr>
        <w:t>) UK Outbound Travel and Brexit Complexity. </w:t>
      </w:r>
      <w:r w:rsidRPr="0017261F">
        <w:rPr>
          <w:rFonts w:ascii="Times New Roman" w:hAnsi="Times New Roman" w:cs="Times New Roman"/>
          <w:i/>
          <w:iCs/>
          <w:sz w:val="24"/>
          <w:szCs w:val="24"/>
        </w:rPr>
        <w:t>Tourism Management</w:t>
      </w:r>
      <w:r w:rsidRPr="0017261F">
        <w:rPr>
          <w:rFonts w:ascii="Times New Roman" w:hAnsi="Times New Roman" w:cs="Times New Roman"/>
          <w:sz w:val="24"/>
          <w:szCs w:val="24"/>
        </w:rPr>
        <w:t>.</w:t>
      </w:r>
      <w:r>
        <w:rPr>
          <w:rFonts w:ascii="Times New Roman" w:hAnsi="Times New Roman" w:cs="Times New Roman"/>
          <w:sz w:val="24"/>
          <w:szCs w:val="24"/>
        </w:rPr>
        <w:t xml:space="preserve"> Article in press.</w:t>
      </w:r>
    </w:p>
    <w:p w:rsidR="00585530" w:rsidRPr="00226FCB" w:rsidRDefault="00585530" w:rsidP="004421C1">
      <w:pPr>
        <w:spacing w:after="0" w:line="480" w:lineRule="auto"/>
        <w:ind w:left="284" w:hanging="284"/>
        <w:rPr>
          <w:rFonts w:ascii="Times New Roman" w:hAnsi="Times New Roman" w:cs="Times New Roman"/>
          <w:sz w:val="24"/>
          <w:szCs w:val="24"/>
        </w:rPr>
      </w:pPr>
      <w:r w:rsidRPr="00226FCB">
        <w:rPr>
          <w:rFonts w:ascii="Times New Roman" w:hAnsi="Times New Roman" w:cs="Times New Roman"/>
          <w:sz w:val="24"/>
          <w:szCs w:val="24"/>
          <w:lang w:val="en-US"/>
        </w:rPr>
        <w:t xml:space="preserve">Ragin, C.C. (2000). </w:t>
      </w:r>
      <w:r w:rsidRPr="00226FCB">
        <w:rPr>
          <w:rFonts w:ascii="Times New Roman" w:hAnsi="Times New Roman" w:cs="Times New Roman"/>
          <w:i/>
          <w:sz w:val="24"/>
          <w:szCs w:val="24"/>
          <w:lang w:val="en-US"/>
        </w:rPr>
        <w:t>Fuzzy-set Social Science</w:t>
      </w:r>
      <w:r w:rsidRPr="00226FCB">
        <w:rPr>
          <w:rFonts w:ascii="Times New Roman" w:hAnsi="Times New Roman" w:cs="Times New Roman"/>
          <w:sz w:val="24"/>
          <w:szCs w:val="24"/>
          <w:lang w:val="en-US"/>
        </w:rPr>
        <w:t>. Chicago, IL: University of Chicago Press.</w:t>
      </w:r>
    </w:p>
    <w:p w:rsidR="00585530" w:rsidRPr="00564DB8" w:rsidRDefault="00585530" w:rsidP="004421C1">
      <w:pPr>
        <w:spacing w:after="0" w:line="480" w:lineRule="auto"/>
        <w:ind w:left="284" w:hanging="284"/>
        <w:rPr>
          <w:rFonts w:ascii="Times New Roman" w:hAnsi="Times New Roman" w:cs="Times New Roman"/>
          <w:sz w:val="24"/>
          <w:szCs w:val="24"/>
        </w:rPr>
      </w:pPr>
      <w:r w:rsidRPr="00564DB8">
        <w:rPr>
          <w:rFonts w:ascii="Times New Roman" w:hAnsi="Times New Roman" w:cs="Times New Roman"/>
          <w:sz w:val="24"/>
          <w:szCs w:val="24"/>
        </w:rPr>
        <w:lastRenderedPageBreak/>
        <w:t xml:space="preserve">Shapiro, S.L., Reams, L., </w:t>
      </w:r>
      <w:r>
        <w:rPr>
          <w:rFonts w:ascii="Times New Roman" w:hAnsi="Times New Roman" w:cs="Times New Roman"/>
          <w:sz w:val="24"/>
          <w:szCs w:val="24"/>
        </w:rPr>
        <w:t xml:space="preserve">&amp; </w:t>
      </w:r>
      <w:r w:rsidRPr="00564DB8">
        <w:rPr>
          <w:rFonts w:ascii="Times New Roman" w:hAnsi="Times New Roman" w:cs="Times New Roman"/>
          <w:sz w:val="24"/>
          <w:szCs w:val="24"/>
        </w:rPr>
        <w:t>So, K.K.F. (</w:t>
      </w:r>
      <w:proofErr w:type="spellStart"/>
      <w:r w:rsidRPr="00564DB8">
        <w:rPr>
          <w:rFonts w:ascii="Times New Roman" w:hAnsi="Times New Roman" w:cs="Times New Roman"/>
          <w:sz w:val="24"/>
          <w:szCs w:val="24"/>
        </w:rPr>
        <w:t>n.d.</w:t>
      </w:r>
      <w:proofErr w:type="spellEnd"/>
      <w:r w:rsidRPr="00564DB8">
        <w:rPr>
          <w:rFonts w:ascii="Times New Roman" w:hAnsi="Times New Roman" w:cs="Times New Roman"/>
          <w:sz w:val="24"/>
          <w:szCs w:val="24"/>
        </w:rPr>
        <w:t xml:space="preserve">). Is it worth the price? The role of perceived financial risk, identification, and perceived value in purchasing pay-per-view broadcasts of combat sports. </w:t>
      </w:r>
      <w:r w:rsidRPr="00564DB8">
        <w:rPr>
          <w:rFonts w:ascii="Times New Roman" w:hAnsi="Times New Roman" w:cs="Times New Roman"/>
          <w:i/>
          <w:sz w:val="24"/>
          <w:szCs w:val="24"/>
        </w:rPr>
        <w:t>Sport Management Review</w:t>
      </w:r>
      <w:r>
        <w:rPr>
          <w:rFonts w:ascii="Times New Roman" w:hAnsi="Times New Roman" w:cs="Times New Roman"/>
          <w:sz w:val="24"/>
          <w:szCs w:val="24"/>
        </w:rPr>
        <w:t>. A</w:t>
      </w:r>
      <w:r w:rsidRPr="00564DB8">
        <w:rPr>
          <w:rFonts w:ascii="Times New Roman" w:hAnsi="Times New Roman" w:cs="Times New Roman"/>
          <w:sz w:val="24"/>
          <w:szCs w:val="24"/>
        </w:rPr>
        <w:t>rticle in press.</w:t>
      </w:r>
    </w:p>
    <w:p w:rsidR="00585530" w:rsidRPr="005654AD" w:rsidRDefault="00585530" w:rsidP="005654AD">
      <w:pPr>
        <w:spacing w:after="0" w:line="480" w:lineRule="auto"/>
        <w:ind w:left="284" w:hanging="284"/>
        <w:rPr>
          <w:rFonts w:ascii="Times New Roman" w:hAnsi="Times New Roman" w:cs="Times New Roman"/>
          <w:sz w:val="24"/>
          <w:szCs w:val="24"/>
        </w:rPr>
      </w:pPr>
      <w:proofErr w:type="spellStart"/>
      <w:r w:rsidRPr="005654AD">
        <w:rPr>
          <w:rFonts w:ascii="Times New Roman" w:hAnsi="Times New Roman" w:cs="Times New Roman"/>
          <w:sz w:val="24"/>
          <w:szCs w:val="24"/>
        </w:rPr>
        <w:t>Skarmeas</w:t>
      </w:r>
      <w:proofErr w:type="spellEnd"/>
      <w:r w:rsidRPr="005654AD">
        <w:rPr>
          <w:rFonts w:ascii="Times New Roman" w:hAnsi="Times New Roman" w:cs="Times New Roman"/>
          <w:sz w:val="24"/>
          <w:szCs w:val="24"/>
        </w:rPr>
        <w:t xml:space="preserve">, D., </w:t>
      </w:r>
      <w:proofErr w:type="spellStart"/>
      <w:r w:rsidRPr="005654AD">
        <w:rPr>
          <w:rFonts w:ascii="Times New Roman" w:hAnsi="Times New Roman" w:cs="Times New Roman"/>
          <w:sz w:val="24"/>
          <w:szCs w:val="24"/>
        </w:rPr>
        <w:t>Leonidou</w:t>
      </w:r>
      <w:proofErr w:type="spellEnd"/>
      <w:r w:rsidRPr="005654AD">
        <w:rPr>
          <w:rFonts w:ascii="Times New Roman" w:hAnsi="Times New Roman" w:cs="Times New Roman"/>
          <w:sz w:val="24"/>
          <w:szCs w:val="24"/>
        </w:rPr>
        <w:t xml:space="preserve">, C.N., &amp; </w:t>
      </w:r>
      <w:proofErr w:type="spellStart"/>
      <w:r w:rsidRPr="005654AD">
        <w:rPr>
          <w:rFonts w:ascii="Times New Roman" w:hAnsi="Times New Roman" w:cs="Times New Roman"/>
          <w:sz w:val="24"/>
          <w:szCs w:val="24"/>
        </w:rPr>
        <w:t>Saridakis</w:t>
      </w:r>
      <w:proofErr w:type="spellEnd"/>
      <w:r w:rsidRPr="005654AD">
        <w:rPr>
          <w:rFonts w:ascii="Times New Roman" w:hAnsi="Times New Roman" w:cs="Times New Roman"/>
          <w:sz w:val="24"/>
          <w:szCs w:val="24"/>
        </w:rPr>
        <w:t xml:space="preserve">, C. (2014). Examining the role of CSR </w:t>
      </w:r>
      <w:proofErr w:type="spellStart"/>
      <w:r w:rsidRPr="005654AD">
        <w:rPr>
          <w:rFonts w:ascii="Times New Roman" w:hAnsi="Times New Roman" w:cs="Times New Roman"/>
          <w:sz w:val="24"/>
          <w:szCs w:val="24"/>
        </w:rPr>
        <w:t>skepticism</w:t>
      </w:r>
      <w:proofErr w:type="spellEnd"/>
      <w:r w:rsidRPr="005654AD">
        <w:rPr>
          <w:rFonts w:ascii="Times New Roman" w:hAnsi="Times New Roman" w:cs="Times New Roman"/>
          <w:sz w:val="24"/>
          <w:szCs w:val="24"/>
        </w:rPr>
        <w:t xml:space="preserve"> using fuzzy-set qualitative comparative analysis. </w:t>
      </w:r>
      <w:r w:rsidRPr="005654AD">
        <w:rPr>
          <w:rFonts w:ascii="Times New Roman" w:hAnsi="Times New Roman" w:cs="Times New Roman"/>
          <w:i/>
          <w:sz w:val="24"/>
          <w:szCs w:val="24"/>
        </w:rPr>
        <w:t>Journal of Business Research,</w:t>
      </w:r>
      <w:r w:rsidRPr="005654AD">
        <w:rPr>
          <w:rFonts w:ascii="Times New Roman" w:hAnsi="Times New Roman" w:cs="Times New Roman"/>
          <w:sz w:val="24"/>
          <w:szCs w:val="24"/>
        </w:rPr>
        <w:t xml:space="preserve"> </w:t>
      </w:r>
      <w:r w:rsidRPr="005654AD">
        <w:rPr>
          <w:rFonts w:ascii="Times New Roman" w:hAnsi="Times New Roman" w:cs="Times New Roman"/>
          <w:i/>
          <w:sz w:val="24"/>
          <w:szCs w:val="24"/>
        </w:rPr>
        <w:t>67</w:t>
      </w:r>
      <w:r w:rsidRPr="005654AD">
        <w:rPr>
          <w:rFonts w:ascii="Times New Roman" w:hAnsi="Times New Roman" w:cs="Times New Roman"/>
          <w:sz w:val="24"/>
          <w:szCs w:val="24"/>
        </w:rPr>
        <w:t>, 1796-1805.</w:t>
      </w:r>
    </w:p>
    <w:p w:rsidR="00585530" w:rsidRPr="00F8371C" w:rsidRDefault="00585530" w:rsidP="004421C1">
      <w:pPr>
        <w:spacing w:after="0" w:line="480" w:lineRule="auto"/>
        <w:ind w:left="284" w:hanging="284"/>
        <w:rPr>
          <w:rFonts w:ascii="Times New Roman" w:hAnsi="Times New Roman" w:cs="Times New Roman"/>
          <w:sz w:val="24"/>
          <w:szCs w:val="24"/>
          <w:lang w:val="en-US"/>
        </w:rPr>
      </w:pPr>
      <w:r w:rsidRPr="00F8371C">
        <w:rPr>
          <w:rFonts w:ascii="Times New Roman" w:hAnsi="Times New Roman" w:cs="Times New Roman"/>
          <w:sz w:val="24"/>
          <w:szCs w:val="24"/>
          <w:lang w:val="en-US"/>
        </w:rPr>
        <w:t xml:space="preserve">Sun, J. (2014). How risky are services? An empirical investigation on the antecedents and consequences of perceived risk for hotel service. </w:t>
      </w:r>
      <w:r w:rsidRPr="00F8371C">
        <w:rPr>
          <w:rFonts w:ascii="Times New Roman" w:hAnsi="Times New Roman" w:cs="Times New Roman"/>
          <w:i/>
          <w:sz w:val="24"/>
          <w:szCs w:val="24"/>
          <w:lang w:val="en-US"/>
        </w:rPr>
        <w:t>International Journal of Hospitality Management, 37</w:t>
      </w:r>
      <w:r w:rsidRPr="00F8371C">
        <w:rPr>
          <w:rFonts w:ascii="Times New Roman" w:hAnsi="Times New Roman" w:cs="Times New Roman"/>
          <w:sz w:val="24"/>
          <w:szCs w:val="24"/>
          <w:lang w:val="en-US"/>
        </w:rPr>
        <w:t>, 171-179.</w:t>
      </w:r>
    </w:p>
    <w:p w:rsidR="00585530" w:rsidRPr="00C07B29" w:rsidRDefault="00585530" w:rsidP="004421C1">
      <w:pPr>
        <w:spacing w:after="0" w:line="480" w:lineRule="auto"/>
        <w:ind w:left="284" w:hanging="284"/>
        <w:rPr>
          <w:rFonts w:ascii="Times New Roman" w:hAnsi="Times New Roman" w:cs="Times New Roman"/>
          <w:sz w:val="24"/>
          <w:szCs w:val="24"/>
          <w:lang w:val="en-US"/>
        </w:rPr>
      </w:pPr>
      <w:r w:rsidRPr="00C07B29">
        <w:rPr>
          <w:rFonts w:ascii="Times New Roman" w:hAnsi="Times New Roman" w:cs="Times New Roman"/>
          <w:sz w:val="24"/>
          <w:szCs w:val="24"/>
          <w:lang w:val="en-US"/>
        </w:rPr>
        <w:t>Van-</w:t>
      </w:r>
      <w:proofErr w:type="spellStart"/>
      <w:r w:rsidRPr="00C07B29">
        <w:rPr>
          <w:rFonts w:ascii="Times New Roman" w:hAnsi="Times New Roman" w:cs="Times New Roman"/>
          <w:sz w:val="24"/>
          <w:szCs w:val="24"/>
          <w:lang w:val="en-US"/>
        </w:rPr>
        <w:t>Eijnatten</w:t>
      </w:r>
      <w:proofErr w:type="spellEnd"/>
      <w:r w:rsidRPr="00C07B29">
        <w:rPr>
          <w:rFonts w:ascii="Times New Roman" w:hAnsi="Times New Roman" w:cs="Times New Roman"/>
          <w:sz w:val="24"/>
          <w:szCs w:val="24"/>
          <w:lang w:val="en-US"/>
        </w:rPr>
        <w:t xml:space="preserve">, F.M., </w:t>
      </w:r>
      <w:proofErr w:type="spellStart"/>
      <w:r w:rsidRPr="00C07B29">
        <w:rPr>
          <w:rFonts w:ascii="Times New Roman" w:hAnsi="Times New Roman" w:cs="Times New Roman"/>
          <w:sz w:val="24"/>
          <w:szCs w:val="24"/>
          <w:lang w:val="en-US"/>
        </w:rPr>
        <w:t>Putnik</w:t>
      </w:r>
      <w:proofErr w:type="spellEnd"/>
      <w:r w:rsidRPr="00C07B29">
        <w:rPr>
          <w:rFonts w:ascii="Times New Roman" w:hAnsi="Times New Roman" w:cs="Times New Roman"/>
          <w:sz w:val="24"/>
          <w:szCs w:val="24"/>
          <w:lang w:val="en-US"/>
        </w:rPr>
        <w:t xml:space="preserve">, G.T., &amp; </w:t>
      </w:r>
      <w:proofErr w:type="spellStart"/>
      <w:r w:rsidRPr="00C07B29">
        <w:rPr>
          <w:rFonts w:ascii="Times New Roman" w:hAnsi="Times New Roman" w:cs="Times New Roman"/>
          <w:sz w:val="24"/>
          <w:szCs w:val="24"/>
          <w:lang w:val="en-US"/>
        </w:rPr>
        <w:t>Sluga</w:t>
      </w:r>
      <w:proofErr w:type="spellEnd"/>
      <w:r w:rsidRPr="00C07B29">
        <w:rPr>
          <w:rFonts w:ascii="Times New Roman" w:hAnsi="Times New Roman" w:cs="Times New Roman"/>
          <w:sz w:val="24"/>
          <w:szCs w:val="24"/>
          <w:lang w:val="en-US"/>
        </w:rPr>
        <w:t xml:space="preserve">, A. (2007). </w:t>
      </w:r>
      <w:proofErr w:type="spellStart"/>
      <w:r w:rsidRPr="00C07B29">
        <w:rPr>
          <w:rFonts w:ascii="Times New Roman" w:hAnsi="Times New Roman" w:cs="Times New Roman"/>
          <w:sz w:val="24"/>
          <w:szCs w:val="24"/>
          <w:lang w:val="en-US"/>
        </w:rPr>
        <w:t>Chaordic</w:t>
      </w:r>
      <w:proofErr w:type="spellEnd"/>
      <w:r w:rsidRPr="00C07B29">
        <w:rPr>
          <w:rFonts w:ascii="Times New Roman" w:hAnsi="Times New Roman" w:cs="Times New Roman"/>
          <w:sz w:val="24"/>
          <w:szCs w:val="24"/>
          <w:lang w:val="en-US"/>
        </w:rPr>
        <w:t xml:space="preserve"> systems thinking for novelty in contemporary manufacturing. </w:t>
      </w:r>
      <w:r w:rsidRPr="00C07B29">
        <w:rPr>
          <w:rFonts w:ascii="Times New Roman" w:hAnsi="Times New Roman" w:cs="Times New Roman"/>
          <w:i/>
          <w:sz w:val="24"/>
          <w:szCs w:val="24"/>
          <w:lang w:val="en-US"/>
        </w:rPr>
        <w:t>CIRP Annals - Manufacturing Technology, 56(1)</w:t>
      </w:r>
      <w:r w:rsidRPr="00C07B29">
        <w:rPr>
          <w:rFonts w:ascii="Times New Roman" w:hAnsi="Times New Roman" w:cs="Times New Roman"/>
          <w:sz w:val="24"/>
          <w:szCs w:val="24"/>
          <w:lang w:val="en-US"/>
        </w:rPr>
        <w:t>, 447-450,</w:t>
      </w:r>
    </w:p>
    <w:p w:rsidR="00585530" w:rsidRPr="00C07B29" w:rsidRDefault="00585530" w:rsidP="004421C1">
      <w:pPr>
        <w:spacing w:after="0" w:line="480" w:lineRule="auto"/>
        <w:ind w:left="284" w:hanging="284"/>
        <w:rPr>
          <w:rFonts w:ascii="Times New Roman" w:hAnsi="Times New Roman" w:cs="Times New Roman"/>
          <w:sz w:val="24"/>
          <w:szCs w:val="24"/>
          <w:lang w:val="en-US"/>
        </w:rPr>
      </w:pPr>
      <w:r w:rsidRPr="00C07B29">
        <w:rPr>
          <w:rFonts w:ascii="Times New Roman" w:hAnsi="Times New Roman" w:cs="Times New Roman"/>
          <w:sz w:val="24"/>
          <w:szCs w:val="24"/>
          <w:lang w:val="en-US"/>
        </w:rPr>
        <w:t xml:space="preserve">Wang, J., &amp; Ritchie, B.W. (2012). Understanding accommodation managers’ crisis planning intention. An application of the theory of planned behaviour, </w:t>
      </w:r>
      <w:r w:rsidRPr="00C07B29">
        <w:rPr>
          <w:rFonts w:ascii="Times New Roman" w:hAnsi="Times New Roman" w:cs="Times New Roman"/>
          <w:i/>
          <w:sz w:val="24"/>
          <w:szCs w:val="24"/>
          <w:lang w:val="en-US"/>
        </w:rPr>
        <w:t>Tourism Management, 33</w:t>
      </w:r>
      <w:r w:rsidRPr="00C07B29">
        <w:rPr>
          <w:rFonts w:ascii="Times New Roman" w:hAnsi="Times New Roman" w:cs="Times New Roman"/>
          <w:sz w:val="24"/>
          <w:szCs w:val="24"/>
          <w:lang w:val="en-US"/>
        </w:rPr>
        <w:t>, 1057-1067.</w:t>
      </w:r>
    </w:p>
    <w:p w:rsidR="00585530" w:rsidRPr="005654AD" w:rsidRDefault="00585530" w:rsidP="005654AD">
      <w:pPr>
        <w:spacing w:after="0" w:line="480" w:lineRule="auto"/>
        <w:ind w:left="284" w:hanging="284"/>
        <w:rPr>
          <w:rFonts w:ascii="Times New Roman" w:hAnsi="Times New Roman" w:cs="Times New Roman"/>
          <w:sz w:val="24"/>
          <w:szCs w:val="24"/>
        </w:rPr>
      </w:pPr>
      <w:r w:rsidRPr="005654AD">
        <w:rPr>
          <w:rFonts w:ascii="Times New Roman" w:hAnsi="Times New Roman" w:cs="Times New Roman"/>
          <w:sz w:val="24"/>
          <w:szCs w:val="24"/>
        </w:rPr>
        <w:t xml:space="preserve">Woodside, A.G. (2013). Moving beyond multiple regression analysis to algorithms: Calling for adoption of a paradigm shift from symmetric to asymmetric thinking in data analysis and crafting theory. </w:t>
      </w:r>
      <w:r w:rsidRPr="005654AD">
        <w:rPr>
          <w:rFonts w:ascii="Times New Roman" w:hAnsi="Times New Roman" w:cs="Times New Roman"/>
          <w:i/>
          <w:sz w:val="24"/>
          <w:szCs w:val="24"/>
        </w:rPr>
        <w:t>Journal of Business Research,</w:t>
      </w:r>
      <w:r w:rsidRPr="005654AD">
        <w:rPr>
          <w:rFonts w:ascii="Times New Roman" w:hAnsi="Times New Roman" w:cs="Times New Roman"/>
          <w:sz w:val="24"/>
          <w:szCs w:val="24"/>
        </w:rPr>
        <w:t xml:space="preserve"> </w:t>
      </w:r>
      <w:r w:rsidRPr="00585530">
        <w:rPr>
          <w:rFonts w:ascii="Times New Roman" w:hAnsi="Times New Roman" w:cs="Times New Roman"/>
          <w:i/>
          <w:sz w:val="24"/>
          <w:szCs w:val="24"/>
        </w:rPr>
        <w:t>66(4)</w:t>
      </w:r>
      <w:r w:rsidRPr="005654AD">
        <w:rPr>
          <w:rFonts w:ascii="Times New Roman" w:hAnsi="Times New Roman" w:cs="Times New Roman"/>
          <w:sz w:val="24"/>
          <w:szCs w:val="24"/>
        </w:rPr>
        <w:t>, 463-472.</w:t>
      </w:r>
    </w:p>
    <w:p w:rsidR="00585530" w:rsidRPr="00564DB8" w:rsidRDefault="00585530" w:rsidP="004421C1">
      <w:pPr>
        <w:spacing w:after="0" w:line="480" w:lineRule="auto"/>
        <w:ind w:left="284" w:hanging="284"/>
        <w:rPr>
          <w:rFonts w:ascii="Times New Roman" w:hAnsi="Times New Roman" w:cs="Times New Roman"/>
          <w:sz w:val="24"/>
          <w:szCs w:val="24"/>
        </w:rPr>
      </w:pPr>
      <w:r w:rsidRPr="00564DB8">
        <w:rPr>
          <w:rFonts w:ascii="Times New Roman" w:hAnsi="Times New Roman" w:cs="Times New Roman"/>
          <w:sz w:val="24"/>
          <w:szCs w:val="24"/>
        </w:rPr>
        <w:t xml:space="preserve">Wu, K., </w:t>
      </w:r>
      <w:proofErr w:type="spellStart"/>
      <w:r w:rsidRPr="00564DB8">
        <w:rPr>
          <w:rFonts w:ascii="Times New Roman" w:hAnsi="Times New Roman" w:cs="Times New Roman"/>
          <w:sz w:val="24"/>
          <w:szCs w:val="24"/>
        </w:rPr>
        <w:t>Vassileva</w:t>
      </w:r>
      <w:proofErr w:type="spellEnd"/>
      <w:r w:rsidRPr="00564DB8">
        <w:rPr>
          <w:rFonts w:ascii="Times New Roman" w:hAnsi="Times New Roman" w:cs="Times New Roman"/>
          <w:sz w:val="24"/>
          <w:szCs w:val="24"/>
        </w:rPr>
        <w:t xml:space="preserve">, J., </w:t>
      </w:r>
      <w:proofErr w:type="spellStart"/>
      <w:r w:rsidRPr="00564DB8">
        <w:rPr>
          <w:rFonts w:ascii="Times New Roman" w:hAnsi="Times New Roman" w:cs="Times New Roman"/>
          <w:sz w:val="24"/>
          <w:szCs w:val="24"/>
        </w:rPr>
        <w:t>Noorian</w:t>
      </w:r>
      <w:proofErr w:type="spellEnd"/>
      <w:r w:rsidRPr="00564DB8">
        <w:rPr>
          <w:rFonts w:ascii="Times New Roman" w:hAnsi="Times New Roman" w:cs="Times New Roman"/>
          <w:sz w:val="24"/>
          <w:szCs w:val="24"/>
        </w:rPr>
        <w:t xml:space="preserve">, Z., &amp; Zhao, Y. (2015). How do you feel when you see a list of prices? </w:t>
      </w:r>
      <w:proofErr w:type="gramStart"/>
      <w:r w:rsidRPr="00564DB8">
        <w:rPr>
          <w:rFonts w:ascii="Times New Roman" w:hAnsi="Times New Roman" w:cs="Times New Roman"/>
          <w:sz w:val="24"/>
          <w:szCs w:val="24"/>
        </w:rPr>
        <w:t>the</w:t>
      </w:r>
      <w:proofErr w:type="gramEnd"/>
      <w:r w:rsidRPr="00564DB8">
        <w:rPr>
          <w:rFonts w:ascii="Times New Roman" w:hAnsi="Times New Roman" w:cs="Times New Roman"/>
          <w:sz w:val="24"/>
          <w:szCs w:val="24"/>
        </w:rPr>
        <w:t xml:space="preserve"> interplay among price dispersion, perceived risk and initial trust in Chinese C2C market. </w:t>
      </w:r>
      <w:r w:rsidRPr="00564DB8">
        <w:rPr>
          <w:rFonts w:ascii="Times New Roman" w:hAnsi="Times New Roman" w:cs="Times New Roman"/>
          <w:i/>
          <w:sz w:val="24"/>
          <w:szCs w:val="24"/>
        </w:rPr>
        <w:t>Journal of Retailing &amp; Consumer Services</w:t>
      </w:r>
      <w:r w:rsidRPr="00564DB8">
        <w:rPr>
          <w:rFonts w:ascii="Times New Roman" w:hAnsi="Times New Roman" w:cs="Times New Roman"/>
          <w:sz w:val="24"/>
          <w:szCs w:val="24"/>
        </w:rPr>
        <w:t xml:space="preserve">, </w:t>
      </w:r>
      <w:r w:rsidRPr="00311300">
        <w:rPr>
          <w:rFonts w:ascii="Times New Roman" w:hAnsi="Times New Roman" w:cs="Times New Roman"/>
          <w:i/>
          <w:sz w:val="24"/>
          <w:szCs w:val="24"/>
        </w:rPr>
        <w:t>25</w:t>
      </w:r>
      <w:r w:rsidRPr="00564DB8">
        <w:rPr>
          <w:rFonts w:ascii="Times New Roman" w:hAnsi="Times New Roman" w:cs="Times New Roman"/>
          <w:sz w:val="24"/>
          <w:szCs w:val="24"/>
        </w:rPr>
        <w:t>, 36-46.</w:t>
      </w:r>
    </w:p>
    <w:p w:rsidR="00585530" w:rsidRDefault="00585530" w:rsidP="004421C1">
      <w:pPr>
        <w:spacing w:after="0" w:line="480" w:lineRule="auto"/>
        <w:ind w:left="284" w:hanging="284"/>
        <w:rPr>
          <w:rFonts w:ascii="Times New Roman" w:hAnsi="Times New Roman" w:cs="Times New Roman"/>
          <w:sz w:val="24"/>
          <w:szCs w:val="24"/>
          <w:lang w:val="en-US"/>
        </w:rPr>
      </w:pPr>
      <w:r w:rsidRPr="00C07B29">
        <w:rPr>
          <w:rFonts w:ascii="Times New Roman" w:hAnsi="Times New Roman" w:cs="Times New Roman"/>
          <w:sz w:val="24"/>
          <w:szCs w:val="24"/>
          <w:lang w:val="en-US"/>
        </w:rPr>
        <w:t xml:space="preserve">Zahra, A., &amp; Ryan, C. (2007). From chaos to cohesion - Complexity in tourism structures: An analysis of New Zealand’s regional tourism organizations. </w:t>
      </w:r>
      <w:r w:rsidRPr="00C07B29">
        <w:rPr>
          <w:rFonts w:ascii="Times New Roman" w:hAnsi="Times New Roman" w:cs="Times New Roman"/>
          <w:i/>
          <w:sz w:val="24"/>
          <w:szCs w:val="24"/>
          <w:lang w:val="en-US"/>
        </w:rPr>
        <w:t>Tourism Management, 28(3)</w:t>
      </w:r>
      <w:r w:rsidRPr="00C07B29">
        <w:rPr>
          <w:rFonts w:ascii="Times New Roman" w:hAnsi="Times New Roman" w:cs="Times New Roman"/>
          <w:sz w:val="24"/>
          <w:szCs w:val="24"/>
          <w:lang w:val="en-US"/>
        </w:rPr>
        <w:t>, 854-862.</w:t>
      </w:r>
    </w:p>
    <w:p w:rsidR="00585530" w:rsidRPr="004457C9" w:rsidRDefault="00585530" w:rsidP="004457C9">
      <w:pPr>
        <w:spacing w:after="0" w:line="480" w:lineRule="auto"/>
        <w:ind w:left="284" w:hanging="284"/>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Zeithaml</w:t>
      </w:r>
      <w:proofErr w:type="spellEnd"/>
      <w:r>
        <w:rPr>
          <w:rFonts w:ascii="Times New Roman" w:hAnsi="Times New Roman" w:cs="Times New Roman"/>
          <w:sz w:val="24"/>
          <w:szCs w:val="24"/>
          <w:lang w:val="en-US"/>
        </w:rPr>
        <w:t xml:space="preserve">, V.A. (1988). </w:t>
      </w:r>
      <w:r w:rsidRPr="004457C9">
        <w:rPr>
          <w:rFonts w:ascii="Times New Roman" w:hAnsi="Times New Roman" w:cs="Times New Roman"/>
          <w:sz w:val="24"/>
          <w:szCs w:val="24"/>
          <w:lang w:val="en-US"/>
        </w:rPr>
        <w:t>Consumer perceptions of price, quality, and value: A means – end m</w:t>
      </w:r>
      <w:r>
        <w:rPr>
          <w:rFonts w:ascii="Times New Roman" w:hAnsi="Times New Roman" w:cs="Times New Roman"/>
          <w:sz w:val="24"/>
          <w:szCs w:val="24"/>
          <w:lang w:val="en-US"/>
        </w:rPr>
        <w:t>odel and synthesis of evidence.</w:t>
      </w:r>
      <w:r w:rsidRPr="004457C9">
        <w:rPr>
          <w:rFonts w:ascii="Times New Roman" w:hAnsi="Times New Roman" w:cs="Times New Roman"/>
          <w:sz w:val="24"/>
          <w:szCs w:val="24"/>
          <w:lang w:val="en-US"/>
        </w:rPr>
        <w:t xml:space="preserve"> </w:t>
      </w:r>
      <w:r w:rsidRPr="004457C9">
        <w:rPr>
          <w:rFonts w:ascii="Times New Roman" w:hAnsi="Times New Roman" w:cs="Times New Roman"/>
          <w:i/>
          <w:sz w:val="24"/>
          <w:szCs w:val="24"/>
          <w:lang w:val="en-US"/>
        </w:rPr>
        <w:t xml:space="preserve">Journal of Marketing, </w:t>
      </w:r>
      <w:r w:rsidRPr="00585530">
        <w:rPr>
          <w:rFonts w:ascii="Times New Roman" w:hAnsi="Times New Roman" w:cs="Times New Roman"/>
          <w:i/>
          <w:sz w:val="24"/>
          <w:szCs w:val="24"/>
          <w:lang w:val="en-US"/>
        </w:rPr>
        <w:t>52(3)</w:t>
      </w:r>
      <w:r>
        <w:rPr>
          <w:rFonts w:ascii="Times New Roman" w:hAnsi="Times New Roman" w:cs="Times New Roman"/>
          <w:sz w:val="24"/>
          <w:szCs w:val="24"/>
          <w:lang w:val="en-US"/>
        </w:rPr>
        <w:t>,</w:t>
      </w:r>
      <w:r w:rsidRPr="004457C9">
        <w:rPr>
          <w:rFonts w:ascii="Times New Roman" w:hAnsi="Times New Roman" w:cs="Times New Roman"/>
          <w:sz w:val="24"/>
          <w:szCs w:val="24"/>
          <w:lang w:val="en-US"/>
        </w:rPr>
        <w:t xml:space="preserve"> 2-22.</w:t>
      </w:r>
    </w:p>
    <w:p w:rsidR="00585530" w:rsidRDefault="00585530" w:rsidP="00E149E1">
      <w:pPr>
        <w:spacing w:after="0" w:line="480" w:lineRule="auto"/>
        <w:ind w:left="284" w:hanging="284"/>
        <w:rPr>
          <w:rFonts w:ascii="Times New Roman" w:hAnsi="Times New Roman" w:cs="Times New Roman"/>
          <w:sz w:val="24"/>
          <w:szCs w:val="24"/>
          <w:lang w:val="en-US"/>
        </w:rPr>
      </w:pPr>
      <w:r w:rsidRPr="004457C9">
        <w:rPr>
          <w:rFonts w:ascii="Times New Roman" w:hAnsi="Times New Roman" w:cs="Times New Roman"/>
          <w:sz w:val="24"/>
          <w:szCs w:val="24"/>
          <w:lang w:val="en-US"/>
        </w:rPr>
        <w:t>Zhou, K.</w:t>
      </w:r>
      <w:r>
        <w:rPr>
          <w:rFonts w:ascii="Times New Roman" w:hAnsi="Times New Roman" w:cs="Times New Roman"/>
          <w:sz w:val="24"/>
          <w:szCs w:val="24"/>
          <w:lang w:val="en-US"/>
        </w:rPr>
        <w:t xml:space="preserve">Z., Su, C., &amp; </w:t>
      </w:r>
      <w:proofErr w:type="spellStart"/>
      <w:r>
        <w:rPr>
          <w:rFonts w:ascii="Times New Roman" w:hAnsi="Times New Roman" w:cs="Times New Roman"/>
          <w:sz w:val="24"/>
          <w:szCs w:val="24"/>
          <w:lang w:val="en-US"/>
        </w:rPr>
        <w:t>Bao</w:t>
      </w:r>
      <w:proofErr w:type="spellEnd"/>
      <w:r>
        <w:rPr>
          <w:rFonts w:ascii="Times New Roman" w:hAnsi="Times New Roman" w:cs="Times New Roman"/>
          <w:sz w:val="24"/>
          <w:szCs w:val="24"/>
          <w:lang w:val="en-US"/>
        </w:rPr>
        <w:t xml:space="preserve">, Y. (2002). </w:t>
      </w:r>
      <w:r w:rsidRPr="004457C9">
        <w:rPr>
          <w:rFonts w:ascii="Times New Roman" w:hAnsi="Times New Roman" w:cs="Times New Roman"/>
          <w:sz w:val="24"/>
          <w:szCs w:val="24"/>
          <w:lang w:val="en-US"/>
        </w:rPr>
        <w:t>A paradox of price-quality and market efficiency: A comparative</w:t>
      </w:r>
      <w:r>
        <w:rPr>
          <w:rFonts w:ascii="Times New Roman" w:hAnsi="Times New Roman" w:cs="Times New Roman"/>
          <w:sz w:val="24"/>
          <w:szCs w:val="24"/>
          <w:lang w:val="en-US"/>
        </w:rPr>
        <w:t xml:space="preserve"> study of US and China markets.</w:t>
      </w:r>
      <w:r w:rsidRPr="004457C9">
        <w:rPr>
          <w:rFonts w:ascii="Times New Roman" w:hAnsi="Times New Roman" w:cs="Times New Roman"/>
          <w:sz w:val="24"/>
          <w:szCs w:val="24"/>
          <w:lang w:val="en-US"/>
        </w:rPr>
        <w:t xml:space="preserve"> </w:t>
      </w:r>
      <w:r w:rsidRPr="004457C9">
        <w:rPr>
          <w:rFonts w:ascii="Times New Roman" w:hAnsi="Times New Roman" w:cs="Times New Roman"/>
          <w:i/>
          <w:sz w:val="24"/>
          <w:szCs w:val="24"/>
          <w:lang w:val="en-US"/>
        </w:rPr>
        <w:t xml:space="preserve">International Journal of Research in Marketing, </w:t>
      </w:r>
      <w:r w:rsidRPr="00585530">
        <w:rPr>
          <w:rFonts w:ascii="Times New Roman" w:hAnsi="Times New Roman" w:cs="Times New Roman"/>
          <w:i/>
          <w:sz w:val="24"/>
          <w:szCs w:val="24"/>
          <w:lang w:val="en-US"/>
        </w:rPr>
        <w:t>19(4)</w:t>
      </w:r>
      <w:r>
        <w:rPr>
          <w:rFonts w:ascii="Times New Roman" w:hAnsi="Times New Roman" w:cs="Times New Roman"/>
          <w:sz w:val="24"/>
          <w:szCs w:val="24"/>
          <w:lang w:val="en-US"/>
        </w:rPr>
        <w:t>,</w:t>
      </w:r>
      <w:r w:rsidRPr="004457C9">
        <w:rPr>
          <w:rFonts w:ascii="Times New Roman" w:hAnsi="Times New Roman" w:cs="Times New Roman"/>
          <w:sz w:val="24"/>
          <w:szCs w:val="24"/>
          <w:lang w:val="en-US"/>
        </w:rPr>
        <w:t xml:space="preserve"> 349-</w:t>
      </w:r>
      <w:r>
        <w:rPr>
          <w:rFonts w:ascii="Times New Roman" w:hAnsi="Times New Roman" w:cs="Times New Roman"/>
          <w:sz w:val="24"/>
          <w:szCs w:val="24"/>
          <w:lang w:val="en-US"/>
        </w:rPr>
        <w:t>3</w:t>
      </w:r>
      <w:r w:rsidRPr="004457C9">
        <w:rPr>
          <w:rFonts w:ascii="Times New Roman" w:hAnsi="Times New Roman" w:cs="Times New Roman"/>
          <w:sz w:val="24"/>
          <w:szCs w:val="24"/>
          <w:lang w:val="en-US"/>
        </w:rPr>
        <w:t>65.</w:t>
      </w:r>
    </w:p>
    <w:p w:rsidR="004457C9" w:rsidRDefault="004457C9" w:rsidP="003221DA">
      <w:pPr>
        <w:spacing w:after="0" w:line="240" w:lineRule="auto"/>
        <w:ind w:left="284" w:hanging="284"/>
        <w:rPr>
          <w:rFonts w:ascii="Times New Roman" w:hAnsi="Times New Roman" w:cs="Times New Roman"/>
          <w:sz w:val="24"/>
          <w:szCs w:val="24"/>
          <w:lang w:val="en-US"/>
        </w:rPr>
      </w:pPr>
    </w:p>
    <w:p w:rsidR="003221DA" w:rsidRDefault="006848F6" w:rsidP="003221DA">
      <w:pPr>
        <w:spacing w:after="0" w:line="240" w:lineRule="auto"/>
        <w:jc w:val="center"/>
        <w:rPr>
          <w:rFonts w:ascii="Times New Roman" w:hAnsi="Times New Roman" w:cs="Times New Roman"/>
          <w:sz w:val="24"/>
          <w:szCs w:val="24"/>
        </w:rPr>
      </w:pPr>
      <w:r w:rsidRPr="00E643D7">
        <w:rPr>
          <w:rFonts w:ascii="Times New Roman" w:hAnsi="Times New Roman" w:cs="Times New Roman"/>
          <w:sz w:val="24"/>
          <w:szCs w:val="24"/>
        </w:rPr>
        <w:t>Table</w:t>
      </w:r>
      <w:r w:rsidR="003221DA">
        <w:rPr>
          <w:rFonts w:ascii="Times New Roman" w:hAnsi="Times New Roman" w:cs="Times New Roman"/>
          <w:sz w:val="24"/>
          <w:szCs w:val="24"/>
        </w:rPr>
        <w:t xml:space="preserve"> 1</w:t>
      </w:r>
      <w:r w:rsidRPr="00E643D7">
        <w:rPr>
          <w:rFonts w:ascii="Times New Roman" w:hAnsi="Times New Roman" w:cs="Times New Roman"/>
          <w:sz w:val="24"/>
          <w:szCs w:val="24"/>
        </w:rPr>
        <w:t xml:space="preserve"> </w:t>
      </w:r>
    </w:p>
    <w:p w:rsidR="006848F6" w:rsidRPr="00E643D7" w:rsidRDefault="006848F6" w:rsidP="003221DA">
      <w:pPr>
        <w:spacing w:after="0" w:line="240" w:lineRule="auto"/>
        <w:jc w:val="center"/>
        <w:rPr>
          <w:rFonts w:ascii="Times New Roman" w:hAnsi="Times New Roman" w:cs="Times New Roman"/>
          <w:sz w:val="24"/>
          <w:szCs w:val="24"/>
        </w:rPr>
      </w:pPr>
      <w:r w:rsidRPr="00E643D7">
        <w:rPr>
          <w:rFonts w:ascii="Times New Roman" w:hAnsi="Times New Roman" w:cs="Times New Roman"/>
          <w:sz w:val="24"/>
          <w:szCs w:val="24"/>
        </w:rPr>
        <w:t>Socio-demographics</w:t>
      </w:r>
    </w:p>
    <w:tbl>
      <w:tblPr>
        <w:tblStyle w:val="TableGrid"/>
        <w:tblW w:w="76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1417"/>
        <w:gridCol w:w="1276"/>
        <w:gridCol w:w="1276"/>
      </w:tblGrid>
      <w:tr w:rsidR="006848F6" w:rsidRPr="00E643D7" w:rsidTr="00670D7C">
        <w:trPr>
          <w:trHeight w:val="266"/>
          <w:jc w:val="center"/>
        </w:trPr>
        <w:tc>
          <w:tcPr>
            <w:tcW w:w="3681" w:type="dxa"/>
            <w:tcBorders>
              <w:top w:val="single" w:sz="4" w:space="0" w:color="auto"/>
            </w:tcBorders>
          </w:tcPr>
          <w:p w:rsidR="006848F6" w:rsidRPr="00E643D7" w:rsidRDefault="006848F6" w:rsidP="00670D7C">
            <w:pPr>
              <w:jc w:val="center"/>
              <w:rPr>
                <w:rFonts w:ascii="Times New Roman" w:hAnsi="Times New Roman" w:cs="Times New Roman"/>
                <w:sz w:val="24"/>
                <w:szCs w:val="24"/>
              </w:rPr>
            </w:pPr>
          </w:p>
        </w:tc>
        <w:tc>
          <w:tcPr>
            <w:tcW w:w="2693" w:type="dxa"/>
            <w:gridSpan w:val="2"/>
            <w:tcBorders>
              <w:top w:val="single" w:sz="4" w:space="0" w:color="auto"/>
            </w:tcBorders>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Travel Mode</w:t>
            </w:r>
          </w:p>
        </w:tc>
        <w:tc>
          <w:tcPr>
            <w:tcW w:w="1276" w:type="dxa"/>
            <w:vMerge w:val="restart"/>
            <w:tcBorders>
              <w:top w:val="single" w:sz="4" w:space="0" w:color="auto"/>
            </w:tcBorders>
          </w:tcPr>
          <w:p w:rsidR="006848F6" w:rsidRPr="00E643D7" w:rsidRDefault="006848F6" w:rsidP="00670D7C">
            <w:pPr>
              <w:jc w:val="center"/>
              <w:rPr>
                <w:rFonts w:ascii="Times New Roman" w:hAnsi="Times New Roman" w:cs="Times New Roman"/>
                <w:i/>
                <w:sz w:val="24"/>
                <w:szCs w:val="24"/>
              </w:rPr>
            </w:pPr>
            <w:r w:rsidRPr="00E643D7">
              <w:rPr>
                <w:rFonts w:ascii="Times New Roman" w:hAnsi="Times New Roman" w:cs="Times New Roman"/>
                <w:i/>
                <w:sz w:val="24"/>
                <w:szCs w:val="24"/>
              </w:rPr>
              <w:t>Total</w:t>
            </w:r>
          </w:p>
        </w:tc>
      </w:tr>
      <w:tr w:rsidR="006848F6" w:rsidRPr="00E643D7" w:rsidTr="00670D7C">
        <w:trPr>
          <w:trHeight w:val="266"/>
          <w:jc w:val="center"/>
        </w:trPr>
        <w:tc>
          <w:tcPr>
            <w:tcW w:w="3681" w:type="dxa"/>
            <w:tcBorders>
              <w:bottom w:val="single" w:sz="4" w:space="0" w:color="auto"/>
            </w:tcBorders>
          </w:tcPr>
          <w:p w:rsidR="006848F6" w:rsidRPr="00E643D7" w:rsidRDefault="006848F6" w:rsidP="00670D7C">
            <w:pPr>
              <w:jc w:val="center"/>
              <w:rPr>
                <w:rFonts w:ascii="Times New Roman" w:hAnsi="Times New Roman" w:cs="Times New Roman"/>
                <w:sz w:val="24"/>
                <w:szCs w:val="24"/>
              </w:rPr>
            </w:pPr>
          </w:p>
        </w:tc>
        <w:tc>
          <w:tcPr>
            <w:tcW w:w="1417" w:type="dxa"/>
            <w:tcBorders>
              <w:bottom w:val="single" w:sz="4" w:space="0" w:color="auto"/>
            </w:tcBorders>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Domestic</w:t>
            </w:r>
          </w:p>
        </w:tc>
        <w:tc>
          <w:tcPr>
            <w:tcW w:w="1276" w:type="dxa"/>
            <w:tcBorders>
              <w:bottom w:val="single" w:sz="4" w:space="0" w:color="auto"/>
            </w:tcBorders>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Abroad</w:t>
            </w:r>
          </w:p>
        </w:tc>
        <w:tc>
          <w:tcPr>
            <w:tcW w:w="1276" w:type="dxa"/>
            <w:vMerge/>
            <w:tcBorders>
              <w:bottom w:val="single" w:sz="4" w:space="0" w:color="auto"/>
            </w:tcBorders>
          </w:tcPr>
          <w:p w:rsidR="006848F6" w:rsidRPr="00E643D7" w:rsidRDefault="006848F6" w:rsidP="00670D7C">
            <w:pPr>
              <w:jc w:val="center"/>
              <w:rPr>
                <w:rFonts w:ascii="Times New Roman" w:hAnsi="Times New Roman" w:cs="Times New Roman"/>
                <w:sz w:val="24"/>
                <w:szCs w:val="24"/>
              </w:rPr>
            </w:pPr>
          </w:p>
        </w:tc>
      </w:tr>
      <w:tr w:rsidR="006848F6" w:rsidRPr="00E643D7" w:rsidTr="00670D7C">
        <w:trPr>
          <w:trHeight w:val="266"/>
          <w:jc w:val="center"/>
        </w:trPr>
        <w:tc>
          <w:tcPr>
            <w:tcW w:w="3681" w:type="dxa"/>
            <w:tcBorders>
              <w:top w:val="single" w:sz="4" w:space="0" w:color="auto"/>
              <w:bottom w:val="single" w:sz="4" w:space="0" w:color="auto"/>
            </w:tcBorders>
          </w:tcPr>
          <w:p w:rsidR="006848F6" w:rsidRPr="00E643D7" w:rsidRDefault="006848F6" w:rsidP="00670D7C">
            <w:pPr>
              <w:jc w:val="center"/>
              <w:rPr>
                <w:rFonts w:ascii="Times New Roman" w:hAnsi="Times New Roman" w:cs="Times New Roman"/>
                <w:sz w:val="24"/>
                <w:szCs w:val="24"/>
              </w:rPr>
            </w:pPr>
          </w:p>
        </w:tc>
        <w:tc>
          <w:tcPr>
            <w:tcW w:w="1417" w:type="dxa"/>
            <w:tcBorders>
              <w:top w:val="single" w:sz="4" w:space="0" w:color="auto"/>
              <w:bottom w:val="single" w:sz="4" w:space="0" w:color="auto"/>
            </w:tcBorders>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N</w:t>
            </w:r>
          </w:p>
        </w:tc>
        <w:tc>
          <w:tcPr>
            <w:tcW w:w="1276" w:type="dxa"/>
            <w:tcBorders>
              <w:top w:val="single" w:sz="4" w:space="0" w:color="auto"/>
              <w:bottom w:val="single" w:sz="4" w:space="0" w:color="auto"/>
            </w:tcBorders>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N</w:t>
            </w:r>
          </w:p>
        </w:tc>
        <w:tc>
          <w:tcPr>
            <w:tcW w:w="1276" w:type="dxa"/>
            <w:tcBorders>
              <w:top w:val="single" w:sz="4" w:space="0" w:color="auto"/>
              <w:bottom w:val="single" w:sz="4" w:space="0" w:color="auto"/>
            </w:tcBorders>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N</w:t>
            </w:r>
          </w:p>
        </w:tc>
      </w:tr>
      <w:tr w:rsidR="006848F6" w:rsidRPr="00E643D7" w:rsidTr="00670D7C">
        <w:trPr>
          <w:trHeight w:val="266"/>
          <w:jc w:val="center"/>
        </w:trPr>
        <w:tc>
          <w:tcPr>
            <w:tcW w:w="3681" w:type="dxa"/>
            <w:tcBorders>
              <w:top w:val="single" w:sz="4" w:space="0" w:color="auto"/>
            </w:tcBorders>
          </w:tcPr>
          <w:p w:rsidR="006848F6" w:rsidRPr="00E643D7" w:rsidRDefault="006848F6" w:rsidP="00670D7C">
            <w:pPr>
              <w:jc w:val="center"/>
              <w:rPr>
                <w:rFonts w:ascii="Times New Roman" w:hAnsi="Times New Roman" w:cs="Times New Roman"/>
                <w:i/>
                <w:sz w:val="24"/>
                <w:szCs w:val="24"/>
              </w:rPr>
            </w:pPr>
            <w:r w:rsidRPr="00E643D7">
              <w:rPr>
                <w:rFonts w:ascii="Times New Roman" w:hAnsi="Times New Roman" w:cs="Times New Roman"/>
                <w:i/>
                <w:sz w:val="24"/>
                <w:szCs w:val="24"/>
              </w:rPr>
              <w:t>Age</w:t>
            </w:r>
          </w:p>
        </w:tc>
        <w:tc>
          <w:tcPr>
            <w:tcW w:w="1417" w:type="dxa"/>
            <w:tcBorders>
              <w:top w:val="single" w:sz="4" w:space="0" w:color="auto"/>
            </w:tcBorders>
          </w:tcPr>
          <w:p w:rsidR="006848F6" w:rsidRPr="00E643D7" w:rsidRDefault="006848F6" w:rsidP="00670D7C">
            <w:pPr>
              <w:rPr>
                <w:rFonts w:ascii="Times New Roman" w:hAnsi="Times New Roman" w:cs="Times New Roman"/>
                <w:sz w:val="24"/>
                <w:szCs w:val="24"/>
              </w:rPr>
            </w:pPr>
          </w:p>
        </w:tc>
        <w:tc>
          <w:tcPr>
            <w:tcW w:w="1276" w:type="dxa"/>
            <w:tcBorders>
              <w:top w:val="single" w:sz="4" w:space="0" w:color="auto"/>
            </w:tcBorders>
          </w:tcPr>
          <w:p w:rsidR="006848F6" w:rsidRPr="00E643D7" w:rsidRDefault="006848F6" w:rsidP="00670D7C">
            <w:pPr>
              <w:rPr>
                <w:rFonts w:ascii="Times New Roman" w:hAnsi="Times New Roman" w:cs="Times New Roman"/>
                <w:sz w:val="24"/>
                <w:szCs w:val="24"/>
              </w:rPr>
            </w:pPr>
          </w:p>
        </w:tc>
        <w:tc>
          <w:tcPr>
            <w:tcW w:w="1276" w:type="dxa"/>
            <w:tcBorders>
              <w:top w:val="single" w:sz="4" w:space="0" w:color="auto"/>
            </w:tcBorders>
          </w:tcPr>
          <w:p w:rsidR="006848F6" w:rsidRPr="00E643D7" w:rsidRDefault="006848F6" w:rsidP="00670D7C">
            <w:pPr>
              <w:rPr>
                <w:rFonts w:ascii="Times New Roman" w:hAnsi="Times New Roman" w:cs="Times New Roman"/>
                <w:sz w:val="24"/>
                <w:szCs w:val="24"/>
              </w:rPr>
            </w:pPr>
          </w:p>
        </w:tc>
      </w:tr>
      <w:tr w:rsidR="006848F6" w:rsidRPr="00E643D7" w:rsidTr="00670D7C">
        <w:trPr>
          <w:trHeight w:val="266"/>
          <w:jc w:val="center"/>
        </w:trPr>
        <w:tc>
          <w:tcPr>
            <w:tcW w:w="3681" w:type="dxa"/>
          </w:tcPr>
          <w:p w:rsidR="006848F6" w:rsidRPr="00E643D7" w:rsidRDefault="006848F6" w:rsidP="00670D7C">
            <w:pPr>
              <w:rPr>
                <w:rFonts w:ascii="Times New Roman" w:hAnsi="Times New Roman" w:cs="Times New Roman"/>
                <w:sz w:val="24"/>
                <w:szCs w:val="24"/>
              </w:rPr>
            </w:pPr>
            <w:r w:rsidRPr="00E643D7">
              <w:rPr>
                <w:rFonts w:ascii="Times New Roman" w:hAnsi="Times New Roman" w:cs="Times New Roman"/>
                <w:sz w:val="24"/>
                <w:szCs w:val="24"/>
              </w:rPr>
              <w:t>18-35</w:t>
            </w:r>
          </w:p>
        </w:tc>
        <w:tc>
          <w:tcPr>
            <w:tcW w:w="1417" w:type="dxa"/>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125</w:t>
            </w:r>
          </w:p>
        </w:tc>
        <w:tc>
          <w:tcPr>
            <w:tcW w:w="1276" w:type="dxa"/>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80</w:t>
            </w:r>
          </w:p>
        </w:tc>
        <w:tc>
          <w:tcPr>
            <w:tcW w:w="1276" w:type="dxa"/>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205</w:t>
            </w:r>
          </w:p>
        </w:tc>
      </w:tr>
      <w:tr w:rsidR="006848F6" w:rsidRPr="00E643D7" w:rsidTr="00670D7C">
        <w:trPr>
          <w:trHeight w:val="266"/>
          <w:jc w:val="center"/>
        </w:trPr>
        <w:tc>
          <w:tcPr>
            <w:tcW w:w="3681" w:type="dxa"/>
          </w:tcPr>
          <w:p w:rsidR="006848F6" w:rsidRPr="00E643D7" w:rsidRDefault="006848F6" w:rsidP="00670D7C">
            <w:pPr>
              <w:rPr>
                <w:rFonts w:ascii="Times New Roman" w:hAnsi="Times New Roman" w:cs="Times New Roman"/>
                <w:sz w:val="24"/>
                <w:szCs w:val="24"/>
              </w:rPr>
            </w:pPr>
            <w:r w:rsidRPr="00E643D7">
              <w:rPr>
                <w:rFonts w:ascii="Times New Roman" w:hAnsi="Times New Roman" w:cs="Times New Roman"/>
                <w:sz w:val="24"/>
                <w:szCs w:val="24"/>
              </w:rPr>
              <w:t>36-50</w:t>
            </w:r>
          </w:p>
        </w:tc>
        <w:tc>
          <w:tcPr>
            <w:tcW w:w="1417" w:type="dxa"/>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94</w:t>
            </w:r>
          </w:p>
        </w:tc>
        <w:tc>
          <w:tcPr>
            <w:tcW w:w="1276" w:type="dxa"/>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86</w:t>
            </w:r>
          </w:p>
        </w:tc>
        <w:tc>
          <w:tcPr>
            <w:tcW w:w="1276" w:type="dxa"/>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180</w:t>
            </w:r>
          </w:p>
        </w:tc>
      </w:tr>
      <w:tr w:rsidR="006848F6" w:rsidRPr="00E643D7" w:rsidTr="00670D7C">
        <w:trPr>
          <w:trHeight w:val="255"/>
          <w:jc w:val="center"/>
        </w:trPr>
        <w:tc>
          <w:tcPr>
            <w:tcW w:w="3681" w:type="dxa"/>
            <w:tcBorders>
              <w:bottom w:val="single" w:sz="4" w:space="0" w:color="auto"/>
            </w:tcBorders>
          </w:tcPr>
          <w:p w:rsidR="006848F6" w:rsidRPr="00E643D7" w:rsidRDefault="006848F6" w:rsidP="00670D7C">
            <w:pPr>
              <w:rPr>
                <w:rFonts w:ascii="Times New Roman" w:hAnsi="Times New Roman" w:cs="Times New Roman"/>
                <w:sz w:val="24"/>
                <w:szCs w:val="24"/>
              </w:rPr>
            </w:pPr>
            <w:r w:rsidRPr="00E643D7">
              <w:rPr>
                <w:rFonts w:ascii="Times New Roman" w:hAnsi="Times New Roman" w:cs="Times New Roman"/>
                <w:sz w:val="24"/>
                <w:szCs w:val="24"/>
              </w:rPr>
              <w:t>Over 50</w:t>
            </w:r>
          </w:p>
        </w:tc>
        <w:tc>
          <w:tcPr>
            <w:tcW w:w="1417" w:type="dxa"/>
            <w:tcBorders>
              <w:bottom w:val="single" w:sz="4" w:space="0" w:color="auto"/>
            </w:tcBorders>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77</w:t>
            </w:r>
          </w:p>
        </w:tc>
        <w:tc>
          <w:tcPr>
            <w:tcW w:w="1276" w:type="dxa"/>
            <w:tcBorders>
              <w:bottom w:val="single" w:sz="4" w:space="0" w:color="auto"/>
            </w:tcBorders>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45</w:t>
            </w:r>
          </w:p>
        </w:tc>
        <w:tc>
          <w:tcPr>
            <w:tcW w:w="1276" w:type="dxa"/>
            <w:tcBorders>
              <w:bottom w:val="single" w:sz="4" w:space="0" w:color="auto"/>
            </w:tcBorders>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122</w:t>
            </w:r>
          </w:p>
        </w:tc>
      </w:tr>
      <w:tr w:rsidR="006848F6" w:rsidRPr="00E643D7" w:rsidTr="00670D7C">
        <w:trPr>
          <w:trHeight w:val="266"/>
          <w:jc w:val="center"/>
        </w:trPr>
        <w:tc>
          <w:tcPr>
            <w:tcW w:w="3681" w:type="dxa"/>
            <w:tcBorders>
              <w:top w:val="single" w:sz="4" w:space="0" w:color="auto"/>
            </w:tcBorders>
          </w:tcPr>
          <w:p w:rsidR="006848F6" w:rsidRPr="00E643D7" w:rsidRDefault="006848F6" w:rsidP="00670D7C">
            <w:pPr>
              <w:jc w:val="center"/>
              <w:rPr>
                <w:rFonts w:ascii="Times New Roman" w:hAnsi="Times New Roman" w:cs="Times New Roman"/>
                <w:i/>
                <w:sz w:val="24"/>
                <w:szCs w:val="24"/>
              </w:rPr>
            </w:pPr>
            <w:r w:rsidRPr="00E643D7">
              <w:rPr>
                <w:rFonts w:ascii="Times New Roman" w:hAnsi="Times New Roman" w:cs="Times New Roman"/>
                <w:i/>
                <w:sz w:val="24"/>
                <w:szCs w:val="24"/>
              </w:rPr>
              <w:t>Monthly Income (in €)</w:t>
            </w:r>
          </w:p>
        </w:tc>
        <w:tc>
          <w:tcPr>
            <w:tcW w:w="1417" w:type="dxa"/>
            <w:tcBorders>
              <w:top w:val="single" w:sz="4" w:space="0" w:color="auto"/>
            </w:tcBorders>
          </w:tcPr>
          <w:p w:rsidR="006848F6" w:rsidRPr="00E643D7" w:rsidRDefault="006848F6" w:rsidP="00670D7C">
            <w:pPr>
              <w:jc w:val="center"/>
              <w:rPr>
                <w:rFonts w:ascii="Times New Roman" w:hAnsi="Times New Roman" w:cs="Times New Roman"/>
                <w:sz w:val="24"/>
                <w:szCs w:val="24"/>
              </w:rPr>
            </w:pPr>
          </w:p>
        </w:tc>
        <w:tc>
          <w:tcPr>
            <w:tcW w:w="1276" w:type="dxa"/>
            <w:tcBorders>
              <w:top w:val="single" w:sz="4" w:space="0" w:color="auto"/>
            </w:tcBorders>
          </w:tcPr>
          <w:p w:rsidR="006848F6" w:rsidRPr="00E643D7" w:rsidRDefault="006848F6" w:rsidP="00670D7C">
            <w:pPr>
              <w:jc w:val="center"/>
              <w:rPr>
                <w:rFonts w:ascii="Times New Roman" w:hAnsi="Times New Roman" w:cs="Times New Roman"/>
                <w:sz w:val="24"/>
                <w:szCs w:val="24"/>
              </w:rPr>
            </w:pPr>
          </w:p>
        </w:tc>
        <w:tc>
          <w:tcPr>
            <w:tcW w:w="1276" w:type="dxa"/>
            <w:tcBorders>
              <w:top w:val="single" w:sz="4" w:space="0" w:color="auto"/>
            </w:tcBorders>
          </w:tcPr>
          <w:p w:rsidR="006848F6" w:rsidRPr="00E643D7" w:rsidRDefault="006848F6" w:rsidP="00670D7C">
            <w:pPr>
              <w:jc w:val="center"/>
              <w:rPr>
                <w:rFonts w:ascii="Times New Roman" w:hAnsi="Times New Roman" w:cs="Times New Roman"/>
                <w:sz w:val="24"/>
                <w:szCs w:val="24"/>
              </w:rPr>
            </w:pPr>
          </w:p>
        </w:tc>
      </w:tr>
      <w:tr w:rsidR="006848F6" w:rsidRPr="00E643D7" w:rsidTr="00670D7C">
        <w:trPr>
          <w:trHeight w:val="266"/>
          <w:jc w:val="center"/>
        </w:trPr>
        <w:tc>
          <w:tcPr>
            <w:tcW w:w="3681" w:type="dxa"/>
          </w:tcPr>
          <w:p w:rsidR="006848F6" w:rsidRPr="00E643D7" w:rsidRDefault="006848F6" w:rsidP="00670D7C">
            <w:pPr>
              <w:rPr>
                <w:rFonts w:ascii="Times New Roman" w:hAnsi="Times New Roman" w:cs="Times New Roman"/>
                <w:sz w:val="24"/>
                <w:szCs w:val="24"/>
              </w:rPr>
            </w:pPr>
            <w:r w:rsidRPr="00E643D7">
              <w:rPr>
                <w:rFonts w:ascii="Times New Roman" w:hAnsi="Times New Roman" w:cs="Times New Roman"/>
                <w:sz w:val="24"/>
                <w:szCs w:val="24"/>
              </w:rPr>
              <w:t>0-1000</w:t>
            </w:r>
          </w:p>
        </w:tc>
        <w:tc>
          <w:tcPr>
            <w:tcW w:w="1417" w:type="dxa"/>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199</w:t>
            </w:r>
          </w:p>
        </w:tc>
        <w:tc>
          <w:tcPr>
            <w:tcW w:w="1276" w:type="dxa"/>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75</w:t>
            </w:r>
          </w:p>
        </w:tc>
        <w:tc>
          <w:tcPr>
            <w:tcW w:w="1276" w:type="dxa"/>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274</w:t>
            </w:r>
          </w:p>
        </w:tc>
      </w:tr>
      <w:tr w:rsidR="006848F6" w:rsidRPr="00E643D7" w:rsidTr="00670D7C">
        <w:trPr>
          <w:trHeight w:val="266"/>
          <w:jc w:val="center"/>
        </w:trPr>
        <w:tc>
          <w:tcPr>
            <w:tcW w:w="3681" w:type="dxa"/>
            <w:tcBorders>
              <w:bottom w:val="single" w:sz="4" w:space="0" w:color="auto"/>
            </w:tcBorders>
          </w:tcPr>
          <w:p w:rsidR="006848F6" w:rsidRPr="00E643D7" w:rsidRDefault="006848F6" w:rsidP="00670D7C">
            <w:pPr>
              <w:rPr>
                <w:rFonts w:ascii="Times New Roman" w:hAnsi="Times New Roman" w:cs="Times New Roman"/>
                <w:sz w:val="24"/>
                <w:szCs w:val="24"/>
              </w:rPr>
            </w:pPr>
            <w:r w:rsidRPr="00E643D7">
              <w:rPr>
                <w:rFonts w:ascii="Times New Roman" w:hAnsi="Times New Roman" w:cs="Times New Roman"/>
                <w:sz w:val="24"/>
                <w:szCs w:val="24"/>
              </w:rPr>
              <w:t>Over 1000</w:t>
            </w:r>
          </w:p>
        </w:tc>
        <w:tc>
          <w:tcPr>
            <w:tcW w:w="1417" w:type="dxa"/>
            <w:tcBorders>
              <w:bottom w:val="single" w:sz="4" w:space="0" w:color="auto"/>
            </w:tcBorders>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97</w:t>
            </w:r>
          </w:p>
        </w:tc>
        <w:tc>
          <w:tcPr>
            <w:tcW w:w="1276" w:type="dxa"/>
            <w:tcBorders>
              <w:bottom w:val="single" w:sz="4" w:space="0" w:color="auto"/>
            </w:tcBorders>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136</w:t>
            </w:r>
          </w:p>
        </w:tc>
        <w:tc>
          <w:tcPr>
            <w:tcW w:w="1276" w:type="dxa"/>
            <w:tcBorders>
              <w:bottom w:val="single" w:sz="4" w:space="0" w:color="auto"/>
            </w:tcBorders>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233</w:t>
            </w:r>
          </w:p>
        </w:tc>
      </w:tr>
      <w:tr w:rsidR="006848F6" w:rsidRPr="00E643D7" w:rsidTr="00670D7C">
        <w:trPr>
          <w:trHeight w:val="266"/>
          <w:jc w:val="center"/>
        </w:trPr>
        <w:tc>
          <w:tcPr>
            <w:tcW w:w="3681" w:type="dxa"/>
            <w:tcBorders>
              <w:top w:val="single" w:sz="4" w:space="0" w:color="auto"/>
              <w:bottom w:val="single" w:sz="4" w:space="0" w:color="auto"/>
            </w:tcBorders>
          </w:tcPr>
          <w:p w:rsidR="006848F6" w:rsidRPr="00E643D7" w:rsidRDefault="006848F6" w:rsidP="00670D7C">
            <w:pPr>
              <w:rPr>
                <w:rFonts w:ascii="Times New Roman" w:hAnsi="Times New Roman" w:cs="Times New Roman"/>
                <w:i/>
                <w:sz w:val="24"/>
                <w:szCs w:val="24"/>
              </w:rPr>
            </w:pPr>
            <w:r w:rsidRPr="00E643D7">
              <w:rPr>
                <w:rFonts w:ascii="Times New Roman" w:hAnsi="Times New Roman" w:cs="Times New Roman"/>
                <w:i/>
                <w:sz w:val="24"/>
                <w:szCs w:val="24"/>
              </w:rPr>
              <w:t>Total</w:t>
            </w:r>
          </w:p>
        </w:tc>
        <w:tc>
          <w:tcPr>
            <w:tcW w:w="1417" w:type="dxa"/>
            <w:tcBorders>
              <w:top w:val="single" w:sz="4" w:space="0" w:color="auto"/>
              <w:bottom w:val="single" w:sz="4" w:space="0" w:color="auto"/>
            </w:tcBorders>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296</w:t>
            </w:r>
          </w:p>
        </w:tc>
        <w:tc>
          <w:tcPr>
            <w:tcW w:w="1276" w:type="dxa"/>
            <w:tcBorders>
              <w:top w:val="single" w:sz="4" w:space="0" w:color="auto"/>
              <w:bottom w:val="single" w:sz="4" w:space="0" w:color="auto"/>
            </w:tcBorders>
          </w:tcPr>
          <w:p w:rsidR="006848F6" w:rsidRPr="00E643D7" w:rsidRDefault="006848F6" w:rsidP="00670D7C">
            <w:pPr>
              <w:jc w:val="center"/>
              <w:rPr>
                <w:rFonts w:ascii="Times New Roman" w:hAnsi="Times New Roman" w:cs="Times New Roman"/>
                <w:sz w:val="24"/>
                <w:szCs w:val="24"/>
              </w:rPr>
            </w:pPr>
            <w:r w:rsidRPr="00E643D7">
              <w:rPr>
                <w:rFonts w:ascii="Times New Roman" w:hAnsi="Times New Roman" w:cs="Times New Roman"/>
                <w:sz w:val="24"/>
                <w:szCs w:val="24"/>
              </w:rPr>
              <w:t>211</w:t>
            </w:r>
          </w:p>
        </w:tc>
        <w:tc>
          <w:tcPr>
            <w:tcW w:w="1276" w:type="dxa"/>
            <w:tcBorders>
              <w:top w:val="single" w:sz="4" w:space="0" w:color="auto"/>
              <w:bottom w:val="single" w:sz="4" w:space="0" w:color="auto"/>
            </w:tcBorders>
          </w:tcPr>
          <w:p w:rsidR="006848F6" w:rsidRPr="00E643D7" w:rsidRDefault="006848F6" w:rsidP="00670D7C">
            <w:pPr>
              <w:jc w:val="center"/>
              <w:rPr>
                <w:rFonts w:ascii="Times New Roman" w:hAnsi="Times New Roman" w:cs="Times New Roman"/>
                <w:b/>
                <w:i/>
                <w:sz w:val="24"/>
                <w:szCs w:val="24"/>
              </w:rPr>
            </w:pPr>
            <w:r w:rsidRPr="00E643D7">
              <w:rPr>
                <w:rFonts w:ascii="Times New Roman" w:hAnsi="Times New Roman" w:cs="Times New Roman"/>
                <w:b/>
                <w:i/>
                <w:sz w:val="24"/>
                <w:szCs w:val="24"/>
              </w:rPr>
              <w:t>507</w:t>
            </w:r>
          </w:p>
        </w:tc>
      </w:tr>
    </w:tbl>
    <w:p w:rsidR="006848F6" w:rsidRDefault="006848F6" w:rsidP="003221DA">
      <w:pPr>
        <w:spacing w:after="0" w:line="240" w:lineRule="auto"/>
        <w:rPr>
          <w:rFonts w:ascii="Times New Roman" w:hAnsi="Times New Roman" w:cs="Times New Roman"/>
          <w:sz w:val="24"/>
          <w:szCs w:val="24"/>
          <w:lang w:val="en-US"/>
        </w:rPr>
      </w:pPr>
    </w:p>
    <w:p w:rsidR="003221DA" w:rsidRDefault="006848F6" w:rsidP="003221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Table 3 </w:t>
      </w:r>
    </w:p>
    <w:p w:rsidR="006848F6" w:rsidRDefault="00AC2572" w:rsidP="003221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Correlation m</w:t>
      </w:r>
      <w:bookmarkStart w:id="0" w:name="_GoBack"/>
      <w:bookmarkEnd w:id="0"/>
      <w:r w:rsidR="006848F6">
        <w:rPr>
          <w:rFonts w:ascii="Times New Roman" w:hAnsi="Times New Roman" w:cs="Times New Roman"/>
          <w:sz w:val="24"/>
          <w:szCs w:val="24"/>
        </w:rPr>
        <w:t>atrix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70"/>
        <w:gridCol w:w="851"/>
        <w:gridCol w:w="850"/>
        <w:gridCol w:w="851"/>
        <w:gridCol w:w="850"/>
        <w:gridCol w:w="788"/>
      </w:tblGrid>
      <w:tr w:rsidR="006848F6" w:rsidRPr="008F6E5E" w:rsidTr="00670D7C">
        <w:trPr>
          <w:jc w:val="center"/>
        </w:trPr>
        <w:tc>
          <w:tcPr>
            <w:tcW w:w="336" w:type="dxa"/>
            <w:tcBorders>
              <w:top w:val="single" w:sz="4" w:space="0" w:color="auto"/>
              <w:bottom w:val="single" w:sz="4" w:space="0" w:color="auto"/>
            </w:tcBorders>
          </w:tcPr>
          <w:p w:rsidR="006848F6" w:rsidRPr="008F6E5E" w:rsidRDefault="006848F6" w:rsidP="00670D7C">
            <w:pPr>
              <w:jc w:val="center"/>
              <w:rPr>
                <w:rFonts w:ascii="Times New Roman" w:hAnsi="Times New Roman" w:cs="Times New Roman"/>
                <w:b/>
                <w:sz w:val="24"/>
                <w:szCs w:val="24"/>
              </w:rPr>
            </w:pPr>
          </w:p>
        </w:tc>
        <w:tc>
          <w:tcPr>
            <w:tcW w:w="3770" w:type="dxa"/>
            <w:tcBorders>
              <w:top w:val="single" w:sz="4" w:space="0" w:color="auto"/>
              <w:bottom w:val="single" w:sz="4" w:space="0" w:color="auto"/>
            </w:tcBorders>
          </w:tcPr>
          <w:p w:rsidR="006848F6" w:rsidRPr="008F6E5E" w:rsidRDefault="006848F6" w:rsidP="00670D7C">
            <w:pPr>
              <w:jc w:val="center"/>
              <w:rPr>
                <w:rFonts w:ascii="Times New Roman" w:hAnsi="Times New Roman" w:cs="Times New Roman"/>
                <w:b/>
                <w:sz w:val="24"/>
                <w:szCs w:val="24"/>
              </w:rPr>
            </w:pPr>
          </w:p>
        </w:tc>
        <w:tc>
          <w:tcPr>
            <w:tcW w:w="851" w:type="dxa"/>
            <w:tcBorders>
              <w:top w:val="single" w:sz="4" w:space="0" w:color="auto"/>
              <w:bottom w:val="single" w:sz="4" w:space="0" w:color="auto"/>
            </w:tcBorders>
          </w:tcPr>
          <w:p w:rsidR="006848F6" w:rsidRPr="008F6E5E" w:rsidRDefault="006848F6" w:rsidP="00670D7C">
            <w:pPr>
              <w:jc w:val="center"/>
              <w:rPr>
                <w:rFonts w:ascii="Times New Roman" w:hAnsi="Times New Roman" w:cs="Times New Roman"/>
                <w:b/>
                <w:sz w:val="24"/>
                <w:szCs w:val="24"/>
              </w:rPr>
            </w:pPr>
            <w:r w:rsidRPr="008F6E5E">
              <w:rPr>
                <w:rFonts w:ascii="Times New Roman" w:hAnsi="Times New Roman" w:cs="Times New Roman"/>
                <w:b/>
                <w:sz w:val="24"/>
                <w:szCs w:val="24"/>
              </w:rPr>
              <w:t>1</w:t>
            </w:r>
          </w:p>
        </w:tc>
        <w:tc>
          <w:tcPr>
            <w:tcW w:w="850" w:type="dxa"/>
            <w:tcBorders>
              <w:top w:val="single" w:sz="4" w:space="0" w:color="auto"/>
              <w:bottom w:val="single" w:sz="4" w:space="0" w:color="auto"/>
            </w:tcBorders>
          </w:tcPr>
          <w:p w:rsidR="006848F6" w:rsidRPr="008F6E5E" w:rsidRDefault="006848F6" w:rsidP="00670D7C">
            <w:pPr>
              <w:jc w:val="center"/>
              <w:rPr>
                <w:rFonts w:ascii="Times New Roman" w:hAnsi="Times New Roman" w:cs="Times New Roman"/>
                <w:b/>
                <w:sz w:val="24"/>
                <w:szCs w:val="24"/>
              </w:rPr>
            </w:pPr>
            <w:r w:rsidRPr="008F6E5E">
              <w:rPr>
                <w:rFonts w:ascii="Times New Roman" w:hAnsi="Times New Roman" w:cs="Times New Roman"/>
                <w:b/>
                <w:sz w:val="24"/>
                <w:szCs w:val="24"/>
              </w:rPr>
              <w:t>2</w:t>
            </w:r>
          </w:p>
        </w:tc>
        <w:tc>
          <w:tcPr>
            <w:tcW w:w="851" w:type="dxa"/>
            <w:tcBorders>
              <w:top w:val="single" w:sz="4" w:space="0" w:color="auto"/>
              <w:bottom w:val="single" w:sz="4" w:space="0" w:color="auto"/>
            </w:tcBorders>
          </w:tcPr>
          <w:p w:rsidR="006848F6" w:rsidRPr="008F6E5E" w:rsidRDefault="006848F6" w:rsidP="00670D7C">
            <w:pPr>
              <w:jc w:val="center"/>
              <w:rPr>
                <w:rFonts w:ascii="Times New Roman" w:hAnsi="Times New Roman" w:cs="Times New Roman"/>
                <w:b/>
                <w:sz w:val="24"/>
                <w:szCs w:val="24"/>
              </w:rPr>
            </w:pPr>
            <w:r w:rsidRPr="008F6E5E">
              <w:rPr>
                <w:rFonts w:ascii="Times New Roman" w:hAnsi="Times New Roman" w:cs="Times New Roman"/>
                <w:b/>
                <w:sz w:val="24"/>
                <w:szCs w:val="24"/>
              </w:rPr>
              <w:t>3</w:t>
            </w:r>
          </w:p>
        </w:tc>
        <w:tc>
          <w:tcPr>
            <w:tcW w:w="850" w:type="dxa"/>
            <w:tcBorders>
              <w:top w:val="single" w:sz="4" w:space="0" w:color="auto"/>
              <w:bottom w:val="single" w:sz="4" w:space="0" w:color="auto"/>
            </w:tcBorders>
          </w:tcPr>
          <w:p w:rsidR="006848F6" w:rsidRPr="008F6E5E" w:rsidRDefault="006848F6" w:rsidP="00670D7C">
            <w:pPr>
              <w:jc w:val="center"/>
              <w:rPr>
                <w:rFonts w:ascii="Times New Roman" w:hAnsi="Times New Roman" w:cs="Times New Roman"/>
                <w:b/>
                <w:sz w:val="24"/>
                <w:szCs w:val="24"/>
              </w:rPr>
            </w:pPr>
            <w:r w:rsidRPr="008F6E5E">
              <w:rPr>
                <w:rFonts w:ascii="Times New Roman" w:hAnsi="Times New Roman" w:cs="Times New Roman"/>
                <w:b/>
                <w:sz w:val="24"/>
                <w:szCs w:val="24"/>
              </w:rPr>
              <w:t>4</w:t>
            </w:r>
          </w:p>
        </w:tc>
        <w:tc>
          <w:tcPr>
            <w:tcW w:w="788" w:type="dxa"/>
            <w:tcBorders>
              <w:top w:val="single" w:sz="4" w:space="0" w:color="auto"/>
              <w:bottom w:val="single" w:sz="4" w:space="0" w:color="auto"/>
            </w:tcBorders>
          </w:tcPr>
          <w:p w:rsidR="006848F6" w:rsidRPr="008F6E5E" w:rsidRDefault="006848F6" w:rsidP="00670D7C">
            <w:pPr>
              <w:jc w:val="center"/>
              <w:rPr>
                <w:rFonts w:ascii="Times New Roman" w:hAnsi="Times New Roman" w:cs="Times New Roman"/>
                <w:b/>
                <w:sz w:val="24"/>
                <w:szCs w:val="24"/>
              </w:rPr>
            </w:pPr>
            <w:r w:rsidRPr="008F6E5E">
              <w:rPr>
                <w:rFonts w:ascii="Times New Roman" w:hAnsi="Times New Roman" w:cs="Times New Roman"/>
                <w:b/>
                <w:sz w:val="24"/>
                <w:szCs w:val="24"/>
              </w:rPr>
              <w:t>5</w:t>
            </w:r>
          </w:p>
        </w:tc>
      </w:tr>
      <w:tr w:rsidR="006848F6" w:rsidTr="00670D7C">
        <w:trPr>
          <w:jc w:val="center"/>
        </w:trPr>
        <w:tc>
          <w:tcPr>
            <w:tcW w:w="336" w:type="dxa"/>
            <w:tcBorders>
              <w:top w:val="single" w:sz="4" w:space="0" w:color="auto"/>
            </w:tcBorders>
          </w:tcPr>
          <w:p w:rsidR="006848F6" w:rsidRDefault="006848F6" w:rsidP="00670D7C">
            <w:pPr>
              <w:rPr>
                <w:rFonts w:ascii="Times New Roman" w:hAnsi="Times New Roman" w:cs="Times New Roman"/>
                <w:sz w:val="24"/>
                <w:szCs w:val="24"/>
              </w:rPr>
            </w:pPr>
            <w:r>
              <w:rPr>
                <w:rFonts w:ascii="Times New Roman" w:hAnsi="Times New Roman" w:cs="Times New Roman"/>
                <w:sz w:val="24"/>
                <w:szCs w:val="24"/>
              </w:rPr>
              <w:t>1</w:t>
            </w:r>
          </w:p>
        </w:tc>
        <w:tc>
          <w:tcPr>
            <w:tcW w:w="3770" w:type="dxa"/>
            <w:tcBorders>
              <w:top w:val="single" w:sz="4" w:space="0" w:color="auto"/>
            </w:tcBorders>
          </w:tcPr>
          <w:p w:rsidR="006848F6" w:rsidRDefault="006848F6" w:rsidP="00670D7C">
            <w:pPr>
              <w:rPr>
                <w:rFonts w:ascii="Times New Roman" w:hAnsi="Times New Roman" w:cs="Times New Roman"/>
                <w:sz w:val="24"/>
                <w:szCs w:val="24"/>
              </w:rPr>
            </w:pPr>
            <w:r>
              <w:rPr>
                <w:rFonts w:ascii="Times New Roman" w:hAnsi="Times New Roman" w:cs="Times New Roman"/>
                <w:sz w:val="24"/>
                <w:szCs w:val="24"/>
              </w:rPr>
              <w:t>Social Risks</w:t>
            </w:r>
          </w:p>
        </w:tc>
        <w:tc>
          <w:tcPr>
            <w:tcW w:w="851" w:type="dxa"/>
            <w:tcBorders>
              <w:top w:val="single" w:sz="4" w:space="0" w:color="auto"/>
            </w:tcBorders>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tcBorders>
          </w:tcPr>
          <w:p w:rsidR="006848F6" w:rsidRDefault="006848F6" w:rsidP="00670D7C">
            <w:pPr>
              <w:jc w:val="right"/>
              <w:rPr>
                <w:rFonts w:ascii="Times New Roman" w:hAnsi="Times New Roman" w:cs="Times New Roman"/>
                <w:sz w:val="24"/>
                <w:szCs w:val="24"/>
              </w:rPr>
            </w:pPr>
          </w:p>
        </w:tc>
        <w:tc>
          <w:tcPr>
            <w:tcW w:w="851" w:type="dxa"/>
            <w:tcBorders>
              <w:top w:val="single" w:sz="4" w:space="0" w:color="auto"/>
            </w:tcBorders>
          </w:tcPr>
          <w:p w:rsidR="006848F6" w:rsidRDefault="006848F6" w:rsidP="00670D7C">
            <w:pPr>
              <w:jc w:val="right"/>
              <w:rPr>
                <w:rFonts w:ascii="Times New Roman" w:hAnsi="Times New Roman" w:cs="Times New Roman"/>
                <w:sz w:val="24"/>
                <w:szCs w:val="24"/>
              </w:rPr>
            </w:pPr>
          </w:p>
        </w:tc>
        <w:tc>
          <w:tcPr>
            <w:tcW w:w="850" w:type="dxa"/>
            <w:tcBorders>
              <w:top w:val="single" w:sz="4" w:space="0" w:color="auto"/>
            </w:tcBorders>
          </w:tcPr>
          <w:p w:rsidR="006848F6" w:rsidRDefault="006848F6" w:rsidP="00670D7C">
            <w:pPr>
              <w:jc w:val="right"/>
              <w:rPr>
                <w:rFonts w:ascii="Times New Roman" w:hAnsi="Times New Roman" w:cs="Times New Roman"/>
                <w:sz w:val="24"/>
                <w:szCs w:val="24"/>
              </w:rPr>
            </w:pPr>
          </w:p>
        </w:tc>
        <w:tc>
          <w:tcPr>
            <w:tcW w:w="788" w:type="dxa"/>
            <w:tcBorders>
              <w:top w:val="single" w:sz="4" w:space="0" w:color="auto"/>
            </w:tcBorders>
          </w:tcPr>
          <w:p w:rsidR="006848F6" w:rsidRDefault="006848F6" w:rsidP="00670D7C">
            <w:pPr>
              <w:jc w:val="right"/>
              <w:rPr>
                <w:rFonts w:ascii="Times New Roman" w:hAnsi="Times New Roman" w:cs="Times New Roman"/>
                <w:sz w:val="24"/>
                <w:szCs w:val="24"/>
              </w:rPr>
            </w:pPr>
          </w:p>
        </w:tc>
      </w:tr>
      <w:tr w:rsidR="006848F6" w:rsidTr="00670D7C">
        <w:trPr>
          <w:jc w:val="center"/>
        </w:trPr>
        <w:tc>
          <w:tcPr>
            <w:tcW w:w="336" w:type="dxa"/>
          </w:tcPr>
          <w:p w:rsidR="006848F6" w:rsidRDefault="006848F6" w:rsidP="00670D7C">
            <w:pPr>
              <w:rPr>
                <w:rFonts w:ascii="Times New Roman" w:hAnsi="Times New Roman" w:cs="Times New Roman"/>
                <w:sz w:val="24"/>
                <w:szCs w:val="24"/>
              </w:rPr>
            </w:pPr>
            <w:r>
              <w:rPr>
                <w:rFonts w:ascii="Times New Roman" w:hAnsi="Times New Roman" w:cs="Times New Roman"/>
                <w:sz w:val="24"/>
                <w:szCs w:val="24"/>
              </w:rPr>
              <w:t>2</w:t>
            </w:r>
          </w:p>
        </w:tc>
        <w:tc>
          <w:tcPr>
            <w:tcW w:w="3770" w:type="dxa"/>
          </w:tcPr>
          <w:p w:rsidR="006848F6" w:rsidRDefault="006848F6" w:rsidP="00670D7C">
            <w:pPr>
              <w:rPr>
                <w:rFonts w:ascii="Times New Roman" w:hAnsi="Times New Roman" w:cs="Times New Roman"/>
                <w:sz w:val="24"/>
                <w:szCs w:val="24"/>
              </w:rPr>
            </w:pPr>
            <w:r>
              <w:rPr>
                <w:rFonts w:ascii="Times New Roman" w:hAnsi="Times New Roman" w:cs="Times New Roman"/>
                <w:sz w:val="24"/>
                <w:szCs w:val="24"/>
              </w:rPr>
              <w:t>Destination Risks</w:t>
            </w:r>
          </w:p>
        </w:tc>
        <w:tc>
          <w:tcPr>
            <w:tcW w:w="851" w:type="dxa"/>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,125</w:t>
            </w:r>
          </w:p>
        </w:tc>
        <w:tc>
          <w:tcPr>
            <w:tcW w:w="850" w:type="dxa"/>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848F6" w:rsidRDefault="006848F6" w:rsidP="00670D7C">
            <w:pPr>
              <w:jc w:val="right"/>
              <w:rPr>
                <w:rFonts w:ascii="Times New Roman" w:hAnsi="Times New Roman" w:cs="Times New Roman"/>
                <w:sz w:val="24"/>
                <w:szCs w:val="24"/>
              </w:rPr>
            </w:pPr>
          </w:p>
        </w:tc>
        <w:tc>
          <w:tcPr>
            <w:tcW w:w="850" w:type="dxa"/>
          </w:tcPr>
          <w:p w:rsidR="006848F6" w:rsidRDefault="006848F6" w:rsidP="00670D7C">
            <w:pPr>
              <w:jc w:val="right"/>
              <w:rPr>
                <w:rFonts w:ascii="Times New Roman" w:hAnsi="Times New Roman" w:cs="Times New Roman"/>
                <w:sz w:val="24"/>
                <w:szCs w:val="24"/>
              </w:rPr>
            </w:pPr>
          </w:p>
        </w:tc>
        <w:tc>
          <w:tcPr>
            <w:tcW w:w="788" w:type="dxa"/>
          </w:tcPr>
          <w:p w:rsidR="006848F6" w:rsidRDefault="006848F6" w:rsidP="00670D7C">
            <w:pPr>
              <w:jc w:val="right"/>
              <w:rPr>
                <w:rFonts w:ascii="Times New Roman" w:hAnsi="Times New Roman" w:cs="Times New Roman"/>
                <w:sz w:val="24"/>
                <w:szCs w:val="24"/>
              </w:rPr>
            </w:pPr>
          </w:p>
        </w:tc>
      </w:tr>
      <w:tr w:rsidR="006848F6" w:rsidTr="00670D7C">
        <w:trPr>
          <w:jc w:val="center"/>
        </w:trPr>
        <w:tc>
          <w:tcPr>
            <w:tcW w:w="336" w:type="dxa"/>
          </w:tcPr>
          <w:p w:rsidR="006848F6" w:rsidRDefault="006848F6" w:rsidP="00670D7C">
            <w:pPr>
              <w:rPr>
                <w:rFonts w:ascii="Times New Roman" w:hAnsi="Times New Roman" w:cs="Times New Roman"/>
                <w:sz w:val="24"/>
                <w:szCs w:val="24"/>
              </w:rPr>
            </w:pPr>
            <w:r>
              <w:rPr>
                <w:rFonts w:ascii="Times New Roman" w:hAnsi="Times New Roman" w:cs="Times New Roman"/>
                <w:sz w:val="24"/>
                <w:szCs w:val="24"/>
              </w:rPr>
              <w:t>3</w:t>
            </w:r>
          </w:p>
        </w:tc>
        <w:tc>
          <w:tcPr>
            <w:tcW w:w="3770" w:type="dxa"/>
          </w:tcPr>
          <w:p w:rsidR="006848F6" w:rsidRDefault="006848F6" w:rsidP="00670D7C">
            <w:pPr>
              <w:rPr>
                <w:rFonts w:ascii="Times New Roman" w:hAnsi="Times New Roman" w:cs="Times New Roman"/>
                <w:sz w:val="24"/>
                <w:szCs w:val="24"/>
              </w:rPr>
            </w:pPr>
            <w:r>
              <w:rPr>
                <w:rFonts w:ascii="Times New Roman" w:hAnsi="Times New Roman" w:cs="Times New Roman"/>
                <w:sz w:val="24"/>
                <w:szCs w:val="24"/>
              </w:rPr>
              <w:t>Price Issues</w:t>
            </w:r>
          </w:p>
        </w:tc>
        <w:tc>
          <w:tcPr>
            <w:tcW w:w="851" w:type="dxa"/>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,079</w:t>
            </w:r>
          </w:p>
        </w:tc>
        <w:tc>
          <w:tcPr>
            <w:tcW w:w="850" w:type="dxa"/>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,040</w:t>
            </w:r>
          </w:p>
        </w:tc>
        <w:tc>
          <w:tcPr>
            <w:tcW w:w="851" w:type="dxa"/>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848F6" w:rsidRDefault="006848F6" w:rsidP="00670D7C">
            <w:pPr>
              <w:jc w:val="right"/>
              <w:rPr>
                <w:rFonts w:ascii="Times New Roman" w:hAnsi="Times New Roman" w:cs="Times New Roman"/>
                <w:sz w:val="24"/>
                <w:szCs w:val="24"/>
              </w:rPr>
            </w:pPr>
          </w:p>
        </w:tc>
        <w:tc>
          <w:tcPr>
            <w:tcW w:w="788" w:type="dxa"/>
          </w:tcPr>
          <w:p w:rsidR="006848F6" w:rsidRDefault="006848F6" w:rsidP="00670D7C">
            <w:pPr>
              <w:jc w:val="right"/>
              <w:rPr>
                <w:rFonts w:ascii="Times New Roman" w:hAnsi="Times New Roman" w:cs="Times New Roman"/>
                <w:sz w:val="24"/>
                <w:szCs w:val="24"/>
              </w:rPr>
            </w:pPr>
          </w:p>
        </w:tc>
      </w:tr>
      <w:tr w:rsidR="006848F6" w:rsidTr="00670D7C">
        <w:trPr>
          <w:jc w:val="center"/>
        </w:trPr>
        <w:tc>
          <w:tcPr>
            <w:tcW w:w="336" w:type="dxa"/>
          </w:tcPr>
          <w:p w:rsidR="006848F6" w:rsidRDefault="006848F6" w:rsidP="00670D7C">
            <w:pPr>
              <w:rPr>
                <w:rFonts w:ascii="Times New Roman" w:hAnsi="Times New Roman" w:cs="Times New Roman"/>
                <w:sz w:val="24"/>
                <w:szCs w:val="24"/>
              </w:rPr>
            </w:pPr>
            <w:r>
              <w:rPr>
                <w:rFonts w:ascii="Times New Roman" w:hAnsi="Times New Roman" w:cs="Times New Roman"/>
                <w:sz w:val="24"/>
                <w:szCs w:val="24"/>
              </w:rPr>
              <w:t>4</w:t>
            </w:r>
          </w:p>
        </w:tc>
        <w:tc>
          <w:tcPr>
            <w:tcW w:w="3770" w:type="dxa"/>
          </w:tcPr>
          <w:p w:rsidR="006848F6" w:rsidRDefault="006848F6" w:rsidP="00670D7C">
            <w:pPr>
              <w:rPr>
                <w:rFonts w:ascii="Times New Roman" w:hAnsi="Times New Roman" w:cs="Times New Roman"/>
                <w:sz w:val="24"/>
                <w:szCs w:val="24"/>
              </w:rPr>
            </w:pPr>
            <w:r>
              <w:rPr>
                <w:rFonts w:ascii="Times New Roman" w:hAnsi="Times New Roman" w:cs="Times New Roman"/>
                <w:sz w:val="24"/>
                <w:szCs w:val="24"/>
              </w:rPr>
              <w:t>Quality Issues</w:t>
            </w:r>
          </w:p>
        </w:tc>
        <w:tc>
          <w:tcPr>
            <w:tcW w:w="851" w:type="dxa"/>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,094</w:t>
            </w:r>
          </w:p>
        </w:tc>
        <w:tc>
          <w:tcPr>
            <w:tcW w:w="850" w:type="dxa"/>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,048</w:t>
            </w:r>
          </w:p>
        </w:tc>
        <w:tc>
          <w:tcPr>
            <w:tcW w:w="851" w:type="dxa"/>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,077</w:t>
            </w:r>
          </w:p>
        </w:tc>
        <w:tc>
          <w:tcPr>
            <w:tcW w:w="850" w:type="dxa"/>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1</w:t>
            </w:r>
          </w:p>
        </w:tc>
        <w:tc>
          <w:tcPr>
            <w:tcW w:w="788" w:type="dxa"/>
          </w:tcPr>
          <w:p w:rsidR="006848F6" w:rsidRDefault="006848F6" w:rsidP="00670D7C">
            <w:pPr>
              <w:jc w:val="right"/>
              <w:rPr>
                <w:rFonts w:ascii="Times New Roman" w:hAnsi="Times New Roman" w:cs="Times New Roman"/>
                <w:sz w:val="24"/>
                <w:szCs w:val="24"/>
              </w:rPr>
            </w:pPr>
          </w:p>
        </w:tc>
      </w:tr>
      <w:tr w:rsidR="006848F6" w:rsidTr="00670D7C">
        <w:trPr>
          <w:jc w:val="center"/>
        </w:trPr>
        <w:tc>
          <w:tcPr>
            <w:tcW w:w="336" w:type="dxa"/>
            <w:tcBorders>
              <w:bottom w:val="single" w:sz="4" w:space="0" w:color="auto"/>
            </w:tcBorders>
          </w:tcPr>
          <w:p w:rsidR="006848F6" w:rsidRDefault="006848F6" w:rsidP="00670D7C">
            <w:pPr>
              <w:rPr>
                <w:rFonts w:ascii="Times New Roman" w:hAnsi="Times New Roman" w:cs="Times New Roman"/>
                <w:sz w:val="24"/>
                <w:szCs w:val="24"/>
              </w:rPr>
            </w:pPr>
            <w:r>
              <w:rPr>
                <w:rFonts w:ascii="Times New Roman" w:hAnsi="Times New Roman" w:cs="Times New Roman"/>
                <w:sz w:val="24"/>
                <w:szCs w:val="24"/>
              </w:rPr>
              <w:t>5</w:t>
            </w:r>
          </w:p>
        </w:tc>
        <w:tc>
          <w:tcPr>
            <w:tcW w:w="3770" w:type="dxa"/>
            <w:tcBorders>
              <w:bottom w:val="single" w:sz="4" w:space="0" w:color="auto"/>
            </w:tcBorders>
          </w:tcPr>
          <w:p w:rsidR="006848F6" w:rsidRDefault="006848F6" w:rsidP="00670D7C">
            <w:pPr>
              <w:rPr>
                <w:rFonts w:ascii="Times New Roman" w:hAnsi="Times New Roman" w:cs="Times New Roman"/>
                <w:sz w:val="24"/>
                <w:szCs w:val="24"/>
              </w:rPr>
            </w:pPr>
            <w:r>
              <w:rPr>
                <w:rFonts w:ascii="Times New Roman" w:hAnsi="Times New Roman" w:cs="Times New Roman"/>
                <w:sz w:val="24"/>
                <w:szCs w:val="24"/>
              </w:rPr>
              <w:t>Purchasing Intention</w:t>
            </w:r>
          </w:p>
        </w:tc>
        <w:tc>
          <w:tcPr>
            <w:tcW w:w="851" w:type="dxa"/>
            <w:tcBorders>
              <w:bottom w:val="single" w:sz="4" w:space="0" w:color="auto"/>
            </w:tcBorders>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,050</w:t>
            </w:r>
          </w:p>
        </w:tc>
        <w:tc>
          <w:tcPr>
            <w:tcW w:w="850" w:type="dxa"/>
            <w:tcBorders>
              <w:bottom w:val="single" w:sz="4" w:space="0" w:color="auto"/>
            </w:tcBorders>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,033</w:t>
            </w:r>
          </w:p>
        </w:tc>
        <w:tc>
          <w:tcPr>
            <w:tcW w:w="851" w:type="dxa"/>
            <w:tcBorders>
              <w:bottom w:val="single" w:sz="4" w:space="0" w:color="auto"/>
            </w:tcBorders>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-,011</w:t>
            </w:r>
          </w:p>
        </w:tc>
        <w:tc>
          <w:tcPr>
            <w:tcW w:w="850" w:type="dxa"/>
            <w:tcBorders>
              <w:bottom w:val="single" w:sz="4" w:space="0" w:color="auto"/>
            </w:tcBorders>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,020</w:t>
            </w:r>
          </w:p>
        </w:tc>
        <w:tc>
          <w:tcPr>
            <w:tcW w:w="788" w:type="dxa"/>
            <w:tcBorders>
              <w:bottom w:val="single" w:sz="4" w:space="0" w:color="auto"/>
            </w:tcBorders>
          </w:tcPr>
          <w:p w:rsidR="006848F6" w:rsidRDefault="006848F6" w:rsidP="00670D7C">
            <w:pPr>
              <w:jc w:val="right"/>
              <w:rPr>
                <w:rFonts w:ascii="Times New Roman" w:hAnsi="Times New Roman" w:cs="Times New Roman"/>
                <w:sz w:val="24"/>
                <w:szCs w:val="24"/>
              </w:rPr>
            </w:pPr>
            <w:r>
              <w:rPr>
                <w:rFonts w:ascii="Times New Roman" w:hAnsi="Times New Roman" w:cs="Times New Roman"/>
                <w:sz w:val="24"/>
                <w:szCs w:val="24"/>
              </w:rPr>
              <w:t>1</w:t>
            </w:r>
          </w:p>
        </w:tc>
      </w:tr>
    </w:tbl>
    <w:p w:rsidR="006848F6" w:rsidRDefault="006848F6" w:rsidP="003221DA">
      <w:pPr>
        <w:spacing w:after="0" w:line="240" w:lineRule="auto"/>
        <w:rPr>
          <w:rFonts w:ascii="Times New Roman" w:hAnsi="Times New Roman" w:cs="Times New Roman"/>
          <w:sz w:val="24"/>
          <w:szCs w:val="24"/>
        </w:rPr>
      </w:pPr>
    </w:p>
    <w:p w:rsidR="003221DA" w:rsidRDefault="006848F6" w:rsidP="003221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Table 4 </w:t>
      </w:r>
    </w:p>
    <w:p w:rsidR="006848F6" w:rsidRPr="00793694" w:rsidRDefault="006848F6" w:rsidP="003221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Sufficient configurations</w:t>
      </w:r>
    </w:p>
    <w:tbl>
      <w:tblPr>
        <w:tblStyle w:val="TableGrid"/>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276"/>
        <w:gridCol w:w="1275"/>
        <w:gridCol w:w="1418"/>
      </w:tblGrid>
      <w:tr w:rsidR="006848F6" w:rsidRPr="00A665BA" w:rsidTr="00670D7C">
        <w:trPr>
          <w:trHeight w:val="517"/>
          <w:jc w:val="center"/>
        </w:trPr>
        <w:tc>
          <w:tcPr>
            <w:tcW w:w="4253" w:type="dxa"/>
            <w:tcBorders>
              <w:top w:val="single" w:sz="4" w:space="0" w:color="auto"/>
              <w:bottom w:val="single" w:sz="4" w:space="0" w:color="auto"/>
            </w:tcBorders>
          </w:tcPr>
          <w:p w:rsidR="006848F6" w:rsidRPr="00A665BA" w:rsidRDefault="006848F6" w:rsidP="00670D7C">
            <w:pPr>
              <w:jc w:val="center"/>
              <w:rPr>
                <w:rFonts w:ascii="Times New Roman" w:hAnsi="Times New Roman" w:cs="Times New Roman"/>
                <w:b/>
              </w:rPr>
            </w:pPr>
            <w:r w:rsidRPr="00A665BA">
              <w:rPr>
                <w:rFonts w:ascii="Times New Roman" w:hAnsi="Times New Roman" w:cs="Times New Roman"/>
                <w:b/>
              </w:rPr>
              <w:t>Complex Solution</w:t>
            </w:r>
          </w:p>
        </w:tc>
        <w:tc>
          <w:tcPr>
            <w:tcW w:w="1276" w:type="dxa"/>
            <w:tcBorders>
              <w:top w:val="single" w:sz="4" w:space="0" w:color="auto"/>
              <w:bottom w:val="single" w:sz="4" w:space="0" w:color="auto"/>
            </w:tcBorders>
          </w:tcPr>
          <w:p w:rsidR="006848F6" w:rsidRPr="00A665BA" w:rsidRDefault="006848F6" w:rsidP="00670D7C">
            <w:pPr>
              <w:jc w:val="center"/>
              <w:rPr>
                <w:rFonts w:ascii="Times New Roman" w:hAnsi="Times New Roman" w:cs="Times New Roman"/>
                <w:b/>
              </w:rPr>
            </w:pPr>
            <w:r w:rsidRPr="00A665BA">
              <w:rPr>
                <w:rFonts w:ascii="Times New Roman" w:hAnsi="Times New Roman" w:cs="Times New Roman"/>
                <w:b/>
              </w:rPr>
              <w:t>Raw Coverage</w:t>
            </w:r>
          </w:p>
        </w:tc>
        <w:tc>
          <w:tcPr>
            <w:tcW w:w="1275" w:type="dxa"/>
            <w:tcBorders>
              <w:top w:val="single" w:sz="4" w:space="0" w:color="auto"/>
              <w:bottom w:val="single" w:sz="4" w:space="0" w:color="auto"/>
            </w:tcBorders>
          </w:tcPr>
          <w:p w:rsidR="006848F6" w:rsidRPr="00A665BA" w:rsidRDefault="006848F6" w:rsidP="00670D7C">
            <w:pPr>
              <w:jc w:val="center"/>
              <w:rPr>
                <w:rFonts w:ascii="Times New Roman" w:hAnsi="Times New Roman" w:cs="Times New Roman"/>
                <w:b/>
              </w:rPr>
            </w:pPr>
            <w:r w:rsidRPr="00A665BA">
              <w:rPr>
                <w:rFonts w:ascii="Times New Roman" w:hAnsi="Times New Roman" w:cs="Times New Roman"/>
                <w:b/>
              </w:rPr>
              <w:t>Unique Coverage</w:t>
            </w:r>
          </w:p>
        </w:tc>
        <w:tc>
          <w:tcPr>
            <w:tcW w:w="1418" w:type="dxa"/>
            <w:tcBorders>
              <w:top w:val="single" w:sz="4" w:space="0" w:color="auto"/>
              <w:bottom w:val="single" w:sz="4" w:space="0" w:color="auto"/>
            </w:tcBorders>
          </w:tcPr>
          <w:p w:rsidR="006848F6" w:rsidRPr="00A665BA" w:rsidRDefault="006848F6" w:rsidP="00670D7C">
            <w:pPr>
              <w:jc w:val="center"/>
              <w:rPr>
                <w:rFonts w:ascii="Times New Roman" w:hAnsi="Times New Roman" w:cs="Times New Roman"/>
                <w:b/>
              </w:rPr>
            </w:pPr>
            <w:r w:rsidRPr="00A665BA">
              <w:rPr>
                <w:rFonts w:ascii="Times New Roman" w:hAnsi="Times New Roman" w:cs="Times New Roman"/>
                <w:b/>
              </w:rPr>
              <w:t>Consistency</w:t>
            </w:r>
          </w:p>
        </w:tc>
      </w:tr>
      <w:tr w:rsidR="006848F6" w:rsidRPr="00A665BA" w:rsidTr="00670D7C">
        <w:trPr>
          <w:trHeight w:val="257"/>
          <w:jc w:val="center"/>
        </w:trPr>
        <w:tc>
          <w:tcPr>
            <w:tcW w:w="4253" w:type="dxa"/>
            <w:tcBorders>
              <w:top w:val="single" w:sz="4" w:space="0" w:color="auto"/>
              <w:bottom w:val="single" w:sz="4" w:space="0" w:color="auto"/>
            </w:tcBorders>
          </w:tcPr>
          <w:p w:rsidR="006848F6" w:rsidRPr="00A665BA" w:rsidRDefault="006848F6" w:rsidP="00670D7C">
            <w:pPr>
              <w:rPr>
                <w:rFonts w:ascii="Times New Roman" w:hAnsi="Times New Roman" w:cs="Times New Roman"/>
              </w:rPr>
            </w:pPr>
            <w:r w:rsidRPr="00A665BA">
              <w:rPr>
                <w:rFonts w:ascii="Times New Roman" w:hAnsi="Times New Roman" w:cs="Times New Roman"/>
              </w:rPr>
              <w:t xml:space="preserve">Model: </w:t>
            </w:r>
            <w:proofErr w:type="spellStart"/>
            <w:r w:rsidRPr="00A665BA">
              <w:rPr>
                <w:rFonts w:ascii="Times New Roman" w:hAnsi="Times New Roman" w:cs="Times New Roman"/>
              </w:rPr>
              <w:t>f_pi</w:t>
            </w:r>
            <w:proofErr w:type="spellEnd"/>
            <w:r w:rsidRPr="00A665BA">
              <w:rPr>
                <w:rFonts w:ascii="Times New Roman" w:hAnsi="Times New Roman" w:cs="Times New Roman"/>
              </w:rPr>
              <w:t>=f(</w:t>
            </w:r>
            <w:proofErr w:type="spellStart"/>
            <w:r w:rsidRPr="00A665BA">
              <w:rPr>
                <w:rFonts w:ascii="Times New Roman" w:hAnsi="Times New Roman" w:cs="Times New Roman"/>
              </w:rPr>
              <w:t>f_a,f_i,f_sr,f_dr,f_pr,f_qr</w:t>
            </w:r>
            <w:proofErr w:type="spellEnd"/>
            <w:r w:rsidRPr="00A665BA">
              <w:rPr>
                <w:rFonts w:ascii="Times New Roman" w:hAnsi="Times New Roman" w:cs="Times New Roman"/>
              </w:rPr>
              <w:t>)</w:t>
            </w:r>
          </w:p>
        </w:tc>
        <w:tc>
          <w:tcPr>
            <w:tcW w:w="1276" w:type="dxa"/>
            <w:tcBorders>
              <w:top w:val="single" w:sz="4" w:space="0" w:color="auto"/>
              <w:bottom w:val="single" w:sz="4" w:space="0" w:color="auto"/>
            </w:tcBorders>
          </w:tcPr>
          <w:p w:rsidR="006848F6" w:rsidRPr="00A665BA" w:rsidRDefault="006848F6" w:rsidP="00670D7C">
            <w:pPr>
              <w:rPr>
                <w:rFonts w:ascii="Times New Roman" w:hAnsi="Times New Roman" w:cs="Times New Roman"/>
              </w:rPr>
            </w:pPr>
          </w:p>
        </w:tc>
        <w:tc>
          <w:tcPr>
            <w:tcW w:w="1275" w:type="dxa"/>
            <w:tcBorders>
              <w:top w:val="single" w:sz="4" w:space="0" w:color="auto"/>
              <w:bottom w:val="single" w:sz="4" w:space="0" w:color="auto"/>
            </w:tcBorders>
          </w:tcPr>
          <w:p w:rsidR="006848F6" w:rsidRPr="00A665BA" w:rsidRDefault="006848F6" w:rsidP="00670D7C">
            <w:pPr>
              <w:rPr>
                <w:rFonts w:ascii="Times New Roman" w:hAnsi="Times New Roman" w:cs="Times New Roman"/>
              </w:rPr>
            </w:pPr>
          </w:p>
        </w:tc>
        <w:tc>
          <w:tcPr>
            <w:tcW w:w="1418" w:type="dxa"/>
            <w:tcBorders>
              <w:top w:val="single" w:sz="4" w:space="0" w:color="auto"/>
              <w:bottom w:val="single" w:sz="4" w:space="0" w:color="auto"/>
            </w:tcBorders>
          </w:tcPr>
          <w:p w:rsidR="006848F6" w:rsidRPr="00A665BA" w:rsidRDefault="006848F6" w:rsidP="00670D7C">
            <w:pPr>
              <w:rPr>
                <w:rFonts w:ascii="Times New Roman" w:hAnsi="Times New Roman" w:cs="Times New Roman"/>
              </w:rPr>
            </w:pPr>
          </w:p>
        </w:tc>
      </w:tr>
      <w:tr w:rsidR="006848F6" w:rsidRPr="00A665BA" w:rsidTr="00670D7C">
        <w:trPr>
          <w:trHeight w:val="257"/>
          <w:jc w:val="center"/>
        </w:trPr>
        <w:tc>
          <w:tcPr>
            <w:tcW w:w="4253" w:type="dxa"/>
            <w:tcBorders>
              <w:top w:val="single" w:sz="4" w:space="0" w:color="auto"/>
            </w:tcBorders>
          </w:tcPr>
          <w:p w:rsidR="006848F6" w:rsidRPr="00A665BA" w:rsidRDefault="006848F6" w:rsidP="00670D7C">
            <w:pPr>
              <w:rPr>
                <w:rFonts w:ascii="Times New Roman" w:hAnsi="Times New Roman" w:cs="Times New Roman"/>
                <w:i/>
              </w:rPr>
            </w:pPr>
            <w:r w:rsidRPr="00A665BA">
              <w:rPr>
                <w:rFonts w:ascii="Times New Roman" w:hAnsi="Times New Roman" w:cs="Times New Roman"/>
                <w:i/>
              </w:rPr>
              <w:t>Pre-referendum</w:t>
            </w:r>
          </w:p>
        </w:tc>
        <w:tc>
          <w:tcPr>
            <w:tcW w:w="1276" w:type="dxa"/>
            <w:tcBorders>
              <w:top w:val="single" w:sz="4" w:space="0" w:color="auto"/>
            </w:tcBorders>
          </w:tcPr>
          <w:p w:rsidR="006848F6" w:rsidRPr="00A665BA" w:rsidRDefault="006848F6" w:rsidP="00670D7C">
            <w:pPr>
              <w:rPr>
                <w:rFonts w:ascii="Times New Roman" w:hAnsi="Times New Roman" w:cs="Times New Roman"/>
              </w:rPr>
            </w:pPr>
          </w:p>
        </w:tc>
        <w:tc>
          <w:tcPr>
            <w:tcW w:w="1275" w:type="dxa"/>
            <w:tcBorders>
              <w:top w:val="single" w:sz="4" w:space="0" w:color="auto"/>
            </w:tcBorders>
          </w:tcPr>
          <w:p w:rsidR="006848F6" w:rsidRPr="00A665BA" w:rsidRDefault="006848F6" w:rsidP="00670D7C">
            <w:pPr>
              <w:rPr>
                <w:rFonts w:ascii="Times New Roman" w:hAnsi="Times New Roman" w:cs="Times New Roman"/>
              </w:rPr>
            </w:pPr>
          </w:p>
        </w:tc>
        <w:tc>
          <w:tcPr>
            <w:tcW w:w="1418" w:type="dxa"/>
            <w:tcBorders>
              <w:top w:val="single" w:sz="4" w:space="0" w:color="auto"/>
            </w:tcBorders>
          </w:tcPr>
          <w:p w:rsidR="006848F6" w:rsidRPr="00A665BA" w:rsidRDefault="006848F6" w:rsidP="00670D7C">
            <w:pPr>
              <w:rPr>
                <w:rFonts w:ascii="Times New Roman" w:hAnsi="Times New Roman" w:cs="Times New Roman"/>
              </w:rPr>
            </w:pPr>
          </w:p>
        </w:tc>
      </w:tr>
      <w:tr w:rsidR="006848F6" w:rsidRPr="00A665BA" w:rsidTr="00670D7C">
        <w:trPr>
          <w:trHeight w:val="246"/>
          <w:jc w:val="center"/>
        </w:trPr>
        <w:tc>
          <w:tcPr>
            <w:tcW w:w="4253" w:type="dxa"/>
          </w:tcPr>
          <w:p w:rsidR="006848F6" w:rsidRPr="00A665BA" w:rsidRDefault="006848F6" w:rsidP="00670D7C">
            <w:pPr>
              <w:rPr>
                <w:rFonts w:ascii="Times New Roman" w:hAnsi="Times New Roman" w:cs="Times New Roman"/>
              </w:rPr>
            </w:pPr>
            <w:r w:rsidRPr="00A665BA">
              <w:rPr>
                <w:rFonts w:ascii="Times New Roman" w:hAnsi="Times New Roman" w:cs="Times New Roman"/>
              </w:rPr>
              <w:t>~</w:t>
            </w:r>
            <w:proofErr w:type="spellStart"/>
            <w:r w:rsidRPr="00A665BA">
              <w:rPr>
                <w:rFonts w:ascii="Times New Roman" w:hAnsi="Times New Roman" w:cs="Times New Roman"/>
              </w:rPr>
              <w:t>f_a</w:t>
            </w:r>
            <w:proofErr w:type="spellEnd"/>
            <w:r w:rsidRPr="00A665BA">
              <w:rPr>
                <w:rFonts w:ascii="Times New Roman" w:hAnsi="Times New Roman" w:cs="Times New Roman"/>
              </w:rPr>
              <w:t>*</w:t>
            </w:r>
            <w:proofErr w:type="spellStart"/>
            <w:r w:rsidRPr="00A665BA">
              <w:rPr>
                <w:rFonts w:ascii="Times New Roman" w:hAnsi="Times New Roman" w:cs="Times New Roman"/>
              </w:rPr>
              <w:t>f_i</w:t>
            </w:r>
            <w:proofErr w:type="spellEnd"/>
            <w:r w:rsidRPr="00A665BA">
              <w:rPr>
                <w:rFonts w:ascii="Times New Roman" w:hAnsi="Times New Roman" w:cs="Times New Roman"/>
              </w:rPr>
              <w:t>,*~</w:t>
            </w:r>
            <w:proofErr w:type="spellStart"/>
            <w:r w:rsidRPr="00A665BA">
              <w:rPr>
                <w:rFonts w:ascii="Times New Roman" w:hAnsi="Times New Roman" w:cs="Times New Roman"/>
              </w:rPr>
              <w:t>f_sr</w:t>
            </w:r>
            <w:proofErr w:type="spellEnd"/>
            <w:r w:rsidRPr="00A665BA">
              <w:rPr>
                <w:rFonts w:ascii="Times New Roman" w:hAnsi="Times New Roman" w:cs="Times New Roman"/>
              </w:rPr>
              <w:t>,*~</w:t>
            </w:r>
            <w:proofErr w:type="spellStart"/>
            <w:r w:rsidRPr="00A665BA">
              <w:rPr>
                <w:rFonts w:ascii="Times New Roman" w:hAnsi="Times New Roman" w:cs="Times New Roman"/>
              </w:rPr>
              <w:t>f_dr</w:t>
            </w:r>
            <w:proofErr w:type="spellEnd"/>
            <w:r w:rsidRPr="00A665BA">
              <w:rPr>
                <w:rFonts w:ascii="Times New Roman" w:hAnsi="Times New Roman" w:cs="Times New Roman"/>
              </w:rPr>
              <w:t>*</w:t>
            </w:r>
            <w:proofErr w:type="spellStart"/>
            <w:r w:rsidRPr="00A665BA">
              <w:rPr>
                <w:rFonts w:ascii="Times New Roman" w:hAnsi="Times New Roman" w:cs="Times New Roman"/>
              </w:rPr>
              <w:t>f_pr</w:t>
            </w:r>
            <w:proofErr w:type="spellEnd"/>
            <w:r w:rsidRPr="00A665BA">
              <w:rPr>
                <w:rFonts w:ascii="Times New Roman" w:hAnsi="Times New Roman" w:cs="Times New Roman"/>
              </w:rPr>
              <w:t>*</w:t>
            </w:r>
            <w:proofErr w:type="spellStart"/>
            <w:r w:rsidRPr="00A665BA">
              <w:rPr>
                <w:rFonts w:ascii="Times New Roman" w:hAnsi="Times New Roman" w:cs="Times New Roman"/>
              </w:rPr>
              <w:t>f_qr</w:t>
            </w:r>
            <w:proofErr w:type="spellEnd"/>
            <w:r w:rsidRPr="00A665BA">
              <w:rPr>
                <w:rFonts w:ascii="Times New Roman" w:hAnsi="Times New Roman" w:cs="Times New Roman"/>
              </w:rPr>
              <w:t xml:space="preserve">  (p-q)</w:t>
            </w:r>
          </w:p>
        </w:tc>
        <w:tc>
          <w:tcPr>
            <w:tcW w:w="1276" w:type="dxa"/>
          </w:tcPr>
          <w:p w:rsidR="006848F6" w:rsidRPr="00A665BA" w:rsidRDefault="006848F6" w:rsidP="00670D7C">
            <w:pPr>
              <w:jc w:val="center"/>
              <w:rPr>
                <w:rFonts w:ascii="Times New Roman" w:hAnsi="Times New Roman" w:cs="Times New Roman"/>
              </w:rPr>
            </w:pPr>
            <w:r>
              <w:rPr>
                <w:rFonts w:ascii="Times New Roman" w:hAnsi="Times New Roman" w:cs="Times New Roman"/>
              </w:rPr>
              <w:t>,413</w:t>
            </w:r>
          </w:p>
        </w:tc>
        <w:tc>
          <w:tcPr>
            <w:tcW w:w="1275" w:type="dxa"/>
          </w:tcPr>
          <w:p w:rsidR="006848F6" w:rsidRPr="00A665BA" w:rsidRDefault="006848F6" w:rsidP="00670D7C">
            <w:pPr>
              <w:jc w:val="center"/>
              <w:rPr>
                <w:rFonts w:ascii="Times New Roman" w:hAnsi="Times New Roman" w:cs="Times New Roman"/>
              </w:rPr>
            </w:pPr>
            <w:r>
              <w:rPr>
                <w:rFonts w:ascii="Times New Roman" w:hAnsi="Times New Roman" w:cs="Times New Roman"/>
              </w:rPr>
              <w:t>,117</w:t>
            </w:r>
          </w:p>
        </w:tc>
        <w:tc>
          <w:tcPr>
            <w:tcW w:w="1418" w:type="dxa"/>
          </w:tcPr>
          <w:p w:rsidR="006848F6" w:rsidRPr="00A665BA" w:rsidRDefault="006848F6" w:rsidP="00670D7C">
            <w:pPr>
              <w:jc w:val="center"/>
              <w:rPr>
                <w:rFonts w:ascii="Times New Roman" w:hAnsi="Times New Roman" w:cs="Times New Roman"/>
              </w:rPr>
            </w:pPr>
            <w:r>
              <w:rPr>
                <w:rFonts w:ascii="Times New Roman" w:hAnsi="Times New Roman" w:cs="Times New Roman"/>
              </w:rPr>
              <w:t>,849</w:t>
            </w:r>
          </w:p>
        </w:tc>
      </w:tr>
      <w:tr w:rsidR="006848F6" w:rsidRPr="00A665BA" w:rsidTr="00670D7C">
        <w:trPr>
          <w:trHeight w:val="257"/>
          <w:jc w:val="center"/>
        </w:trPr>
        <w:tc>
          <w:tcPr>
            <w:tcW w:w="4253" w:type="dxa"/>
          </w:tcPr>
          <w:p w:rsidR="006848F6" w:rsidRPr="00A665BA" w:rsidRDefault="006848F6" w:rsidP="00670D7C">
            <w:pPr>
              <w:rPr>
                <w:rFonts w:ascii="Times New Roman" w:hAnsi="Times New Roman" w:cs="Times New Roman"/>
              </w:rPr>
            </w:pPr>
            <w:r w:rsidRPr="00A665BA">
              <w:rPr>
                <w:rFonts w:ascii="Times New Roman" w:hAnsi="Times New Roman" w:cs="Times New Roman"/>
              </w:rPr>
              <w:t>~</w:t>
            </w:r>
            <w:proofErr w:type="spellStart"/>
            <w:r w:rsidRPr="00A665BA">
              <w:rPr>
                <w:rFonts w:ascii="Times New Roman" w:hAnsi="Times New Roman" w:cs="Times New Roman"/>
              </w:rPr>
              <w:t>f_a</w:t>
            </w:r>
            <w:proofErr w:type="spellEnd"/>
            <w:r w:rsidRPr="00A665BA">
              <w:rPr>
                <w:rFonts w:ascii="Times New Roman" w:hAnsi="Times New Roman" w:cs="Times New Roman"/>
              </w:rPr>
              <w:t>*~</w:t>
            </w:r>
            <w:proofErr w:type="spellStart"/>
            <w:r w:rsidRPr="00A665BA">
              <w:rPr>
                <w:rFonts w:ascii="Times New Roman" w:hAnsi="Times New Roman" w:cs="Times New Roman"/>
              </w:rPr>
              <w:t>f_i</w:t>
            </w:r>
            <w:proofErr w:type="spellEnd"/>
            <w:r w:rsidRPr="00A665BA">
              <w:rPr>
                <w:rFonts w:ascii="Times New Roman" w:hAnsi="Times New Roman" w:cs="Times New Roman"/>
              </w:rPr>
              <w:t>,*</w:t>
            </w:r>
            <w:proofErr w:type="spellStart"/>
            <w:r w:rsidRPr="00A665BA">
              <w:rPr>
                <w:rFonts w:ascii="Times New Roman" w:hAnsi="Times New Roman" w:cs="Times New Roman"/>
              </w:rPr>
              <w:t>f_sr</w:t>
            </w:r>
            <w:proofErr w:type="spellEnd"/>
            <w:r w:rsidRPr="00A665BA">
              <w:rPr>
                <w:rFonts w:ascii="Times New Roman" w:hAnsi="Times New Roman" w:cs="Times New Roman"/>
              </w:rPr>
              <w:t>,*</w:t>
            </w:r>
            <w:proofErr w:type="spellStart"/>
            <w:r w:rsidRPr="00A665BA">
              <w:rPr>
                <w:rFonts w:ascii="Times New Roman" w:hAnsi="Times New Roman" w:cs="Times New Roman"/>
              </w:rPr>
              <w:t>f_dr</w:t>
            </w:r>
            <w:proofErr w:type="spellEnd"/>
            <w:r w:rsidRPr="00A665BA">
              <w:rPr>
                <w:rFonts w:ascii="Times New Roman" w:hAnsi="Times New Roman" w:cs="Times New Roman"/>
              </w:rPr>
              <w:t>*~</w:t>
            </w:r>
            <w:proofErr w:type="spellStart"/>
            <w:r w:rsidRPr="00A665BA">
              <w:rPr>
                <w:rFonts w:ascii="Times New Roman" w:hAnsi="Times New Roman" w:cs="Times New Roman"/>
              </w:rPr>
              <w:t>f_pr</w:t>
            </w:r>
            <w:proofErr w:type="spellEnd"/>
            <w:r w:rsidRPr="00A665BA">
              <w:rPr>
                <w:rFonts w:ascii="Times New Roman" w:hAnsi="Times New Roman" w:cs="Times New Roman"/>
              </w:rPr>
              <w:t>*</w:t>
            </w:r>
            <w:proofErr w:type="spellStart"/>
            <w:r w:rsidRPr="00A665BA">
              <w:rPr>
                <w:rFonts w:ascii="Times New Roman" w:hAnsi="Times New Roman" w:cs="Times New Roman"/>
              </w:rPr>
              <w:t>f_qr</w:t>
            </w:r>
            <w:proofErr w:type="spellEnd"/>
            <w:r w:rsidRPr="00A665BA">
              <w:rPr>
                <w:rFonts w:ascii="Times New Roman" w:hAnsi="Times New Roman" w:cs="Times New Roman"/>
              </w:rPr>
              <w:t xml:space="preserve"> (</w:t>
            </w:r>
            <w:proofErr w:type="spellStart"/>
            <w:r w:rsidRPr="00A665BA">
              <w:rPr>
                <w:rFonts w:ascii="Times New Roman" w:hAnsi="Times New Roman" w:cs="Times New Roman"/>
              </w:rPr>
              <w:t>exper</w:t>
            </w:r>
            <w:proofErr w:type="spellEnd"/>
            <w:r w:rsidRPr="00A665BA">
              <w:rPr>
                <w:rFonts w:ascii="Times New Roman" w:hAnsi="Times New Roman" w:cs="Times New Roman"/>
              </w:rPr>
              <w:t>)</w:t>
            </w:r>
          </w:p>
        </w:tc>
        <w:tc>
          <w:tcPr>
            <w:tcW w:w="1276" w:type="dxa"/>
          </w:tcPr>
          <w:p w:rsidR="006848F6" w:rsidRPr="00A665BA" w:rsidRDefault="006848F6" w:rsidP="00670D7C">
            <w:pPr>
              <w:jc w:val="center"/>
              <w:rPr>
                <w:rFonts w:ascii="Times New Roman" w:hAnsi="Times New Roman" w:cs="Times New Roman"/>
              </w:rPr>
            </w:pPr>
            <w:r>
              <w:rPr>
                <w:rFonts w:ascii="Times New Roman" w:hAnsi="Times New Roman" w:cs="Times New Roman"/>
              </w:rPr>
              <w:t>,452</w:t>
            </w:r>
          </w:p>
        </w:tc>
        <w:tc>
          <w:tcPr>
            <w:tcW w:w="1275" w:type="dxa"/>
          </w:tcPr>
          <w:p w:rsidR="006848F6" w:rsidRPr="00A665BA" w:rsidRDefault="006848F6" w:rsidP="00670D7C">
            <w:pPr>
              <w:jc w:val="center"/>
              <w:rPr>
                <w:rFonts w:ascii="Times New Roman" w:hAnsi="Times New Roman" w:cs="Times New Roman"/>
              </w:rPr>
            </w:pPr>
            <w:r>
              <w:rPr>
                <w:rFonts w:ascii="Times New Roman" w:hAnsi="Times New Roman" w:cs="Times New Roman"/>
              </w:rPr>
              <w:t>,141</w:t>
            </w:r>
          </w:p>
        </w:tc>
        <w:tc>
          <w:tcPr>
            <w:tcW w:w="1418" w:type="dxa"/>
          </w:tcPr>
          <w:p w:rsidR="006848F6" w:rsidRPr="00A665BA" w:rsidRDefault="006848F6" w:rsidP="00670D7C">
            <w:pPr>
              <w:jc w:val="center"/>
              <w:rPr>
                <w:rFonts w:ascii="Times New Roman" w:hAnsi="Times New Roman" w:cs="Times New Roman"/>
              </w:rPr>
            </w:pPr>
            <w:r>
              <w:rPr>
                <w:rFonts w:ascii="Times New Roman" w:hAnsi="Times New Roman" w:cs="Times New Roman"/>
              </w:rPr>
              <w:t>,822</w:t>
            </w:r>
          </w:p>
        </w:tc>
      </w:tr>
      <w:tr w:rsidR="006848F6" w:rsidRPr="00A665BA" w:rsidTr="00670D7C">
        <w:trPr>
          <w:trHeight w:val="257"/>
          <w:jc w:val="center"/>
        </w:trPr>
        <w:tc>
          <w:tcPr>
            <w:tcW w:w="4253" w:type="dxa"/>
          </w:tcPr>
          <w:p w:rsidR="006848F6" w:rsidRPr="00A665BA" w:rsidRDefault="006848F6" w:rsidP="00670D7C">
            <w:pPr>
              <w:rPr>
                <w:rFonts w:ascii="Times New Roman" w:hAnsi="Times New Roman" w:cs="Times New Roman"/>
              </w:rPr>
            </w:pPr>
            <w:proofErr w:type="spellStart"/>
            <w:r w:rsidRPr="00A665BA">
              <w:rPr>
                <w:rFonts w:ascii="Times New Roman" w:hAnsi="Times New Roman" w:cs="Times New Roman"/>
              </w:rPr>
              <w:t>f_a</w:t>
            </w:r>
            <w:proofErr w:type="spellEnd"/>
            <w:r w:rsidRPr="00A665BA">
              <w:rPr>
                <w:rFonts w:ascii="Times New Roman" w:hAnsi="Times New Roman" w:cs="Times New Roman"/>
              </w:rPr>
              <w:t>*~</w:t>
            </w:r>
            <w:proofErr w:type="spellStart"/>
            <w:r w:rsidRPr="00A665BA">
              <w:rPr>
                <w:rFonts w:ascii="Times New Roman" w:hAnsi="Times New Roman" w:cs="Times New Roman"/>
              </w:rPr>
              <w:t>f_i</w:t>
            </w:r>
            <w:proofErr w:type="spellEnd"/>
            <w:r w:rsidRPr="00A665BA">
              <w:rPr>
                <w:rFonts w:ascii="Times New Roman" w:hAnsi="Times New Roman" w:cs="Times New Roman"/>
              </w:rPr>
              <w:t>,* ~</w:t>
            </w:r>
            <w:proofErr w:type="spellStart"/>
            <w:r w:rsidRPr="00A665BA">
              <w:rPr>
                <w:rFonts w:ascii="Times New Roman" w:hAnsi="Times New Roman" w:cs="Times New Roman"/>
              </w:rPr>
              <w:t>f_sr</w:t>
            </w:r>
            <w:proofErr w:type="spellEnd"/>
            <w:r w:rsidRPr="00A665BA">
              <w:rPr>
                <w:rFonts w:ascii="Times New Roman" w:hAnsi="Times New Roman" w:cs="Times New Roman"/>
              </w:rPr>
              <w:t>,*</w:t>
            </w:r>
            <w:proofErr w:type="spellStart"/>
            <w:r w:rsidRPr="00A665BA">
              <w:rPr>
                <w:rFonts w:ascii="Times New Roman" w:hAnsi="Times New Roman" w:cs="Times New Roman"/>
              </w:rPr>
              <w:t>f_dr</w:t>
            </w:r>
            <w:proofErr w:type="spellEnd"/>
            <w:r w:rsidRPr="00A665BA">
              <w:rPr>
                <w:rFonts w:ascii="Times New Roman" w:hAnsi="Times New Roman" w:cs="Times New Roman"/>
              </w:rPr>
              <w:t>*</w:t>
            </w:r>
            <w:proofErr w:type="spellStart"/>
            <w:r w:rsidRPr="00A665BA">
              <w:rPr>
                <w:rFonts w:ascii="Times New Roman" w:hAnsi="Times New Roman" w:cs="Times New Roman"/>
              </w:rPr>
              <w:t>f_pr</w:t>
            </w:r>
            <w:proofErr w:type="spellEnd"/>
            <w:r w:rsidRPr="00A665BA">
              <w:rPr>
                <w:rFonts w:ascii="Times New Roman" w:hAnsi="Times New Roman" w:cs="Times New Roman"/>
              </w:rPr>
              <w:t>*~</w:t>
            </w:r>
            <w:proofErr w:type="spellStart"/>
            <w:r w:rsidRPr="00A665BA">
              <w:rPr>
                <w:rFonts w:ascii="Times New Roman" w:hAnsi="Times New Roman" w:cs="Times New Roman"/>
              </w:rPr>
              <w:t>f_qr</w:t>
            </w:r>
            <w:proofErr w:type="spellEnd"/>
            <w:r w:rsidRPr="00A665BA">
              <w:rPr>
                <w:rFonts w:ascii="Times New Roman" w:hAnsi="Times New Roman" w:cs="Times New Roman"/>
              </w:rPr>
              <w:t xml:space="preserve"> (image)</w:t>
            </w:r>
          </w:p>
        </w:tc>
        <w:tc>
          <w:tcPr>
            <w:tcW w:w="1276" w:type="dxa"/>
          </w:tcPr>
          <w:p w:rsidR="006848F6" w:rsidRPr="00A665BA" w:rsidRDefault="006848F6" w:rsidP="00670D7C">
            <w:pPr>
              <w:jc w:val="center"/>
              <w:rPr>
                <w:rFonts w:ascii="Times New Roman" w:hAnsi="Times New Roman" w:cs="Times New Roman"/>
              </w:rPr>
            </w:pPr>
            <w:r>
              <w:rPr>
                <w:rFonts w:ascii="Times New Roman" w:hAnsi="Times New Roman" w:cs="Times New Roman"/>
              </w:rPr>
              <w:t>,405</w:t>
            </w:r>
          </w:p>
        </w:tc>
        <w:tc>
          <w:tcPr>
            <w:tcW w:w="1275" w:type="dxa"/>
          </w:tcPr>
          <w:p w:rsidR="006848F6" w:rsidRPr="00A665BA" w:rsidRDefault="006848F6" w:rsidP="00670D7C">
            <w:pPr>
              <w:jc w:val="center"/>
              <w:rPr>
                <w:rFonts w:ascii="Times New Roman" w:hAnsi="Times New Roman" w:cs="Times New Roman"/>
              </w:rPr>
            </w:pPr>
            <w:r>
              <w:rPr>
                <w:rFonts w:ascii="Times New Roman" w:hAnsi="Times New Roman" w:cs="Times New Roman"/>
              </w:rPr>
              <w:t>,10</w:t>
            </w:r>
            <w:r w:rsidRPr="00A665BA">
              <w:rPr>
                <w:rFonts w:ascii="Times New Roman" w:hAnsi="Times New Roman" w:cs="Times New Roman"/>
              </w:rPr>
              <w:t>9</w:t>
            </w:r>
          </w:p>
        </w:tc>
        <w:tc>
          <w:tcPr>
            <w:tcW w:w="1418" w:type="dxa"/>
          </w:tcPr>
          <w:p w:rsidR="006848F6" w:rsidRPr="00A665BA" w:rsidRDefault="006848F6" w:rsidP="00670D7C">
            <w:pPr>
              <w:jc w:val="center"/>
              <w:rPr>
                <w:rFonts w:ascii="Times New Roman" w:hAnsi="Times New Roman" w:cs="Times New Roman"/>
              </w:rPr>
            </w:pPr>
            <w:r>
              <w:rPr>
                <w:rFonts w:ascii="Times New Roman" w:hAnsi="Times New Roman" w:cs="Times New Roman"/>
              </w:rPr>
              <w:t>,808</w:t>
            </w:r>
          </w:p>
        </w:tc>
      </w:tr>
      <w:tr w:rsidR="006848F6" w:rsidRPr="00A665BA" w:rsidTr="00670D7C">
        <w:trPr>
          <w:trHeight w:val="257"/>
          <w:jc w:val="center"/>
        </w:trPr>
        <w:tc>
          <w:tcPr>
            <w:tcW w:w="4253" w:type="dxa"/>
            <w:tcBorders>
              <w:bottom w:val="single" w:sz="4" w:space="0" w:color="auto"/>
            </w:tcBorders>
          </w:tcPr>
          <w:p w:rsidR="006848F6" w:rsidRPr="00A665BA" w:rsidRDefault="006848F6" w:rsidP="00670D7C">
            <w:pPr>
              <w:rPr>
                <w:rFonts w:ascii="Times New Roman" w:hAnsi="Times New Roman" w:cs="Times New Roman"/>
              </w:rPr>
            </w:pPr>
            <w:r w:rsidRPr="00A665BA">
              <w:rPr>
                <w:rFonts w:ascii="Times New Roman" w:hAnsi="Times New Roman" w:cs="Times New Roman"/>
              </w:rPr>
              <w:t>S</w:t>
            </w:r>
            <w:r>
              <w:rPr>
                <w:rFonts w:ascii="Times New Roman" w:hAnsi="Times New Roman" w:cs="Times New Roman"/>
              </w:rPr>
              <w:t>ol</w:t>
            </w:r>
            <w:r w:rsidRPr="00A665BA">
              <w:rPr>
                <w:rFonts w:ascii="Times New Roman" w:hAnsi="Times New Roman" w:cs="Times New Roman"/>
              </w:rPr>
              <w:t>. Cover</w:t>
            </w:r>
            <w:r>
              <w:rPr>
                <w:rFonts w:ascii="Times New Roman" w:hAnsi="Times New Roman" w:cs="Times New Roman"/>
              </w:rPr>
              <w:t xml:space="preserve">age: ,417     </w:t>
            </w:r>
            <w:r w:rsidRPr="00A665BA">
              <w:rPr>
                <w:rFonts w:ascii="Times New Roman" w:hAnsi="Times New Roman" w:cs="Times New Roman"/>
              </w:rPr>
              <w:t>S</w:t>
            </w:r>
            <w:r>
              <w:rPr>
                <w:rFonts w:ascii="Times New Roman" w:hAnsi="Times New Roman" w:cs="Times New Roman"/>
              </w:rPr>
              <w:t>ol</w:t>
            </w:r>
            <w:r w:rsidRPr="00A665BA">
              <w:rPr>
                <w:rFonts w:ascii="Times New Roman" w:hAnsi="Times New Roman" w:cs="Times New Roman"/>
              </w:rPr>
              <w:t>. Consist</w:t>
            </w:r>
            <w:r>
              <w:rPr>
                <w:rFonts w:ascii="Times New Roman" w:hAnsi="Times New Roman" w:cs="Times New Roman"/>
              </w:rPr>
              <w:t>ency: ,</w:t>
            </w:r>
            <w:r w:rsidRPr="00A665BA">
              <w:rPr>
                <w:rFonts w:ascii="Times New Roman" w:hAnsi="Times New Roman" w:cs="Times New Roman"/>
              </w:rPr>
              <w:t>8</w:t>
            </w:r>
            <w:r>
              <w:rPr>
                <w:rFonts w:ascii="Times New Roman" w:hAnsi="Times New Roman" w:cs="Times New Roman"/>
              </w:rPr>
              <w:t>23</w:t>
            </w:r>
          </w:p>
        </w:tc>
        <w:tc>
          <w:tcPr>
            <w:tcW w:w="1276" w:type="dxa"/>
            <w:tcBorders>
              <w:bottom w:val="single" w:sz="4" w:space="0" w:color="auto"/>
            </w:tcBorders>
          </w:tcPr>
          <w:p w:rsidR="006848F6" w:rsidRPr="00A665BA" w:rsidRDefault="006848F6" w:rsidP="00670D7C">
            <w:pPr>
              <w:jc w:val="center"/>
              <w:rPr>
                <w:rFonts w:ascii="Times New Roman" w:hAnsi="Times New Roman" w:cs="Times New Roman"/>
              </w:rPr>
            </w:pPr>
          </w:p>
        </w:tc>
        <w:tc>
          <w:tcPr>
            <w:tcW w:w="1275" w:type="dxa"/>
            <w:tcBorders>
              <w:bottom w:val="single" w:sz="4" w:space="0" w:color="auto"/>
            </w:tcBorders>
          </w:tcPr>
          <w:p w:rsidR="006848F6" w:rsidRPr="00A665BA" w:rsidRDefault="006848F6" w:rsidP="00670D7C">
            <w:pPr>
              <w:jc w:val="center"/>
              <w:rPr>
                <w:rFonts w:ascii="Times New Roman" w:hAnsi="Times New Roman" w:cs="Times New Roman"/>
              </w:rPr>
            </w:pPr>
          </w:p>
        </w:tc>
        <w:tc>
          <w:tcPr>
            <w:tcW w:w="1418" w:type="dxa"/>
            <w:tcBorders>
              <w:bottom w:val="single" w:sz="4" w:space="0" w:color="auto"/>
            </w:tcBorders>
          </w:tcPr>
          <w:p w:rsidR="006848F6" w:rsidRPr="00A665BA" w:rsidRDefault="006848F6" w:rsidP="00670D7C">
            <w:pPr>
              <w:jc w:val="center"/>
              <w:rPr>
                <w:rFonts w:ascii="Times New Roman" w:hAnsi="Times New Roman" w:cs="Times New Roman"/>
              </w:rPr>
            </w:pPr>
          </w:p>
        </w:tc>
      </w:tr>
    </w:tbl>
    <w:p w:rsidR="006848F6" w:rsidRDefault="006848F6" w:rsidP="006848F6">
      <w:pPr>
        <w:spacing w:after="0" w:line="240"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268"/>
        <w:gridCol w:w="2268"/>
        <w:gridCol w:w="1355"/>
      </w:tblGrid>
      <w:tr w:rsidR="006848F6" w:rsidRPr="00D258BD" w:rsidTr="00670D7C">
        <w:trPr>
          <w:trHeight w:val="284"/>
          <w:jc w:val="center"/>
        </w:trPr>
        <w:tc>
          <w:tcPr>
            <w:tcW w:w="2405" w:type="dxa"/>
          </w:tcPr>
          <w:p w:rsidR="006848F6" w:rsidRPr="00D258BD" w:rsidRDefault="006848F6" w:rsidP="00670D7C">
            <w:pPr>
              <w:jc w:val="center"/>
              <w:rPr>
                <w:rFonts w:ascii="Times New Roman" w:hAnsi="Times New Roman" w:cs="Times New Roman"/>
                <w:sz w:val="20"/>
                <w:szCs w:val="20"/>
              </w:rPr>
            </w:pPr>
            <w:proofErr w:type="spellStart"/>
            <w:r>
              <w:rPr>
                <w:rFonts w:ascii="Times New Roman" w:hAnsi="Times New Roman" w:cs="Times New Roman"/>
                <w:sz w:val="20"/>
                <w:szCs w:val="20"/>
              </w:rPr>
              <w:t>f</w:t>
            </w:r>
            <w:r w:rsidRPr="00D258BD">
              <w:rPr>
                <w:rFonts w:ascii="Times New Roman" w:hAnsi="Times New Roman" w:cs="Times New Roman"/>
                <w:sz w:val="20"/>
                <w:szCs w:val="20"/>
              </w:rPr>
              <w:t>_pi</w:t>
            </w:r>
            <w:proofErr w:type="spellEnd"/>
            <w:r w:rsidRPr="00D258BD">
              <w:rPr>
                <w:rFonts w:ascii="Times New Roman" w:hAnsi="Times New Roman" w:cs="Times New Roman"/>
                <w:sz w:val="20"/>
                <w:szCs w:val="20"/>
              </w:rPr>
              <w:t>: Purchasing Intention</w:t>
            </w:r>
          </w:p>
        </w:tc>
        <w:tc>
          <w:tcPr>
            <w:tcW w:w="2268" w:type="dxa"/>
          </w:tcPr>
          <w:p w:rsidR="006848F6" w:rsidRPr="00D258BD" w:rsidRDefault="006848F6" w:rsidP="00670D7C">
            <w:pPr>
              <w:jc w:val="center"/>
              <w:rPr>
                <w:rFonts w:ascii="Times New Roman" w:hAnsi="Times New Roman" w:cs="Times New Roman"/>
                <w:sz w:val="20"/>
                <w:szCs w:val="20"/>
              </w:rPr>
            </w:pPr>
            <w:proofErr w:type="spellStart"/>
            <w:r>
              <w:rPr>
                <w:rFonts w:ascii="Times New Roman" w:hAnsi="Times New Roman" w:cs="Times New Roman"/>
                <w:sz w:val="20"/>
                <w:szCs w:val="20"/>
              </w:rPr>
              <w:t>f_sr</w:t>
            </w:r>
            <w:proofErr w:type="spellEnd"/>
            <w:r>
              <w:rPr>
                <w:rFonts w:ascii="Times New Roman" w:hAnsi="Times New Roman" w:cs="Times New Roman"/>
                <w:sz w:val="20"/>
                <w:szCs w:val="20"/>
              </w:rPr>
              <w:t>: Social Risks</w:t>
            </w:r>
          </w:p>
        </w:tc>
        <w:tc>
          <w:tcPr>
            <w:tcW w:w="2268" w:type="dxa"/>
          </w:tcPr>
          <w:p w:rsidR="006848F6" w:rsidRPr="00D258BD" w:rsidRDefault="006848F6" w:rsidP="00670D7C">
            <w:pPr>
              <w:jc w:val="center"/>
              <w:rPr>
                <w:rFonts w:ascii="Times New Roman" w:hAnsi="Times New Roman" w:cs="Times New Roman"/>
                <w:sz w:val="20"/>
                <w:szCs w:val="20"/>
              </w:rPr>
            </w:pPr>
            <w:proofErr w:type="spellStart"/>
            <w:r>
              <w:rPr>
                <w:rFonts w:ascii="Times New Roman" w:hAnsi="Times New Roman" w:cs="Times New Roman"/>
                <w:sz w:val="20"/>
                <w:szCs w:val="20"/>
              </w:rPr>
              <w:t>f_qi</w:t>
            </w:r>
            <w:proofErr w:type="spellEnd"/>
            <w:r>
              <w:rPr>
                <w:rFonts w:ascii="Times New Roman" w:hAnsi="Times New Roman" w:cs="Times New Roman"/>
                <w:sz w:val="20"/>
                <w:szCs w:val="20"/>
              </w:rPr>
              <w:t>: Quality Risks</w:t>
            </w:r>
          </w:p>
        </w:tc>
        <w:tc>
          <w:tcPr>
            <w:tcW w:w="1355" w:type="dxa"/>
          </w:tcPr>
          <w:p w:rsidR="006848F6" w:rsidRDefault="006848F6" w:rsidP="00670D7C">
            <w:pPr>
              <w:jc w:val="center"/>
              <w:rPr>
                <w:rFonts w:ascii="Times New Roman" w:hAnsi="Times New Roman" w:cs="Times New Roman"/>
                <w:sz w:val="20"/>
                <w:szCs w:val="20"/>
              </w:rPr>
            </w:pPr>
            <w:proofErr w:type="spellStart"/>
            <w:r>
              <w:rPr>
                <w:rFonts w:ascii="Times New Roman" w:hAnsi="Times New Roman" w:cs="Times New Roman"/>
                <w:sz w:val="20"/>
                <w:szCs w:val="20"/>
              </w:rPr>
              <w:t>f_a</w:t>
            </w:r>
            <w:proofErr w:type="spellEnd"/>
            <w:r>
              <w:rPr>
                <w:rFonts w:ascii="Times New Roman" w:hAnsi="Times New Roman" w:cs="Times New Roman"/>
                <w:sz w:val="20"/>
                <w:szCs w:val="20"/>
              </w:rPr>
              <w:t>: Age</w:t>
            </w:r>
          </w:p>
        </w:tc>
      </w:tr>
      <w:tr w:rsidR="006848F6" w:rsidRPr="00D258BD" w:rsidTr="00670D7C">
        <w:trPr>
          <w:trHeight w:val="284"/>
          <w:jc w:val="center"/>
        </w:trPr>
        <w:tc>
          <w:tcPr>
            <w:tcW w:w="2405" w:type="dxa"/>
          </w:tcPr>
          <w:p w:rsidR="006848F6" w:rsidRPr="00D258BD" w:rsidRDefault="006848F6" w:rsidP="00670D7C">
            <w:pPr>
              <w:jc w:val="center"/>
              <w:rPr>
                <w:rFonts w:ascii="Times New Roman" w:hAnsi="Times New Roman" w:cs="Times New Roman"/>
                <w:sz w:val="20"/>
                <w:szCs w:val="20"/>
              </w:rPr>
            </w:pPr>
            <w:proofErr w:type="spellStart"/>
            <w:r>
              <w:rPr>
                <w:rFonts w:ascii="Times New Roman" w:hAnsi="Times New Roman" w:cs="Times New Roman"/>
                <w:sz w:val="20"/>
                <w:szCs w:val="20"/>
              </w:rPr>
              <w:t>f_dr</w:t>
            </w:r>
            <w:proofErr w:type="spellEnd"/>
            <w:r>
              <w:rPr>
                <w:rFonts w:ascii="Times New Roman" w:hAnsi="Times New Roman" w:cs="Times New Roman"/>
                <w:sz w:val="20"/>
                <w:szCs w:val="20"/>
              </w:rPr>
              <w:t>: Destination Risks</w:t>
            </w:r>
          </w:p>
        </w:tc>
        <w:tc>
          <w:tcPr>
            <w:tcW w:w="2268" w:type="dxa"/>
          </w:tcPr>
          <w:p w:rsidR="006848F6" w:rsidRPr="00D258BD" w:rsidRDefault="006848F6" w:rsidP="00670D7C">
            <w:pPr>
              <w:jc w:val="center"/>
              <w:rPr>
                <w:rFonts w:ascii="Times New Roman" w:hAnsi="Times New Roman" w:cs="Times New Roman"/>
                <w:sz w:val="20"/>
                <w:szCs w:val="20"/>
              </w:rPr>
            </w:pPr>
            <w:proofErr w:type="spellStart"/>
            <w:r>
              <w:rPr>
                <w:rFonts w:ascii="Times New Roman" w:hAnsi="Times New Roman" w:cs="Times New Roman"/>
                <w:sz w:val="20"/>
                <w:szCs w:val="20"/>
              </w:rPr>
              <w:t>f_pr</w:t>
            </w:r>
            <w:proofErr w:type="spellEnd"/>
            <w:r>
              <w:rPr>
                <w:rFonts w:ascii="Times New Roman" w:hAnsi="Times New Roman" w:cs="Times New Roman"/>
                <w:sz w:val="20"/>
                <w:szCs w:val="20"/>
              </w:rPr>
              <w:t>: Price Risks</w:t>
            </w:r>
          </w:p>
        </w:tc>
        <w:tc>
          <w:tcPr>
            <w:tcW w:w="2268" w:type="dxa"/>
          </w:tcPr>
          <w:p w:rsidR="006848F6" w:rsidRPr="00D258BD" w:rsidRDefault="006848F6" w:rsidP="00670D7C">
            <w:pPr>
              <w:jc w:val="center"/>
              <w:rPr>
                <w:rFonts w:ascii="Times New Roman" w:hAnsi="Times New Roman" w:cs="Times New Roman"/>
                <w:sz w:val="20"/>
                <w:szCs w:val="20"/>
              </w:rPr>
            </w:pPr>
            <w:proofErr w:type="spellStart"/>
            <w:r>
              <w:rPr>
                <w:rFonts w:ascii="Times New Roman" w:hAnsi="Times New Roman" w:cs="Times New Roman"/>
                <w:sz w:val="20"/>
                <w:szCs w:val="20"/>
              </w:rPr>
              <w:t>f_i</w:t>
            </w:r>
            <w:proofErr w:type="spellEnd"/>
            <w:r>
              <w:rPr>
                <w:rFonts w:ascii="Times New Roman" w:hAnsi="Times New Roman" w:cs="Times New Roman"/>
                <w:sz w:val="20"/>
                <w:szCs w:val="20"/>
              </w:rPr>
              <w:t>: Income</w:t>
            </w:r>
          </w:p>
        </w:tc>
        <w:tc>
          <w:tcPr>
            <w:tcW w:w="1355" w:type="dxa"/>
          </w:tcPr>
          <w:p w:rsidR="006848F6" w:rsidRDefault="006848F6" w:rsidP="00670D7C">
            <w:pPr>
              <w:jc w:val="center"/>
              <w:rPr>
                <w:rFonts w:ascii="Times New Roman" w:hAnsi="Times New Roman" w:cs="Times New Roman"/>
                <w:sz w:val="20"/>
                <w:szCs w:val="20"/>
              </w:rPr>
            </w:pPr>
          </w:p>
        </w:tc>
      </w:tr>
    </w:tbl>
    <w:p w:rsidR="003221DA" w:rsidRDefault="003221DA" w:rsidP="003221DA">
      <w:pPr>
        <w:spacing w:after="0" w:line="240" w:lineRule="auto"/>
        <w:jc w:val="center"/>
        <w:rPr>
          <w:rFonts w:ascii="Times New Roman" w:hAnsi="Times New Roman" w:cs="Times New Roman"/>
          <w:sz w:val="24"/>
          <w:szCs w:val="24"/>
        </w:rPr>
      </w:pPr>
    </w:p>
    <w:p w:rsidR="003221DA" w:rsidRDefault="003221DA" w:rsidP="003221DA">
      <w:pPr>
        <w:spacing w:after="0" w:line="240" w:lineRule="auto"/>
        <w:jc w:val="center"/>
        <w:rPr>
          <w:rFonts w:ascii="Times New Roman" w:hAnsi="Times New Roman" w:cs="Times New Roman"/>
          <w:sz w:val="24"/>
          <w:szCs w:val="24"/>
        </w:rPr>
      </w:pPr>
    </w:p>
    <w:p w:rsidR="003221DA" w:rsidRDefault="003221DA" w:rsidP="003221DA">
      <w:pPr>
        <w:spacing w:after="0" w:line="240" w:lineRule="auto"/>
        <w:jc w:val="center"/>
        <w:rPr>
          <w:rFonts w:ascii="Times New Roman" w:hAnsi="Times New Roman" w:cs="Times New Roman"/>
          <w:sz w:val="24"/>
          <w:szCs w:val="24"/>
        </w:rPr>
      </w:pPr>
    </w:p>
    <w:p w:rsidR="003221DA" w:rsidRDefault="006848F6" w:rsidP="003221DA">
      <w:pPr>
        <w:spacing w:after="0" w:line="240" w:lineRule="auto"/>
        <w:jc w:val="center"/>
        <w:rPr>
          <w:rFonts w:ascii="Times New Roman" w:hAnsi="Times New Roman" w:cs="Times New Roman"/>
          <w:sz w:val="24"/>
          <w:szCs w:val="24"/>
        </w:rPr>
      </w:pPr>
      <w:r w:rsidRPr="00957BEB">
        <w:rPr>
          <w:rFonts w:ascii="Times New Roman" w:hAnsi="Times New Roman" w:cs="Times New Roman"/>
          <w:sz w:val="24"/>
          <w:szCs w:val="24"/>
        </w:rPr>
        <w:lastRenderedPageBreak/>
        <w:t>Table</w:t>
      </w:r>
      <w:r>
        <w:rPr>
          <w:rFonts w:ascii="Times New Roman" w:hAnsi="Times New Roman" w:cs="Times New Roman"/>
          <w:sz w:val="24"/>
          <w:szCs w:val="24"/>
        </w:rPr>
        <w:t xml:space="preserve"> 2</w:t>
      </w:r>
      <w:r w:rsidRPr="00957BEB">
        <w:rPr>
          <w:rFonts w:ascii="Times New Roman" w:hAnsi="Times New Roman" w:cs="Times New Roman"/>
          <w:sz w:val="24"/>
          <w:szCs w:val="24"/>
        </w:rPr>
        <w:t xml:space="preserve"> </w:t>
      </w:r>
    </w:p>
    <w:p w:rsidR="006848F6" w:rsidRPr="00957BEB" w:rsidRDefault="006848F6" w:rsidP="003221DA">
      <w:pPr>
        <w:spacing w:after="0" w:line="240" w:lineRule="auto"/>
        <w:jc w:val="center"/>
        <w:rPr>
          <w:rFonts w:ascii="Times New Roman" w:hAnsi="Times New Roman" w:cs="Times New Roman"/>
          <w:sz w:val="24"/>
          <w:szCs w:val="24"/>
        </w:rPr>
      </w:pPr>
      <w:r w:rsidRPr="00957BEB">
        <w:rPr>
          <w:rFonts w:ascii="Times New Roman" w:hAnsi="Times New Roman" w:cs="Times New Roman"/>
          <w:sz w:val="24"/>
          <w:szCs w:val="24"/>
        </w:rPr>
        <w:t>Loadings, Cronbach A, AVE and CR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1164"/>
        <w:gridCol w:w="1152"/>
        <w:gridCol w:w="1236"/>
        <w:gridCol w:w="1306"/>
      </w:tblGrid>
      <w:tr w:rsidR="006848F6" w:rsidRPr="00957BEB" w:rsidTr="00E149E1">
        <w:trPr>
          <w:trHeight w:val="275"/>
          <w:jc w:val="center"/>
        </w:trPr>
        <w:tc>
          <w:tcPr>
            <w:tcW w:w="2380" w:type="dxa"/>
            <w:tcBorders>
              <w:top w:val="single" w:sz="4" w:space="0" w:color="auto"/>
              <w:bottom w:val="single" w:sz="4" w:space="0" w:color="auto"/>
            </w:tcBorders>
          </w:tcPr>
          <w:p w:rsidR="006848F6" w:rsidRPr="00957BEB" w:rsidRDefault="006848F6" w:rsidP="00670D7C">
            <w:pPr>
              <w:jc w:val="center"/>
              <w:rPr>
                <w:rFonts w:ascii="Times New Roman" w:hAnsi="Times New Roman" w:cs="Times New Roman"/>
                <w:b/>
                <w:sz w:val="24"/>
                <w:szCs w:val="24"/>
              </w:rPr>
            </w:pPr>
            <w:r w:rsidRPr="00957BEB">
              <w:rPr>
                <w:rFonts w:ascii="Times New Roman" w:hAnsi="Times New Roman" w:cs="Times New Roman"/>
                <w:b/>
                <w:sz w:val="24"/>
                <w:szCs w:val="24"/>
              </w:rPr>
              <w:t>Statements</w:t>
            </w:r>
          </w:p>
        </w:tc>
        <w:tc>
          <w:tcPr>
            <w:tcW w:w="1164" w:type="dxa"/>
            <w:tcBorders>
              <w:top w:val="single" w:sz="4" w:space="0" w:color="auto"/>
              <w:bottom w:val="single" w:sz="4" w:space="0" w:color="auto"/>
            </w:tcBorders>
          </w:tcPr>
          <w:p w:rsidR="006848F6" w:rsidRPr="00957BEB" w:rsidRDefault="006848F6" w:rsidP="00670D7C">
            <w:pPr>
              <w:jc w:val="center"/>
              <w:rPr>
                <w:rFonts w:ascii="Times New Roman" w:hAnsi="Times New Roman" w:cs="Times New Roman"/>
                <w:b/>
                <w:sz w:val="24"/>
                <w:szCs w:val="24"/>
              </w:rPr>
            </w:pPr>
            <w:r w:rsidRPr="00957BEB">
              <w:rPr>
                <w:rFonts w:ascii="Times New Roman" w:hAnsi="Times New Roman" w:cs="Times New Roman"/>
                <w:b/>
                <w:sz w:val="24"/>
                <w:szCs w:val="24"/>
              </w:rPr>
              <w:t>Loadings</w:t>
            </w:r>
          </w:p>
        </w:tc>
        <w:tc>
          <w:tcPr>
            <w:tcW w:w="1152" w:type="dxa"/>
            <w:tcBorders>
              <w:top w:val="single" w:sz="4" w:space="0" w:color="auto"/>
              <w:bottom w:val="single" w:sz="4" w:space="0" w:color="auto"/>
            </w:tcBorders>
          </w:tcPr>
          <w:p w:rsidR="006848F6" w:rsidRPr="00957BEB" w:rsidRDefault="006848F6" w:rsidP="00670D7C">
            <w:pPr>
              <w:jc w:val="center"/>
              <w:rPr>
                <w:rFonts w:ascii="Times New Roman" w:hAnsi="Times New Roman" w:cs="Times New Roman"/>
                <w:b/>
                <w:sz w:val="24"/>
                <w:szCs w:val="24"/>
              </w:rPr>
            </w:pPr>
            <w:r w:rsidRPr="00957BEB">
              <w:rPr>
                <w:rFonts w:ascii="Times New Roman" w:hAnsi="Times New Roman" w:cs="Times New Roman"/>
                <w:b/>
                <w:sz w:val="24"/>
                <w:szCs w:val="24"/>
              </w:rPr>
              <w:t>A</w:t>
            </w:r>
          </w:p>
        </w:tc>
        <w:tc>
          <w:tcPr>
            <w:tcW w:w="1236" w:type="dxa"/>
            <w:tcBorders>
              <w:top w:val="single" w:sz="4" w:space="0" w:color="auto"/>
              <w:bottom w:val="single" w:sz="4" w:space="0" w:color="auto"/>
            </w:tcBorders>
          </w:tcPr>
          <w:p w:rsidR="006848F6" w:rsidRPr="00957BEB" w:rsidRDefault="006848F6" w:rsidP="00670D7C">
            <w:pPr>
              <w:jc w:val="center"/>
              <w:rPr>
                <w:rFonts w:ascii="Times New Roman" w:hAnsi="Times New Roman" w:cs="Times New Roman"/>
                <w:b/>
                <w:sz w:val="24"/>
                <w:szCs w:val="24"/>
              </w:rPr>
            </w:pPr>
            <w:r w:rsidRPr="00957BEB">
              <w:rPr>
                <w:rFonts w:ascii="Times New Roman" w:hAnsi="Times New Roman" w:cs="Times New Roman"/>
                <w:b/>
                <w:sz w:val="24"/>
                <w:szCs w:val="24"/>
              </w:rPr>
              <w:t>AVE</w:t>
            </w:r>
          </w:p>
        </w:tc>
        <w:tc>
          <w:tcPr>
            <w:tcW w:w="1306" w:type="dxa"/>
            <w:tcBorders>
              <w:top w:val="single" w:sz="4" w:space="0" w:color="auto"/>
              <w:bottom w:val="single" w:sz="4" w:space="0" w:color="auto"/>
            </w:tcBorders>
          </w:tcPr>
          <w:p w:rsidR="006848F6" w:rsidRPr="00957BEB" w:rsidRDefault="006848F6" w:rsidP="00670D7C">
            <w:pPr>
              <w:jc w:val="center"/>
              <w:rPr>
                <w:rFonts w:ascii="Times New Roman" w:hAnsi="Times New Roman" w:cs="Times New Roman"/>
                <w:b/>
                <w:sz w:val="24"/>
                <w:szCs w:val="24"/>
              </w:rPr>
            </w:pPr>
            <w:r w:rsidRPr="00957BEB">
              <w:rPr>
                <w:rFonts w:ascii="Times New Roman" w:hAnsi="Times New Roman" w:cs="Times New Roman"/>
                <w:b/>
                <w:sz w:val="24"/>
                <w:szCs w:val="24"/>
              </w:rPr>
              <w:t>CR</w:t>
            </w:r>
          </w:p>
        </w:tc>
      </w:tr>
      <w:tr w:rsidR="006848F6" w:rsidRPr="00E149E1" w:rsidTr="00E149E1">
        <w:trPr>
          <w:trHeight w:val="275"/>
          <w:jc w:val="center"/>
        </w:trPr>
        <w:tc>
          <w:tcPr>
            <w:tcW w:w="2380" w:type="dxa"/>
            <w:tcBorders>
              <w:top w:val="single" w:sz="4" w:space="0" w:color="auto"/>
            </w:tcBorders>
          </w:tcPr>
          <w:p w:rsidR="006848F6" w:rsidRPr="00E149E1" w:rsidRDefault="006848F6" w:rsidP="00670D7C">
            <w:pPr>
              <w:rPr>
                <w:rFonts w:ascii="Times New Roman" w:hAnsi="Times New Roman" w:cs="Times New Roman"/>
                <w:i/>
                <w:sz w:val="24"/>
                <w:szCs w:val="24"/>
              </w:rPr>
            </w:pPr>
            <w:r w:rsidRPr="00E149E1">
              <w:rPr>
                <w:rFonts w:ascii="Times New Roman" w:hAnsi="Times New Roman" w:cs="Times New Roman"/>
                <w:i/>
                <w:sz w:val="24"/>
                <w:szCs w:val="24"/>
              </w:rPr>
              <w:t>Social Risks</w:t>
            </w:r>
          </w:p>
        </w:tc>
        <w:tc>
          <w:tcPr>
            <w:tcW w:w="1164" w:type="dxa"/>
            <w:tcBorders>
              <w:top w:val="single" w:sz="4" w:space="0" w:color="auto"/>
            </w:tcBorders>
          </w:tcPr>
          <w:p w:rsidR="006848F6" w:rsidRPr="00E149E1" w:rsidRDefault="006848F6" w:rsidP="00670D7C">
            <w:pPr>
              <w:rPr>
                <w:rFonts w:ascii="Times New Roman" w:hAnsi="Times New Roman" w:cs="Times New Roman"/>
                <w:i/>
                <w:sz w:val="24"/>
                <w:szCs w:val="24"/>
              </w:rPr>
            </w:pPr>
          </w:p>
        </w:tc>
        <w:tc>
          <w:tcPr>
            <w:tcW w:w="1152" w:type="dxa"/>
            <w:tcBorders>
              <w:top w:val="single" w:sz="4" w:space="0" w:color="auto"/>
            </w:tcBorders>
          </w:tcPr>
          <w:p w:rsidR="006848F6" w:rsidRPr="00E149E1" w:rsidRDefault="006848F6" w:rsidP="00670D7C">
            <w:pPr>
              <w:rPr>
                <w:rFonts w:ascii="Times New Roman" w:hAnsi="Times New Roman" w:cs="Times New Roman"/>
                <w:i/>
                <w:sz w:val="24"/>
                <w:szCs w:val="24"/>
              </w:rPr>
            </w:pPr>
          </w:p>
        </w:tc>
        <w:tc>
          <w:tcPr>
            <w:tcW w:w="1236" w:type="dxa"/>
            <w:tcBorders>
              <w:top w:val="single" w:sz="4" w:space="0" w:color="auto"/>
            </w:tcBorders>
          </w:tcPr>
          <w:p w:rsidR="006848F6" w:rsidRPr="00E149E1" w:rsidRDefault="006848F6" w:rsidP="00670D7C">
            <w:pPr>
              <w:rPr>
                <w:rFonts w:ascii="Times New Roman" w:hAnsi="Times New Roman" w:cs="Times New Roman"/>
                <w:i/>
                <w:sz w:val="24"/>
                <w:szCs w:val="24"/>
              </w:rPr>
            </w:pPr>
          </w:p>
        </w:tc>
        <w:tc>
          <w:tcPr>
            <w:tcW w:w="1306" w:type="dxa"/>
            <w:tcBorders>
              <w:top w:val="single" w:sz="4" w:space="0" w:color="auto"/>
            </w:tcBorders>
          </w:tcPr>
          <w:p w:rsidR="006848F6" w:rsidRPr="00E149E1" w:rsidRDefault="006848F6" w:rsidP="00670D7C">
            <w:pPr>
              <w:rPr>
                <w:rFonts w:ascii="Times New Roman" w:hAnsi="Times New Roman" w:cs="Times New Roman"/>
                <w:i/>
                <w:sz w:val="24"/>
                <w:szCs w:val="24"/>
              </w:rPr>
            </w:pPr>
          </w:p>
        </w:tc>
      </w:tr>
      <w:tr w:rsidR="006848F6" w:rsidRPr="00957BEB" w:rsidTr="00E149E1">
        <w:trPr>
          <w:trHeight w:val="263"/>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SR1</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,927</w:t>
            </w:r>
          </w:p>
        </w:tc>
        <w:tc>
          <w:tcPr>
            <w:tcW w:w="1152"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,943</w:t>
            </w:r>
          </w:p>
        </w:tc>
        <w:tc>
          <w:tcPr>
            <w:tcW w:w="1236" w:type="dxa"/>
          </w:tcPr>
          <w:p w:rsidR="006848F6" w:rsidRPr="00957BEB" w:rsidRDefault="006848F6" w:rsidP="00E149E1">
            <w:pPr>
              <w:jc w:val="center"/>
              <w:rPr>
                <w:rFonts w:ascii="Times New Roman" w:hAnsi="Times New Roman" w:cs="Times New Roman"/>
                <w:sz w:val="24"/>
                <w:szCs w:val="24"/>
              </w:rPr>
            </w:pPr>
            <w:r>
              <w:rPr>
                <w:rFonts w:ascii="Times New Roman" w:hAnsi="Times New Roman" w:cs="Times New Roman"/>
                <w:sz w:val="24"/>
                <w:szCs w:val="24"/>
              </w:rPr>
              <w:t>,699</w:t>
            </w:r>
          </w:p>
        </w:tc>
        <w:tc>
          <w:tcPr>
            <w:tcW w:w="1306" w:type="dxa"/>
          </w:tcPr>
          <w:p w:rsidR="006848F6" w:rsidRPr="00957BEB" w:rsidRDefault="006848F6" w:rsidP="00E149E1">
            <w:pPr>
              <w:jc w:val="center"/>
              <w:rPr>
                <w:rFonts w:ascii="Times New Roman" w:hAnsi="Times New Roman" w:cs="Times New Roman"/>
                <w:sz w:val="24"/>
                <w:szCs w:val="24"/>
              </w:rPr>
            </w:pPr>
            <w:r>
              <w:rPr>
                <w:rFonts w:ascii="Times New Roman" w:hAnsi="Times New Roman" w:cs="Times New Roman"/>
                <w:sz w:val="24"/>
                <w:szCs w:val="24"/>
              </w:rPr>
              <w:t>,954</w:t>
            </w: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SR2</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,863</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SR3</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,800</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SR4</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,674</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SR5</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,774</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SR6</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,885</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63"/>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SR7</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,898</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SR8</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,823</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Borders>
              <w:bottom w:val="single" w:sz="4" w:space="0" w:color="auto"/>
            </w:tcBorders>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SR9</w:t>
            </w:r>
          </w:p>
        </w:tc>
        <w:tc>
          <w:tcPr>
            <w:tcW w:w="1164"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,851</w:t>
            </w:r>
          </w:p>
        </w:tc>
        <w:tc>
          <w:tcPr>
            <w:tcW w:w="1152"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c>
          <w:tcPr>
            <w:tcW w:w="1236"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c>
          <w:tcPr>
            <w:tcW w:w="1306"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r>
      <w:tr w:rsidR="006848F6" w:rsidRPr="00E149E1" w:rsidTr="00E149E1">
        <w:trPr>
          <w:trHeight w:val="275"/>
          <w:jc w:val="center"/>
        </w:trPr>
        <w:tc>
          <w:tcPr>
            <w:tcW w:w="2380" w:type="dxa"/>
            <w:tcBorders>
              <w:top w:val="single" w:sz="4" w:space="0" w:color="auto"/>
            </w:tcBorders>
          </w:tcPr>
          <w:p w:rsidR="006848F6" w:rsidRPr="00E149E1" w:rsidRDefault="006848F6" w:rsidP="00670D7C">
            <w:pPr>
              <w:rPr>
                <w:rFonts w:ascii="Times New Roman" w:hAnsi="Times New Roman" w:cs="Times New Roman"/>
                <w:i/>
                <w:sz w:val="24"/>
                <w:szCs w:val="24"/>
              </w:rPr>
            </w:pPr>
            <w:r w:rsidRPr="00E149E1">
              <w:rPr>
                <w:rFonts w:ascii="Times New Roman" w:hAnsi="Times New Roman" w:cs="Times New Roman"/>
                <w:i/>
                <w:sz w:val="24"/>
                <w:szCs w:val="24"/>
              </w:rPr>
              <w:t>Destination Risks</w:t>
            </w:r>
          </w:p>
        </w:tc>
        <w:tc>
          <w:tcPr>
            <w:tcW w:w="1164"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c>
          <w:tcPr>
            <w:tcW w:w="1152"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c>
          <w:tcPr>
            <w:tcW w:w="1236"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c>
          <w:tcPr>
            <w:tcW w:w="1306"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DR1</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,912</w:t>
            </w:r>
          </w:p>
        </w:tc>
        <w:tc>
          <w:tcPr>
            <w:tcW w:w="1152"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,906</w:t>
            </w:r>
          </w:p>
        </w:tc>
        <w:tc>
          <w:tcPr>
            <w:tcW w:w="1236" w:type="dxa"/>
          </w:tcPr>
          <w:p w:rsidR="006848F6" w:rsidRPr="00957BEB" w:rsidRDefault="006848F6" w:rsidP="00E149E1">
            <w:pPr>
              <w:jc w:val="center"/>
              <w:rPr>
                <w:rFonts w:ascii="Times New Roman" w:hAnsi="Times New Roman" w:cs="Times New Roman"/>
                <w:sz w:val="24"/>
                <w:szCs w:val="24"/>
              </w:rPr>
            </w:pPr>
            <w:r>
              <w:rPr>
                <w:rFonts w:ascii="Times New Roman" w:hAnsi="Times New Roman" w:cs="Times New Roman"/>
                <w:sz w:val="24"/>
                <w:szCs w:val="24"/>
              </w:rPr>
              <w:t>,626</w:t>
            </w:r>
          </w:p>
        </w:tc>
        <w:tc>
          <w:tcPr>
            <w:tcW w:w="1306" w:type="dxa"/>
          </w:tcPr>
          <w:p w:rsidR="006848F6" w:rsidRPr="00957BEB" w:rsidRDefault="006848F6" w:rsidP="00E149E1">
            <w:pPr>
              <w:jc w:val="center"/>
              <w:rPr>
                <w:rFonts w:ascii="Times New Roman" w:hAnsi="Times New Roman" w:cs="Times New Roman"/>
                <w:sz w:val="24"/>
                <w:szCs w:val="24"/>
              </w:rPr>
            </w:pPr>
            <w:r>
              <w:rPr>
                <w:rFonts w:ascii="Times New Roman" w:hAnsi="Times New Roman" w:cs="Times New Roman"/>
                <w:sz w:val="24"/>
                <w:szCs w:val="24"/>
              </w:rPr>
              <w:t>,930</w:t>
            </w: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DR2</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,814</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63"/>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SR3</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,751</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DR4</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,716</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DR5</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,712</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DR6</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,869</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DR7</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,722</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Borders>
              <w:bottom w:val="single" w:sz="4" w:space="0" w:color="auto"/>
            </w:tcBorders>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DR8</w:t>
            </w:r>
          </w:p>
        </w:tc>
        <w:tc>
          <w:tcPr>
            <w:tcW w:w="1164"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,808</w:t>
            </w:r>
          </w:p>
        </w:tc>
        <w:tc>
          <w:tcPr>
            <w:tcW w:w="1152"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c>
          <w:tcPr>
            <w:tcW w:w="1236"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c>
          <w:tcPr>
            <w:tcW w:w="1306"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r>
      <w:tr w:rsidR="006848F6" w:rsidRPr="00E149E1" w:rsidTr="00E149E1">
        <w:trPr>
          <w:trHeight w:val="263"/>
          <w:jc w:val="center"/>
        </w:trPr>
        <w:tc>
          <w:tcPr>
            <w:tcW w:w="2380" w:type="dxa"/>
            <w:tcBorders>
              <w:top w:val="single" w:sz="4" w:space="0" w:color="auto"/>
            </w:tcBorders>
          </w:tcPr>
          <w:p w:rsidR="006848F6" w:rsidRPr="00E149E1" w:rsidRDefault="006848F6" w:rsidP="00670D7C">
            <w:pPr>
              <w:rPr>
                <w:rFonts w:ascii="Times New Roman" w:hAnsi="Times New Roman" w:cs="Times New Roman"/>
                <w:i/>
                <w:sz w:val="24"/>
                <w:szCs w:val="24"/>
              </w:rPr>
            </w:pPr>
            <w:r w:rsidRPr="00E149E1">
              <w:rPr>
                <w:rFonts w:ascii="Times New Roman" w:hAnsi="Times New Roman" w:cs="Times New Roman"/>
                <w:i/>
                <w:sz w:val="24"/>
                <w:szCs w:val="24"/>
              </w:rPr>
              <w:t>Price Risks</w:t>
            </w:r>
          </w:p>
        </w:tc>
        <w:tc>
          <w:tcPr>
            <w:tcW w:w="1164"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c>
          <w:tcPr>
            <w:tcW w:w="1152"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c>
          <w:tcPr>
            <w:tcW w:w="1236"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c>
          <w:tcPr>
            <w:tcW w:w="1306"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PR1</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,855</w:t>
            </w:r>
          </w:p>
        </w:tc>
        <w:tc>
          <w:tcPr>
            <w:tcW w:w="1152"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,894</w:t>
            </w:r>
          </w:p>
        </w:tc>
        <w:tc>
          <w:tcPr>
            <w:tcW w:w="1236" w:type="dxa"/>
          </w:tcPr>
          <w:p w:rsidR="006848F6" w:rsidRPr="00957BEB" w:rsidRDefault="006848F6" w:rsidP="00E149E1">
            <w:pPr>
              <w:jc w:val="center"/>
              <w:rPr>
                <w:rFonts w:ascii="Times New Roman" w:hAnsi="Times New Roman" w:cs="Times New Roman"/>
                <w:sz w:val="24"/>
                <w:szCs w:val="24"/>
              </w:rPr>
            </w:pPr>
            <w:r>
              <w:rPr>
                <w:rFonts w:ascii="Times New Roman" w:hAnsi="Times New Roman" w:cs="Times New Roman"/>
                <w:sz w:val="24"/>
                <w:szCs w:val="24"/>
              </w:rPr>
              <w:t>,614</w:t>
            </w:r>
          </w:p>
        </w:tc>
        <w:tc>
          <w:tcPr>
            <w:tcW w:w="1306" w:type="dxa"/>
          </w:tcPr>
          <w:p w:rsidR="006848F6" w:rsidRPr="00957BEB" w:rsidRDefault="006848F6" w:rsidP="00E149E1">
            <w:pPr>
              <w:jc w:val="center"/>
              <w:rPr>
                <w:rFonts w:ascii="Times New Roman" w:hAnsi="Times New Roman" w:cs="Times New Roman"/>
                <w:sz w:val="24"/>
                <w:szCs w:val="24"/>
              </w:rPr>
            </w:pPr>
            <w:r>
              <w:rPr>
                <w:rFonts w:ascii="Times New Roman" w:hAnsi="Times New Roman" w:cs="Times New Roman"/>
                <w:sz w:val="24"/>
                <w:szCs w:val="24"/>
              </w:rPr>
              <w:t>,917</w:t>
            </w: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PR2</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,706</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PR3</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,739</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PR4</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,665</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PR5</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,836</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63"/>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PR6</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,835</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Borders>
              <w:bottom w:val="single" w:sz="4" w:space="0" w:color="auto"/>
            </w:tcBorders>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PR7</w:t>
            </w:r>
          </w:p>
        </w:tc>
        <w:tc>
          <w:tcPr>
            <w:tcW w:w="1164"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,828</w:t>
            </w:r>
          </w:p>
        </w:tc>
        <w:tc>
          <w:tcPr>
            <w:tcW w:w="1152"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c>
          <w:tcPr>
            <w:tcW w:w="1236"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c>
          <w:tcPr>
            <w:tcW w:w="1306"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r>
      <w:tr w:rsidR="006848F6" w:rsidRPr="00E149E1" w:rsidTr="00E149E1">
        <w:trPr>
          <w:trHeight w:val="275"/>
          <w:jc w:val="center"/>
        </w:trPr>
        <w:tc>
          <w:tcPr>
            <w:tcW w:w="2380" w:type="dxa"/>
            <w:tcBorders>
              <w:top w:val="single" w:sz="4" w:space="0" w:color="auto"/>
            </w:tcBorders>
          </w:tcPr>
          <w:p w:rsidR="006848F6" w:rsidRPr="00E149E1" w:rsidRDefault="006848F6" w:rsidP="00670D7C">
            <w:pPr>
              <w:rPr>
                <w:rFonts w:ascii="Times New Roman" w:hAnsi="Times New Roman" w:cs="Times New Roman"/>
                <w:i/>
                <w:sz w:val="24"/>
                <w:szCs w:val="24"/>
              </w:rPr>
            </w:pPr>
            <w:r w:rsidRPr="00E149E1">
              <w:rPr>
                <w:rFonts w:ascii="Times New Roman" w:hAnsi="Times New Roman" w:cs="Times New Roman"/>
                <w:i/>
                <w:sz w:val="24"/>
                <w:szCs w:val="24"/>
              </w:rPr>
              <w:t>Quality Risks</w:t>
            </w:r>
          </w:p>
        </w:tc>
        <w:tc>
          <w:tcPr>
            <w:tcW w:w="1164"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c>
          <w:tcPr>
            <w:tcW w:w="1152"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c>
          <w:tcPr>
            <w:tcW w:w="1236"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c>
          <w:tcPr>
            <w:tcW w:w="1306"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QR1</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,953</w:t>
            </w:r>
          </w:p>
        </w:tc>
        <w:tc>
          <w:tcPr>
            <w:tcW w:w="1152"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,921</w:t>
            </w:r>
          </w:p>
        </w:tc>
        <w:tc>
          <w:tcPr>
            <w:tcW w:w="1236" w:type="dxa"/>
          </w:tcPr>
          <w:p w:rsidR="006848F6" w:rsidRPr="00957BEB" w:rsidRDefault="006848F6" w:rsidP="00E149E1">
            <w:pPr>
              <w:jc w:val="center"/>
              <w:rPr>
                <w:rFonts w:ascii="Times New Roman" w:hAnsi="Times New Roman" w:cs="Times New Roman"/>
                <w:sz w:val="24"/>
                <w:szCs w:val="24"/>
              </w:rPr>
            </w:pPr>
            <w:r>
              <w:rPr>
                <w:rFonts w:ascii="Times New Roman" w:hAnsi="Times New Roman" w:cs="Times New Roman"/>
                <w:sz w:val="24"/>
                <w:szCs w:val="24"/>
              </w:rPr>
              <w:t>,764</w:t>
            </w:r>
          </w:p>
        </w:tc>
        <w:tc>
          <w:tcPr>
            <w:tcW w:w="1306" w:type="dxa"/>
          </w:tcPr>
          <w:p w:rsidR="006848F6" w:rsidRPr="00957BEB" w:rsidRDefault="006848F6" w:rsidP="00E149E1">
            <w:pPr>
              <w:jc w:val="center"/>
              <w:rPr>
                <w:rFonts w:ascii="Times New Roman" w:hAnsi="Times New Roman" w:cs="Times New Roman"/>
                <w:sz w:val="24"/>
                <w:szCs w:val="24"/>
              </w:rPr>
            </w:pPr>
            <w:r>
              <w:rPr>
                <w:rFonts w:ascii="Times New Roman" w:hAnsi="Times New Roman" w:cs="Times New Roman"/>
                <w:sz w:val="24"/>
                <w:szCs w:val="24"/>
              </w:rPr>
              <w:t>,941</w:t>
            </w: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QR2</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,868</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QR3</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,869</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63"/>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QR4</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,839</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Borders>
              <w:bottom w:val="single" w:sz="4" w:space="0" w:color="auto"/>
            </w:tcBorders>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QR5</w:t>
            </w:r>
          </w:p>
        </w:tc>
        <w:tc>
          <w:tcPr>
            <w:tcW w:w="1164"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,837</w:t>
            </w:r>
          </w:p>
        </w:tc>
        <w:tc>
          <w:tcPr>
            <w:tcW w:w="1152"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c>
          <w:tcPr>
            <w:tcW w:w="1236"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c>
          <w:tcPr>
            <w:tcW w:w="1306"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r>
      <w:tr w:rsidR="006848F6" w:rsidRPr="00E149E1" w:rsidTr="00E149E1">
        <w:trPr>
          <w:trHeight w:val="275"/>
          <w:jc w:val="center"/>
        </w:trPr>
        <w:tc>
          <w:tcPr>
            <w:tcW w:w="2380" w:type="dxa"/>
            <w:tcBorders>
              <w:top w:val="single" w:sz="4" w:space="0" w:color="auto"/>
            </w:tcBorders>
          </w:tcPr>
          <w:p w:rsidR="006848F6" w:rsidRPr="00E149E1" w:rsidRDefault="006848F6" w:rsidP="00670D7C">
            <w:pPr>
              <w:rPr>
                <w:rFonts w:ascii="Times New Roman" w:hAnsi="Times New Roman" w:cs="Times New Roman"/>
                <w:i/>
                <w:sz w:val="24"/>
                <w:szCs w:val="24"/>
              </w:rPr>
            </w:pPr>
            <w:r w:rsidRPr="00E149E1">
              <w:rPr>
                <w:rFonts w:ascii="Times New Roman" w:hAnsi="Times New Roman" w:cs="Times New Roman"/>
                <w:i/>
                <w:sz w:val="24"/>
                <w:szCs w:val="24"/>
              </w:rPr>
              <w:t>Purchasing Intention</w:t>
            </w:r>
          </w:p>
        </w:tc>
        <w:tc>
          <w:tcPr>
            <w:tcW w:w="1164"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c>
          <w:tcPr>
            <w:tcW w:w="1152"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c>
          <w:tcPr>
            <w:tcW w:w="1236"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c>
          <w:tcPr>
            <w:tcW w:w="1306" w:type="dxa"/>
            <w:tcBorders>
              <w:top w:val="single" w:sz="4" w:space="0" w:color="auto"/>
            </w:tcBorders>
          </w:tcPr>
          <w:p w:rsidR="006848F6" w:rsidRPr="00E149E1" w:rsidRDefault="006848F6" w:rsidP="00E149E1">
            <w:pPr>
              <w:jc w:val="center"/>
              <w:rPr>
                <w:rFonts w:ascii="Times New Roman" w:hAnsi="Times New Roman" w:cs="Times New Roman"/>
                <w:i/>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PI1</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,948</w:t>
            </w:r>
          </w:p>
        </w:tc>
        <w:tc>
          <w:tcPr>
            <w:tcW w:w="1152"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,907</w:t>
            </w:r>
          </w:p>
        </w:tc>
        <w:tc>
          <w:tcPr>
            <w:tcW w:w="1236" w:type="dxa"/>
          </w:tcPr>
          <w:p w:rsidR="006848F6" w:rsidRPr="00957BEB" w:rsidRDefault="006848F6" w:rsidP="00E149E1">
            <w:pPr>
              <w:jc w:val="center"/>
              <w:rPr>
                <w:rFonts w:ascii="Times New Roman" w:hAnsi="Times New Roman" w:cs="Times New Roman"/>
                <w:sz w:val="24"/>
                <w:szCs w:val="24"/>
              </w:rPr>
            </w:pPr>
            <w:r>
              <w:rPr>
                <w:rFonts w:ascii="Times New Roman" w:hAnsi="Times New Roman" w:cs="Times New Roman"/>
                <w:sz w:val="24"/>
                <w:szCs w:val="24"/>
              </w:rPr>
              <w:t>,724</w:t>
            </w:r>
          </w:p>
        </w:tc>
        <w:tc>
          <w:tcPr>
            <w:tcW w:w="1306" w:type="dxa"/>
          </w:tcPr>
          <w:p w:rsidR="006848F6" w:rsidRPr="00957BEB" w:rsidRDefault="006848F6" w:rsidP="00E149E1">
            <w:pPr>
              <w:jc w:val="center"/>
              <w:rPr>
                <w:rFonts w:ascii="Times New Roman" w:hAnsi="Times New Roman" w:cs="Times New Roman"/>
                <w:sz w:val="24"/>
                <w:szCs w:val="24"/>
              </w:rPr>
            </w:pPr>
            <w:r>
              <w:rPr>
                <w:rFonts w:ascii="Times New Roman" w:hAnsi="Times New Roman" w:cs="Times New Roman"/>
                <w:sz w:val="24"/>
                <w:szCs w:val="24"/>
              </w:rPr>
              <w:t>,929</w:t>
            </w: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PI2</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,829</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PI3</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,816</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63"/>
          <w:jc w:val="center"/>
        </w:trPr>
        <w:tc>
          <w:tcPr>
            <w:tcW w:w="2380" w:type="dxa"/>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PI4</w:t>
            </w:r>
          </w:p>
        </w:tc>
        <w:tc>
          <w:tcPr>
            <w:tcW w:w="1164" w:type="dxa"/>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,868</w:t>
            </w:r>
          </w:p>
        </w:tc>
        <w:tc>
          <w:tcPr>
            <w:tcW w:w="1152" w:type="dxa"/>
          </w:tcPr>
          <w:p w:rsidR="006848F6" w:rsidRPr="00957BEB" w:rsidRDefault="006848F6" w:rsidP="00E149E1">
            <w:pPr>
              <w:jc w:val="center"/>
              <w:rPr>
                <w:rFonts w:ascii="Times New Roman" w:hAnsi="Times New Roman" w:cs="Times New Roman"/>
                <w:sz w:val="24"/>
                <w:szCs w:val="24"/>
              </w:rPr>
            </w:pPr>
          </w:p>
        </w:tc>
        <w:tc>
          <w:tcPr>
            <w:tcW w:w="1236" w:type="dxa"/>
          </w:tcPr>
          <w:p w:rsidR="006848F6" w:rsidRPr="00957BEB" w:rsidRDefault="006848F6" w:rsidP="00E149E1">
            <w:pPr>
              <w:jc w:val="center"/>
              <w:rPr>
                <w:rFonts w:ascii="Times New Roman" w:hAnsi="Times New Roman" w:cs="Times New Roman"/>
                <w:sz w:val="24"/>
                <w:szCs w:val="24"/>
              </w:rPr>
            </w:pPr>
          </w:p>
        </w:tc>
        <w:tc>
          <w:tcPr>
            <w:tcW w:w="1306" w:type="dxa"/>
          </w:tcPr>
          <w:p w:rsidR="006848F6" w:rsidRPr="00957BEB" w:rsidRDefault="006848F6" w:rsidP="00E149E1">
            <w:pPr>
              <w:jc w:val="center"/>
              <w:rPr>
                <w:rFonts w:ascii="Times New Roman" w:hAnsi="Times New Roman" w:cs="Times New Roman"/>
                <w:sz w:val="24"/>
                <w:szCs w:val="24"/>
              </w:rPr>
            </w:pPr>
          </w:p>
        </w:tc>
      </w:tr>
      <w:tr w:rsidR="006848F6" w:rsidRPr="00957BEB" w:rsidTr="00E149E1">
        <w:trPr>
          <w:trHeight w:val="275"/>
          <w:jc w:val="center"/>
        </w:trPr>
        <w:tc>
          <w:tcPr>
            <w:tcW w:w="2380" w:type="dxa"/>
            <w:tcBorders>
              <w:bottom w:val="single" w:sz="4" w:space="0" w:color="auto"/>
            </w:tcBorders>
          </w:tcPr>
          <w:p w:rsidR="006848F6" w:rsidRPr="00957BEB" w:rsidRDefault="006848F6" w:rsidP="00670D7C">
            <w:pPr>
              <w:rPr>
                <w:rFonts w:ascii="Times New Roman" w:hAnsi="Times New Roman" w:cs="Times New Roman"/>
                <w:sz w:val="24"/>
                <w:szCs w:val="24"/>
              </w:rPr>
            </w:pPr>
            <w:r w:rsidRPr="00957BEB">
              <w:rPr>
                <w:rFonts w:ascii="Times New Roman" w:hAnsi="Times New Roman" w:cs="Times New Roman"/>
                <w:sz w:val="24"/>
                <w:szCs w:val="24"/>
              </w:rPr>
              <w:t>PI5</w:t>
            </w:r>
          </w:p>
        </w:tc>
        <w:tc>
          <w:tcPr>
            <w:tcW w:w="1164"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r w:rsidRPr="00957BEB">
              <w:rPr>
                <w:rFonts w:ascii="Times New Roman" w:hAnsi="Times New Roman" w:cs="Times New Roman"/>
                <w:sz w:val="24"/>
                <w:szCs w:val="24"/>
              </w:rPr>
              <w:t>,785</w:t>
            </w:r>
          </w:p>
        </w:tc>
        <w:tc>
          <w:tcPr>
            <w:tcW w:w="1152"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c>
          <w:tcPr>
            <w:tcW w:w="1236"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c>
          <w:tcPr>
            <w:tcW w:w="1306" w:type="dxa"/>
            <w:tcBorders>
              <w:bottom w:val="single" w:sz="4" w:space="0" w:color="auto"/>
            </w:tcBorders>
          </w:tcPr>
          <w:p w:rsidR="006848F6" w:rsidRPr="00957BEB" w:rsidRDefault="006848F6" w:rsidP="00E149E1">
            <w:pPr>
              <w:jc w:val="center"/>
              <w:rPr>
                <w:rFonts w:ascii="Times New Roman" w:hAnsi="Times New Roman" w:cs="Times New Roman"/>
                <w:sz w:val="24"/>
                <w:szCs w:val="24"/>
              </w:rPr>
            </w:pPr>
          </w:p>
        </w:tc>
      </w:tr>
    </w:tbl>
    <w:p w:rsidR="006848F6" w:rsidRPr="00957BEB" w:rsidRDefault="006848F6" w:rsidP="006848F6">
      <w:pPr>
        <w:spacing w:after="0" w:line="240" w:lineRule="auto"/>
        <w:rPr>
          <w:rFonts w:ascii="Times New Roman" w:hAnsi="Times New Roman" w:cs="Times New Roman"/>
          <w:sz w:val="24"/>
          <w:szCs w:val="24"/>
        </w:rPr>
      </w:pPr>
    </w:p>
    <w:sectPr w:rsidR="006848F6" w:rsidRPr="00957BEB" w:rsidSect="0008039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D3773"/>
    <w:multiLevelType w:val="multilevel"/>
    <w:tmpl w:val="FE08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CA"/>
    <w:rsid w:val="0008039C"/>
    <w:rsid w:val="00147766"/>
    <w:rsid w:val="0017261F"/>
    <w:rsid w:val="00226FCB"/>
    <w:rsid w:val="0023060D"/>
    <w:rsid w:val="002D19DA"/>
    <w:rsid w:val="00311300"/>
    <w:rsid w:val="003221DA"/>
    <w:rsid w:val="00386132"/>
    <w:rsid w:val="003E64CB"/>
    <w:rsid w:val="004303E1"/>
    <w:rsid w:val="004421C1"/>
    <w:rsid w:val="004457C9"/>
    <w:rsid w:val="00517258"/>
    <w:rsid w:val="00564DB8"/>
    <w:rsid w:val="005654AD"/>
    <w:rsid w:val="005822FA"/>
    <w:rsid w:val="00585530"/>
    <w:rsid w:val="005D5FFB"/>
    <w:rsid w:val="00622ECA"/>
    <w:rsid w:val="00653FDB"/>
    <w:rsid w:val="006848F6"/>
    <w:rsid w:val="006A628D"/>
    <w:rsid w:val="006F518B"/>
    <w:rsid w:val="00782265"/>
    <w:rsid w:val="007C28C3"/>
    <w:rsid w:val="0081539E"/>
    <w:rsid w:val="00862076"/>
    <w:rsid w:val="00912C1E"/>
    <w:rsid w:val="009C120C"/>
    <w:rsid w:val="009F5642"/>
    <w:rsid w:val="00A03246"/>
    <w:rsid w:val="00AC2572"/>
    <w:rsid w:val="00AC2EEB"/>
    <w:rsid w:val="00BA704F"/>
    <w:rsid w:val="00BF0171"/>
    <w:rsid w:val="00C07B29"/>
    <w:rsid w:val="00D9764D"/>
    <w:rsid w:val="00DA1214"/>
    <w:rsid w:val="00DD1277"/>
    <w:rsid w:val="00E149E1"/>
    <w:rsid w:val="00E643D7"/>
    <w:rsid w:val="00EA4526"/>
    <w:rsid w:val="00EB42B3"/>
    <w:rsid w:val="00EB6DDF"/>
    <w:rsid w:val="00F024C9"/>
    <w:rsid w:val="00F837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89E9F-91F2-4CE3-B971-9417A704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14</Pages>
  <Words>3508</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n.v.pappas@outlook.com</dc:creator>
  <cp:keywords/>
  <dc:description/>
  <cp:lastModifiedBy>n.v.pappas@outlook.com</cp:lastModifiedBy>
  <cp:revision>13</cp:revision>
  <dcterms:created xsi:type="dcterms:W3CDTF">2018-11-02T13:03:00Z</dcterms:created>
  <dcterms:modified xsi:type="dcterms:W3CDTF">2018-11-22T12:12:00Z</dcterms:modified>
</cp:coreProperties>
</file>