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5DA0766" w14:textId="41C827DD" w:rsidR="00A279FF" w:rsidRPr="00205025" w:rsidRDefault="00013FFF" w:rsidP="0062621B">
      <w:pPr>
        <w:pStyle w:val="Title"/>
        <w:jc w:val="center"/>
        <w:rPr>
          <w:rFonts w:ascii="Georgia" w:eastAsia="Georgia" w:hAnsi="Georgia" w:cs="Times New Roman"/>
          <w:color w:val="000000" w:themeColor="text1"/>
          <w:sz w:val="44"/>
          <w:lang w:val="en-US"/>
        </w:rPr>
      </w:pPr>
      <w:bookmarkStart w:id="0" w:name="_GoBack"/>
      <w:r w:rsidRPr="00205025">
        <w:rPr>
          <w:rFonts w:ascii="Georgia" w:eastAsia="Georgia" w:hAnsi="Georgia" w:cs="Times New Roman"/>
          <w:color w:val="000000" w:themeColor="text1"/>
          <w:sz w:val="44"/>
          <w:lang w:val="en-US"/>
        </w:rPr>
        <w:t>P</w:t>
      </w:r>
      <w:r w:rsidR="00A854F2" w:rsidRPr="00205025">
        <w:rPr>
          <w:rFonts w:ascii="Georgia" w:eastAsia="Georgia" w:hAnsi="Georgia" w:cs="Times New Roman"/>
          <w:color w:val="000000" w:themeColor="text1"/>
          <w:sz w:val="44"/>
          <w:lang w:val="en-US"/>
        </w:rPr>
        <w:t>R</w:t>
      </w:r>
      <w:r w:rsidRPr="00205025">
        <w:rPr>
          <w:rFonts w:ascii="Georgia" w:eastAsia="Georgia" w:hAnsi="Georgia" w:cs="Times New Roman"/>
          <w:color w:val="000000" w:themeColor="text1"/>
          <w:sz w:val="44"/>
          <w:lang w:val="en-US"/>
        </w:rPr>
        <w:t>E</w:t>
      </w:r>
      <w:r w:rsidR="00A854F2" w:rsidRPr="00205025">
        <w:rPr>
          <w:rFonts w:ascii="Georgia" w:eastAsia="Georgia" w:hAnsi="Georgia" w:cs="Times New Roman"/>
          <w:color w:val="000000" w:themeColor="text1"/>
          <w:sz w:val="44"/>
          <w:lang w:val="en-US"/>
        </w:rPr>
        <w:t>CEPT</w:t>
      </w:r>
      <w:r w:rsidR="00AB1C2B" w:rsidRPr="00205025">
        <w:rPr>
          <w:rFonts w:ascii="Georgia" w:eastAsia="Georgia" w:hAnsi="Georgia" w:cs="Times New Roman"/>
          <w:color w:val="000000" w:themeColor="text1"/>
          <w:sz w:val="44"/>
          <w:lang w:val="en-US"/>
        </w:rPr>
        <w:t xml:space="preserve">: </w:t>
      </w:r>
      <w:r w:rsidR="00585D2E" w:rsidRPr="00205025">
        <w:rPr>
          <w:rFonts w:ascii="Georgia" w:eastAsia="Georgia" w:hAnsi="Georgia" w:cs="Times New Roman"/>
          <w:color w:val="000000" w:themeColor="text1"/>
          <w:sz w:val="44"/>
          <w:lang w:val="en-US"/>
        </w:rPr>
        <w:t>A</w:t>
      </w:r>
      <w:r w:rsidR="00C623F9" w:rsidRPr="00205025">
        <w:rPr>
          <w:rFonts w:ascii="Georgia" w:eastAsia="Georgia" w:hAnsi="Georgia" w:cs="Times New Roman"/>
          <w:color w:val="000000" w:themeColor="text1"/>
          <w:sz w:val="44"/>
          <w:lang w:val="en-US"/>
        </w:rPr>
        <w:t xml:space="preserve"> Framework for</w:t>
      </w:r>
      <w:r w:rsidR="00DB2F11" w:rsidRPr="00205025">
        <w:rPr>
          <w:rFonts w:ascii="Georgia" w:eastAsia="Georgia" w:hAnsi="Georgia" w:cs="Times New Roman"/>
          <w:color w:val="000000" w:themeColor="text1"/>
          <w:sz w:val="44"/>
          <w:lang w:val="en-US"/>
        </w:rPr>
        <w:t xml:space="preserve"> </w:t>
      </w:r>
      <w:r w:rsidR="00E31D08" w:rsidRPr="00205025">
        <w:rPr>
          <w:rFonts w:ascii="Georgia" w:eastAsia="Georgia" w:hAnsi="Georgia" w:cs="Times New Roman"/>
          <w:color w:val="000000" w:themeColor="text1"/>
          <w:sz w:val="44"/>
          <w:lang w:val="en-US"/>
        </w:rPr>
        <w:t>Ethical</w:t>
      </w:r>
      <w:r w:rsidR="0093490A" w:rsidRPr="00205025">
        <w:rPr>
          <w:rFonts w:ascii="Georgia" w:eastAsia="Georgia" w:hAnsi="Georgia" w:cs="Times New Roman"/>
          <w:color w:val="000000" w:themeColor="text1"/>
          <w:sz w:val="44"/>
          <w:lang w:val="en-US"/>
        </w:rPr>
        <w:t xml:space="preserve"> </w:t>
      </w:r>
      <w:r w:rsidR="00585D2E" w:rsidRPr="00205025">
        <w:rPr>
          <w:rFonts w:ascii="Georgia" w:eastAsia="Georgia" w:hAnsi="Georgia" w:cs="Times New Roman"/>
          <w:color w:val="000000" w:themeColor="text1"/>
          <w:sz w:val="44"/>
          <w:lang w:val="en-US"/>
        </w:rPr>
        <w:t>Digital</w:t>
      </w:r>
      <w:r w:rsidR="00E31D08" w:rsidRPr="00205025">
        <w:rPr>
          <w:rFonts w:ascii="Georgia" w:eastAsia="Georgia" w:hAnsi="Georgia" w:cs="Times New Roman"/>
          <w:color w:val="000000" w:themeColor="text1"/>
          <w:sz w:val="44"/>
          <w:lang w:val="en-US"/>
        </w:rPr>
        <w:t xml:space="preserve"> Forensics</w:t>
      </w:r>
      <w:r w:rsidR="006366D5" w:rsidRPr="00205025">
        <w:rPr>
          <w:rFonts w:ascii="Georgia" w:eastAsia="Georgia" w:hAnsi="Georgia" w:cs="Times New Roman"/>
          <w:color w:val="000000" w:themeColor="text1"/>
          <w:sz w:val="44"/>
          <w:lang w:val="en-US"/>
        </w:rPr>
        <w:t xml:space="preserve"> Investigation</w:t>
      </w:r>
      <w:r w:rsidR="00C623F9" w:rsidRPr="00205025">
        <w:rPr>
          <w:rFonts w:ascii="Georgia" w:eastAsia="Georgia" w:hAnsi="Georgia" w:cs="Times New Roman"/>
          <w:color w:val="000000" w:themeColor="text1"/>
          <w:sz w:val="44"/>
          <w:lang w:val="en-US"/>
        </w:rPr>
        <w:t>s</w:t>
      </w:r>
      <w:r w:rsidR="003335CA" w:rsidRPr="00205025">
        <w:rPr>
          <w:rFonts w:ascii="Georgia" w:eastAsia="Georgia" w:hAnsi="Georgia" w:cs="Times New Roman"/>
          <w:color w:val="000000" w:themeColor="text1"/>
          <w:sz w:val="44"/>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477"/>
        <w:gridCol w:w="3561"/>
      </w:tblGrid>
      <w:tr w:rsidR="00951795" w14:paraId="7C1E77DF" w14:textId="77777777" w:rsidTr="002E6D8C">
        <w:trPr>
          <w:jc w:val="center"/>
        </w:trPr>
        <w:tc>
          <w:tcPr>
            <w:tcW w:w="4644" w:type="dxa"/>
          </w:tcPr>
          <w:p w14:paraId="39575FA6" w14:textId="5EB8FBDF" w:rsidR="00951795" w:rsidRPr="00951795" w:rsidRDefault="00951795" w:rsidP="002E6D8C">
            <w:pPr>
              <w:jc w:val="center"/>
              <w:rPr>
                <w:lang w:val="en-US"/>
              </w:rPr>
            </w:pPr>
            <w:bookmarkStart w:id="1" w:name="_8hvsj2fswgiy" w:colFirst="0" w:colLast="0"/>
            <w:bookmarkEnd w:id="1"/>
            <w:bookmarkEnd w:id="0"/>
            <w:r w:rsidRPr="00951795">
              <w:rPr>
                <w:lang w:val="en-US"/>
              </w:rPr>
              <w:t>Ian Ferguson</w:t>
            </w:r>
            <w:r w:rsidRPr="00951795">
              <w:rPr>
                <w:vertAlign w:val="superscript"/>
                <w:lang w:val="en-US"/>
              </w:rPr>
              <w:t>1</w:t>
            </w:r>
            <w:r w:rsidR="000666AF">
              <w:rPr>
                <w:lang w:val="en-US"/>
              </w:rPr>
              <w:t xml:space="preserve">   </w:t>
            </w:r>
            <w:r w:rsidRPr="00951795">
              <w:rPr>
                <w:lang w:val="en-US"/>
              </w:rPr>
              <w:t xml:space="preserve"> Karen Renaud</w:t>
            </w:r>
            <w:r w:rsidRPr="00951795">
              <w:rPr>
                <w:vertAlign w:val="superscript"/>
                <w:lang w:val="en-US"/>
              </w:rPr>
              <w:t>1,2</w:t>
            </w:r>
            <w:r w:rsidR="006C7D41">
              <w:rPr>
                <w:vertAlign w:val="superscript"/>
                <w:lang w:val="en-US"/>
              </w:rPr>
              <w:t>,3,</w:t>
            </w:r>
            <w:r w:rsidR="00F55313">
              <w:rPr>
                <w:vertAlign w:val="superscript"/>
                <w:lang w:val="en-US"/>
              </w:rPr>
              <w:t>*</w:t>
            </w:r>
          </w:p>
          <w:p w14:paraId="67FD2F94" w14:textId="565E366B" w:rsidR="00951795" w:rsidRPr="002E6D8C" w:rsidRDefault="00951795" w:rsidP="002E6D8C">
            <w:pPr>
              <w:jc w:val="center"/>
              <w:rPr>
                <w:sz w:val="18"/>
                <w:lang w:val="en-US"/>
              </w:rPr>
            </w:pPr>
            <w:r w:rsidRPr="002E6D8C">
              <w:rPr>
                <w:sz w:val="18"/>
                <w:vertAlign w:val="superscript"/>
                <w:lang w:val="en-US"/>
              </w:rPr>
              <w:t>1</w:t>
            </w:r>
            <w:r w:rsidRPr="002E6D8C">
              <w:rPr>
                <w:sz w:val="18"/>
                <w:lang w:val="en-US"/>
              </w:rPr>
              <w:t>Abertay University, Dundee, Scotland</w:t>
            </w:r>
            <w:r w:rsidR="006C7D41" w:rsidRPr="002E6D8C">
              <w:rPr>
                <w:sz w:val="18"/>
              </w:rPr>
              <w:t>, United Kingdom</w:t>
            </w:r>
            <w:r w:rsidRPr="002E6D8C">
              <w:rPr>
                <w:sz w:val="18"/>
                <w:lang w:val="en-US"/>
              </w:rPr>
              <w:br/>
            </w:r>
            <w:r w:rsidRPr="002E6D8C">
              <w:rPr>
                <w:sz w:val="18"/>
                <w:vertAlign w:val="superscript"/>
                <w:lang w:val="en-US"/>
              </w:rPr>
              <w:t>2</w:t>
            </w:r>
            <w:r w:rsidRPr="002E6D8C">
              <w:rPr>
                <w:sz w:val="18"/>
                <w:lang w:val="en-US"/>
              </w:rPr>
              <w:t>Rhodes University, Grahamstown, South Africa</w:t>
            </w:r>
          </w:p>
          <w:p w14:paraId="7EEFD002" w14:textId="196997E3" w:rsidR="00951795" w:rsidRPr="002E6D8C" w:rsidRDefault="00951795" w:rsidP="002E6D8C">
            <w:pPr>
              <w:jc w:val="center"/>
              <w:rPr>
                <w:sz w:val="18"/>
                <w:lang w:val="en-US"/>
              </w:rPr>
            </w:pPr>
            <w:r w:rsidRPr="002E6D8C">
              <w:rPr>
                <w:sz w:val="18"/>
                <w:vertAlign w:val="superscript"/>
                <w:lang w:val="en-US"/>
              </w:rPr>
              <w:t>3</w:t>
            </w:r>
            <w:r w:rsidRPr="002E6D8C">
              <w:rPr>
                <w:sz w:val="18"/>
                <w:lang w:val="en-US"/>
              </w:rPr>
              <w:t>University of South Africa, Pretoria, South Africa</w:t>
            </w:r>
          </w:p>
          <w:p w14:paraId="531C23C8" w14:textId="1240BA19" w:rsidR="00951795" w:rsidRDefault="00F55313" w:rsidP="002E6D8C">
            <w:pPr>
              <w:jc w:val="center"/>
              <w:rPr>
                <w:rFonts w:ascii="Georgia" w:hAnsi="Georgia" w:cs="Times New Roman"/>
                <w:color w:val="000000" w:themeColor="text1"/>
                <w:lang w:val="en-US"/>
              </w:rPr>
            </w:pPr>
            <w:r>
              <w:rPr>
                <w:sz w:val="18"/>
                <w:vertAlign w:val="superscript"/>
                <w:lang w:val="en-US"/>
              </w:rPr>
              <w:t>*</w:t>
            </w:r>
            <w:r w:rsidR="006C7D41" w:rsidRPr="002E6D8C">
              <w:rPr>
                <w:sz w:val="18"/>
                <w:lang w:val="en-US"/>
              </w:rPr>
              <w:t xml:space="preserve"> Corresponding author: k.renaud@abertay.ac.uk</w:t>
            </w:r>
          </w:p>
        </w:tc>
        <w:tc>
          <w:tcPr>
            <w:tcW w:w="2477" w:type="dxa"/>
          </w:tcPr>
          <w:p w14:paraId="7C1A94B1" w14:textId="77777777" w:rsidR="00951795" w:rsidRDefault="00951795" w:rsidP="002E6D8C">
            <w:pPr>
              <w:jc w:val="center"/>
              <w:rPr>
                <w:rFonts w:ascii="Georgia" w:hAnsi="Georgia" w:cs="Times New Roman"/>
                <w:color w:val="000000" w:themeColor="text1"/>
                <w:lang w:val="en-US"/>
              </w:rPr>
            </w:pPr>
            <w:r>
              <w:rPr>
                <w:rFonts w:ascii="Georgia" w:hAnsi="Georgia" w:cs="Times New Roman"/>
                <w:color w:val="000000" w:themeColor="text1"/>
                <w:lang w:val="en-US"/>
              </w:rPr>
              <w:t>Sara Wilford</w:t>
            </w:r>
          </w:p>
          <w:p w14:paraId="79959D46" w14:textId="2196D769" w:rsidR="00951795" w:rsidRPr="00951795" w:rsidRDefault="006C7D41" w:rsidP="002E6D8C">
            <w:pPr>
              <w:jc w:val="center"/>
            </w:pPr>
            <w:r w:rsidRPr="002E6D8C">
              <w:rPr>
                <w:sz w:val="18"/>
              </w:rPr>
              <w:t>De Montfort University, Leicester, United Kingdom</w:t>
            </w:r>
          </w:p>
        </w:tc>
        <w:tc>
          <w:tcPr>
            <w:tcW w:w="3561" w:type="dxa"/>
          </w:tcPr>
          <w:p w14:paraId="22C75346" w14:textId="77777777" w:rsidR="00951795" w:rsidRDefault="00951795" w:rsidP="002E6D8C">
            <w:pPr>
              <w:jc w:val="center"/>
              <w:rPr>
                <w:rFonts w:ascii="Georgia" w:hAnsi="Georgia" w:cs="Times New Roman"/>
                <w:color w:val="000000" w:themeColor="text1"/>
                <w:lang w:val="en-US"/>
              </w:rPr>
            </w:pPr>
            <w:r>
              <w:rPr>
                <w:rFonts w:ascii="Georgia" w:hAnsi="Georgia" w:cs="Times New Roman"/>
                <w:color w:val="000000" w:themeColor="text1"/>
                <w:lang w:val="en-US"/>
              </w:rPr>
              <w:t>Alastair Irons</w:t>
            </w:r>
          </w:p>
          <w:p w14:paraId="7BBF7CAA" w14:textId="4BEF328A" w:rsidR="00951795" w:rsidRPr="002E6D8C" w:rsidRDefault="002E6D8C" w:rsidP="002E6D8C">
            <w:pPr>
              <w:jc w:val="center"/>
              <w:rPr>
                <w:rFonts w:ascii="Georgia" w:hAnsi="Georgia" w:cs="Times New Roman"/>
                <w:color w:val="000000" w:themeColor="text1"/>
                <w:sz w:val="18"/>
                <w:szCs w:val="18"/>
                <w:lang w:val="en-US"/>
              </w:rPr>
            </w:pPr>
            <w:r w:rsidRPr="002E6D8C">
              <w:rPr>
                <w:rFonts w:ascii="Georgia" w:hAnsi="Georgia" w:cs="Times New Roman"/>
                <w:color w:val="000000" w:themeColor="text1"/>
                <w:sz w:val="18"/>
                <w:szCs w:val="18"/>
                <w:lang w:val="en-US"/>
              </w:rPr>
              <w:t xml:space="preserve">University of Sunderland, Sunderland, </w:t>
            </w:r>
            <w:r w:rsidRPr="002E6D8C">
              <w:rPr>
                <w:sz w:val="18"/>
                <w:szCs w:val="18"/>
              </w:rPr>
              <w:t>United Kingdom</w:t>
            </w:r>
          </w:p>
        </w:tc>
      </w:tr>
    </w:tbl>
    <w:p w14:paraId="485ACDBD" w14:textId="77777777" w:rsidR="00A279FF" w:rsidRPr="00205025" w:rsidRDefault="00E31D08" w:rsidP="0062621B">
      <w:pPr>
        <w:pStyle w:val="Heading2"/>
        <w:jc w:val="both"/>
        <w:rPr>
          <w:rFonts w:ascii="Georgia" w:hAnsi="Georgia" w:cs="Times New Roman"/>
          <w:color w:val="000000" w:themeColor="text1"/>
          <w:lang w:val="en-US"/>
        </w:rPr>
      </w:pPr>
      <w:r w:rsidRPr="00205025">
        <w:rPr>
          <w:rFonts w:ascii="Georgia" w:hAnsi="Georgia" w:cs="Times New Roman"/>
          <w:color w:val="000000" w:themeColor="text1"/>
          <w:lang w:val="en-US"/>
        </w:rPr>
        <w:t>Abstract</w:t>
      </w:r>
    </w:p>
    <w:p w14:paraId="2DC108A5" w14:textId="2C6C12EC" w:rsidR="0012568C" w:rsidRPr="00205025" w:rsidRDefault="00450D0B"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b/>
          <w:color w:val="000000" w:themeColor="text1"/>
          <w:lang w:val="en-US"/>
        </w:rPr>
        <w:t>Purpose</w:t>
      </w:r>
      <w:r w:rsidR="003727C9" w:rsidRPr="00205025">
        <w:rPr>
          <w:rFonts w:ascii="Georgia" w:eastAsia="Georgia" w:hAnsi="Georgia" w:cs="Times New Roman"/>
          <w:color w:val="000000" w:themeColor="text1"/>
          <w:lang w:val="en-US"/>
        </w:rPr>
        <w:t xml:space="preserve">: Cyber-enabled crimes are on the increase, and law enforcement has had to </w:t>
      </w:r>
      <w:r w:rsidR="003C5607" w:rsidRPr="00205025">
        <w:rPr>
          <w:rFonts w:ascii="Georgia" w:eastAsia="Georgia" w:hAnsi="Georgia" w:cs="Times New Roman"/>
          <w:color w:val="000000" w:themeColor="text1"/>
          <w:lang w:val="en-US"/>
        </w:rPr>
        <w:t>expand</w:t>
      </w:r>
      <w:r w:rsidR="003727C9" w:rsidRPr="00205025">
        <w:rPr>
          <w:rFonts w:ascii="Georgia" w:eastAsia="Georgia" w:hAnsi="Georgia" w:cs="Times New Roman"/>
          <w:color w:val="000000" w:themeColor="text1"/>
          <w:lang w:val="en-US"/>
        </w:rPr>
        <w:t xml:space="preserve"> many of their detecting activities into the digital domain. As such, the field of digital forensics has become far more sophisticated over the years and is now able to uncover </w:t>
      </w:r>
      <w:r w:rsidR="008E3DB5" w:rsidRPr="00205025">
        <w:rPr>
          <w:rFonts w:ascii="Georgia" w:eastAsia="Georgia" w:hAnsi="Georgia" w:cs="Times New Roman"/>
          <w:color w:val="000000" w:themeColor="text1"/>
          <w:lang w:val="en-US"/>
        </w:rPr>
        <w:t xml:space="preserve">even more </w:t>
      </w:r>
      <w:r w:rsidR="003727C9" w:rsidRPr="00205025">
        <w:rPr>
          <w:rFonts w:ascii="Georgia" w:eastAsia="Georgia" w:hAnsi="Georgia" w:cs="Times New Roman"/>
          <w:color w:val="000000" w:themeColor="text1"/>
          <w:lang w:val="en-US"/>
        </w:rPr>
        <w:t xml:space="preserve">evidence that can be used to support prosecution of cyber criminals in a court of law. Governments, too, have embraced the ability to track suspicious individuals in the online world. </w:t>
      </w:r>
      <w:r w:rsidR="00DE7CE3" w:rsidRPr="00205025">
        <w:rPr>
          <w:rFonts w:ascii="Georgia" w:eastAsia="Georgia" w:hAnsi="Georgia" w:cs="Times New Roman"/>
          <w:color w:val="000000" w:themeColor="text1"/>
          <w:lang w:val="en-US"/>
        </w:rPr>
        <w:t>Forensics investigators</w:t>
      </w:r>
      <w:r w:rsidR="00DA6610" w:rsidRPr="00205025">
        <w:rPr>
          <w:rFonts w:ascii="Georgia" w:eastAsia="Georgia" w:hAnsi="Georgia" w:cs="Times New Roman"/>
          <w:color w:val="000000" w:themeColor="text1"/>
          <w:lang w:val="en-US"/>
        </w:rPr>
        <w:t xml:space="preserve"> are driven to gather data exhaustively, being under pressure to provide law enforcement with sufficient evidence to secure a conviction. </w:t>
      </w:r>
    </w:p>
    <w:p w14:paraId="0E3ED28B" w14:textId="7DBAC4B6" w:rsidR="00DA6610" w:rsidRPr="00205025" w:rsidRDefault="00DA6610"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Yet</w:t>
      </w:r>
      <w:r w:rsidR="0012568C"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w:t>
      </w:r>
      <w:r w:rsidR="00D571DE" w:rsidRPr="00205025">
        <w:rPr>
          <w:rFonts w:ascii="Georgia" w:eastAsia="Georgia" w:hAnsi="Georgia" w:cs="Times New Roman"/>
          <w:color w:val="000000" w:themeColor="text1"/>
          <w:lang w:val="en-US"/>
        </w:rPr>
        <w:t>there</w:t>
      </w:r>
      <w:r w:rsidR="001C3969" w:rsidRPr="00205025">
        <w:rPr>
          <w:rFonts w:ascii="Georgia" w:eastAsia="Georgia" w:hAnsi="Georgia" w:cs="Times New Roman"/>
          <w:color w:val="000000" w:themeColor="text1"/>
          <w:lang w:val="en-US"/>
        </w:rPr>
        <w:t xml:space="preserve"> are concerns about the </w:t>
      </w:r>
      <w:r w:rsidR="00A6717E" w:rsidRPr="00205025">
        <w:rPr>
          <w:rFonts w:ascii="Georgia" w:eastAsia="Georgia" w:hAnsi="Georgia" w:cs="Times New Roman"/>
          <w:color w:val="000000" w:themeColor="text1"/>
          <w:lang w:val="en-US"/>
        </w:rPr>
        <w:t>ethics</w:t>
      </w:r>
      <w:r w:rsidR="001C3969" w:rsidRPr="00205025">
        <w:rPr>
          <w:rFonts w:ascii="Georgia" w:eastAsia="Georgia" w:hAnsi="Georgia" w:cs="Times New Roman"/>
          <w:color w:val="000000" w:themeColor="text1"/>
          <w:lang w:val="en-US"/>
        </w:rPr>
        <w:t xml:space="preserve"> </w:t>
      </w:r>
      <w:r w:rsidR="005C7E65" w:rsidRPr="00205025">
        <w:rPr>
          <w:rFonts w:ascii="Georgia" w:eastAsia="Georgia" w:hAnsi="Georgia" w:cs="Times New Roman"/>
          <w:color w:val="000000" w:themeColor="text1"/>
          <w:lang w:val="en-US"/>
        </w:rPr>
        <w:t xml:space="preserve">and justice </w:t>
      </w:r>
      <w:r w:rsidR="001C3969" w:rsidRPr="00205025">
        <w:rPr>
          <w:rFonts w:ascii="Georgia" w:eastAsia="Georgia" w:hAnsi="Georgia" w:cs="Times New Roman"/>
          <w:color w:val="000000" w:themeColor="text1"/>
          <w:lang w:val="en-US"/>
        </w:rPr>
        <w:t>of untrammeled investigations</w:t>
      </w:r>
      <w:r w:rsidR="0045500B" w:rsidRPr="00205025">
        <w:rPr>
          <w:rFonts w:ascii="Georgia" w:eastAsia="Georgia" w:hAnsi="Georgia" w:cs="Times New Roman"/>
          <w:color w:val="000000" w:themeColor="text1"/>
          <w:lang w:val="en-US"/>
        </w:rPr>
        <w:t xml:space="preserve"> on a number of levels</w:t>
      </w:r>
      <w:r w:rsidR="001C3969" w:rsidRPr="00205025">
        <w:rPr>
          <w:rFonts w:ascii="Georgia" w:eastAsia="Georgia" w:hAnsi="Georgia" w:cs="Times New Roman"/>
          <w:color w:val="000000" w:themeColor="text1"/>
          <w:lang w:val="en-US"/>
        </w:rPr>
        <w:t xml:space="preserve">. On an organizational level, unconstrained investigations could interfere with, and damage, the organization’s right to </w:t>
      </w:r>
      <w:r w:rsidR="002E3ACA" w:rsidRPr="00205025">
        <w:rPr>
          <w:rFonts w:ascii="Georgia" w:eastAsia="Georgia" w:hAnsi="Georgia" w:cs="Times New Roman"/>
          <w:color w:val="000000" w:themeColor="text1"/>
          <w:lang w:val="en-US"/>
        </w:rPr>
        <w:t>control the disclosure of</w:t>
      </w:r>
      <w:r w:rsidR="001C3969" w:rsidRPr="00205025">
        <w:rPr>
          <w:rFonts w:ascii="Georgia" w:eastAsia="Georgia" w:hAnsi="Georgia" w:cs="Times New Roman"/>
          <w:color w:val="000000" w:themeColor="text1"/>
          <w:lang w:val="en-US"/>
        </w:rPr>
        <w:t xml:space="preserve"> their intellectual capital. On an individual level, </w:t>
      </w:r>
      <w:r w:rsidRPr="00205025">
        <w:rPr>
          <w:rFonts w:ascii="Georgia" w:eastAsia="Georgia" w:hAnsi="Georgia" w:cs="Times New Roman"/>
          <w:color w:val="000000" w:themeColor="text1"/>
          <w:lang w:val="en-US"/>
        </w:rPr>
        <w:t xml:space="preserve">those being investigated could easily have their </w:t>
      </w:r>
      <w:r w:rsidR="000E3F24" w:rsidRPr="00205025">
        <w:rPr>
          <w:rFonts w:ascii="Georgia" w:eastAsia="Georgia" w:hAnsi="Georgia" w:cs="Times New Roman"/>
          <w:color w:val="000000" w:themeColor="text1"/>
          <w:lang w:val="en-US"/>
        </w:rPr>
        <w:t>legal</w:t>
      </w:r>
      <w:r w:rsidR="001C3969" w:rsidRPr="00205025">
        <w:rPr>
          <w:rFonts w:ascii="Georgia" w:eastAsia="Georgia" w:hAnsi="Georgia" w:cs="Times New Roman"/>
          <w:color w:val="000000" w:themeColor="text1"/>
          <w:lang w:val="en-US"/>
        </w:rPr>
        <w:t xml:space="preserve"> </w:t>
      </w:r>
      <w:r w:rsidRPr="00205025">
        <w:rPr>
          <w:rFonts w:ascii="Georgia" w:eastAsia="Georgia" w:hAnsi="Georgia" w:cs="Times New Roman"/>
          <w:color w:val="000000" w:themeColor="text1"/>
          <w:lang w:val="en-US"/>
        </w:rPr>
        <w:t xml:space="preserve">privacy rights violated by forensics investigations. </w:t>
      </w:r>
      <w:r w:rsidR="003D49C4" w:rsidRPr="00205025">
        <w:rPr>
          <w:rFonts w:ascii="Georgia" w:eastAsia="Georgia" w:hAnsi="Georgia" w:cs="Times New Roman"/>
          <w:color w:val="000000" w:themeColor="text1"/>
          <w:lang w:val="en-US"/>
        </w:rPr>
        <w:t xml:space="preserve">On a societal level, there </w:t>
      </w:r>
      <w:r w:rsidR="00C05516" w:rsidRPr="00205025">
        <w:rPr>
          <w:rFonts w:ascii="Georgia" w:eastAsia="Georgia" w:hAnsi="Georgia" w:cs="Times New Roman"/>
          <w:color w:val="000000" w:themeColor="text1"/>
          <w:lang w:val="en-US"/>
        </w:rPr>
        <w:t>might</w:t>
      </w:r>
      <w:r w:rsidR="003D49C4" w:rsidRPr="00205025">
        <w:rPr>
          <w:rFonts w:ascii="Georgia" w:eastAsia="Georgia" w:hAnsi="Georgia" w:cs="Times New Roman"/>
          <w:color w:val="000000" w:themeColor="text1"/>
          <w:lang w:val="en-US"/>
        </w:rPr>
        <w:t xml:space="preserve"> be a sense of injustice at the </w:t>
      </w:r>
      <w:r w:rsidR="00C05516" w:rsidRPr="00205025">
        <w:rPr>
          <w:rFonts w:ascii="Georgia" w:eastAsia="Georgia" w:hAnsi="Georgia" w:cs="Times New Roman"/>
          <w:color w:val="000000" w:themeColor="text1"/>
          <w:lang w:val="en-US"/>
        </w:rPr>
        <w:t xml:space="preserve">perceived </w:t>
      </w:r>
      <w:r w:rsidR="003D49C4" w:rsidRPr="00205025">
        <w:rPr>
          <w:rFonts w:ascii="Georgia" w:eastAsia="Georgia" w:hAnsi="Georgia" w:cs="Times New Roman"/>
          <w:color w:val="000000" w:themeColor="text1"/>
          <w:lang w:val="en-US"/>
        </w:rPr>
        <w:t xml:space="preserve">inequality of current practice in this domain. </w:t>
      </w:r>
    </w:p>
    <w:p w14:paraId="4ED309FD" w14:textId="5B90840C" w:rsidR="00450D0B" w:rsidRPr="00205025" w:rsidRDefault="00FA58C7"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This paper </w:t>
      </w:r>
      <w:r w:rsidR="00AE3A61" w:rsidRPr="00205025">
        <w:rPr>
          <w:rFonts w:ascii="Georgia" w:eastAsia="Georgia" w:hAnsi="Georgia" w:cs="Times New Roman"/>
          <w:color w:val="000000" w:themeColor="text1"/>
          <w:lang w:val="en-US"/>
        </w:rPr>
        <w:t>argues</w:t>
      </w:r>
      <w:r w:rsidR="007C3C87" w:rsidRPr="00205025">
        <w:rPr>
          <w:rFonts w:ascii="Georgia" w:eastAsia="Georgia" w:hAnsi="Georgia" w:cs="Times New Roman"/>
          <w:color w:val="000000" w:themeColor="text1"/>
          <w:lang w:val="en-US"/>
        </w:rPr>
        <w:t xml:space="preserve"> the need for a practical, ethically-</w:t>
      </w:r>
      <w:r w:rsidR="000D53AA" w:rsidRPr="00205025">
        <w:rPr>
          <w:rFonts w:ascii="Georgia" w:eastAsia="Georgia" w:hAnsi="Georgia" w:cs="Times New Roman"/>
          <w:color w:val="000000" w:themeColor="text1"/>
          <w:lang w:val="en-US"/>
        </w:rPr>
        <w:t>grounded</w:t>
      </w:r>
      <w:r w:rsidR="007C3C87" w:rsidRPr="00205025">
        <w:rPr>
          <w:rFonts w:ascii="Georgia" w:eastAsia="Georgia" w:hAnsi="Georgia" w:cs="Times New Roman"/>
          <w:color w:val="000000" w:themeColor="text1"/>
          <w:lang w:val="en-US"/>
        </w:rPr>
        <w:t xml:space="preserve"> approach to digital forensic investigation</w:t>
      </w:r>
      <w:r w:rsidR="00440E99" w:rsidRPr="00205025">
        <w:rPr>
          <w:rFonts w:ascii="Georgia" w:eastAsia="Georgia" w:hAnsi="Georgia" w:cs="Times New Roman"/>
          <w:color w:val="000000" w:themeColor="text1"/>
          <w:lang w:val="en-US"/>
        </w:rPr>
        <w:t>s,</w:t>
      </w:r>
      <w:r w:rsidR="007C3C87" w:rsidRPr="00205025">
        <w:rPr>
          <w:rFonts w:ascii="Georgia" w:eastAsia="Georgia" w:hAnsi="Georgia" w:cs="Times New Roman"/>
          <w:color w:val="000000" w:themeColor="text1"/>
          <w:lang w:val="en-US"/>
        </w:rPr>
        <w:t xml:space="preserve"> </w:t>
      </w:r>
      <w:r w:rsidR="00D1424A" w:rsidRPr="00205025">
        <w:rPr>
          <w:rFonts w:ascii="Georgia" w:eastAsia="Georgia" w:hAnsi="Georgia" w:cs="Times New Roman"/>
          <w:color w:val="000000" w:themeColor="text1"/>
          <w:lang w:val="en-US"/>
        </w:rPr>
        <w:t xml:space="preserve">one that </w:t>
      </w:r>
      <w:r w:rsidRPr="00205025">
        <w:rPr>
          <w:rFonts w:ascii="Georgia" w:eastAsia="Georgia" w:hAnsi="Georgia" w:cs="Times New Roman"/>
          <w:color w:val="000000" w:themeColor="text1"/>
          <w:lang w:val="en-US"/>
        </w:rPr>
        <w:t>acknowledge</w:t>
      </w:r>
      <w:r w:rsidR="00EC4BAC" w:rsidRPr="00205025">
        <w:rPr>
          <w:rFonts w:ascii="Georgia" w:eastAsia="Georgia" w:hAnsi="Georgia" w:cs="Times New Roman"/>
          <w:color w:val="000000" w:themeColor="text1"/>
          <w:lang w:val="en-US"/>
        </w:rPr>
        <w:t>s</w:t>
      </w:r>
      <w:r w:rsidRPr="00205025">
        <w:rPr>
          <w:rFonts w:ascii="Georgia" w:eastAsia="Georgia" w:hAnsi="Georgia" w:cs="Times New Roman"/>
          <w:color w:val="000000" w:themeColor="text1"/>
          <w:lang w:val="en-US"/>
        </w:rPr>
        <w:t xml:space="preserve"> and respect</w:t>
      </w:r>
      <w:r w:rsidR="00EC4BAC" w:rsidRPr="00205025">
        <w:rPr>
          <w:rFonts w:ascii="Georgia" w:eastAsia="Georgia" w:hAnsi="Georgia" w:cs="Times New Roman"/>
          <w:color w:val="000000" w:themeColor="text1"/>
          <w:lang w:val="en-US"/>
        </w:rPr>
        <w:t>s the</w:t>
      </w:r>
      <w:r w:rsidR="007C3C87" w:rsidRPr="00205025">
        <w:rPr>
          <w:rFonts w:ascii="Georgia" w:eastAsia="Georgia" w:hAnsi="Georgia" w:cs="Times New Roman"/>
          <w:color w:val="000000" w:themeColor="text1"/>
          <w:lang w:val="en-US"/>
        </w:rPr>
        <w:t xml:space="preserve"> privacy </w:t>
      </w:r>
      <w:r w:rsidR="00D1424A" w:rsidRPr="00205025">
        <w:rPr>
          <w:rFonts w:ascii="Georgia" w:eastAsia="Georgia" w:hAnsi="Georgia" w:cs="Times New Roman"/>
          <w:color w:val="000000" w:themeColor="text1"/>
          <w:lang w:val="en-US"/>
        </w:rPr>
        <w:t xml:space="preserve">rights of individuals </w:t>
      </w:r>
      <w:r w:rsidR="007C3C87" w:rsidRPr="00205025">
        <w:rPr>
          <w:rFonts w:ascii="Georgia" w:eastAsia="Georgia" w:hAnsi="Georgia" w:cs="Times New Roman"/>
          <w:color w:val="000000" w:themeColor="text1"/>
          <w:lang w:val="en-US"/>
        </w:rPr>
        <w:t>and</w:t>
      </w:r>
      <w:r w:rsidR="00D1424A" w:rsidRPr="00205025">
        <w:rPr>
          <w:rFonts w:ascii="Georgia" w:eastAsia="Georgia" w:hAnsi="Georgia" w:cs="Times New Roman"/>
          <w:color w:val="000000" w:themeColor="text1"/>
          <w:lang w:val="en-US"/>
        </w:rPr>
        <w:t xml:space="preserve"> the</w:t>
      </w:r>
      <w:r w:rsidR="007C3C87" w:rsidRPr="00205025">
        <w:rPr>
          <w:rFonts w:ascii="Georgia" w:eastAsia="Georgia" w:hAnsi="Georgia" w:cs="Times New Roman"/>
          <w:color w:val="000000" w:themeColor="text1"/>
          <w:lang w:val="en-US"/>
        </w:rPr>
        <w:t xml:space="preserve"> intellectual </w:t>
      </w:r>
      <w:r w:rsidR="00DA6610" w:rsidRPr="00205025">
        <w:rPr>
          <w:rFonts w:ascii="Georgia" w:eastAsia="Georgia" w:hAnsi="Georgia" w:cs="Times New Roman"/>
          <w:color w:val="000000" w:themeColor="text1"/>
          <w:lang w:val="en-US"/>
        </w:rPr>
        <w:t>capital</w:t>
      </w:r>
      <w:r w:rsidR="00D4673C" w:rsidRPr="00205025">
        <w:rPr>
          <w:rFonts w:ascii="Georgia" w:eastAsia="Georgia" w:hAnsi="Georgia" w:cs="Times New Roman"/>
          <w:color w:val="000000" w:themeColor="text1"/>
          <w:lang w:val="en-US"/>
        </w:rPr>
        <w:t xml:space="preserve"> </w:t>
      </w:r>
      <w:r w:rsidR="006F36D3" w:rsidRPr="00205025">
        <w:rPr>
          <w:rFonts w:ascii="Georgia" w:eastAsia="Georgia" w:hAnsi="Georgia" w:cs="Times New Roman"/>
          <w:color w:val="000000" w:themeColor="text1"/>
          <w:lang w:val="en-US"/>
        </w:rPr>
        <w:t xml:space="preserve">disclosure </w:t>
      </w:r>
      <w:r w:rsidR="00D4673C" w:rsidRPr="00205025">
        <w:rPr>
          <w:rFonts w:ascii="Georgia" w:eastAsia="Georgia" w:hAnsi="Georgia" w:cs="Times New Roman"/>
          <w:color w:val="000000" w:themeColor="text1"/>
          <w:lang w:val="en-US"/>
        </w:rPr>
        <w:t>rights of organisations</w:t>
      </w:r>
      <w:r w:rsidR="000025C4" w:rsidRPr="00205025">
        <w:rPr>
          <w:rFonts w:ascii="Georgia" w:eastAsia="Georgia" w:hAnsi="Georgia" w:cs="Times New Roman"/>
          <w:color w:val="000000" w:themeColor="text1"/>
          <w:lang w:val="en-US"/>
        </w:rPr>
        <w:t xml:space="preserve">, as well as </w:t>
      </w:r>
      <w:r w:rsidR="00392F40" w:rsidRPr="00205025">
        <w:rPr>
          <w:rFonts w:ascii="Georgia" w:eastAsia="Georgia" w:hAnsi="Georgia" w:cs="Times New Roman"/>
          <w:color w:val="000000" w:themeColor="text1"/>
          <w:lang w:val="en-US"/>
        </w:rPr>
        <w:t xml:space="preserve">acknowledging </w:t>
      </w:r>
      <w:r w:rsidR="000025C4" w:rsidRPr="00205025">
        <w:rPr>
          <w:rFonts w:ascii="Georgia" w:eastAsia="Georgia" w:hAnsi="Georgia" w:cs="Times New Roman"/>
          <w:color w:val="000000" w:themeColor="text1"/>
          <w:lang w:val="en-US"/>
        </w:rPr>
        <w:t>the needs of law enforcement</w:t>
      </w:r>
      <w:r w:rsidR="00D4673C" w:rsidRPr="00205025">
        <w:rPr>
          <w:rFonts w:ascii="Georgia" w:eastAsia="Georgia" w:hAnsi="Georgia" w:cs="Times New Roman"/>
          <w:color w:val="000000" w:themeColor="text1"/>
          <w:lang w:val="en-US"/>
        </w:rPr>
        <w:t xml:space="preserve">. </w:t>
      </w:r>
      <w:r w:rsidR="003E670A" w:rsidRPr="00205025">
        <w:rPr>
          <w:rFonts w:ascii="Georgia" w:eastAsia="Georgia" w:hAnsi="Georgia" w:cs="Times New Roman"/>
          <w:color w:val="000000" w:themeColor="text1"/>
          <w:lang w:val="en-US"/>
        </w:rPr>
        <w:t>We derive a set of ethical guidelines</w:t>
      </w:r>
      <w:r w:rsidR="008443F2" w:rsidRPr="00205025">
        <w:rPr>
          <w:rFonts w:ascii="Georgia" w:eastAsia="Georgia" w:hAnsi="Georgia" w:cs="Times New Roman"/>
          <w:color w:val="000000" w:themeColor="text1"/>
          <w:lang w:val="en-US"/>
        </w:rPr>
        <w:t>,</w:t>
      </w:r>
      <w:r w:rsidR="003E670A" w:rsidRPr="00205025">
        <w:rPr>
          <w:rFonts w:ascii="Georgia" w:eastAsia="Georgia" w:hAnsi="Georgia" w:cs="Times New Roman"/>
          <w:color w:val="000000" w:themeColor="text1"/>
          <w:lang w:val="en-US"/>
        </w:rPr>
        <w:t xml:space="preserve"> then map these onto a forensics investigation framework. We subjected the framework to </w:t>
      </w:r>
      <w:r w:rsidR="008443F2" w:rsidRPr="00205025">
        <w:rPr>
          <w:rFonts w:ascii="Georgia" w:eastAsia="Georgia" w:hAnsi="Georgia" w:cs="Times New Roman"/>
          <w:color w:val="000000" w:themeColor="text1"/>
          <w:lang w:val="en-US"/>
        </w:rPr>
        <w:t>expert</w:t>
      </w:r>
      <w:r w:rsidR="003E670A" w:rsidRPr="00205025">
        <w:rPr>
          <w:rFonts w:ascii="Georgia" w:eastAsia="Georgia" w:hAnsi="Georgia" w:cs="Times New Roman"/>
          <w:color w:val="000000" w:themeColor="text1"/>
          <w:lang w:val="en-US"/>
        </w:rPr>
        <w:t xml:space="preserve"> review in two stages, refining the framework after each stage. </w:t>
      </w:r>
      <w:r w:rsidR="008443F2" w:rsidRPr="00205025">
        <w:rPr>
          <w:rFonts w:ascii="Georgia" w:eastAsia="Georgia" w:hAnsi="Georgia" w:cs="Times New Roman"/>
          <w:color w:val="000000" w:themeColor="text1"/>
          <w:lang w:val="en-US"/>
        </w:rPr>
        <w:t>We</w:t>
      </w:r>
      <w:r w:rsidR="00D4673C" w:rsidRPr="00205025">
        <w:rPr>
          <w:rFonts w:ascii="Georgia" w:eastAsia="Georgia" w:hAnsi="Georgia" w:cs="Times New Roman"/>
          <w:color w:val="000000" w:themeColor="text1"/>
          <w:lang w:val="en-US"/>
        </w:rPr>
        <w:t xml:space="preserve"> conclude by proposing </w:t>
      </w:r>
      <w:r w:rsidR="003E670A" w:rsidRPr="00205025">
        <w:rPr>
          <w:rFonts w:ascii="Georgia" w:eastAsia="Georgia" w:hAnsi="Georgia" w:cs="Times New Roman"/>
          <w:color w:val="000000" w:themeColor="text1"/>
          <w:lang w:val="en-US"/>
        </w:rPr>
        <w:t>the refined</w:t>
      </w:r>
      <w:r w:rsidR="0034372B" w:rsidRPr="00205025">
        <w:rPr>
          <w:rFonts w:ascii="Georgia" w:eastAsia="Georgia" w:hAnsi="Georgia" w:cs="Times New Roman"/>
          <w:color w:val="000000" w:themeColor="text1"/>
          <w:lang w:val="en-US"/>
        </w:rPr>
        <w:t xml:space="preserve"> ethically-grounded</w:t>
      </w:r>
      <w:r w:rsidR="00D4673C" w:rsidRPr="00205025">
        <w:rPr>
          <w:rFonts w:ascii="Georgia" w:eastAsia="Georgia" w:hAnsi="Georgia" w:cs="Times New Roman"/>
          <w:color w:val="000000" w:themeColor="text1"/>
          <w:lang w:val="en-US"/>
        </w:rPr>
        <w:t xml:space="preserve"> </w:t>
      </w:r>
      <w:r w:rsidR="008B1861" w:rsidRPr="00205025">
        <w:rPr>
          <w:rFonts w:ascii="Georgia" w:eastAsia="Georgia" w:hAnsi="Georgia" w:cs="Times New Roman"/>
          <w:color w:val="000000" w:themeColor="text1"/>
          <w:lang w:val="en-US"/>
        </w:rPr>
        <w:t>digital forensics</w:t>
      </w:r>
      <w:r w:rsidR="003E670A" w:rsidRPr="00205025">
        <w:rPr>
          <w:rFonts w:ascii="Georgia" w:eastAsia="Georgia" w:hAnsi="Georgia" w:cs="Times New Roman"/>
          <w:color w:val="000000" w:themeColor="text1"/>
          <w:lang w:val="en-US"/>
        </w:rPr>
        <w:t xml:space="preserve"> investigation framework</w:t>
      </w:r>
      <w:r w:rsidR="00D4673C" w:rsidRPr="00205025">
        <w:rPr>
          <w:rFonts w:ascii="Georgia" w:eastAsia="Georgia" w:hAnsi="Georgia" w:cs="Times New Roman"/>
          <w:color w:val="000000" w:themeColor="text1"/>
          <w:lang w:val="en-US"/>
        </w:rPr>
        <w:t xml:space="preserve">. </w:t>
      </w:r>
      <w:r w:rsidR="0059521E" w:rsidRPr="00205025">
        <w:rPr>
          <w:rFonts w:ascii="Georgia" w:eastAsia="Georgia" w:hAnsi="Georgia" w:cs="Times New Roman"/>
          <w:color w:val="000000" w:themeColor="text1"/>
          <w:lang w:val="en-US"/>
        </w:rPr>
        <w:t>Our treatise is primarily UK based, but the concepts present</w:t>
      </w:r>
      <w:r w:rsidR="00ED6C0F" w:rsidRPr="00205025">
        <w:rPr>
          <w:rFonts w:ascii="Georgia" w:eastAsia="Georgia" w:hAnsi="Georgia" w:cs="Times New Roman"/>
          <w:color w:val="000000" w:themeColor="text1"/>
          <w:lang w:val="en-US"/>
        </w:rPr>
        <w:t>ed here</w:t>
      </w:r>
      <w:r w:rsidR="0059521E" w:rsidRPr="00205025">
        <w:rPr>
          <w:rFonts w:ascii="Georgia" w:eastAsia="Georgia" w:hAnsi="Georgia" w:cs="Times New Roman"/>
          <w:color w:val="000000" w:themeColor="text1"/>
          <w:lang w:val="en-US"/>
        </w:rPr>
        <w:t xml:space="preserve"> have international relevance and applicability. </w:t>
      </w:r>
    </w:p>
    <w:p w14:paraId="729EE5C1" w14:textId="71B6875C" w:rsidR="00450D0B" w:rsidRPr="00205025" w:rsidRDefault="00450D0B"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b/>
          <w:color w:val="000000" w:themeColor="text1"/>
          <w:lang w:val="en-US"/>
        </w:rPr>
        <w:t>Design methodology</w:t>
      </w:r>
      <w:r w:rsidR="003727C9" w:rsidRPr="00205025">
        <w:rPr>
          <w:rFonts w:ascii="Georgia" w:eastAsia="Georgia" w:hAnsi="Georgia" w:cs="Times New Roman"/>
          <w:color w:val="000000" w:themeColor="text1"/>
          <w:lang w:val="en-US"/>
        </w:rPr>
        <w:t xml:space="preserve">: In this paper, </w:t>
      </w:r>
      <w:r w:rsidR="00747969" w:rsidRPr="00205025">
        <w:rPr>
          <w:rFonts w:ascii="Georgia" w:eastAsia="Georgia" w:hAnsi="Georgia" w:cs="Times New Roman"/>
          <w:color w:val="000000" w:themeColor="text1"/>
          <w:lang w:val="en-US"/>
        </w:rPr>
        <w:t xml:space="preserve">the lens of justice theory </w:t>
      </w:r>
      <w:r w:rsidR="00ED6C0F" w:rsidRPr="00205025">
        <w:rPr>
          <w:rFonts w:ascii="Georgia" w:eastAsia="Georgia" w:hAnsi="Georgia" w:cs="Times New Roman"/>
          <w:color w:val="000000" w:themeColor="text1"/>
          <w:lang w:val="en-US"/>
        </w:rPr>
        <w:t xml:space="preserve">is used </w:t>
      </w:r>
      <w:r w:rsidR="00747969" w:rsidRPr="00205025">
        <w:rPr>
          <w:rFonts w:ascii="Georgia" w:eastAsia="Georgia" w:hAnsi="Georgia" w:cs="Times New Roman"/>
          <w:color w:val="000000" w:themeColor="text1"/>
          <w:lang w:val="en-US"/>
        </w:rPr>
        <w:t xml:space="preserve">to </w:t>
      </w:r>
      <w:r w:rsidR="003727C9" w:rsidRPr="00205025">
        <w:rPr>
          <w:rFonts w:ascii="Georgia" w:eastAsia="Georgia" w:hAnsi="Georgia" w:cs="Times New Roman"/>
          <w:color w:val="000000" w:themeColor="text1"/>
          <w:lang w:val="en-US"/>
        </w:rPr>
        <w:t>explore the tension that exists between the needs of digital forensic inve</w:t>
      </w:r>
      <w:r w:rsidR="00884143" w:rsidRPr="00205025">
        <w:rPr>
          <w:rFonts w:ascii="Georgia" w:eastAsia="Georgia" w:hAnsi="Georgia" w:cs="Times New Roman"/>
          <w:color w:val="000000" w:themeColor="text1"/>
          <w:lang w:val="en-US"/>
        </w:rPr>
        <w:t xml:space="preserve">stigations into cybercrimes </w:t>
      </w:r>
      <w:r w:rsidR="001D74BB" w:rsidRPr="00205025">
        <w:rPr>
          <w:rFonts w:ascii="Georgia" w:eastAsia="Georgia" w:hAnsi="Georgia" w:cs="Times New Roman"/>
          <w:color w:val="000000" w:themeColor="text1"/>
          <w:lang w:val="en-US"/>
        </w:rPr>
        <w:t>on the one hand, and</w:t>
      </w:r>
      <w:r w:rsidR="008E3DB5" w:rsidRPr="00205025">
        <w:rPr>
          <w:rFonts w:ascii="Georgia" w:eastAsia="Georgia" w:hAnsi="Georgia" w:cs="Times New Roman"/>
          <w:color w:val="000000" w:themeColor="text1"/>
          <w:lang w:val="en-US"/>
        </w:rPr>
        <w:t xml:space="preserve">, on the other, </w:t>
      </w:r>
      <w:r w:rsidR="003727C9" w:rsidRPr="00205025">
        <w:rPr>
          <w:rFonts w:ascii="Georgia" w:eastAsia="Georgia" w:hAnsi="Georgia" w:cs="Times New Roman"/>
          <w:color w:val="000000" w:themeColor="text1"/>
          <w:lang w:val="en-US"/>
        </w:rPr>
        <w:t>individuals’ right</w:t>
      </w:r>
      <w:r w:rsidR="003F287C" w:rsidRPr="00205025">
        <w:rPr>
          <w:rFonts w:ascii="Georgia" w:eastAsia="Georgia" w:hAnsi="Georgia" w:cs="Times New Roman"/>
          <w:color w:val="000000" w:themeColor="text1"/>
          <w:lang w:val="en-US"/>
        </w:rPr>
        <w:t>s</w:t>
      </w:r>
      <w:r w:rsidR="003727C9" w:rsidRPr="00205025">
        <w:rPr>
          <w:rFonts w:ascii="Georgia" w:eastAsia="Georgia" w:hAnsi="Georgia" w:cs="Times New Roman"/>
          <w:color w:val="000000" w:themeColor="text1"/>
          <w:lang w:val="en-US"/>
        </w:rPr>
        <w:t xml:space="preserve"> to privacy and organizations’ </w:t>
      </w:r>
      <w:r w:rsidR="008E3DB5" w:rsidRPr="00205025">
        <w:rPr>
          <w:rFonts w:ascii="Georgia" w:eastAsia="Georgia" w:hAnsi="Georgia" w:cs="Times New Roman"/>
          <w:color w:val="000000" w:themeColor="text1"/>
          <w:lang w:val="en-US"/>
        </w:rPr>
        <w:t xml:space="preserve">rights  to control </w:t>
      </w:r>
      <w:r w:rsidR="003F287C" w:rsidRPr="00205025">
        <w:rPr>
          <w:rFonts w:ascii="Georgia" w:eastAsia="Georgia" w:hAnsi="Georgia" w:cs="Times New Roman"/>
          <w:color w:val="000000" w:themeColor="text1"/>
          <w:lang w:val="en-US"/>
        </w:rPr>
        <w:t>intellectual capital disclosure</w:t>
      </w:r>
      <w:r w:rsidR="003727C9" w:rsidRPr="00205025">
        <w:rPr>
          <w:rFonts w:ascii="Georgia" w:eastAsia="Georgia" w:hAnsi="Georgia" w:cs="Times New Roman"/>
          <w:color w:val="000000" w:themeColor="text1"/>
          <w:lang w:val="en-US"/>
        </w:rPr>
        <w:t xml:space="preserve">. </w:t>
      </w:r>
    </w:p>
    <w:p w14:paraId="54E10FFA" w14:textId="52A7FC1B" w:rsidR="00450D0B" w:rsidRPr="00205025" w:rsidRDefault="00450D0B"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b/>
          <w:color w:val="000000" w:themeColor="text1"/>
          <w:lang w:val="en-US"/>
        </w:rPr>
        <w:t>Findings</w:t>
      </w:r>
      <w:r w:rsidR="000C6ECF" w:rsidRPr="00205025">
        <w:rPr>
          <w:rFonts w:ascii="Georgia" w:eastAsia="Georgia" w:hAnsi="Georgia" w:cs="Times New Roman"/>
          <w:b/>
          <w:color w:val="000000" w:themeColor="text1"/>
          <w:lang w:val="en-US"/>
        </w:rPr>
        <w:t>:</w:t>
      </w:r>
      <w:r w:rsidR="00FE0049" w:rsidRPr="00205025">
        <w:rPr>
          <w:rFonts w:ascii="Georgia" w:eastAsia="Georgia" w:hAnsi="Georgia" w:cs="Times New Roman"/>
          <w:color w:val="000000" w:themeColor="text1"/>
          <w:lang w:val="en-US"/>
        </w:rPr>
        <w:t xml:space="preserve"> </w:t>
      </w:r>
      <w:r w:rsidR="00ED6C0F" w:rsidRPr="00205025">
        <w:rPr>
          <w:rFonts w:ascii="Georgia" w:eastAsia="Georgia" w:hAnsi="Georgia" w:cs="Times New Roman"/>
          <w:color w:val="000000" w:themeColor="text1"/>
          <w:lang w:val="en-US"/>
        </w:rPr>
        <w:t>The investigation</w:t>
      </w:r>
      <w:r w:rsidR="00FE0049" w:rsidRPr="00205025">
        <w:rPr>
          <w:rFonts w:ascii="Georgia" w:eastAsia="Georgia" w:hAnsi="Georgia" w:cs="Times New Roman"/>
          <w:color w:val="000000" w:themeColor="text1"/>
          <w:lang w:val="en-US"/>
        </w:rPr>
        <w:t xml:space="preserve"> reveal</w:t>
      </w:r>
      <w:r w:rsidR="00ED6C0F" w:rsidRPr="00205025">
        <w:rPr>
          <w:rFonts w:ascii="Georgia" w:eastAsia="Georgia" w:hAnsi="Georgia" w:cs="Times New Roman"/>
          <w:color w:val="000000" w:themeColor="text1"/>
          <w:lang w:val="en-US"/>
        </w:rPr>
        <w:t>ed</w:t>
      </w:r>
      <w:r w:rsidR="00473FD3" w:rsidRPr="00205025">
        <w:rPr>
          <w:rFonts w:ascii="Georgia" w:eastAsia="Georgia" w:hAnsi="Georgia" w:cs="Times New Roman"/>
          <w:color w:val="000000" w:themeColor="text1"/>
          <w:lang w:val="en-US"/>
        </w:rPr>
        <w:t xml:space="preserve"> a potential</w:t>
      </w:r>
      <w:r w:rsidR="008511AD" w:rsidRPr="00205025">
        <w:rPr>
          <w:rFonts w:ascii="Georgia" w:eastAsia="Georgia" w:hAnsi="Georgia" w:cs="Times New Roman"/>
          <w:color w:val="000000" w:themeColor="text1"/>
          <w:lang w:val="en-US"/>
        </w:rPr>
        <w:t xml:space="preserve"> inequality between the </w:t>
      </w:r>
      <w:r w:rsidR="00893CB8" w:rsidRPr="00205025">
        <w:rPr>
          <w:rFonts w:ascii="Georgia" w:eastAsia="Georgia" w:hAnsi="Georgia" w:cs="Times New Roman"/>
          <w:color w:val="000000" w:themeColor="text1"/>
          <w:lang w:val="en-US"/>
        </w:rPr>
        <w:t>practices</w:t>
      </w:r>
      <w:r w:rsidR="008511AD" w:rsidRPr="00205025">
        <w:rPr>
          <w:rFonts w:ascii="Georgia" w:eastAsia="Georgia" w:hAnsi="Georgia" w:cs="Times New Roman"/>
          <w:color w:val="000000" w:themeColor="text1"/>
          <w:lang w:val="en-US"/>
        </w:rPr>
        <w:t xml:space="preserve"> of </w:t>
      </w:r>
      <w:r w:rsidR="00CC6B04" w:rsidRPr="00205025">
        <w:rPr>
          <w:rFonts w:ascii="Georgia" w:eastAsia="Georgia" w:hAnsi="Georgia" w:cs="Times New Roman"/>
          <w:color w:val="000000" w:themeColor="text1"/>
          <w:lang w:val="en-US"/>
        </w:rPr>
        <w:t xml:space="preserve">digital forensics </w:t>
      </w:r>
      <w:r w:rsidR="00893CB8" w:rsidRPr="00205025">
        <w:rPr>
          <w:rFonts w:ascii="Georgia" w:eastAsia="Georgia" w:hAnsi="Georgia" w:cs="Times New Roman"/>
          <w:color w:val="000000" w:themeColor="text1"/>
          <w:lang w:val="en-US"/>
        </w:rPr>
        <w:t>investigators and the rights</w:t>
      </w:r>
      <w:r w:rsidR="008511AD" w:rsidRPr="00205025">
        <w:rPr>
          <w:rFonts w:ascii="Georgia" w:eastAsia="Georgia" w:hAnsi="Georgia" w:cs="Times New Roman"/>
          <w:color w:val="000000" w:themeColor="text1"/>
          <w:lang w:val="en-US"/>
        </w:rPr>
        <w:t xml:space="preserve"> of other stakeholders. That being so, </w:t>
      </w:r>
      <w:r w:rsidR="00B60853" w:rsidRPr="00205025">
        <w:rPr>
          <w:rFonts w:ascii="Georgia" w:eastAsia="Georgia" w:hAnsi="Georgia" w:cs="Times New Roman"/>
          <w:color w:val="000000" w:themeColor="text1"/>
          <w:lang w:val="en-US"/>
        </w:rPr>
        <w:t>the need for a more ethically-informed approach to digital forensics investigations</w:t>
      </w:r>
      <w:r w:rsidR="008E0A13" w:rsidRPr="00205025">
        <w:rPr>
          <w:rFonts w:ascii="Georgia" w:eastAsia="Georgia" w:hAnsi="Georgia" w:cs="Times New Roman"/>
          <w:color w:val="000000" w:themeColor="text1"/>
          <w:lang w:val="en-US"/>
        </w:rPr>
        <w:t>,</w:t>
      </w:r>
      <w:r w:rsidR="00473FD3" w:rsidRPr="00205025">
        <w:rPr>
          <w:rFonts w:ascii="Georgia" w:eastAsia="Georgia" w:hAnsi="Georgia" w:cs="Times New Roman"/>
          <w:color w:val="000000" w:themeColor="text1"/>
          <w:lang w:val="en-US"/>
        </w:rPr>
        <w:t xml:space="preserve"> as a remedy</w:t>
      </w:r>
      <w:r w:rsidR="008E0A13" w:rsidRPr="00205025">
        <w:rPr>
          <w:rFonts w:ascii="Georgia" w:eastAsia="Georgia" w:hAnsi="Georgia" w:cs="Times New Roman"/>
          <w:color w:val="000000" w:themeColor="text1"/>
          <w:lang w:val="en-US"/>
        </w:rPr>
        <w:t>,</w:t>
      </w:r>
      <w:r w:rsidR="00ED6C0F" w:rsidRPr="00205025">
        <w:rPr>
          <w:rFonts w:ascii="Georgia" w:eastAsia="Georgia" w:hAnsi="Georgia" w:cs="Times New Roman"/>
          <w:color w:val="000000" w:themeColor="text1"/>
          <w:lang w:val="en-US"/>
        </w:rPr>
        <w:t xml:space="preserve"> is highlighted</w:t>
      </w:r>
      <w:r w:rsidR="005A074D" w:rsidRPr="00205025">
        <w:rPr>
          <w:rFonts w:ascii="Georgia" w:eastAsia="Georgia" w:hAnsi="Georgia" w:cs="Times New Roman"/>
          <w:color w:val="000000" w:themeColor="text1"/>
          <w:lang w:val="en-US"/>
        </w:rPr>
        <w:t>, and a framework proposed to provide this</w:t>
      </w:r>
      <w:r w:rsidR="00B60853" w:rsidRPr="00205025">
        <w:rPr>
          <w:rFonts w:ascii="Georgia" w:eastAsia="Georgia" w:hAnsi="Georgia" w:cs="Times New Roman"/>
          <w:color w:val="000000" w:themeColor="text1"/>
          <w:lang w:val="en-US"/>
        </w:rPr>
        <w:t xml:space="preserve">. </w:t>
      </w:r>
      <w:r w:rsidR="000C6ECF" w:rsidRPr="00205025">
        <w:rPr>
          <w:rFonts w:ascii="Georgia" w:eastAsia="Georgia" w:hAnsi="Georgia" w:cs="Times New Roman"/>
          <w:color w:val="000000" w:themeColor="text1"/>
          <w:lang w:val="en-US"/>
        </w:rPr>
        <w:t xml:space="preserve"> </w:t>
      </w:r>
    </w:p>
    <w:p w14:paraId="74B59DCD" w14:textId="474FD653" w:rsidR="00450D0B" w:rsidRPr="00205025" w:rsidRDefault="00450D0B"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b/>
          <w:color w:val="000000" w:themeColor="text1"/>
          <w:lang w:val="en-US"/>
        </w:rPr>
        <w:t>Practical Implications</w:t>
      </w:r>
      <w:r w:rsidR="00C1577C" w:rsidRPr="00205025">
        <w:rPr>
          <w:rFonts w:ascii="Georgia" w:eastAsia="Georgia" w:hAnsi="Georgia" w:cs="Times New Roman"/>
          <w:b/>
          <w:color w:val="000000" w:themeColor="text1"/>
          <w:lang w:val="en-US"/>
        </w:rPr>
        <w:t xml:space="preserve">: </w:t>
      </w:r>
      <w:r w:rsidR="004C5740" w:rsidRPr="00205025">
        <w:rPr>
          <w:rFonts w:ascii="Georgia" w:eastAsia="Georgia" w:hAnsi="Georgia" w:cs="Times New Roman"/>
          <w:color w:val="000000" w:themeColor="text1"/>
          <w:lang w:val="en-US"/>
        </w:rPr>
        <w:t>Our proposed ethically-</w:t>
      </w:r>
      <w:r w:rsidR="00C1577C" w:rsidRPr="00205025">
        <w:rPr>
          <w:rFonts w:ascii="Georgia" w:eastAsia="Georgia" w:hAnsi="Georgia" w:cs="Times New Roman"/>
          <w:color w:val="000000" w:themeColor="text1"/>
          <w:lang w:val="en-US"/>
        </w:rPr>
        <w:t xml:space="preserve">informed framework for guiding digital forensics investigations suggest a way of </w:t>
      </w:r>
      <w:r w:rsidR="00373941" w:rsidRPr="00205025">
        <w:rPr>
          <w:rFonts w:ascii="Georgia" w:eastAsia="Georgia" w:hAnsi="Georgia" w:cs="Times New Roman"/>
          <w:color w:val="000000" w:themeColor="text1"/>
          <w:lang w:val="en-US"/>
        </w:rPr>
        <w:t>re-establishing</w:t>
      </w:r>
      <w:r w:rsidR="00C1577C" w:rsidRPr="00205025">
        <w:rPr>
          <w:rFonts w:ascii="Georgia" w:eastAsia="Georgia" w:hAnsi="Georgia" w:cs="Times New Roman"/>
          <w:color w:val="000000" w:themeColor="text1"/>
          <w:lang w:val="en-US"/>
        </w:rPr>
        <w:t xml:space="preserve"> the </w:t>
      </w:r>
      <w:r w:rsidR="004C5740" w:rsidRPr="00205025">
        <w:rPr>
          <w:rFonts w:ascii="Georgia" w:eastAsia="Georgia" w:hAnsi="Georgia" w:cs="Times New Roman"/>
          <w:color w:val="000000" w:themeColor="text1"/>
          <w:lang w:val="en-US"/>
        </w:rPr>
        <w:t>equality</w:t>
      </w:r>
      <w:r w:rsidR="00C1577C" w:rsidRPr="00205025">
        <w:rPr>
          <w:rFonts w:ascii="Georgia" w:eastAsia="Georgia" w:hAnsi="Georgia" w:cs="Times New Roman"/>
          <w:color w:val="000000" w:themeColor="text1"/>
          <w:lang w:val="en-US"/>
        </w:rPr>
        <w:t xml:space="preserve"> of the stakeholders in this arena</w:t>
      </w:r>
      <w:r w:rsidR="00237F24" w:rsidRPr="00205025">
        <w:rPr>
          <w:rFonts w:ascii="Georgia" w:eastAsia="Georgia" w:hAnsi="Georgia" w:cs="Times New Roman"/>
          <w:color w:val="000000" w:themeColor="text1"/>
          <w:lang w:val="en-US"/>
        </w:rPr>
        <w:t xml:space="preserve">, and ensuring that </w:t>
      </w:r>
      <w:r w:rsidR="004C5740" w:rsidRPr="00205025">
        <w:rPr>
          <w:rFonts w:ascii="Georgia" w:eastAsia="Georgia" w:hAnsi="Georgia" w:cs="Times New Roman"/>
          <w:color w:val="000000" w:themeColor="text1"/>
          <w:lang w:val="en-US"/>
        </w:rPr>
        <w:t xml:space="preserve">the potential for </w:t>
      </w:r>
      <w:r w:rsidR="00E43A53" w:rsidRPr="00205025">
        <w:rPr>
          <w:rFonts w:ascii="Georgia" w:eastAsia="Georgia" w:hAnsi="Georgia" w:cs="Times New Roman"/>
          <w:color w:val="000000" w:themeColor="text1"/>
          <w:lang w:val="en-US"/>
        </w:rPr>
        <w:t>a</w:t>
      </w:r>
      <w:r w:rsidR="001918D9" w:rsidRPr="00205025">
        <w:rPr>
          <w:rFonts w:ascii="Georgia" w:eastAsia="Georgia" w:hAnsi="Georgia" w:cs="Times New Roman"/>
          <w:color w:val="000000" w:themeColor="text1"/>
          <w:lang w:val="en-US"/>
        </w:rPr>
        <w:t xml:space="preserve"> sense of </w:t>
      </w:r>
      <w:r w:rsidR="004C5740" w:rsidRPr="00205025">
        <w:rPr>
          <w:rFonts w:ascii="Georgia" w:eastAsia="Georgia" w:hAnsi="Georgia" w:cs="Times New Roman"/>
          <w:color w:val="000000" w:themeColor="text1"/>
          <w:lang w:val="en-US"/>
        </w:rPr>
        <w:t>injustice is reduced</w:t>
      </w:r>
      <w:r w:rsidR="00C1577C" w:rsidRPr="00205025">
        <w:rPr>
          <w:rFonts w:ascii="Georgia" w:eastAsia="Georgia" w:hAnsi="Georgia" w:cs="Times New Roman"/>
          <w:color w:val="000000" w:themeColor="text1"/>
          <w:lang w:val="en-US"/>
        </w:rPr>
        <w:t xml:space="preserve">. </w:t>
      </w:r>
    </w:p>
    <w:p w14:paraId="50FF656C" w14:textId="354D50EF" w:rsidR="00450D0B" w:rsidRPr="00205025" w:rsidRDefault="00450D0B"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b/>
          <w:color w:val="000000" w:themeColor="text1"/>
          <w:lang w:val="en-US"/>
        </w:rPr>
        <w:t>Originality/value</w:t>
      </w:r>
      <w:r w:rsidR="003727C9" w:rsidRPr="00205025">
        <w:rPr>
          <w:rFonts w:ascii="Georgia" w:eastAsia="Georgia" w:hAnsi="Georgia" w:cs="Times New Roman"/>
          <w:b/>
          <w:color w:val="000000" w:themeColor="text1"/>
          <w:lang w:val="en-US"/>
        </w:rPr>
        <w:t>:</w:t>
      </w:r>
      <w:r w:rsidR="003727C9" w:rsidRPr="00205025">
        <w:rPr>
          <w:rFonts w:ascii="Georgia" w:eastAsia="Georgia" w:hAnsi="Georgia" w:cs="Times New Roman"/>
          <w:color w:val="000000" w:themeColor="text1"/>
          <w:lang w:val="en-US"/>
        </w:rPr>
        <w:t xml:space="preserve"> </w:t>
      </w:r>
      <w:r w:rsidR="00E270CB" w:rsidRPr="00205025">
        <w:rPr>
          <w:rFonts w:ascii="Georgia" w:eastAsia="Georgia" w:hAnsi="Georgia" w:cs="Times New Roman"/>
          <w:color w:val="000000" w:themeColor="text1"/>
          <w:lang w:val="en-US"/>
        </w:rPr>
        <w:t>J</w:t>
      </w:r>
      <w:r w:rsidR="004B78AC" w:rsidRPr="00205025">
        <w:rPr>
          <w:rFonts w:ascii="Georgia" w:eastAsia="Georgia" w:hAnsi="Georgia" w:cs="Times New Roman"/>
          <w:color w:val="000000" w:themeColor="text1"/>
          <w:lang w:val="en-US"/>
        </w:rPr>
        <w:t xml:space="preserve">ustice theory </w:t>
      </w:r>
      <w:r w:rsidR="00E270CB" w:rsidRPr="00205025">
        <w:rPr>
          <w:rFonts w:ascii="Georgia" w:eastAsia="Georgia" w:hAnsi="Georgia" w:cs="Times New Roman"/>
          <w:color w:val="000000" w:themeColor="text1"/>
          <w:lang w:val="en-US"/>
        </w:rPr>
        <w:t xml:space="preserve">is used </w:t>
      </w:r>
      <w:r w:rsidR="003727C9" w:rsidRPr="00205025">
        <w:rPr>
          <w:rFonts w:ascii="Georgia" w:eastAsia="Georgia" w:hAnsi="Georgia" w:cs="Times New Roman"/>
          <w:color w:val="000000" w:themeColor="text1"/>
          <w:lang w:val="en-US"/>
        </w:rPr>
        <w:t xml:space="preserve">to highlight the difficulties in </w:t>
      </w:r>
      <w:r w:rsidR="003727C9" w:rsidRPr="00205025">
        <w:rPr>
          <w:rFonts w:ascii="Georgia" w:eastAsia="Georgia" w:hAnsi="Georgia" w:cs="Times New Roman"/>
          <w:i/>
          <w:color w:val="000000" w:themeColor="text1"/>
          <w:lang w:val="en-US"/>
        </w:rPr>
        <w:t>squaring the circle</w:t>
      </w:r>
      <w:r w:rsidR="003727C9" w:rsidRPr="00205025">
        <w:rPr>
          <w:rFonts w:ascii="Georgia" w:eastAsia="Georgia" w:hAnsi="Georgia" w:cs="Times New Roman"/>
          <w:color w:val="000000" w:themeColor="text1"/>
          <w:lang w:val="en-US"/>
        </w:rPr>
        <w:t xml:space="preserve"> between </w:t>
      </w:r>
      <w:r w:rsidR="00CB06CC" w:rsidRPr="00205025">
        <w:rPr>
          <w:rFonts w:ascii="Georgia" w:eastAsia="Georgia" w:hAnsi="Georgia" w:cs="Times New Roman"/>
          <w:color w:val="000000" w:themeColor="text1"/>
          <w:lang w:val="en-US"/>
        </w:rPr>
        <w:t>the rights</w:t>
      </w:r>
      <w:r w:rsidR="008A2CC3" w:rsidRPr="00205025">
        <w:rPr>
          <w:rFonts w:ascii="Georgia" w:eastAsia="Georgia" w:hAnsi="Georgia" w:cs="Times New Roman"/>
          <w:color w:val="000000" w:themeColor="text1"/>
          <w:lang w:val="en-US"/>
        </w:rPr>
        <w:t xml:space="preserve"> and expectations</w:t>
      </w:r>
      <w:r w:rsidR="00CB06CC" w:rsidRPr="00205025">
        <w:rPr>
          <w:rFonts w:ascii="Georgia" w:eastAsia="Georgia" w:hAnsi="Georgia" w:cs="Times New Roman"/>
          <w:color w:val="000000" w:themeColor="text1"/>
          <w:lang w:val="en-US"/>
        </w:rPr>
        <w:t xml:space="preserve"> of</w:t>
      </w:r>
      <w:r w:rsidR="008A6A52" w:rsidRPr="00205025">
        <w:rPr>
          <w:rFonts w:ascii="Georgia" w:eastAsia="Georgia" w:hAnsi="Georgia" w:cs="Times New Roman"/>
          <w:color w:val="000000" w:themeColor="text1"/>
          <w:lang w:val="en-US"/>
        </w:rPr>
        <w:t xml:space="preserve"> </w:t>
      </w:r>
      <w:r w:rsidR="004B78AC" w:rsidRPr="00205025">
        <w:rPr>
          <w:rFonts w:ascii="Georgia" w:eastAsia="Georgia" w:hAnsi="Georgia" w:cs="Times New Roman"/>
          <w:color w:val="000000" w:themeColor="text1"/>
          <w:lang w:val="en-US"/>
        </w:rPr>
        <w:t xml:space="preserve">all </w:t>
      </w:r>
      <w:r w:rsidR="008A6A52" w:rsidRPr="00205025">
        <w:rPr>
          <w:rFonts w:ascii="Georgia" w:eastAsia="Georgia" w:hAnsi="Georgia" w:cs="Times New Roman"/>
          <w:color w:val="000000" w:themeColor="text1"/>
          <w:lang w:val="en-US"/>
        </w:rPr>
        <w:t xml:space="preserve">stakeholders in </w:t>
      </w:r>
      <w:r w:rsidR="004B78AC" w:rsidRPr="00205025">
        <w:rPr>
          <w:rFonts w:ascii="Georgia" w:eastAsia="Georgia" w:hAnsi="Georgia" w:cs="Times New Roman"/>
          <w:color w:val="000000" w:themeColor="text1"/>
          <w:lang w:val="en-US"/>
        </w:rPr>
        <w:t>the digital forensics</w:t>
      </w:r>
      <w:r w:rsidR="008A6A52" w:rsidRPr="00205025">
        <w:rPr>
          <w:rFonts w:ascii="Georgia" w:eastAsia="Georgia" w:hAnsi="Georgia" w:cs="Times New Roman"/>
          <w:color w:val="000000" w:themeColor="text1"/>
          <w:lang w:val="en-US"/>
        </w:rPr>
        <w:t xml:space="preserve"> arena</w:t>
      </w:r>
      <w:r w:rsidR="003727C9" w:rsidRPr="00205025">
        <w:rPr>
          <w:rFonts w:ascii="Georgia" w:eastAsia="Georgia" w:hAnsi="Georgia" w:cs="Times New Roman"/>
          <w:color w:val="000000" w:themeColor="text1"/>
          <w:lang w:val="en-US"/>
        </w:rPr>
        <w:t>.</w:t>
      </w:r>
      <w:r w:rsidR="002A0A97" w:rsidRPr="00205025">
        <w:rPr>
          <w:rFonts w:ascii="Georgia" w:eastAsia="Georgia" w:hAnsi="Georgia" w:cs="Times New Roman"/>
          <w:color w:val="000000" w:themeColor="text1"/>
          <w:lang w:val="en-US"/>
        </w:rPr>
        <w:t xml:space="preserve"> </w:t>
      </w:r>
      <w:r w:rsidR="004B78AC" w:rsidRPr="00205025">
        <w:rPr>
          <w:rFonts w:ascii="Georgia" w:eastAsia="Georgia" w:hAnsi="Georgia" w:cs="Times New Roman"/>
          <w:color w:val="000000" w:themeColor="text1"/>
          <w:lang w:val="en-US"/>
        </w:rPr>
        <w:t xml:space="preserve">The outcome is the </w:t>
      </w:r>
      <w:r w:rsidR="003727C9" w:rsidRPr="00205025">
        <w:rPr>
          <w:rFonts w:ascii="Georgia" w:eastAsia="Georgia" w:hAnsi="Georgia" w:cs="Times New Roman"/>
          <w:color w:val="000000" w:themeColor="text1"/>
          <w:lang w:val="en-US"/>
        </w:rPr>
        <w:t xml:space="preserve">forensics investigation </w:t>
      </w:r>
      <w:r w:rsidR="004B78AC" w:rsidRPr="00205025">
        <w:rPr>
          <w:rFonts w:ascii="Georgia" w:eastAsia="Georgia" w:hAnsi="Georgia" w:cs="Times New Roman"/>
          <w:color w:val="000000" w:themeColor="text1"/>
          <w:lang w:val="en-US"/>
        </w:rPr>
        <w:t>guideline</w:t>
      </w:r>
      <w:r w:rsidR="003727C9" w:rsidRPr="00205025">
        <w:rPr>
          <w:rFonts w:ascii="Georgia" w:eastAsia="Georgia" w:hAnsi="Georgia" w:cs="Times New Roman"/>
          <w:color w:val="000000" w:themeColor="text1"/>
          <w:lang w:val="en-US"/>
        </w:rPr>
        <w:t xml:space="preserve">, </w:t>
      </w:r>
      <w:r w:rsidR="003727C9" w:rsidRPr="00205025">
        <w:rPr>
          <w:rFonts w:ascii="Georgia" w:eastAsia="Georgia" w:hAnsi="Georgia" w:cs="Times New Roman"/>
          <w:color w:val="000000" w:themeColor="text1"/>
          <w:lang w:val="en-GB"/>
        </w:rPr>
        <w:t xml:space="preserve">PRECEpt: </w:t>
      </w:r>
      <w:r w:rsidR="00F82634" w:rsidRPr="00205025">
        <w:rPr>
          <w:rFonts w:ascii="Georgia" w:eastAsia="Georgia" w:hAnsi="Georgia" w:cs="Times New Roman"/>
          <w:i/>
          <w:color w:val="000000" w:themeColor="text1"/>
          <w:lang w:val="en-GB"/>
        </w:rPr>
        <w:t>Privacy-Re</w:t>
      </w:r>
      <w:r w:rsidR="003727C9" w:rsidRPr="00205025">
        <w:rPr>
          <w:rFonts w:ascii="Georgia" w:eastAsia="Georgia" w:hAnsi="Georgia" w:cs="Times New Roman"/>
          <w:i/>
          <w:color w:val="000000" w:themeColor="text1"/>
          <w:lang w:val="en-GB"/>
        </w:rPr>
        <w:t>specting EthiCal framEwork</w:t>
      </w:r>
      <w:r w:rsidR="003727C9" w:rsidRPr="00205025">
        <w:rPr>
          <w:rFonts w:ascii="Georgia" w:eastAsia="Georgia" w:hAnsi="Georgia" w:cs="Times New Roman"/>
          <w:color w:val="000000" w:themeColor="text1"/>
          <w:lang w:val="en-GB"/>
        </w:rPr>
        <w:t xml:space="preserve">, </w:t>
      </w:r>
      <w:r w:rsidR="00220EAC" w:rsidRPr="00205025">
        <w:rPr>
          <w:rFonts w:ascii="Georgia" w:eastAsia="Georgia" w:hAnsi="Georgia" w:cs="Times New Roman"/>
          <w:color w:val="000000" w:themeColor="text1"/>
          <w:lang w:val="en-US"/>
        </w:rPr>
        <w:t xml:space="preserve">which provides the basis for a re-aligning </w:t>
      </w:r>
      <w:r w:rsidR="003727C9" w:rsidRPr="00205025">
        <w:rPr>
          <w:rFonts w:ascii="Georgia" w:eastAsia="Georgia" w:hAnsi="Georgia" w:cs="Times New Roman"/>
          <w:color w:val="000000" w:themeColor="text1"/>
          <w:lang w:val="en-US"/>
        </w:rPr>
        <w:t>of the balance between the requirements and expectations of digital forensic investigators</w:t>
      </w:r>
      <w:r w:rsidR="00220EAC" w:rsidRPr="00205025">
        <w:rPr>
          <w:rFonts w:ascii="Georgia" w:eastAsia="Georgia" w:hAnsi="Georgia" w:cs="Times New Roman"/>
          <w:color w:val="000000" w:themeColor="text1"/>
          <w:lang w:val="en-US"/>
        </w:rPr>
        <w:t xml:space="preserve"> on the one hand,</w:t>
      </w:r>
      <w:r w:rsidR="003727C9" w:rsidRPr="00205025">
        <w:rPr>
          <w:rFonts w:ascii="Georgia" w:eastAsia="Georgia" w:hAnsi="Georgia" w:cs="Times New Roman"/>
          <w:color w:val="000000" w:themeColor="text1"/>
          <w:lang w:val="en-US"/>
        </w:rPr>
        <w:t xml:space="preserve"> and individual and organizational expectations and </w:t>
      </w:r>
      <w:r w:rsidR="008B15A1" w:rsidRPr="00205025">
        <w:rPr>
          <w:rFonts w:ascii="Georgia" w:eastAsia="Georgia" w:hAnsi="Georgia" w:cs="Times New Roman"/>
          <w:color w:val="000000" w:themeColor="text1"/>
          <w:lang w:val="en-US"/>
        </w:rPr>
        <w:t>rights</w:t>
      </w:r>
      <w:r w:rsidR="00220EAC" w:rsidRPr="00205025">
        <w:rPr>
          <w:rFonts w:ascii="Georgia" w:eastAsia="Georgia" w:hAnsi="Georgia" w:cs="Times New Roman"/>
          <w:color w:val="000000" w:themeColor="text1"/>
          <w:lang w:val="en-US"/>
        </w:rPr>
        <w:t>, on the other</w:t>
      </w:r>
      <w:r w:rsidR="003727C9" w:rsidRPr="00205025">
        <w:rPr>
          <w:rFonts w:ascii="Georgia" w:eastAsia="Georgia" w:hAnsi="Georgia" w:cs="Times New Roman"/>
          <w:color w:val="000000" w:themeColor="text1"/>
          <w:lang w:val="en-US"/>
        </w:rPr>
        <w:t xml:space="preserve">. </w:t>
      </w:r>
    </w:p>
    <w:p w14:paraId="46F7A654" w14:textId="1357916A" w:rsidR="00450D0B" w:rsidRPr="00205025" w:rsidRDefault="00450D0B"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b/>
          <w:color w:val="000000" w:themeColor="text1"/>
          <w:lang w:val="en-US"/>
        </w:rPr>
        <w:t>Keywords</w:t>
      </w:r>
      <w:r w:rsidR="003727C9" w:rsidRPr="00205025">
        <w:rPr>
          <w:rFonts w:ascii="Georgia" w:eastAsia="Georgia" w:hAnsi="Georgia" w:cs="Times New Roman"/>
          <w:b/>
          <w:color w:val="000000" w:themeColor="text1"/>
          <w:lang w:val="en-US"/>
        </w:rPr>
        <w:t>:</w:t>
      </w:r>
      <w:r w:rsidR="003727C9" w:rsidRPr="00205025">
        <w:rPr>
          <w:rFonts w:ascii="Georgia" w:eastAsia="Georgia" w:hAnsi="Georgia" w:cs="Times New Roman"/>
          <w:color w:val="000000" w:themeColor="text1"/>
          <w:lang w:val="en-US"/>
        </w:rPr>
        <w:t xml:space="preserve"> Forensics Investigations, Ethics, Privacy, Intellectual Capital</w:t>
      </w:r>
      <w:r w:rsidR="00A13C64" w:rsidRPr="00205025">
        <w:rPr>
          <w:rFonts w:ascii="Georgia" w:eastAsia="Georgia" w:hAnsi="Georgia" w:cs="Times New Roman"/>
          <w:color w:val="000000" w:themeColor="text1"/>
          <w:lang w:val="en-US"/>
        </w:rPr>
        <w:t>.</w:t>
      </w:r>
    </w:p>
    <w:p w14:paraId="66C96475" w14:textId="571FC0E8" w:rsidR="00450D0B" w:rsidRPr="00205025" w:rsidRDefault="00450D0B"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b/>
          <w:color w:val="000000" w:themeColor="text1"/>
          <w:lang w:val="en-US"/>
        </w:rPr>
        <w:t>Paper type</w:t>
      </w:r>
      <w:r w:rsidRPr="00205025">
        <w:rPr>
          <w:rFonts w:ascii="Georgia" w:eastAsia="Georgia" w:hAnsi="Georgia" w:cs="Times New Roman"/>
          <w:color w:val="000000" w:themeColor="text1"/>
          <w:lang w:val="en-US"/>
        </w:rPr>
        <w:t>: Conceptual</w:t>
      </w:r>
    </w:p>
    <w:p w14:paraId="5678F57A" w14:textId="77777777" w:rsidR="00A279FF" w:rsidRPr="00205025" w:rsidRDefault="00E31D08" w:rsidP="0069075C">
      <w:pPr>
        <w:pStyle w:val="Heading1"/>
        <w:numPr>
          <w:ilvl w:val="0"/>
          <w:numId w:val="5"/>
        </w:numPr>
        <w:jc w:val="both"/>
        <w:rPr>
          <w:rFonts w:ascii="Georgia" w:eastAsia="Georgia" w:hAnsi="Georgia" w:cs="Times New Roman"/>
          <w:color w:val="000000" w:themeColor="text1"/>
          <w:lang w:val="en-US"/>
        </w:rPr>
      </w:pPr>
      <w:bookmarkStart w:id="2" w:name="_9qpe7aariddw" w:colFirst="0" w:colLast="0"/>
      <w:bookmarkEnd w:id="2"/>
      <w:r w:rsidRPr="00205025">
        <w:rPr>
          <w:rFonts w:ascii="Georgia" w:eastAsia="Georgia" w:hAnsi="Georgia" w:cs="Times New Roman"/>
          <w:color w:val="000000" w:themeColor="text1"/>
          <w:lang w:val="en-US"/>
        </w:rPr>
        <w:lastRenderedPageBreak/>
        <w:t>Introduction</w:t>
      </w:r>
    </w:p>
    <w:p w14:paraId="1E19A947" w14:textId="25FA0D73" w:rsidR="00214044" w:rsidRPr="00205025" w:rsidRDefault="009B02FC" w:rsidP="00334E02">
      <w:pPr>
        <w:pStyle w:val="Normal1"/>
        <w:tabs>
          <w:tab w:val="left" w:pos="1701"/>
        </w:tabs>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Rawls’ </w:t>
      </w:r>
      <w:r w:rsidR="00025A80" w:rsidRPr="00205025">
        <w:rPr>
          <w:rFonts w:ascii="Georgia" w:eastAsia="Georgia" w:hAnsi="Georgia" w:cs="Times New Roman"/>
          <w:color w:val="000000" w:themeColor="text1"/>
          <w:lang w:val="en-US"/>
        </w:rPr>
        <w:t xml:space="preserve">(1991) </w:t>
      </w:r>
      <w:r w:rsidRPr="00205025">
        <w:rPr>
          <w:rFonts w:ascii="Georgia" w:eastAsia="Georgia" w:hAnsi="Georgia" w:cs="Times New Roman"/>
          <w:color w:val="000000" w:themeColor="text1"/>
          <w:lang w:val="en-US"/>
        </w:rPr>
        <w:t>Theory of Justice is</w:t>
      </w:r>
      <w:r w:rsidR="00517935" w:rsidRPr="00205025">
        <w:rPr>
          <w:rFonts w:ascii="Georgia" w:eastAsia="Georgia" w:hAnsi="Georgia" w:cs="Times New Roman"/>
          <w:color w:val="000000" w:themeColor="text1"/>
          <w:lang w:val="en-US"/>
        </w:rPr>
        <w:t xml:space="preserve"> built on two core principles: </w:t>
      </w:r>
      <w:r w:rsidR="00517935" w:rsidRPr="00205025">
        <w:rPr>
          <w:rFonts w:ascii="Georgia" w:eastAsia="Georgia" w:hAnsi="Georgia" w:cs="Times New Roman"/>
          <w:i/>
          <w:color w:val="000000" w:themeColor="text1"/>
          <w:lang w:val="en-US"/>
        </w:rPr>
        <w:t>liberty</w:t>
      </w:r>
      <w:r w:rsidR="00517935" w:rsidRPr="00205025">
        <w:rPr>
          <w:rFonts w:ascii="Georgia" w:eastAsia="Georgia" w:hAnsi="Georgia" w:cs="Times New Roman"/>
          <w:color w:val="000000" w:themeColor="text1"/>
          <w:lang w:val="en-US"/>
        </w:rPr>
        <w:t xml:space="preserve"> and </w:t>
      </w:r>
      <w:r w:rsidR="00517935" w:rsidRPr="00205025">
        <w:rPr>
          <w:rFonts w:ascii="Georgia" w:eastAsia="Georgia" w:hAnsi="Georgia" w:cs="Times New Roman"/>
          <w:i/>
          <w:color w:val="000000" w:themeColor="text1"/>
          <w:lang w:val="en-US"/>
        </w:rPr>
        <w:t>e</w:t>
      </w:r>
      <w:r w:rsidRPr="00205025">
        <w:rPr>
          <w:rFonts w:ascii="Georgia" w:eastAsia="Georgia" w:hAnsi="Georgia" w:cs="Times New Roman"/>
          <w:i/>
          <w:color w:val="000000" w:themeColor="text1"/>
          <w:lang w:val="en-US"/>
        </w:rPr>
        <w:t>quality</w:t>
      </w:r>
      <w:r w:rsidRPr="00205025">
        <w:rPr>
          <w:rFonts w:ascii="Georgia" w:eastAsia="Georgia" w:hAnsi="Georgia" w:cs="Times New Roman"/>
          <w:color w:val="000000" w:themeColor="text1"/>
          <w:lang w:val="en-US"/>
        </w:rPr>
        <w:t xml:space="preserve">. Working in tandem, they </w:t>
      </w:r>
      <w:r w:rsidR="00CB1452" w:rsidRPr="00205025">
        <w:rPr>
          <w:rFonts w:ascii="Georgia" w:eastAsia="Georgia" w:hAnsi="Georgia" w:cs="Times New Roman"/>
          <w:color w:val="000000" w:themeColor="text1"/>
          <w:lang w:val="en-US"/>
        </w:rPr>
        <w:t>designate</w:t>
      </w:r>
      <w:r w:rsidRPr="00205025">
        <w:rPr>
          <w:rFonts w:ascii="Georgia" w:eastAsia="Georgia" w:hAnsi="Georgia" w:cs="Times New Roman"/>
          <w:color w:val="000000" w:themeColor="text1"/>
          <w:lang w:val="en-US"/>
        </w:rPr>
        <w:t xml:space="preserve"> that society </w:t>
      </w:r>
      <w:r w:rsidR="00CB1452" w:rsidRPr="00205025">
        <w:rPr>
          <w:rFonts w:ascii="Georgia" w:eastAsia="Georgia" w:hAnsi="Georgia" w:cs="Times New Roman"/>
          <w:color w:val="000000" w:themeColor="text1"/>
          <w:lang w:val="en-US"/>
        </w:rPr>
        <w:t>ought</w:t>
      </w:r>
      <w:r w:rsidRPr="00205025">
        <w:rPr>
          <w:rFonts w:ascii="Georgia" w:eastAsia="Georgia" w:hAnsi="Georgia" w:cs="Times New Roman"/>
          <w:color w:val="000000" w:themeColor="text1"/>
          <w:lang w:val="en-US"/>
        </w:rPr>
        <w:t xml:space="preserve"> be structured so that the greatest possible amount of liberty is </w:t>
      </w:r>
      <w:r w:rsidR="00CB1452" w:rsidRPr="00205025">
        <w:rPr>
          <w:rFonts w:ascii="Georgia" w:eastAsia="Georgia" w:hAnsi="Georgia" w:cs="Times New Roman"/>
          <w:color w:val="000000" w:themeColor="text1"/>
          <w:lang w:val="en-US"/>
        </w:rPr>
        <w:t>provided</w:t>
      </w:r>
      <w:r w:rsidRPr="00205025">
        <w:rPr>
          <w:rFonts w:ascii="Georgia" w:eastAsia="Georgia" w:hAnsi="Georgia" w:cs="Times New Roman"/>
          <w:color w:val="000000" w:themeColor="text1"/>
          <w:lang w:val="en-US"/>
        </w:rPr>
        <w:t xml:space="preserve"> to its members, </w:t>
      </w:r>
      <w:r w:rsidR="0010365F" w:rsidRPr="00205025">
        <w:rPr>
          <w:rFonts w:ascii="Georgia" w:eastAsia="Georgia" w:hAnsi="Georgia" w:cs="Times New Roman"/>
          <w:color w:val="000000" w:themeColor="text1"/>
          <w:lang w:val="en-US"/>
        </w:rPr>
        <w:t>the proviso being</w:t>
      </w:r>
      <w:r w:rsidRPr="00205025">
        <w:rPr>
          <w:rFonts w:ascii="Georgia" w:eastAsia="Georgia" w:hAnsi="Georgia" w:cs="Times New Roman"/>
          <w:color w:val="000000" w:themeColor="text1"/>
          <w:lang w:val="en-US"/>
        </w:rPr>
        <w:t xml:space="preserve"> </w:t>
      </w:r>
      <w:r w:rsidR="0010365F" w:rsidRPr="00205025">
        <w:rPr>
          <w:rFonts w:ascii="Georgia" w:eastAsia="Georgia" w:hAnsi="Georgia" w:cs="Times New Roman"/>
          <w:color w:val="000000" w:themeColor="text1"/>
          <w:lang w:val="en-US"/>
        </w:rPr>
        <w:t>that</w:t>
      </w:r>
      <w:r w:rsidRPr="00205025">
        <w:rPr>
          <w:rFonts w:ascii="Georgia" w:eastAsia="Georgia" w:hAnsi="Georgia" w:cs="Times New Roman"/>
          <w:color w:val="000000" w:themeColor="text1"/>
          <w:lang w:val="en-US"/>
        </w:rPr>
        <w:t xml:space="preserve"> the liberty of any one </w:t>
      </w:r>
      <w:r w:rsidR="0010365F" w:rsidRPr="00205025">
        <w:rPr>
          <w:rFonts w:ascii="Georgia" w:eastAsia="Georgia" w:hAnsi="Georgia" w:cs="Times New Roman"/>
          <w:color w:val="000000" w:themeColor="text1"/>
          <w:lang w:val="en-US"/>
        </w:rPr>
        <w:t xml:space="preserve">individual </w:t>
      </w:r>
      <w:r w:rsidRPr="00205025">
        <w:rPr>
          <w:rFonts w:ascii="Georgia" w:eastAsia="Georgia" w:hAnsi="Georgia" w:cs="Times New Roman"/>
          <w:color w:val="000000" w:themeColor="text1"/>
          <w:lang w:val="en-US"/>
        </w:rPr>
        <w:t xml:space="preserve">not </w:t>
      </w:r>
      <w:r w:rsidR="0010365F" w:rsidRPr="00205025">
        <w:rPr>
          <w:rFonts w:ascii="Georgia" w:eastAsia="Georgia" w:hAnsi="Georgia" w:cs="Times New Roman"/>
          <w:color w:val="000000" w:themeColor="text1"/>
          <w:lang w:val="en-US"/>
        </w:rPr>
        <w:t xml:space="preserve">be permitted to </w:t>
      </w:r>
      <w:r w:rsidRPr="00205025">
        <w:rPr>
          <w:rFonts w:ascii="Georgia" w:eastAsia="Georgia" w:hAnsi="Georgia" w:cs="Times New Roman"/>
          <w:color w:val="000000" w:themeColor="text1"/>
          <w:lang w:val="en-US"/>
        </w:rPr>
        <w:t xml:space="preserve">infringe upon </w:t>
      </w:r>
      <w:r w:rsidR="00A95357" w:rsidRPr="00205025">
        <w:rPr>
          <w:rFonts w:ascii="Georgia" w:eastAsia="Georgia" w:hAnsi="Georgia" w:cs="Times New Roman"/>
          <w:color w:val="000000" w:themeColor="text1"/>
          <w:lang w:val="en-US"/>
        </w:rPr>
        <w:t xml:space="preserve">that of </w:t>
      </w:r>
      <w:r w:rsidR="0010365F" w:rsidRPr="00205025">
        <w:rPr>
          <w:rFonts w:ascii="Georgia" w:eastAsia="Georgia" w:hAnsi="Georgia" w:cs="Times New Roman"/>
          <w:color w:val="000000" w:themeColor="text1"/>
          <w:lang w:val="en-US"/>
        </w:rPr>
        <w:t>any other</w:t>
      </w:r>
      <w:r w:rsidRPr="00205025">
        <w:rPr>
          <w:rFonts w:ascii="Georgia" w:eastAsia="Georgia" w:hAnsi="Georgia" w:cs="Times New Roman"/>
          <w:color w:val="000000" w:themeColor="text1"/>
          <w:lang w:val="en-US"/>
        </w:rPr>
        <w:t xml:space="preserve">. </w:t>
      </w:r>
      <w:r w:rsidR="0010365F" w:rsidRPr="00205025">
        <w:rPr>
          <w:rFonts w:ascii="Georgia" w:eastAsia="Georgia" w:hAnsi="Georgia" w:cs="Times New Roman"/>
          <w:color w:val="000000" w:themeColor="text1"/>
          <w:lang w:val="en-US"/>
        </w:rPr>
        <w:t>Moreover</w:t>
      </w:r>
      <w:r w:rsidRPr="00205025">
        <w:rPr>
          <w:rFonts w:ascii="Georgia" w:eastAsia="Georgia" w:hAnsi="Georgia" w:cs="Times New Roman"/>
          <w:color w:val="000000" w:themeColor="text1"/>
          <w:lang w:val="en-US"/>
        </w:rPr>
        <w:t>,</w:t>
      </w:r>
      <w:r w:rsidR="0010365F" w:rsidRPr="00205025">
        <w:rPr>
          <w:rFonts w:ascii="Georgia" w:eastAsia="Georgia" w:hAnsi="Georgia" w:cs="Times New Roman"/>
          <w:color w:val="000000" w:themeColor="text1"/>
          <w:lang w:val="en-US"/>
        </w:rPr>
        <w:t xml:space="preserve"> any inequalities that </w:t>
      </w:r>
      <w:r w:rsidR="0010365F" w:rsidRPr="00205025">
        <w:rPr>
          <w:rFonts w:ascii="Georgia" w:eastAsia="Georgia" w:hAnsi="Georgia" w:cs="Times New Roman"/>
          <w:i/>
          <w:color w:val="000000" w:themeColor="text1"/>
          <w:lang w:val="en-US"/>
        </w:rPr>
        <w:t>do</w:t>
      </w:r>
      <w:r w:rsidR="0010365F" w:rsidRPr="00205025">
        <w:rPr>
          <w:rFonts w:ascii="Georgia" w:eastAsia="Georgia" w:hAnsi="Georgia" w:cs="Times New Roman"/>
          <w:color w:val="000000" w:themeColor="text1"/>
          <w:lang w:val="en-US"/>
        </w:rPr>
        <w:t xml:space="preserve"> exist ought only to be permitted if equality would leave people worse off. </w:t>
      </w:r>
      <w:r w:rsidR="00A54D44" w:rsidRPr="00205025">
        <w:rPr>
          <w:rFonts w:ascii="Georgia" w:eastAsia="Georgia" w:hAnsi="Georgia" w:cs="Times New Roman"/>
          <w:color w:val="000000" w:themeColor="text1"/>
          <w:lang w:val="en-US"/>
        </w:rPr>
        <w:t>Deutsch (</w:t>
      </w:r>
      <w:r w:rsidR="00F234D2" w:rsidRPr="00205025">
        <w:rPr>
          <w:rFonts w:ascii="Georgia" w:eastAsia="Georgia" w:hAnsi="Georgia" w:cs="Times New Roman"/>
          <w:color w:val="000000" w:themeColor="text1"/>
          <w:lang w:val="en-US"/>
        </w:rPr>
        <w:t>1986</w:t>
      </w:r>
      <w:r w:rsidR="00A54D44" w:rsidRPr="00205025">
        <w:rPr>
          <w:rFonts w:ascii="Georgia" w:eastAsia="Georgia" w:hAnsi="Georgia" w:cs="Times New Roman"/>
          <w:color w:val="000000" w:themeColor="text1"/>
          <w:lang w:val="en-US"/>
        </w:rPr>
        <w:t xml:space="preserve">) </w:t>
      </w:r>
      <w:r w:rsidR="00692230" w:rsidRPr="00205025">
        <w:rPr>
          <w:rFonts w:ascii="Georgia" w:eastAsia="Georgia" w:hAnsi="Georgia" w:cs="Times New Roman"/>
          <w:color w:val="000000" w:themeColor="text1"/>
          <w:lang w:val="en-US"/>
        </w:rPr>
        <w:t>introduces</w:t>
      </w:r>
      <w:r w:rsidR="00A54D44" w:rsidRPr="00205025">
        <w:rPr>
          <w:rFonts w:ascii="Georgia" w:eastAsia="Georgia" w:hAnsi="Georgia" w:cs="Times New Roman"/>
          <w:color w:val="000000" w:themeColor="text1"/>
          <w:lang w:val="en-US"/>
        </w:rPr>
        <w:t xml:space="preserve"> the </w:t>
      </w:r>
      <w:r w:rsidR="00692230" w:rsidRPr="00205025">
        <w:rPr>
          <w:rFonts w:ascii="Georgia" w:eastAsia="Georgia" w:hAnsi="Georgia" w:cs="Times New Roman"/>
          <w:color w:val="000000" w:themeColor="text1"/>
          <w:lang w:val="en-US"/>
        </w:rPr>
        <w:t>concept</w:t>
      </w:r>
      <w:r w:rsidR="00A54D44" w:rsidRPr="00205025">
        <w:rPr>
          <w:rFonts w:ascii="Georgia" w:eastAsia="Georgia" w:hAnsi="Georgia" w:cs="Times New Roman"/>
          <w:color w:val="000000" w:themeColor="text1"/>
          <w:lang w:val="en-US"/>
        </w:rPr>
        <w:t xml:space="preserve"> of </w:t>
      </w:r>
      <w:r w:rsidR="00A54D44" w:rsidRPr="00205025">
        <w:rPr>
          <w:rFonts w:ascii="Georgia" w:eastAsia="Georgia" w:hAnsi="Georgia" w:cs="Times New Roman"/>
          <w:i/>
          <w:color w:val="000000" w:themeColor="text1"/>
          <w:lang w:val="en-US"/>
        </w:rPr>
        <w:t>distributive justice</w:t>
      </w:r>
      <w:r w:rsidR="00A54D44" w:rsidRPr="00205025">
        <w:rPr>
          <w:rFonts w:ascii="Georgia" w:eastAsia="Georgia" w:hAnsi="Georgia" w:cs="Times New Roman"/>
          <w:color w:val="000000" w:themeColor="text1"/>
          <w:lang w:val="en-US"/>
        </w:rPr>
        <w:t xml:space="preserve"> </w:t>
      </w:r>
      <w:r w:rsidR="00E20930" w:rsidRPr="00205025">
        <w:rPr>
          <w:rFonts w:ascii="Georgia" w:eastAsia="Georgia" w:hAnsi="Georgia" w:cs="Times New Roman"/>
          <w:color w:val="000000" w:themeColor="text1"/>
          <w:lang w:val="en-US"/>
        </w:rPr>
        <w:t xml:space="preserve">as a way of </w:t>
      </w:r>
      <w:r w:rsidR="001D237A" w:rsidRPr="00205025">
        <w:rPr>
          <w:rFonts w:ascii="Georgia" w:eastAsia="Georgia" w:hAnsi="Georgia" w:cs="Times New Roman"/>
          <w:color w:val="000000" w:themeColor="text1"/>
          <w:lang w:val="en-US"/>
        </w:rPr>
        <w:t>envisioning</w:t>
      </w:r>
      <w:r w:rsidR="00E20930" w:rsidRPr="00205025">
        <w:rPr>
          <w:rFonts w:ascii="Georgia" w:eastAsia="Georgia" w:hAnsi="Georgia" w:cs="Times New Roman"/>
          <w:color w:val="000000" w:themeColor="text1"/>
          <w:lang w:val="en-US"/>
        </w:rPr>
        <w:t xml:space="preserve"> whether these principles are being achieved in any society. </w:t>
      </w:r>
      <w:r w:rsidR="00334E02" w:rsidRPr="00205025">
        <w:rPr>
          <w:rFonts w:ascii="Georgia" w:eastAsia="Georgia" w:hAnsi="Georgia" w:cs="Times New Roman"/>
          <w:color w:val="000000" w:themeColor="text1"/>
          <w:lang w:val="en-US"/>
        </w:rPr>
        <w:t xml:space="preserve">Deutsch </w:t>
      </w:r>
      <w:r w:rsidR="003C1C83" w:rsidRPr="00205025">
        <w:rPr>
          <w:rFonts w:ascii="Georgia" w:eastAsia="Georgia" w:hAnsi="Georgia" w:cs="Times New Roman"/>
          <w:color w:val="000000" w:themeColor="text1"/>
          <w:lang w:val="en-US"/>
        </w:rPr>
        <w:t>reports on</w:t>
      </w:r>
      <w:r w:rsidR="00334E02" w:rsidRPr="00205025">
        <w:rPr>
          <w:rFonts w:ascii="Georgia" w:eastAsia="Georgia" w:hAnsi="Georgia" w:cs="Times New Roman"/>
          <w:color w:val="000000" w:themeColor="text1"/>
          <w:lang w:val="en-US"/>
        </w:rPr>
        <w:t xml:space="preserve"> </w:t>
      </w:r>
      <w:r w:rsidR="002B3221" w:rsidRPr="00205025">
        <w:rPr>
          <w:rFonts w:ascii="Georgia" w:eastAsia="Georgia" w:hAnsi="Georgia" w:cs="Times New Roman"/>
          <w:color w:val="000000" w:themeColor="text1"/>
          <w:lang w:val="en-US"/>
        </w:rPr>
        <w:t>a number of</w:t>
      </w:r>
      <w:r w:rsidR="00334E02" w:rsidRPr="00205025">
        <w:rPr>
          <w:rFonts w:ascii="Georgia" w:eastAsia="Georgia" w:hAnsi="Georgia" w:cs="Times New Roman"/>
          <w:color w:val="000000" w:themeColor="text1"/>
          <w:lang w:val="en-US"/>
        </w:rPr>
        <w:t xml:space="preserve"> experimental studies</w:t>
      </w:r>
      <w:r w:rsidR="002B3221" w:rsidRPr="00205025">
        <w:rPr>
          <w:rFonts w:ascii="Georgia" w:eastAsia="Georgia" w:hAnsi="Georgia" w:cs="Times New Roman"/>
          <w:color w:val="000000" w:themeColor="text1"/>
          <w:lang w:val="en-US"/>
        </w:rPr>
        <w:t xml:space="preserve"> </w:t>
      </w:r>
      <w:r w:rsidR="003C1C83" w:rsidRPr="00205025">
        <w:rPr>
          <w:rFonts w:ascii="Georgia" w:eastAsia="Georgia" w:hAnsi="Georgia" w:cs="Times New Roman"/>
          <w:color w:val="000000" w:themeColor="text1"/>
          <w:lang w:val="en-US"/>
        </w:rPr>
        <w:t xml:space="preserve">he carried out </w:t>
      </w:r>
      <w:r w:rsidR="002B3221" w:rsidRPr="00205025">
        <w:rPr>
          <w:rFonts w:ascii="Georgia" w:eastAsia="Georgia" w:hAnsi="Georgia" w:cs="Times New Roman"/>
          <w:color w:val="000000" w:themeColor="text1"/>
          <w:lang w:val="en-US"/>
        </w:rPr>
        <w:t xml:space="preserve">to investigate the sense of </w:t>
      </w:r>
      <w:r w:rsidR="002B3221" w:rsidRPr="00205025">
        <w:rPr>
          <w:rFonts w:ascii="Georgia" w:eastAsia="Georgia" w:hAnsi="Georgia" w:cs="Times New Roman"/>
          <w:i/>
          <w:color w:val="000000" w:themeColor="text1"/>
          <w:lang w:val="en-US"/>
        </w:rPr>
        <w:t>injustice</w:t>
      </w:r>
      <w:r w:rsidR="00061B9D" w:rsidRPr="00205025">
        <w:rPr>
          <w:rFonts w:ascii="Georgia" w:eastAsia="Georgia" w:hAnsi="Georgia" w:cs="Times New Roman"/>
          <w:color w:val="000000" w:themeColor="text1"/>
          <w:lang w:val="en-US"/>
        </w:rPr>
        <w:t xml:space="preserve"> in society</w:t>
      </w:r>
      <w:r w:rsidR="00334E02" w:rsidRPr="00205025">
        <w:rPr>
          <w:rFonts w:ascii="Georgia" w:eastAsia="Georgia" w:hAnsi="Georgia" w:cs="Times New Roman"/>
          <w:color w:val="000000" w:themeColor="text1"/>
          <w:lang w:val="en-US"/>
        </w:rPr>
        <w:t xml:space="preserve">, and </w:t>
      </w:r>
      <w:r w:rsidR="00C46B42" w:rsidRPr="00205025">
        <w:rPr>
          <w:rFonts w:ascii="Georgia" w:eastAsia="Georgia" w:hAnsi="Georgia" w:cs="Times New Roman"/>
          <w:color w:val="000000" w:themeColor="text1"/>
          <w:lang w:val="en-US"/>
        </w:rPr>
        <w:t xml:space="preserve">recounts </w:t>
      </w:r>
      <w:r w:rsidR="00FA3E6C" w:rsidRPr="00205025">
        <w:rPr>
          <w:rFonts w:ascii="Georgia" w:eastAsia="Georgia" w:hAnsi="Georgia" w:cs="Times New Roman"/>
          <w:color w:val="000000" w:themeColor="text1"/>
          <w:lang w:val="en-US"/>
        </w:rPr>
        <w:t>a range of insights gained from these</w:t>
      </w:r>
      <w:r w:rsidR="00334E02" w:rsidRPr="00205025">
        <w:rPr>
          <w:rFonts w:ascii="Georgia" w:eastAsia="Georgia" w:hAnsi="Georgia" w:cs="Times New Roman"/>
          <w:color w:val="000000" w:themeColor="text1"/>
          <w:lang w:val="en-US"/>
        </w:rPr>
        <w:t xml:space="preserve">. </w:t>
      </w:r>
      <w:r w:rsidR="007C18ED" w:rsidRPr="00205025">
        <w:rPr>
          <w:rFonts w:ascii="Georgia" w:eastAsia="Georgia" w:hAnsi="Georgia" w:cs="Times New Roman"/>
          <w:color w:val="000000" w:themeColor="text1"/>
          <w:lang w:val="en-US"/>
        </w:rPr>
        <w:t>Of particular relevanc</w:t>
      </w:r>
      <w:r w:rsidR="00B6697C" w:rsidRPr="00205025">
        <w:rPr>
          <w:rFonts w:ascii="Georgia" w:eastAsia="Georgia" w:hAnsi="Georgia" w:cs="Times New Roman"/>
          <w:color w:val="000000" w:themeColor="text1"/>
          <w:lang w:val="en-US"/>
        </w:rPr>
        <w:t>e</w:t>
      </w:r>
      <w:r w:rsidR="007C18ED" w:rsidRPr="00205025">
        <w:rPr>
          <w:rFonts w:ascii="Georgia" w:eastAsia="Georgia" w:hAnsi="Georgia" w:cs="Times New Roman"/>
          <w:color w:val="000000" w:themeColor="text1"/>
          <w:lang w:val="en-US"/>
        </w:rPr>
        <w:t xml:space="preserve"> to our </w:t>
      </w:r>
      <w:r w:rsidR="009D5606" w:rsidRPr="00205025">
        <w:rPr>
          <w:rFonts w:ascii="Georgia" w:eastAsia="Georgia" w:hAnsi="Georgia" w:cs="Times New Roman"/>
          <w:color w:val="000000" w:themeColor="text1"/>
          <w:lang w:val="en-US"/>
        </w:rPr>
        <w:t>context</w:t>
      </w:r>
      <w:r w:rsidR="007C18ED" w:rsidRPr="00205025">
        <w:rPr>
          <w:rFonts w:ascii="Georgia" w:eastAsia="Georgia" w:hAnsi="Georgia" w:cs="Times New Roman"/>
          <w:color w:val="000000" w:themeColor="text1"/>
          <w:lang w:val="en-US"/>
        </w:rPr>
        <w:t xml:space="preserve"> is that</w:t>
      </w:r>
      <w:r w:rsidR="00334E02" w:rsidRPr="00205025">
        <w:rPr>
          <w:rFonts w:ascii="Georgia" w:eastAsia="Georgia" w:hAnsi="Georgia" w:cs="Times New Roman"/>
          <w:color w:val="000000" w:themeColor="text1"/>
          <w:lang w:val="en-US"/>
        </w:rPr>
        <w:t xml:space="preserve"> those who are disadvantaged </w:t>
      </w:r>
      <w:r w:rsidR="009B26F8" w:rsidRPr="00205025">
        <w:rPr>
          <w:rFonts w:ascii="Georgia" w:eastAsia="Georgia" w:hAnsi="Georgia" w:cs="Times New Roman"/>
          <w:color w:val="000000" w:themeColor="text1"/>
          <w:lang w:val="en-US"/>
        </w:rPr>
        <w:t xml:space="preserve">by inequality are more sensitive to the injustice thereof </w:t>
      </w:r>
      <w:r w:rsidR="00334E02" w:rsidRPr="00205025">
        <w:rPr>
          <w:rFonts w:ascii="Georgia" w:eastAsia="Georgia" w:hAnsi="Georgia" w:cs="Times New Roman"/>
          <w:color w:val="000000" w:themeColor="text1"/>
          <w:lang w:val="en-US"/>
        </w:rPr>
        <w:t xml:space="preserve">than those who are advantaged by </w:t>
      </w:r>
      <w:r w:rsidR="009B26F8" w:rsidRPr="00205025">
        <w:rPr>
          <w:rFonts w:ascii="Georgia" w:eastAsia="Georgia" w:hAnsi="Georgia" w:cs="Times New Roman"/>
          <w:color w:val="000000" w:themeColor="text1"/>
          <w:lang w:val="en-US"/>
        </w:rPr>
        <w:t xml:space="preserve">such inequalities. </w:t>
      </w:r>
      <w:r w:rsidR="00E0786C" w:rsidRPr="00205025">
        <w:rPr>
          <w:rFonts w:ascii="Georgia" w:eastAsia="Georgia" w:hAnsi="Georgia" w:cs="Times New Roman"/>
          <w:color w:val="000000" w:themeColor="text1"/>
          <w:lang w:val="en-US"/>
        </w:rPr>
        <w:t xml:space="preserve">Adams (1965) argues that </w:t>
      </w:r>
      <w:r w:rsidR="00E708CC" w:rsidRPr="00205025">
        <w:rPr>
          <w:rFonts w:ascii="Georgia" w:eastAsia="Georgia" w:hAnsi="Georgia" w:cs="Times New Roman"/>
          <w:color w:val="000000" w:themeColor="text1"/>
          <w:lang w:val="en-US"/>
        </w:rPr>
        <w:t>an</w:t>
      </w:r>
      <w:r w:rsidR="00E0786C" w:rsidRPr="00205025">
        <w:rPr>
          <w:rFonts w:ascii="Georgia" w:eastAsia="Georgia" w:hAnsi="Georgia" w:cs="Times New Roman"/>
          <w:color w:val="000000" w:themeColor="text1"/>
          <w:lang w:val="en-US"/>
        </w:rPr>
        <w:t xml:space="preserve"> experience of injustice should not be an accepted fact of life. Kant’s </w:t>
      </w:r>
      <w:r w:rsidR="005F07C5" w:rsidRPr="00205025">
        <w:rPr>
          <w:rFonts w:ascii="Georgia" w:eastAsia="Georgia" w:hAnsi="Georgia" w:cs="Times New Roman"/>
          <w:i/>
          <w:color w:val="000000" w:themeColor="text1"/>
          <w:lang w:val="en-US"/>
        </w:rPr>
        <w:t>categorical imperative</w:t>
      </w:r>
      <w:r w:rsidR="00E0786C" w:rsidRPr="00205025">
        <w:rPr>
          <w:rFonts w:ascii="Georgia" w:eastAsia="Georgia" w:hAnsi="Georgia" w:cs="Times New Roman"/>
          <w:color w:val="000000" w:themeColor="text1"/>
          <w:lang w:val="en-US"/>
        </w:rPr>
        <w:t xml:space="preserve"> </w:t>
      </w:r>
      <w:r w:rsidR="005F65D8" w:rsidRPr="00205025">
        <w:rPr>
          <w:rFonts w:ascii="Georgia" w:eastAsia="Georgia" w:hAnsi="Georgia" w:cs="Times New Roman"/>
          <w:color w:val="000000" w:themeColor="text1"/>
          <w:lang w:val="en-US"/>
        </w:rPr>
        <w:t xml:space="preserve">(O’Neill, 1993) </w:t>
      </w:r>
      <w:r w:rsidR="00E0786C" w:rsidRPr="00205025">
        <w:rPr>
          <w:rFonts w:ascii="Georgia" w:eastAsia="Georgia" w:hAnsi="Georgia" w:cs="Times New Roman"/>
          <w:color w:val="000000" w:themeColor="text1"/>
          <w:lang w:val="en-US"/>
        </w:rPr>
        <w:t xml:space="preserve">requires </w:t>
      </w:r>
      <w:r w:rsidR="00E270CB" w:rsidRPr="00205025">
        <w:rPr>
          <w:rFonts w:ascii="Georgia" w:eastAsia="Georgia" w:hAnsi="Georgia" w:cs="Times New Roman"/>
          <w:color w:val="000000" w:themeColor="text1"/>
          <w:lang w:val="en-US"/>
        </w:rPr>
        <w:t>everyone</w:t>
      </w:r>
      <w:r w:rsidR="00E0786C" w:rsidRPr="00205025">
        <w:rPr>
          <w:rFonts w:ascii="Georgia" w:eastAsia="Georgia" w:hAnsi="Georgia" w:cs="Times New Roman"/>
          <w:color w:val="000000" w:themeColor="text1"/>
          <w:lang w:val="en-US"/>
        </w:rPr>
        <w:t xml:space="preserve"> </w:t>
      </w:r>
      <w:r w:rsidR="00352DB7" w:rsidRPr="00205025">
        <w:rPr>
          <w:rFonts w:ascii="Georgia" w:eastAsia="Georgia" w:hAnsi="Georgia" w:cs="Times New Roman"/>
          <w:color w:val="000000" w:themeColor="text1"/>
          <w:lang w:val="en-US"/>
        </w:rPr>
        <w:t xml:space="preserve">to act only in such </w:t>
      </w:r>
      <w:r w:rsidR="009371C6" w:rsidRPr="00205025">
        <w:rPr>
          <w:rFonts w:ascii="Georgia" w:eastAsia="Georgia" w:hAnsi="Georgia" w:cs="Times New Roman"/>
          <w:color w:val="000000" w:themeColor="text1"/>
          <w:lang w:val="en-US"/>
        </w:rPr>
        <w:t xml:space="preserve">a way that </w:t>
      </w:r>
      <w:r w:rsidR="00E270CB" w:rsidRPr="00205025">
        <w:rPr>
          <w:rFonts w:ascii="Georgia" w:eastAsia="Georgia" w:hAnsi="Georgia" w:cs="Times New Roman"/>
          <w:color w:val="000000" w:themeColor="text1"/>
          <w:lang w:val="en-US"/>
        </w:rPr>
        <w:t>they</w:t>
      </w:r>
      <w:r w:rsidR="009371C6" w:rsidRPr="00205025">
        <w:rPr>
          <w:rFonts w:ascii="Georgia" w:eastAsia="Georgia" w:hAnsi="Georgia" w:cs="Times New Roman"/>
          <w:color w:val="000000" w:themeColor="text1"/>
          <w:lang w:val="en-US"/>
        </w:rPr>
        <w:t xml:space="preserve"> would consider </w:t>
      </w:r>
      <w:r w:rsidR="00352DB7" w:rsidRPr="00205025">
        <w:rPr>
          <w:rFonts w:ascii="Georgia" w:eastAsia="Georgia" w:hAnsi="Georgia" w:cs="Times New Roman"/>
          <w:color w:val="000000" w:themeColor="text1"/>
          <w:lang w:val="en-US"/>
        </w:rPr>
        <w:t xml:space="preserve">fair </w:t>
      </w:r>
      <w:r w:rsidR="000E6888" w:rsidRPr="00205025">
        <w:rPr>
          <w:rFonts w:ascii="Georgia" w:eastAsia="Georgia" w:hAnsi="Georgia" w:cs="Times New Roman"/>
          <w:color w:val="000000" w:themeColor="text1"/>
          <w:lang w:val="en-US"/>
        </w:rPr>
        <w:t xml:space="preserve">if applied </w:t>
      </w:r>
      <w:r w:rsidR="00352DB7" w:rsidRPr="00205025">
        <w:rPr>
          <w:rFonts w:ascii="Georgia" w:eastAsia="Georgia" w:hAnsi="Georgia" w:cs="Times New Roman"/>
          <w:color w:val="000000" w:themeColor="text1"/>
          <w:lang w:val="en-US"/>
        </w:rPr>
        <w:t>universally</w:t>
      </w:r>
      <w:r w:rsidR="000E6888" w:rsidRPr="00205025">
        <w:rPr>
          <w:rFonts w:ascii="Georgia" w:eastAsia="Georgia" w:hAnsi="Georgia" w:cs="Times New Roman"/>
          <w:color w:val="000000" w:themeColor="text1"/>
          <w:lang w:val="en-US"/>
        </w:rPr>
        <w:t xml:space="preserve"> across society</w:t>
      </w:r>
      <w:r w:rsidR="00352DB7" w:rsidRPr="00205025">
        <w:rPr>
          <w:rFonts w:ascii="Georgia" w:eastAsia="Georgia" w:hAnsi="Georgia" w:cs="Times New Roman"/>
          <w:color w:val="000000" w:themeColor="text1"/>
          <w:lang w:val="en-US"/>
        </w:rPr>
        <w:t xml:space="preserve">. </w:t>
      </w:r>
      <w:r w:rsidR="00992BB7" w:rsidRPr="00205025">
        <w:rPr>
          <w:rFonts w:ascii="Georgia" w:eastAsia="Georgia" w:hAnsi="Georgia" w:cs="Times New Roman"/>
          <w:color w:val="000000" w:themeColor="text1"/>
          <w:lang w:val="en-US"/>
        </w:rPr>
        <w:t>Deutsch (1986) argues that sensitivity to injustice across society can be increased by acknowledgement of inequalities and by providing viable remedies.</w:t>
      </w:r>
    </w:p>
    <w:p w14:paraId="17DEACC8" w14:textId="220B0FCF" w:rsidR="00214044" w:rsidRPr="00205025" w:rsidRDefault="00214044" w:rsidP="00214044">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The focus in this paper is </w:t>
      </w:r>
      <w:r w:rsidR="00061B5F" w:rsidRPr="00205025">
        <w:rPr>
          <w:rFonts w:ascii="Georgia" w:eastAsia="Georgia" w:hAnsi="Georgia" w:cs="Times New Roman"/>
          <w:color w:val="000000" w:themeColor="text1"/>
          <w:lang w:val="en-US"/>
        </w:rPr>
        <w:t>on</w:t>
      </w:r>
      <w:r w:rsidRPr="00205025">
        <w:rPr>
          <w:rFonts w:ascii="Georgia" w:eastAsia="Georgia" w:hAnsi="Georgia" w:cs="Times New Roman"/>
          <w:color w:val="000000" w:themeColor="text1"/>
          <w:lang w:val="en-US"/>
        </w:rPr>
        <w:t xml:space="preserve"> digital forensics investigations, and their potential for </w:t>
      </w:r>
      <w:r w:rsidR="00061B5F" w:rsidRPr="00205025">
        <w:rPr>
          <w:rFonts w:ascii="Georgia" w:eastAsia="Georgia" w:hAnsi="Georgia" w:cs="Times New Roman"/>
          <w:color w:val="000000" w:themeColor="text1"/>
          <w:lang w:val="en-US"/>
        </w:rPr>
        <w:t>being perceived as unjust</w:t>
      </w:r>
      <w:r w:rsidRPr="00205025">
        <w:rPr>
          <w:rFonts w:ascii="Georgia" w:eastAsia="Georgia" w:hAnsi="Georgia" w:cs="Times New Roman"/>
          <w:color w:val="000000" w:themeColor="text1"/>
          <w:lang w:val="en-US"/>
        </w:rPr>
        <w:t>. George Orwell’s infamous Big Brother</w:t>
      </w:r>
      <w:r w:rsidR="00F756F3" w:rsidRPr="00205025">
        <w:rPr>
          <w:rFonts w:ascii="Georgia" w:eastAsia="Georgia" w:hAnsi="Georgia" w:cs="Times New Roman"/>
          <w:color w:val="000000" w:themeColor="text1"/>
          <w:lang w:val="en-US"/>
        </w:rPr>
        <w:t xml:space="preserve"> (Orwell, 1949) has, for </w:t>
      </w:r>
      <w:r w:rsidR="00EF62AD" w:rsidRPr="00205025">
        <w:rPr>
          <w:rFonts w:ascii="Georgia" w:eastAsia="Georgia" w:hAnsi="Georgia" w:cs="Times New Roman"/>
          <w:color w:val="000000" w:themeColor="text1"/>
          <w:lang w:val="en-US"/>
        </w:rPr>
        <w:t>some</w:t>
      </w:r>
      <w:r w:rsidR="0014302F" w:rsidRPr="00205025">
        <w:rPr>
          <w:rFonts w:ascii="Georgia" w:eastAsia="Georgia" w:hAnsi="Georgia" w:cs="Times New Roman"/>
          <w:color w:val="000000" w:themeColor="text1"/>
          <w:lang w:val="en-US"/>
        </w:rPr>
        <w:t>, materializ</w:t>
      </w:r>
      <w:r w:rsidR="00F756F3" w:rsidRPr="00205025">
        <w:rPr>
          <w:rFonts w:ascii="Georgia" w:eastAsia="Georgia" w:hAnsi="Georgia" w:cs="Times New Roman"/>
          <w:color w:val="000000" w:themeColor="text1"/>
          <w:lang w:val="en-US"/>
        </w:rPr>
        <w:t>ed some six decades after the book was published</w:t>
      </w:r>
      <w:r w:rsidR="00735401" w:rsidRPr="00205025">
        <w:rPr>
          <w:rFonts w:ascii="Georgia" w:eastAsia="Georgia" w:hAnsi="Georgia" w:cs="Times New Roman"/>
          <w:color w:val="000000" w:themeColor="text1"/>
          <w:lang w:val="en-US"/>
        </w:rPr>
        <w:t xml:space="preserve"> (Sorell and Draper, 2012)</w:t>
      </w:r>
      <w:r w:rsidR="001E6E34" w:rsidRPr="00205025">
        <w:rPr>
          <w:rFonts w:ascii="Georgia" w:eastAsia="Georgia" w:hAnsi="Georgia" w:cs="Times New Roman"/>
          <w:color w:val="000000" w:themeColor="text1"/>
          <w:lang w:val="en-US"/>
        </w:rPr>
        <w:t xml:space="preserve"> due to</w:t>
      </w:r>
      <w:r w:rsidR="008E6223" w:rsidRPr="00205025">
        <w:rPr>
          <w:rFonts w:ascii="Georgia" w:eastAsia="Georgia" w:hAnsi="Georgia" w:cs="Times New Roman"/>
          <w:color w:val="000000" w:themeColor="text1"/>
          <w:lang w:val="en-US"/>
        </w:rPr>
        <w:t xml:space="preserve"> ubiquitous </w:t>
      </w:r>
      <w:r w:rsidR="001E6E34" w:rsidRPr="00205025">
        <w:rPr>
          <w:rFonts w:ascii="Georgia" w:eastAsia="Georgia" w:hAnsi="Georgia" w:cs="Times New Roman"/>
          <w:color w:val="000000" w:themeColor="text1"/>
          <w:lang w:val="en-US"/>
        </w:rPr>
        <w:t>digital surveillance</w:t>
      </w:r>
      <w:r w:rsidR="007C4F62" w:rsidRPr="00205025">
        <w:rPr>
          <w:rFonts w:ascii="Georgia" w:eastAsia="Georgia" w:hAnsi="Georgia" w:cs="Times New Roman"/>
          <w:color w:val="000000" w:themeColor="text1"/>
          <w:lang w:val="en-US"/>
        </w:rPr>
        <w:t xml:space="preserve"> and </w:t>
      </w:r>
      <w:r w:rsidR="00B312B2" w:rsidRPr="00205025">
        <w:rPr>
          <w:rFonts w:ascii="Georgia" w:eastAsia="Georgia" w:hAnsi="Georgia" w:cs="Times New Roman"/>
          <w:color w:val="000000" w:themeColor="text1"/>
          <w:lang w:val="en-US"/>
        </w:rPr>
        <w:t>rapacious</w:t>
      </w:r>
      <w:r w:rsidR="008E6223" w:rsidRPr="00205025">
        <w:rPr>
          <w:rFonts w:ascii="Georgia" w:eastAsia="Georgia" w:hAnsi="Georgia" w:cs="Times New Roman"/>
          <w:color w:val="000000" w:themeColor="text1"/>
          <w:lang w:val="en-US"/>
        </w:rPr>
        <w:t xml:space="preserve"> </w:t>
      </w:r>
      <w:r w:rsidR="00DD7ACA" w:rsidRPr="00205025">
        <w:rPr>
          <w:rFonts w:ascii="Georgia" w:eastAsia="Georgia" w:hAnsi="Georgia" w:cs="Times New Roman"/>
          <w:color w:val="000000" w:themeColor="text1"/>
          <w:lang w:val="en-US"/>
        </w:rPr>
        <w:t xml:space="preserve">digital </w:t>
      </w:r>
      <w:r w:rsidR="007C4F62" w:rsidRPr="00205025">
        <w:rPr>
          <w:rFonts w:ascii="Georgia" w:eastAsia="Georgia" w:hAnsi="Georgia" w:cs="Times New Roman"/>
          <w:color w:val="000000" w:themeColor="text1"/>
          <w:lang w:val="en-US"/>
        </w:rPr>
        <w:t>investigations</w:t>
      </w:r>
      <w:r w:rsidRPr="00205025">
        <w:rPr>
          <w:rFonts w:ascii="Georgia" w:eastAsia="Georgia" w:hAnsi="Georgia" w:cs="Times New Roman"/>
          <w:color w:val="000000" w:themeColor="text1"/>
          <w:lang w:val="en-US"/>
        </w:rPr>
        <w:t xml:space="preserve">. David Patterson, then ACM President (Patterson, 2005) </w:t>
      </w:r>
      <w:r w:rsidR="008D197C" w:rsidRPr="00205025">
        <w:rPr>
          <w:rFonts w:ascii="Georgia" w:eastAsia="Georgia" w:hAnsi="Georgia" w:cs="Times New Roman"/>
          <w:color w:val="000000" w:themeColor="text1"/>
          <w:lang w:val="en-US"/>
        </w:rPr>
        <w:t xml:space="preserve">expressed </w:t>
      </w:r>
      <w:r w:rsidR="0023474B" w:rsidRPr="00205025">
        <w:rPr>
          <w:rFonts w:ascii="Georgia" w:eastAsia="Georgia" w:hAnsi="Georgia" w:cs="Times New Roman"/>
          <w:color w:val="000000" w:themeColor="text1"/>
          <w:lang w:val="en-US"/>
        </w:rPr>
        <w:t>these</w:t>
      </w:r>
      <w:r w:rsidR="008D197C" w:rsidRPr="00205025">
        <w:rPr>
          <w:rFonts w:ascii="Georgia" w:eastAsia="Georgia" w:hAnsi="Georgia" w:cs="Times New Roman"/>
          <w:color w:val="000000" w:themeColor="text1"/>
          <w:lang w:val="en-US"/>
        </w:rPr>
        <w:t xml:space="preserve"> concerns</w:t>
      </w:r>
      <w:r w:rsidR="0023474B" w:rsidRPr="00205025">
        <w:rPr>
          <w:rFonts w:ascii="Georgia" w:eastAsia="Georgia" w:hAnsi="Georgia" w:cs="Times New Roman"/>
          <w:color w:val="000000" w:themeColor="text1"/>
          <w:lang w:val="en-US"/>
        </w:rPr>
        <w:t xml:space="preserve"> trenchantly</w:t>
      </w:r>
      <w:r w:rsidRPr="00205025">
        <w:rPr>
          <w:rFonts w:ascii="Georgia" w:eastAsia="Georgia" w:hAnsi="Georgia" w:cs="Times New Roman"/>
          <w:color w:val="000000" w:themeColor="text1"/>
          <w:lang w:val="en-US"/>
        </w:rPr>
        <w:t>: “</w:t>
      </w:r>
      <w:r w:rsidRPr="00205025">
        <w:rPr>
          <w:rFonts w:ascii="Georgia" w:eastAsia="Georgia" w:hAnsi="Georgia" w:cs="Times New Roman"/>
          <w:i/>
          <w:color w:val="000000" w:themeColor="text1"/>
          <w:lang w:val="en-US"/>
        </w:rPr>
        <w:t>We must protect the security and privacy of computer and communication users from criminals and terrorists while preventing the Orwellian vision of Big Brother. Computer and communication in the 21st century should be as safe as 20th century banking</w:t>
      </w:r>
      <w:r w:rsidRPr="00205025">
        <w:rPr>
          <w:rFonts w:ascii="Georgia" w:eastAsia="Georgia" w:hAnsi="Georgia" w:cs="Times New Roman"/>
          <w:color w:val="000000" w:themeColor="text1"/>
          <w:lang w:val="en-US"/>
        </w:rPr>
        <w:t xml:space="preserve">” (p. 16). </w:t>
      </w:r>
    </w:p>
    <w:p w14:paraId="7A3F0CD8" w14:textId="27B7A2AB" w:rsidR="00F611EC" w:rsidRPr="00205025" w:rsidRDefault="00352DB7" w:rsidP="002261A8">
      <w:pPr>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In </w:t>
      </w:r>
      <w:r w:rsidR="001B3716" w:rsidRPr="00205025">
        <w:rPr>
          <w:rFonts w:ascii="Georgia" w:eastAsia="Georgia" w:hAnsi="Georgia" w:cs="Times New Roman"/>
          <w:color w:val="000000" w:themeColor="text1"/>
          <w:lang w:val="en-US"/>
        </w:rPr>
        <w:t>the digital forensics</w:t>
      </w:r>
      <w:r w:rsidRPr="00205025">
        <w:rPr>
          <w:rFonts w:ascii="Georgia" w:eastAsia="Georgia" w:hAnsi="Georgia" w:cs="Times New Roman"/>
          <w:color w:val="000000" w:themeColor="text1"/>
          <w:lang w:val="en-US"/>
        </w:rPr>
        <w:t xml:space="preserve"> </w:t>
      </w:r>
      <w:r w:rsidR="00A2772C" w:rsidRPr="00205025">
        <w:rPr>
          <w:rFonts w:ascii="Georgia" w:eastAsia="Georgia" w:hAnsi="Georgia" w:cs="Times New Roman"/>
          <w:color w:val="000000" w:themeColor="text1"/>
          <w:lang w:val="en-US"/>
        </w:rPr>
        <w:t>domain</w:t>
      </w:r>
      <w:r w:rsidRPr="00205025">
        <w:rPr>
          <w:rFonts w:ascii="Georgia" w:eastAsia="Georgia" w:hAnsi="Georgia" w:cs="Times New Roman"/>
          <w:color w:val="000000" w:themeColor="text1"/>
          <w:lang w:val="en-US"/>
        </w:rPr>
        <w:t xml:space="preserve">, </w:t>
      </w:r>
      <w:r w:rsidR="006C0C42" w:rsidRPr="00205025">
        <w:rPr>
          <w:rFonts w:ascii="Georgia" w:eastAsia="Georgia" w:hAnsi="Georgia" w:cs="Times New Roman"/>
          <w:color w:val="000000" w:themeColor="text1"/>
          <w:lang w:val="en-US"/>
        </w:rPr>
        <w:t xml:space="preserve">it is </w:t>
      </w:r>
      <w:r w:rsidR="00270069" w:rsidRPr="00205025">
        <w:rPr>
          <w:rFonts w:ascii="Georgia" w:eastAsia="Georgia" w:hAnsi="Georgia" w:cs="Times New Roman"/>
          <w:color w:val="000000" w:themeColor="text1"/>
          <w:lang w:val="en-US"/>
        </w:rPr>
        <w:t>appropriate</w:t>
      </w:r>
      <w:r w:rsidR="006C0C42" w:rsidRPr="00205025">
        <w:rPr>
          <w:rFonts w:ascii="Georgia" w:eastAsia="Georgia" w:hAnsi="Georgia" w:cs="Times New Roman"/>
          <w:color w:val="000000" w:themeColor="text1"/>
          <w:lang w:val="en-US"/>
        </w:rPr>
        <w:t xml:space="preserve"> for </w:t>
      </w:r>
      <w:r w:rsidR="004C5825" w:rsidRPr="00205025">
        <w:rPr>
          <w:rFonts w:ascii="Georgia" w:eastAsia="Georgia" w:hAnsi="Georgia" w:cs="Times New Roman"/>
          <w:color w:val="000000" w:themeColor="text1"/>
          <w:lang w:val="en-US"/>
        </w:rPr>
        <w:t>us to</w:t>
      </w:r>
      <w:r w:rsidRPr="00205025">
        <w:rPr>
          <w:rFonts w:ascii="Georgia" w:eastAsia="Georgia" w:hAnsi="Georgia" w:cs="Times New Roman"/>
          <w:color w:val="000000" w:themeColor="text1"/>
          <w:lang w:val="en-US"/>
        </w:rPr>
        <w:t xml:space="preserve"> ensure that there is no injustice in the way digital forensics investigations are carried out, because the day might come when any one of us could become the subject of such an investigation. </w:t>
      </w:r>
      <w:r w:rsidR="007D018A" w:rsidRPr="00205025">
        <w:rPr>
          <w:rFonts w:ascii="Georgia" w:eastAsia="Georgia" w:hAnsi="Georgia" w:cs="Times New Roman"/>
          <w:color w:val="000000" w:themeColor="text1"/>
          <w:lang w:val="en-US"/>
        </w:rPr>
        <w:t xml:space="preserve">Moreover, as Irons and Konstadopoulou (2007) argue, the field of digital forensics requires a codified body of principles as well as standards for ethics and practice if it is to </w:t>
      </w:r>
      <w:r w:rsidR="00825EFB" w:rsidRPr="00205025">
        <w:rPr>
          <w:rFonts w:ascii="Georgia" w:eastAsia="Georgia" w:hAnsi="Georgia" w:cs="Times New Roman"/>
          <w:color w:val="000000" w:themeColor="text1"/>
          <w:lang w:val="en-US"/>
        </w:rPr>
        <w:t xml:space="preserve">be considered a profession. </w:t>
      </w:r>
      <w:r w:rsidR="00EB1612" w:rsidRPr="00205025">
        <w:rPr>
          <w:rFonts w:ascii="Georgia" w:eastAsia="Georgia" w:hAnsi="Georgia" w:cs="Times New Roman"/>
          <w:color w:val="000000" w:themeColor="text1"/>
          <w:lang w:val="en-US"/>
        </w:rPr>
        <w:t xml:space="preserve">Dehghantanha and Franke (2014) </w:t>
      </w:r>
      <w:r w:rsidR="008E47B6" w:rsidRPr="00205025">
        <w:rPr>
          <w:rFonts w:ascii="Georgia" w:eastAsia="Georgia" w:hAnsi="Georgia" w:cs="Times New Roman"/>
          <w:color w:val="000000" w:themeColor="text1"/>
          <w:lang w:val="en-US"/>
        </w:rPr>
        <w:t>make a strong case for</w:t>
      </w:r>
      <w:r w:rsidR="00EB1612" w:rsidRPr="00205025">
        <w:rPr>
          <w:rFonts w:ascii="Georgia" w:eastAsia="Georgia" w:hAnsi="Georgia" w:cs="Times New Roman"/>
          <w:color w:val="000000" w:themeColor="text1"/>
          <w:lang w:val="en-US"/>
        </w:rPr>
        <w:t xml:space="preserve"> the need </w:t>
      </w:r>
      <w:r w:rsidR="00C27B5E" w:rsidRPr="00205025">
        <w:rPr>
          <w:rFonts w:ascii="Georgia" w:eastAsia="Georgia" w:hAnsi="Georgia" w:cs="Times New Roman"/>
          <w:color w:val="000000" w:themeColor="text1"/>
          <w:lang w:val="en-US"/>
        </w:rPr>
        <w:t>of</w:t>
      </w:r>
      <w:r w:rsidR="00EB1612" w:rsidRPr="00205025">
        <w:rPr>
          <w:rFonts w:ascii="Georgia" w:eastAsia="Georgia" w:hAnsi="Georgia" w:cs="Times New Roman"/>
          <w:color w:val="000000" w:themeColor="text1"/>
          <w:lang w:val="en-US"/>
        </w:rPr>
        <w:t xml:space="preserve"> a framework for privacy-respecting digital investigations</w:t>
      </w:r>
      <w:r w:rsidR="008E47B6" w:rsidRPr="00205025">
        <w:rPr>
          <w:rFonts w:ascii="Georgia" w:eastAsia="Georgia" w:hAnsi="Georgia" w:cs="Times New Roman"/>
          <w:color w:val="000000" w:themeColor="text1"/>
          <w:lang w:val="en-US"/>
        </w:rPr>
        <w:t>, but do not propose such a framework themselves</w:t>
      </w:r>
      <w:r w:rsidR="00EB1612" w:rsidRPr="00205025">
        <w:rPr>
          <w:rFonts w:ascii="Georgia" w:eastAsia="Georgia" w:hAnsi="Georgia" w:cs="Times New Roman"/>
          <w:color w:val="000000" w:themeColor="text1"/>
          <w:lang w:val="en-US"/>
        </w:rPr>
        <w:t>.</w:t>
      </w:r>
      <w:r w:rsidR="001E2182" w:rsidRPr="00205025">
        <w:rPr>
          <w:rFonts w:ascii="Georgia" w:eastAsia="Georgia" w:hAnsi="Georgia" w:cs="Times New Roman"/>
          <w:color w:val="000000" w:themeColor="text1"/>
          <w:lang w:val="en-US"/>
        </w:rPr>
        <w:t xml:space="preserve"> Aminnezhad </w:t>
      </w:r>
      <w:r w:rsidR="001E2182" w:rsidRPr="00205025">
        <w:rPr>
          <w:rFonts w:ascii="Georgia" w:eastAsia="Georgia" w:hAnsi="Georgia" w:cs="Times New Roman"/>
          <w:i/>
          <w:color w:val="000000" w:themeColor="text1"/>
          <w:lang w:val="en-US"/>
        </w:rPr>
        <w:t>et al</w:t>
      </w:r>
      <w:r w:rsidR="005B71A2" w:rsidRPr="00205025">
        <w:rPr>
          <w:rFonts w:ascii="Georgia" w:eastAsia="Georgia" w:hAnsi="Georgia" w:cs="Times New Roman"/>
          <w:i/>
          <w:color w:val="000000" w:themeColor="text1"/>
          <w:lang w:val="en-US"/>
        </w:rPr>
        <w:t>.</w:t>
      </w:r>
      <w:r w:rsidR="001E2182" w:rsidRPr="00205025">
        <w:rPr>
          <w:rFonts w:ascii="Georgia" w:eastAsia="Georgia" w:hAnsi="Georgia" w:cs="Times New Roman"/>
          <w:color w:val="000000" w:themeColor="text1"/>
          <w:lang w:val="en-US"/>
        </w:rPr>
        <w:t xml:space="preserve"> (2012) </w:t>
      </w:r>
      <w:r w:rsidR="005207FF" w:rsidRPr="00205025">
        <w:rPr>
          <w:rFonts w:ascii="Georgia" w:eastAsia="Georgia" w:hAnsi="Georgia" w:cs="Times New Roman"/>
          <w:color w:val="000000" w:themeColor="text1"/>
          <w:lang w:val="en-US"/>
        </w:rPr>
        <w:t xml:space="preserve">write a treatise on the tensions between digital forensics investigators and privacy preserving technologies, but they, too, do not propose a framework </w:t>
      </w:r>
      <w:r w:rsidR="007950AC" w:rsidRPr="00205025">
        <w:rPr>
          <w:rFonts w:ascii="Georgia" w:eastAsia="Georgia" w:hAnsi="Georgia" w:cs="Times New Roman"/>
          <w:color w:val="000000" w:themeColor="text1"/>
          <w:lang w:val="en-US"/>
        </w:rPr>
        <w:t>to</w:t>
      </w:r>
      <w:r w:rsidR="005207FF" w:rsidRPr="00205025">
        <w:rPr>
          <w:rFonts w:ascii="Georgia" w:eastAsia="Georgia" w:hAnsi="Georgia" w:cs="Times New Roman"/>
          <w:color w:val="000000" w:themeColor="text1"/>
          <w:lang w:val="en-US"/>
        </w:rPr>
        <w:t xml:space="preserve"> resolve the tensions. </w:t>
      </w:r>
      <w:r w:rsidR="00902256" w:rsidRPr="00205025">
        <w:rPr>
          <w:rFonts w:ascii="Georgia" w:eastAsia="Georgia" w:hAnsi="Georgia" w:cs="Times New Roman"/>
          <w:color w:val="000000" w:themeColor="text1"/>
          <w:lang w:val="en-US"/>
        </w:rPr>
        <w:t xml:space="preserve">Antoniou </w:t>
      </w:r>
      <w:r w:rsidR="00902256" w:rsidRPr="00205025">
        <w:rPr>
          <w:rFonts w:ascii="Georgia" w:eastAsia="Georgia" w:hAnsi="Georgia" w:cs="Times New Roman"/>
          <w:i/>
          <w:color w:val="000000" w:themeColor="text1"/>
          <w:lang w:val="en-US"/>
        </w:rPr>
        <w:t>et al.</w:t>
      </w:r>
      <w:r w:rsidR="00902256" w:rsidRPr="00205025">
        <w:rPr>
          <w:rFonts w:ascii="Georgia" w:eastAsia="Georgia" w:hAnsi="Georgia" w:cs="Times New Roman"/>
          <w:color w:val="000000" w:themeColor="text1"/>
          <w:lang w:val="en-US"/>
        </w:rPr>
        <w:t xml:space="preserve"> (2006) and </w:t>
      </w:r>
      <w:r w:rsidR="009B3105" w:rsidRPr="00205025">
        <w:rPr>
          <w:rFonts w:ascii="Georgia" w:eastAsia="Georgia" w:hAnsi="Georgia" w:cs="Times New Roman"/>
          <w:color w:val="000000" w:themeColor="text1"/>
          <w:lang w:val="en-US"/>
        </w:rPr>
        <w:t xml:space="preserve">Croft and Olivier (2010) do propose </w:t>
      </w:r>
      <w:r w:rsidR="00045225" w:rsidRPr="00205025">
        <w:rPr>
          <w:rFonts w:ascii="Georgia" w:eastAsia="Georgia" w:hAnsi="Georgia" w:cs="Times New Roman"/>
          <w:color w:val="000000" w:themeColor="text1"/>
          <w:lang w:val="en-US"/>
        </w:rPr>
        <w:t xml:space="preserve">privacy-preserving </w:t>
      </w:r>
      <w:r w:rsidR="004126DC" w:rsidRPr="00205025">
        <w:rPr>
          <w:rFonts w:ascii="Georgia" w:eastAsia="Georgia" w:hAnsi="Georgia" w:cs="Times New Roman"/>
          <w:color w:val="000000" w:themeColor="text1"/>
          <w:lang w:val="en-US"/>
        </w:rPr>
        <w:t>frameworks, but the</w:t>
      </w:r>
      <w:r w:rsidR="009B3105" w:rsidRPr="00205025">
        <w:rPr>
          <w:rFonts w:ascii="Georgia" w:eastAsia="Georgia" w:hAnsi="Georgia" w:cs="Times New Roman"/>
          <w:color w:val="000000" w:themeColor="text1"/>
          <w:lang w:val="en-US"/>
        </w:rPr>
        <w:t xml:space="preserve"> measures </w:t>
      </w:r>
      <w:r w:rsidR="004126DC" w:rsidRPr="00205025">
        <w:rPr>
          <w:rFonts w:ascii="Georgia" w:eastAsia="Georgia" w:hAnsi="Georgia" w:cs="Times New Roman"/>
          <w:color w:val="000000" w:themeColor="text1"/>
          <w:lang w:val="en-US"/>
        </w:rPr>
        <w:t xml:space="preserve">they deploy </w:t>
      </w:r>
      <w:r w:rsidR="009B3105" w:rsidRPr="00205025">
        <w:rPr>
          <w:rFonts w:ascii="Georgia" w:eastAsia="Georgia" w:hAnsi="Georgia" w:cs="Times New Roman"/>
          <w:color w:val="000000" w:themeColor="text1"/>
          <w:lang w:val="en-US"/>
        </w:rPr>
        <w:t>ar</w:t>
      </w:r>
      <w:r w:rsidR="00045225" w:rsidRPr="00205025">
        <w:rPr>
          <w:rFonts w:ascii="Georgia" w:eastAsia="Georgia" w:hAnsi="Georgia" w:cs="Times New Roman"/>
          <w:color w:val="000000" w:themeColor="text1"/>
          <w:lang w:val="en-US"/>
        </w:rPr>
        <w:t>e technological, and not ethically-grounded</w:t>
      </w:r>
      <w:r w:rsidR="009B3105" w:rsidRPr="00205025">
        <w:rPr>
          <w:rFonts w:ascii="Georgia" w:eastAsia="Georgia" w:hAnsi="Georgia" w:cs="Times New Roman"/>
          <w:color w:val="000000" w:themeColor="text1"/>
          <w:lang w:val="en-US"/>
        </w:rPr>
        <w:t>, which is what we are proposing</w:t>
      </w:r>
      <w:r w:rsidR="00ED624B" w:rsidRPr="00205025">
        <w:rPr>
          <w:rFonts w:ascii="Georgia" w:eastAsia="Georgia" w:hAnsi="Georgia" w:cs="Times New Roman"/>
          <w:color w:val="000000" w:themeColor="text1"/>
          <w:lang w:val="en-US"/>
        </w:rPr>
        <w:t xml:space="preserve"> to do</w:t>
      </w:r>
      <w:r w:rsidR="003B011E" w:rsidRPr="00205025">
        <w:rPr>
          <w:rFonts w:ascii="Georgia" w:eastAsia="Georgia" w:hAnsi="Georgia" w:cs="Times New Roman"/>
          <w:color w:val="000000" w:themeColor="text1"/>
          <w:lang w:val="en-US"/>
        </w:rPr>
        <w:t>,</w:t>
      </w:r>
      <w:r w:rsidR="00A536DB" w:rsidRPr="00205025">
        <w:rPr>
          <w:rFonts w:ascii="Georgia" w:eastAsia="Georgia" w:hAnsi="Georgia" w:cs="Times New Roman"/>
          <w:color w:val="000000" w:themeColor="text1"/>
          <w:lang w:val="en-US"/>
        </w:rPr>
        <w:t xml:space="preserve"> as advocated by Irons and Konstadopoulou (2007</w:t>
      </w:r>
      <w:r w:rsidR="00DB15A0" w:rsidRPr="00205025">
        <w:rPr>
          <w:rFonts w:ascii="Georgia" w:eastAsia="Georgia" w:hAnsi="Georgia" w:cs="Times New Roman"/>
          <w:color w:val="000000" w:themeColor="text1"/>
          <w:lang w:val="en-US"/>
        </w:rPr>
        <w:t>)</w:t>
      </w:r>
      <w:r w:rsidR="009B3105" w:rsidRPr="00205025">
        <w:rPr>
          <w:rFonts w:ascii="Georgia" w:eastAsia="Georgia" w:hAnsi="Georgia" w:cs="Times New Roman"/>
          <w:color w:val="000000" w:themeColor="text1"/>
          <w:lang w:val="en-US"/>
        </w:rPr>
        <w:t xml:space="preserve">. </w:t>
      </w:r>
      <w:r w:rsidR="00DB15A0" w:rsidRPr="00205025">
        <w:rPr>
          <w:rFonts w:ascii="Georgia" w:eastAsia="Georgia" w:hAnsi="Georgia" w:cs="Times New Roman"/>
          <w:color w:val="000000" w:themeColor="text1"/>
          <w:lang w:val="en-US"/>
        </w:rPr>
        <w:t xml:space="preserve">Why </w:t>
      </w:r>
      <w:r w:rsidR="00F06D54" w:rsidRPr="00205025">
        <w:rPr>
          <w:rFonts w:ascii="Georgia" w:eastAsia="Georgia" w:hAnsi="Georgia" w:cs="Times New Roman"/>
          <w:color w:val="000000" w:themeColor="text1"/>
          <w:lang w:val="en-US"/>
        </w:rPr>
        <w:t xml:space="preserve">specifically </w:t>
      </w:r>
      <w:r w:rsidR="001133C1" w:rsidRPr="00205025">
        <w:rPr>
          <w:rFonts w:ascii="Georgia" w:eastAsia="Georgia" w:hAnsi="Georgia" w:cs="Times New Roman"/>
          <w:color w:val="000000" w:themeColor="text1"/>
          <w:lang w:val="en-US"/>
        </w:rPr>
        <w:t>a framework? Because</w:t>
      </w:r>
      <w:r w:rsidR="008477E8" w:rsidRPr="00205025">
        <w:rPr>
          <w:rFonts w:ascii="Georgia" w:eastAsia="Georgia" w:hAnsi="Georgia" w:cs="Times New Roman"/>
          <w:color w:val="000000" w:themeColor="text1"/>
          <w:lang w:val="en-US"/>
        </w:rPr>
        <w:t xml:space="preserve"> a framework </w:t>
      </w:r>
      <w:r w:rsidR="00632F6E" w:rsidRPr="00205025">
        <w:rPr>
          <w:rFonts w:ascii="Georgia" w:eastAsia="Georgia" w:hAnsi="Georgia" w:cs="Times New Roman"/>
          <w:color w:val="000000" w:themeColor="text1"/>
          <w:lang w:val="en-US"/>
        </w:rPr>
        <w:t xml:space="preserve">has the ability to </w:t>
      </w:r>
      <w:r w:rsidR="00DB15A0" w:rsidRPr="00205025">
        <w:rPr>
          <w:rFonts w:ascii="Georgia" w:eastAsia="Georgia" w:hAnsi="Georgia" w:cs="Times New Roman"/>
          <w:color w:val="000000" w:themeColor="text1"/>
          <w:lang w:val="en-US"/>
        </w:rPr>
        <w:t>structure</w:t>
      </w:r>
      <w:r w:rsidR="008477E8" w:rsidRPr="00205025">
        <w:rPr>
          <w:rFonts w:ascii="Georgia" w:eastAsia="Georgia" w:hAnsi="Georgia" w:cs="Times New Roman"/>
          <w:color w:val="000000" w:themeColor="text1"/>
          <w:lang w:val="en-US"/>
        </w:rPr>
        <w:t xml:space="preserve">, </w:t>
      </w:r>
      <w:r w:rsidR="001133C1" w:rsidRPr="00205025">
        <w:rPr>
          <w:rFonts w:ascii="Georgia" w:eastAsia="Georgia" w:hAnsi="Georgia" w:cs="Times New Roman"/>
          <w:color w:val="000000" w:themeColor="text1"/>
          <w:lang w:val="en-US"/>
        </w:rPr>
        <w:t>guide and inform</w:t>
      </w:r>
      <w:r w:rsidR="00DB15A0" w:rsidRPr="00205025">
        <w:rPr>
          <w:rFonts w:ascii="Georgia" w:eastAsia="Georgia" w:hAnsi="Georgia" w:cs="Times New Roman"/>
          <w:color w:val="000000" w:themeColor="text1"/>
          <w:lang w:val="en-US"/>
        </w:rPr>
        <w:t xml:space="preserve"> investigations, </w:t>
      </w:r>
      <w:r w:rsidR="008477E8" w:rsidRPr="00205025">
        <w:rPr>
          <w:rFonts w:ascii="Georgia" w:eastAsia="Georgia" w:hAnsi="Georgia" w:cs="Times New Roman"/>
          <w:color w:val="000000" w:themeColor="text1"/>
          <w:lang w:val="en-US"/>
        </w:rPr>
        <w:t xml:space="preserve">providing </w:t>
      </w:r>
      <w:r w:rsidR="00DB15A0" w:rsidRPr="00205025">
        <w:rPr>
          <w:rFonts w:ascii="Georgia" w:eastAsia="Georgia" w:hAnsi="Georgia" w:cs="Times New Roman"/>
          <w:color w:val="000000" w:themeColor="text1"/>
          <w:lang w:val="en-US"/>
        </w:rPr>
        <w:t>a way for invest</w:t>
      </w:r>
      <w:r w:rsidR="001133C1" w:rsidRPr="00205025">
        <w:rPr>
          <w:rFonts w:ascii="Georgia" w:eastAsia="Georgia" w:hAnsi="Georgia" w:cs="Times New Roman"/>
          <w:color w:val="000000" w:themeColor="text1"/>
          <w:lang w:val="en-US"/>
        </w:rPr>
        <w:t xml:space="preserve">igators to chart their progress. </w:t>
      </w:r>
      <w:r w:rsidR="00632F6E" w:rsidRPr="00205025">
        <w:rPr>
          <w:rFonts w:ascii="Georgia" w:eastAsia="Georgia" w:hAnsi="Georgia" w:cs="Times New Roman"/>
          <w:color w:val="000000" w:themeColor="text1"/>
          <w:lang w:val="en-US"/>
        </w:rPr>
        <w:t>Moreover, i</w:t>
      </w:r>
      <w:r w:rsidR="001133C1" w:rsidRPr="00205025">
        <w:rPr>
          <w:rFonts w:ascii="Georgia" w:eastAsia="Georgia" w:hAnsi="Georgia" w:cs="Times New Roman"/>
          <w:color w:val="000000" w:themeColor="text1"/>
          <w:lang w:val="en-US"/>
        </w:rPr>
        <w:t>t</w:t>
      </w:r>
      <w:r w:rsidR="00CC6782" w:rsidRPr="00205025">
        <w:rPr>
          <w:rFonts w:ascii="Georgia" w:eastAsia="Georgia" w:hAnsi="Georgia" w:cs="Times New Roman"/>
          <w:color w:val="000000" w:themeColor="text1"/>
          <w:lang w:val="en-US"/>
        </w:rPr>
        <w:t>s very structured nature</w:t>
      </w:r>
      <w:r w:rsidR="001133C1" w:rsidRPr="00205025">
        <w:rPr>
          <w:rFonts w:ascii="Georgia" w:eastAsia="Georgia" w:hAnsi="Georgia" w:cs="Times New Roman"/>
          <w:color w:val="000000" w:themeColor="text1"/>
          <w:lang w:val="en-US"/>
        </w:rPr>
        <w:t xml:space="preserve"> serves </w:t>
      </w:r>
      <w:r w:rsidR="00A138C3" w:rsidRPr="00205025">
        <w:rPr>
          <w:rFonts w:ascii="Georgia" w:eastAsia="Georgia" w:hAnsi="Georgia" w:cs="Times New Roman"/>
          <w:color w:val="000000" w:themeColor="text1"/>
          <w:lang w:val="en-US"/>
        </w:rPr>
        <w:t>as a convenient harness for</w:t>
      </w:r>
      <w:r w:rsidR="00DB15A0" w:rsidRPr="00205025">
        <w:rPr>
          <w:rFonts w:ascii="Georgia" w:eastAsia="Georgia" w:hAnsi="Georgia" w:cs="Times New Roman"/>
          <w:color w:val="000000" w:themeColor="text1"/>
          <w:lang w:val="en-US"/>
        </w:rPr>
        <w:t xml:space="preserve"> </w:t>
      </w:r>
      <w:r w:rsidR="001133C1" w:rsidRPr="00205025">
        <w:rPr>
          <w:rFonts w:ascii="Georgia" w:eastAsia="Georgia" w:hAnsi="Georgia" w:cs="Times New Roman"/>
          <w:color w:val="000000" w:themeColor="text1"/>
          <w:lang w:val="en-US"/>
        </w:rPr>
        <w:t>highlight</w:t>
      </w:r>
      <w:r w:rsidR="00A138C3" w:rsidRPr="00205025">
        <w:rPr>
          <w:rFonts w:ascii="Georgia" w:eastAsia="Georgia" w:hAnsi="Georgia" w:cs="Times New Roman"/>
          <w:color w:val="000000" w:themeColor="text1"/>
          <w:lang w:val="en-US"/>
        </w:rPr>
        <w:t>ing</w:t>
      </w:r>
      <w:r w:rsidR="00DB15A0" w:rsidRPr="00205025">
        <w:rPr>
          <w:rFonts w:ascii="Georgia" w:eastAsia="Georgia" w:hAnsi="Georgia" w:cs="Times New Roman"/>
          <w:color w:val="000000" w:themeColor="text1"/>
          <w:lang w:val="en-US"/>
        </w:rPr>
        <w:t xml:space="preserve"> </w:t>
      </w:r>
      <w:r w:rsidR="001133C1" w:rsidRPr="00205025">
        <w:rPr>
          <w:rFonts w:ascii="Georgia" w:eastAsia="Georgia" w:hAnsi="Georgia" w:cs="Times New Roman"/>
          <w:color w:val="000000" w:themeColor="text1"/>
          <w:lang w:val="en-US"/>
        </w:rPr>
        <w:t>pertinent</w:t>
      </w:r>
      <w:r w:rsidR="00DB15A0" w:rsidRPr="00205025">
        <w:rPr>
          <w:rFonts w:ascii="Georgia" w:eastAsia="Georgia" w:hAnsi="Georgia" w:cs="Times New Roman"/>
          <w:color w:val="000000" w:themeColor="text1"/>
          <w:lang w:val="en-US"/>
        </w:rPr>
        <w:t xml:space="preserve"> ethical considerations </w:t>
      </w:r>
      <w:r w:rsidR="002261A8" w:rsidRPr="00205025">
        <w:rPr>
          <w:rFonts w:ascii="Georgia" w:eastAsia="Georgia" w:hAnsi="Georgia" w:cs="Times New Roman"/>
          <w:color w:val="000000" w:themeColor="text1"/>
          <w:lang w:val="en-US"/>
        </w:rPr>
        <w:t xml:space="preserve">as </w:t>
      </w:r>
      <w:r w:rsidR="001133C1" w:rsidRPr="00205025">
        <w:rPr>
          <w:rFonts w:ascii="Georgia" w:eastAsia="Georgia" w:hAnsi="Georgia" w:cs="Times New Roman"/>
          <w:color w:val="000000" w:themeColor="text1"/>
          <w:lang w:val="en-US"/>
        </w:rPr>
        <w:t xml:space="preserve">investigators </w:t>
      </w:r>
      <w:r w:rsidR="00870660" w:rsidRPr="00205025">
        <w:rPr>
          <w:rFonts w:ascii="Georgia" w:eastAsia="Georgia" w:hAnsi="Georgia" w:cs="Times New Roman"/>
          <w:color w:val="000000" w:themeColor="text1"/>
          <w:lang w:val="en-US"/>
        </w:rPr>
        <w:t>work through the stages during</w:t>
      </w:r>
      <w:r w:rsidR="001133C1" w:rsidRPr="00205025">
        <w:rPr>
          <w:rFonts w:ascii="Georgia" w:eastAsia="Georgia" w:hAnsi="Georgia" w:cs="Times New Roman"/>
          <w:color w:val="000000" w:themeColor="text1"/>
          <w:lang w:val="en-US"/>
        </w:rPr>
        <w:t xml:space="preserve"> their investigation</w:t>
      </w:r>
      <w:r w:rsidR="00632F6E" w:rsidRPr="00205025">
        <w:rPr>
          <w:rFonts w:ascii="Georgia" w:eastAsia="Georgia" w:hAnsi="Georgia" w:cs="Times New Roman"/>
          <w:color w:val="000000" w:themeColor="text1"/>
          <w:lang w:val="en-US"/>
        </w:rPr>
        <w:t>s</w:t>
      </w:r>
      <w:r w:rsidR="00DB15A0" w:rsidRPr="00205025">
        <w:rPr>
          <w:rFonts w:ascii="Georgia" w:eastAsia="Georgia" w:hAnsi="Georgia" w:cs="Times New Roman"/>
          <w:color w:val="000000" w:themeColor="text1"/>
          <w:lang w:val="en-US"/>
        </w:rPr>
        <w:t xml:space="preserve">. </w:t>
      </w:r>
    </w:p>
    <w:p w14:paraId="36EB1FE7" w14:textId="79D16D31" w:rsidR="00346A4A" w:rsidRPr="00205025" w:rsidRDefault="008C45C3" w:rsidP="00334E02">
      <w:pPr>
        <w:pStyle w:val="Normal1"/>
        <w:tabs>
          <w:tab w:val="left" w:pos="1701"/>
        </w:tabs>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Figure 1 depicts this</w:t>
      </w:r>
      <w:r w:rsidR="00F611EC" w:rsidRPr="00205025">
        <w:rPr>
          <w:rFonts w:ascii="Georgia" w:eastAsia="Georgia" w:hAnsi="Georgia" w:cs="Times New Roman"/>
          <w:color w:val="000000" w:themeColor="text1"/>
          <w:lang w:val="en-US"/>
        </w:rPr>
        <w:t xml:space="preserve"> paper’s argument and layout. </w:t>
      </w:r>
      <w:r w:rsidR="001C5942" w:rsidRPr="00205025">
        <w:rPr>
          <w:rFonts w:ascii="Georgia" w:eastAsia="Georgia" w:hAnsi="Georgia" w:cs="Times New Roman"/>
          <w:color w:val="000000" w:themeColor="text1"/>
          <w:lang w:val="en-US"/>
        </w:rPr>
        <w:t>We</w:t>
      </w:r>
      <w:r w:rsidR="00B6697C" w:rsidRPr="00205025">
        <w:rPr>
          <w:rFonts w:ascii="Georgia" w:eastAsia="Georgia" w:hAnsi="Georgia" w:cs="Times New Roman"/>
          <w:color w:val="000000" w:themeColor="text1"/>
          <w:lang w:val="en-US"/>
        </w:rPr>
        <w:t xml:space="preserve"> </w:t>
      </w:r>
      <w:r w:rsidR="00CA6FBC" w:rsidRPr="00205025">
        <w:rPr>
          <w:rFonts w:ascii="Georgia" w:eastAsia="Georgia" w:hAnsi="Georgia" w:cs="Times New Roman"/>
          <w:color w:val="000000" w:themeColor="text1"/>
          <w:lang w:val="en-US"/>
        </w:rPr>
        <w:t xml:space="preserve">commence by </w:t>
      </w:r>
      <w:r w:rsidR="00B6697C" w:rsidRPr="00205025">
        <w:rPr>
          <w:rFonts w:ascii="Georgia" w:eastAsia="Georgia" w:hAnsi="Georgia" w:cs="Times New Roman"/>
          <w:color w:val="000000" w:themeColor="text1"/>
          <w:lang w:val="en-US"/>
        </w:rPr>
        <w:t>highlight</w:t>
      </w:r>
      <w:r w:rsidR="00CA6FBC" w:rsidRPr="00205025">
        <w:rPr>
          <w:rFonts w:ascii="Georgia" w:eastAsia="Georgia" w:hAnsi="Georgia" w:cs="Times New Roman"/>
          <w:color w:val="000000" w:themeColor="text1"/>
          <w:lang w:val="en-US"/>
        </w:rPr>
        <w:t>ing</w:t>
      </w:r>
      <w:r w:rsidR="00B6697C" w:rsidRPr="00205025">
        <w:rPr>
          <w:rFonts w:ascii="Georgia" w:eastAsia="Georgia" w:hAnsi="Georgia" w:cs="Times New Roman"/>
          <w:color w:val="000000" w:themeColor="text1"/>
          <w:lang w:val="en-US"/>
        </w:rPr>
        <w:t xml:space="preserve"> the current </w:t>
      </w:r>
      <w:r w:rsidR="007E6C42" w:rsidRPr="00205025">
        <w:rPr>
          <w:rFonts w:ascii="Georgia" w:eastAsia="Georgia" w:hAnsi="Georgia" w:cs="Times New Roman"/>
          <w:color w:val="000000" w:themeColor="text1"/>
          <w:lang w:val="en-US"/>
        </w:rPr>
        <w:t>state of play</w:t>
      </w:r>
      <w:r w:rsidR="00B6697C" w:rsidRPr="00205025">
        <w:rPr>
          <w:rFonts w:ascii="Georgia" w:eastAsia="Georgia" w:hAnsi="Georgia" w:cs="Times New Roman"/>
          <w:color w:val="000000" w:themeColor="text1"/>
          <w:lang w:val="en-US"/>
        </w:rPr>
        <w:t xml:space="preserve"> in the digital forensics</w:t>
      </w:r>
      <w:r w:rsidR="0045519E" w:rsidRPr="00205025">
        <w:rPr>
          <w:rFonts w:ascii="Georgia" w:eastAsia="Georgia" w:hAnsi="Georgia" w:cs="Times New Roman"/>
          <w:color w:val="000000" w:themeColor="text1"/>
          <w:lang w:val="en-US"/>
        </w:rPr>
        <w:t xml:space="preserve"> investigation</w:t>
      </w:r>
      <w:r w:rsidR="00B6697C" w:rsidRPr="00205025">
        <w:rPr>
          <w:rFonts w:ascii="Georgia" w:eastAsia="Georgia" w:hAnsi="Georgia" w:cs="Times New Roman"/>
          <w:color w:val="000000" w:themeColor="text1"/>
          <w:lang w:val="en-US"/>
        </w:rPr>
        <w:t xml:space="preserve"> domain</w:t>
      </w:r>
      <w:r w:rsidR="0027043D" w:rsidRPr="00205025">
        <w:rPr>
          <w:rFonts w:ascii="Georgia" w:eastAsia="Georgia" w:hAnsi="Georgia" w:cs="Times New Roman"/>
          <w:color w:val="000000" w:themeColor="text1"/>
          <w:lang w:val="en-US"/>
        </w:rPr>
        <w:t xml:space="preserve"> (Section 2)</w:t>
      </w:r>
      <w:r w:rsidR="00B20B15" w:rsidRPr="00205025">
        <w:rPr>
          <w:rFonts w:ascii="Georgia" w:eastAsia="Georgia" w:hAnsi="Georgia" w:cs="Times New Roman"/>
          <w:color w:val="000000" w:themeColor="text1"/>
          <w:lang w:val="en-US"/>
        </w:rPr>
        <w:t>.</w:t>
      </w:r>
      <w:r w:rsidR="00DE7CE3" w:rsidRPr="00205025">
        <w:rPr>
          <w:rFonts w:ascii="Georgia" w:eastAsia="Georgia" w:hAnsi="Georgia" w:cs="Times New Roman"/>
          <w:color w:val="000000" w:themeColor="text1"/>
          <w:lang w:val="en-US"/>
        </w:rPr>
        <w:t xml:space="preserve"> </w:t>
      </w:r>
      <w:r w:rsidR="0027043D" w:rsidRPr="00205025">
        <w:rPr>
          <w:rFonts w:ascii="Georgia" w:eastAsia="Georgia" w:hAnsi="Georgia" w:cs="Times New Roman"/>
          <w:color w:val="000000" w:themeColor="text1"/>
          <w:lang w:val="en-US"/>
        </w:rPr>
        <w:t xml:space="preserve">In particular, we present both sides of </w:t>
      </w:r>
      <w:r w:rsidR="000C5E77" w:rsidRPr="00205025">
        <w:rPr>
          <w:rFonts w:ascii="Georgia" w:eastAsia="Georgia" w:hAnsi="Georgia" w:cs="Times New Roman"/>
          <w:color w:val="000000" w:themeColor="text1"/>
          <w:lang w:val="en-US"/>
        </w:rPr>
        <w:t>an</w:t>
      </w:r>
      <w:r w:rsidR="0027043D" w:rsidRPr="00205025">
        <w:rPr>
          <w:rFonts w:ascii="Georgia" w:eastAsia="Georgia" w:hAnsi="Georgia" w:cs="Times New Roman"/>
          <w:color w:val="000000" w:themeColor="text1"/>
          <w:lang w:val="en-US"/>
        </w:rPr>
        <w:t xml:space="preserve"> apparent impasse: individual and organizational rights on the one hand, and forensics investigation capabilities on the other. We argue for the need </w:t>
      </w:r>
      <w:r w:rsidR="00522EE6" w:rsidRPr="00205025">
        <w:rPr>
          <w:rFonts w:ascii="Georgia" w:eastAsia="Georgia" w:hAnsi="Georgia" w:cs="Times New Roman"/>
          <w:color w:val="000000" w:themeColor="text1"/>
          <w:lang w:val="en-US"/>
        </w:rPr>
        <w:t>to home in on</w:t>
      </w:r>
      <w:r w:rsidR="0027043D" w:rsidRPr="00205025">
        <w:rPr>
          <w:rFonts w:ascii="Georgia" w:eastAsia="Georgia" w:hAnsi="Georgia" w:cs="Times New Roman"/>
          <w:color w:val="000000" w:themeColor="text1"/>
          <w:lang w:val="en-US"/>
        </w:rPr>
        <w:t xml:space="preserve"> a</w:t>
      </w:r>
      <w:r w:rsidR="00522EE6" w:rsidRPr="00205025">
        <w:rPr>
          <w:rFonts w:ascii="Georgia" w:eastAsia="Georgia" w:hAnsi="Georgia" w:cs="Times New Roman"/>
          <w:color w:val="000000" w:themeColor="text1"/>
          <w:lang w:val="en-US"/>
        </w:rPr>
        <w:t>n elusive</w:t>
      </w:r>
      <w:r w:rsidR="0027043D" w:rsidRPr="00205025">
        <w:rPr>
          <w:rFonts w:ascii="Georgia" w:eastAsia="Georgia" w:hAnsi="Georgia" w:cs="Times New Roman"/>
          <w:color w:val="000000" w:themeColor="text1"/>
          <w:lang w:val="en-US"/>
        </w:rPr>
        <w:t xml:space="preserve"> </w:t>
      </w:r>
      <w:r w:rsidR="00646775" w:rsidRPr="00205025">
        <w:rPr>
          <w:rFonts w:ascii="Georgia" w:eastAsia="Georgia" w:hAnsi="Georgia" w:cs="Times New Roman"/>
          <w:color w:val="000000" w:themeColor="text1"/>
          <w:lang w:val="en-US"/>
        </w:rPr>
        <w:t>“</w:t>
      </w:r>
      <w:r w:rsidR="0027043D" w:rsidRPr="00205025">
        <w:rPr>
          <w:rFonts w:ascii="Georgia" w:eastAsia="Georgia" w:hAnsi="Georgia" w:cs="Times New Roman"/>
          <w:color w:val="000000" w:themeColor="text1"/>
          <w:lang w:val="en-US"/>
        </w:rPr>
        <w:t>sweet spot</w:t>
      </w:r>
      <w:r w:rsidR="00646775" w:rsidRPr="00205025">
        <w:rPr>
          <w:rFonts w:ascii="Georgia" w:eastAsia="Georgia" w:hAnsi="Georgia" w:cs="Times New Roman"/>
          <w:color w:val="000000" w:themeColor="text1"/>
          <w:lang w:val="en-US"/>
        </w:rPr>
        <w:t>”</w:t>
      </w:r>
      <w:r w:rsidR="0027043D" w:rsidRPr="00205025">
        <w:rPr>
          <w:rFonts w:ascii="Georgia" w:eastAsia="Georgia" w:hAnsi="Georgia" w:cs="Times New Roman"/>
          <w:color w:val="000000" w:themeColor="text1"/>
          <w:lang w:val="en-US"/>
        </w:rPr>
        <w:t xml:space="preserve">, which maximizes utility for stakeholders on </w:t>
      </w:r>
      <w:r w:rsidR="00176CD3" w:rsidRPr="00205025">
        <w:rPr>
          <w:rFonts w:ascii="Georgia" w:eastAsia="Georgia" w:hAnsi="Georgia" w:cs="Times New Roman"/>
          <w:color w:val="000000" w:themeColor="text1"/>
          <w:lang w:val="en-US"/>
        </w:rPr>
        <w:t>both</w:t>
      </w:r>
      <w:r w:rsidR="0027043D" w:rsidRPr="00205025">
        <w:rPr>
          <w:rFonts w:ascii="Georgia" w:eastAsia="Georgia" w:hAnsi="Georgia" w:cs="Times New Roman"/>
          <w:color w:val="000000" w:themeColor="text1"/>
          <w:lang w:val="en-US"/>
        </w:rPr>
        <w:t xml:space="preserve"> side</w:t>
      </w:r>
      <w:r w:rsidR="00176CD3" w:rsidRPr="00205025">
        <w:rPr>
          <w:rFonts w:ascii="Georgia" w:eastAsia="Georgia" w:hAnsi="Georgia" w:cs="Times New Roman"/>
          <w:color w:val="000000" w:themeColor="text1"/>
          <w:lang w:val="en-US"/>
        </w:rPr>
        <w:t>s</w:t>
      </w:r>
      <w:r w:rsidR="0027043D" w:rsidRPr="00205025">
        <w:rPr>
          <w:rFonts w:ascii="Georgia" w:eastAsia="Georgia" w:hAnsi="Georgia" w:cs="Times New Roman"/>
          <w:color w:val="000000" w:themeColor="text1"/>
          <w:lang w:val="en-US"/>
        </w:rPr>
        <w:t xml:space="preserve"> of the </w:t>
      </w:r>
      <w:r w:rsidR="00E2576F" w:rsidRPr="00205025">
        <w:rPr>
          <w:rFonts w:ascii="Georgia" w:eastAsia="Georgia" w:hAnsi="Georgia" w:cs="Times New Roman"/>
          <w:color w:val="000000" w:themeColor="text1"/>
          <w:lang w:val="en-US"/>
        </w:rPr>
        <w:t>metaphorical tug-of-war</w:t>
      </w:r>
      <w:r w:rsidR="0027043D" w:rsidRPr="00205025">
        <w:rPr>
          <w:rFonts w:ascii="Georgia" w:eastAsia="Georgia" w:hAnsi="Georgia" w:cs="Times New Roman"/>
          <w:color w:val="000000" w:themeColor="text1"/>
          <w:lang w:val="en-US"/>
        </w:rPr>
        <w:t xml:space="preserve">. Section 2 </w:t>
      </w:r>
      <w:r w:rsidR="00D71A89" w:rsidRPr="00205025">
        <w:rPr>
          <w:rFonts w:ascii="Georgia" w:eastAsia="Georgia" w:hAnsi="Georgia" w:cs="Times New Roman"/>
          <w:color w:val="000000" w:themeColor="text1"/>
          <w:lang w:val="en-US"/>
        </w:rPr>
        <w:t>ends with</w:t>
      </w:r>
      <w:r w:rsidR="0027043D" w:rsidRPr="00205025">
        <w:rPr>
          <w:rFonts w:ascii="Georgia" w:eastAsia="Georgia" w:hAnsi="Georgia" w:cs="Times New Roman"/>
          <w:color w:val="000000" w:themeColor="text1"/>
          <w:lang w:val="en-US"/>
        </w:rPr>
        <w:t xml:space="preserve"> a road map </w:t>
      </w:r>
      <w:r w:rsidR="00E2576F" w:rsidRPr="00205025">
        <w:rPr>
          <w:rFonts w:ascii="Georgia" w:eastAsia="Georgia" w:hAnsi="Georgia" w:cs="Times New Roman"/>
          <w:color w:val="000000" w:themeColor="text1"/>
          <w:lang w:val="en-US"/>
        </w:rPr>
        <w:t>outlining</w:t>
      </w:r>
      <w:r w:rsidR="0027043D" w:rsidRPr="00205025">
        <w:rPr>
          <w:rFonts w:ascii="Georgia" w:eastAsia="Georgia" w:hAnsi="Georgia" w:cs="Times New Roman"/>
          <w:color w:val="000000" w:themeColor="text1"/>
          <w:lang w:val="en-US"/>
        </w:rPr>
        <w:t xml:space="preserve"> the rest of the paper, </w:t>
      </w:r>
      <w:r w:rsidR="00E2576F" w:rsidRPr="00205025">
        <w:rPr>
          <w:rFonts w:ascii="Georgia" w:eastAsia="Georgia" w:hAnsi="Georgia" w:cs="Times New Roman"/>
          <w:color w:val="000000" w:themeColor="text1"/>
          <w:lang w:val="en-US"/>
        </w:rPr>
        <w:t>which presents</w:t>
      </w:r>
      <w:r w:rsidR="0027043D" w:rsidRPr="00205025">
        <w:rPr>
          <w:rFonts w:ascii="Georgia" w:eastAsia="Georgia" w:hAnsi="Georgia" w:cs="Times New Roman"/>
          <w:color w:val="000000" w:themeColor="text1"/>
          <w:lang w:val="en-US"/>
        </w:rPr>
        <w:t xml:space="preserve"> the perspectives of digital forensics investigations (Section 3), and those of individuals and organizations (Section 4). </w:t>
      </w:r>
      <w:r w:rsidR="00346A4A" w:rsidRPr="00205025">
        <w:rPr>
          <w:rFonts w:ascii="Georgia" w:eastAsia="Georgia" w:hAnsi="Georgia" w:cs="Times New Roman"/>
          <w:color w:val="000000" w:themeColor="text1"/>
          <w:lang w:val="en-US"/>
        </w:rPr>
        <w:t>Principle lists of basic privacy, intellectual capital, investigation guidelines and ethical principles are derived from the research literature</w:t>
      </w:r>
      <w:r w:rsidR="00E2576F" w:rsidRPr="00205025">
        <w:rPr>
          <w:rFonts w:ascii="Georgia" w:eastAsia="Georgia" w:hAnsi="Georgia" w:cs="Times New Roman"/>
          <w:color w:val="000000" w:themeColor="text1"/>
          <w:lang w:val="en-US"/>
        </w:rPr>
        <w:t xml:space="preserve"> and enumerated for subsequent use in deriving the framework</w:t>
      </w:r>
      <w:r w:rsidR="00346A4A" w:rsidRPr="00205025">
        <w:rPr>
          <w:rFonts w:ascii="Georgia" w:eastAsia="Georgia" w:hAnsi="Georgia" w:cs="Times New Roman"/>
          <w:color w:val="000000" w:themeColor="text1"/>
          <w:lang w:val="en-US"/>
        </w:rPr>
        <w:t xml:space="preserve">. </w:t>
      </w:r>
    </w:p>
    <w:p w14:paraId="6940E974" w14:textId="5B06C11D" w:rsidR="00346A4A" w:rsidRPr="00205025" w:rsidRDefault="0027043D" w:rsidP="00346A4A">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Section 5 then </w:t>
      </w:r>
      <w:r w:rsidR="00104C09" w:rsidRPr="00205025">
        <w:rPr>
          <w:rFonts w:ascii="Georgia" w:eastAsia="Georgia" w:hAnsi="Georgia" w:cs="Times New Roman"/>
          <w:color w:val="000000" w:themeColor="text1"/>
          <w:lang w:val="en-US"/>
        </w:rPr>
        <w:t>compiles</w:t>
      </w:r>
      <w:r w:rsidRPr="00205025">
        <w:rPr>
          <w:rFonts w:ascii="Georgia" w:eastAsia="Georgia" w:hAnsi="Georgia" w:cs="Times New Roman"/>
          <w:color w:val="000000" w:themeColor="text1"/>
          <w:lang w:val="en-US"/>
        </w:rPr>
        <w:t xml:space="preserve"> a set of ethical principles which can guide and inform digital forensics investigations. Section 6 discusses the tensions between</w:t>
      </w:r>
      <w:r w:rsidR="0054679A" w:rsidRPr="00205025">
        <w:rPr>
          <w:rFonts w:ascii="Georgia" w:eastAsia="Georgia" w:hAnsi="Georgia" w:cs="Times New Roman"/>
          <w:color w:val="000000" w:themeColor="text1"/>
          <w:lang w:val="en-US"/>
        </w:rPr>
        <w:t xml:space="preserve"> the</w:t>
      </w:r>
      <w:r w:rsidRPr="00205025">
        <w:rPr>
          <w:rFonts w:ascii="Georgia" w:eastAsia="Georgia" w:hAnsi="Georgia" w:cs="Times New Roman"/>
          <w:color w:val="000000" w:themeColor="text1"/>
          <w:lang w:val="en-US"/>
        </w:rPr>
        <w:t xml:space="preserve"> two </w:t>
      </w:r>
      <w:r w:rsidR="0054679A" w:rsidRPr="00205025">
        <w:rPr>
          <w:rFonts w:ascii="Georgia" w:eastAsia="Georgia" w:hAnsi="Georgia" w:cs="Times New Roman"/>
          <w:color w:val="000000" w:themeColor="text1"/>
          <w:lang w:val="en-US"/>
        </w:rPr>
        <w:t xml:space="preserve">somewhat opposing </w:t>
      </w:r>
      <w:r w:rsidRPr="00205025">
        <w:rPr>
          <w:rFonts w:ascii="Georgia" w:eastAsia="Georgia" w:hAnsi="Georgia" w:cs="Times New Roman"/>
          <w:color w:val="000000" w:themeColor="text1"/>
          <w:lang w:val="en-US"/>
        </w:rPr>
        <w:t xml:space="preserve">perspectives. Section 7 brings all the new insights together to propose a </w:t>
      </w:r>
      <w:r w:rsidR="004E14B2" w:rsidRPr="00205025">
        <w:rPr>
          <w:rFonts w:ascii="Georgia" w:eastAsia="Georgia" w:hAnsi="Georgia" w:cs="Times New Roman"/>
          <w:color w:val="000000" w:themeColor="text1"/>
          <w:lang w:val="en-US"/>
        </w:rPr>
        <w:t xml:space="preserve">privacy-respecting </w:t>
      </w:r>
      <w:r w:rsidRPr="00205025">
        <w:rPr>
          <w:rFonts w:ascii="Georgia" w:eastAsia="Georgia" w:hAnsi="Georgia" w:cs="Times New Roman"/>
          <w:color w:val="000000" w:themeColor="text1"/>
          <w:lang w:val="en-US"/>
        </w:rPr>
        <w:t xml:space="preserve">framework that balances these tensions, in effect driving us towards the </w:t>
      </w:r>
      <w:r w:rsidR="00D7524E"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sweet spot</w:t>
      </w:r>
      <w:r w:rsidR="00D7524E" w:rsidRPr="00205025">
        <w:rPr>
          <w:rFonts w:ascii="Georgia" w:eastAsia="Georgia" w:hAnsi="Georgia" w:cs="Times New Roman"/>
          <w:color w:val="000000" w:themeColor="text1"/>
          <w:lang w:val="en-US"/>
        </w:rPr>
        <w:t>”</w:t>
      </w:r>
      <w:r w:rsidR="00252222" w:rsidRPr="00205025">
        <w:rPr>
          <w:rFonts w:ascii="Georgia" w:eastAsia="Georgia" w:hAnsi="Georgia" w:cs="Times New Roman"/>
          <w:color w:val="000000" w:themeColor="text1"/>
          <w:lang w:val="en-US"/>
        </w:rPr>
        <w:t xml:space="preserve"> we propose</w:t>
      </w:r>
      <w:r w:rsidRPr="00205025">
        <w:rPr>
          <w:rFonts w:ascii="Georgia" w:eastAsia="Georgia" w:hAnsi="Georgia" w:cs="Times New Roman"/>
          <w:color w:val="000000" w:themeColor="text1"/>
          <w:lang w:val="en-US"/>
        </w:rPr>
        <w:t xml:space="preserve"> </w:t>
      </w:r>
      <w:r w:rsidR="00346A4A" w:rsidRPr="00205025">
        <w:rPr>
          <w:rFonts w:ascii="Georgia" w:eastAsia="Georgia" w:hAnsi="Georgia" w:cs="Times New Roman"/>
          <w:color w:val="000000" w:themeColor="text1"/>
          <w:lang w:val="en-US"/>
        </w:rPr>
        <w:t xml:space="preserve">in Section 2. The framework incorporates eight forensic investigation stages, </w:t>
      </w:r>
      <w:r w:rsidR="00B356EF" w:rsidRPr="00205025">
        <w:rPr>
          <w:rFonts w:ascii="Georgia" w:eastAsia="Georgia" w:hAnsi="Georgia" w:cs="Times New Roman"/>
          <w:color w:val="000000" w:themeColor="text1"/>
          <w:lang w:val="en-US"/>
        </w:rPr>
        <w:t>which</w:t>
      </w:r>
      <w:r w:rsidR="00346A4A" w:rsidRPr="00205025">
        <w:rPr>
          <w:rFonts w:ascii="Georgia" w:eastAsia="Georgia" w:hAnsi="Georgia" w:cs="Times New Roman"/>
          <w:color w:val="000000" w:themeColor="text1"/>
          <w:lang w:val="en-US"/>
        </w:rPr>
        <w:t xml:space="preserve"> are mapped onto </w:t>
      </w:r>
      <w:r w:rsidR="00B356EF" w:rsidRPr="00205025">
        <w:rPr>
          <w:rFonts w:ascii="Georgia" w:eastAsia="Georgia" w:hAnsi="Georgia" w:cs="Times New Roman"/>
          <w:color w:val="000000" w:themeColor="text1"/>
          <w:lang w:val="en-US"/>
        </w:rPr>
        <w:t>the listed</w:t>
      </w:r>
      <w:r w:rsidR="00346A4A" w:rsidRPr="00205025">
        <w:rPr>
          <w:rFonts w:ascii="Georgia" w:eastAsia="Georgia" w:hAnsi="Georgia" w:cs="Times New Roman"/>
          <w:color w:val="000000" w:themeColor="text1"/>
          <w:lang w:val="en-US"/>
        </w:rPr>
        <w:t xml:space="preserve"> ethical principles </w:t>
      </w:r>
      <w:r w:rsidR="00C76E4C" w:rsidRPr="00205025">
        <w:rPr>
          <w:rFonts w:ascii="Georgia" w:eastAsia="Georgia" w:hAnsi="Georgia" w:cs="Times New Roman"/>
          <w:color w:val="000000" w:themeColor="text1"/>
          <w:lang w:val="en-US"/>
        </w:rPr>
        <w:t>as well as</w:t>
      </w:r>
      <w:r w:rsidR="00346A4A" w:rsidRPr="00205025">
        <w:rPr>
          <w:rFonts w:ascii="Georgia" w:eastAsia="Georgia" w:hAnsi="Georgia" w:cs="Times New Roman"/>
          <w:color w:val="000000" w:themeColor="text1"/>
          <w:lang w:val="en-US"/>
        </w:rPr>
        <w:t xml:space="preserve"> the challenges constituted by “dark clouds” caused by the </w:t>
      </w:r>
      <w:r w:rsidR="0050359C" w:rsidRPr="00205025">
        <w:rPr>
          <w:rFonts w:ascii="Georgia" w:eastAsia="Georgia" w:hAnsi="Georgia" w:cs="Times New Roman"/>
          <w:color w:val="000000" w:themeColor="text1"/>
          <w:lang w:val="en-US"/>
        </w:rPr>
        <w:t>emergence</w:t>
      </w:r>
      <w:r w:rsidR="00346A4A" w:rsidRPr="00205025">
        <w:rPr>
          <w:rFonts w:ascii="Georgia" w:eastAsia="Georgia" w:hAnsi="Georgia" w:cs="Times New Roman"/>
          <w:color w:val="000000" w:themeColor="text1"/>
          <w:lang w:val="en-US"/>
        </w:rPr>
        <w:t xml:space="preserve"> of modern privacy-protecting technologies. </w:t>
      </w:r>
    </w:p>
    <w:p w14:paraId="05D25D5F" w14:textId="39B73C38" w:rsidR="0027043D" w:rsidRPr="00205025" w:rsidRDefault="00346A4A" w:rsidP="00334E02">
      <w:pPr>
        <w:pStyle w:val="Normal1"/>
        <w:tabs>
          <w:tab w:val="left" w:pos="1701"/>
        </w:tabs>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lastRenderedPageBreak/>
        <w:t xml:space="preserve">Section 7 details </w:t>
      </w:r>
      <w:r w:rsidR="00804FA7" w:rsidRPr="00205025">
        <w:rPr>
          <w:rFonts w:ascii="Georgia" w:eastAsia="Georgia" w:hAnsi="Georgia" w:cs="Times New Roman"/>
          <w:color w:val="000000" w:themeColor="text1"/>
          <w:lang w:val="en-US"/>
        </w:rPr>
        <w:t>our</w:t>
      </w:r>
      <w:r w:rsidRPr="00205025">
        <w:rPr>
          <w:rFonts w:ascii="Georgia" w:eastAsia="Georgia" w:hAnsi="Georgia" w:cs="Times New Roman"/>
          <w:color w:val="000000" w:themeColor="text1"/>
          <w:lang w:val="en-US"/>
        </w:rPr>
        <w:t xml:space="preserve"> </w:t>
      </w:r>
      <w:r w:rsidR="00804FA7" w:rsidRPr="00205025">
        <w:rPr>
          <w:rFonts w:ascii="Georgia" w:eastAsia="Georgia" w:hAnsi="Georgia" w:cs="Times New Roman"/>
          <w:color w:val="000000" w:themeColor="text1"/>
          <w:lang w:val="en-US"/>
        </w:rPr>
        <w:t>expert evaluation of</w:t>
      </w:r>
      <w:r w:rsidRPr="00205025">
        <w:rPr>
          <w:rFonts w:ascii="Georgia" w:eastAsia="Georgia" w:hAnsi="Georgia" w:cs="Times New Roman"/>
          <w:color w:val="000000" w:themeColor="text1"/>
          <w:lang w:val="en-US"/>
        </w:rPr>
        <w:t xml:space="preserve"> the framework</w:t>
      </w:r>
      <w:r w:rsidR="00804FA7"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in two phases, and present</w:t>
      </w:r>
      <w:r w:rsidR="003C35AC" w:rsidRPr="00205025">
        <w:rPr>
          <w:rFonts w:ascii="Georgia" w:eastAsia="Georgia" w:hAnsi="Georgia" w:cs="Times New Roman"/>
          <w:color w:val="000000" w:themeColor="text1"/>
          <w:lang w:val="en-US"/>
        </w:rPr>
        <w:t>s</w:t>
      </w:r>
      <w:r w:rsidRPr="00205025">
        <w:rPr>
          <w:rFonts w:ascii="Georgia" w:eastAsia="Georgia" w:hAnsi="Georgia" w:cs="Times New Roman"/>
          <w:color w:val="000000" w:themeColor="text1"/>
          <w:lang w:val="en-US"/>
        </w:rPr>
        <w:t xml:space="preserve"> the final PRECEPT framework. Section 8 concludes. </w:t>
      </w:r>
    </w:p>
    <w:p w14:paraId="666B6489" w14:textId="331E2FEB" w:rsidR="00346A4A" w:rsidRPr="00205025" w:rsidRDefault="001F4231" w:rsidP="00346A4A">
      <w:pPr>
        <w:pStyle w:val="Normal1"/>
        <w:jc w:val="center"/>
        <w:rPr>
          <w:rFonts w:ascii="Georgia" w:eastAsia="Georgia" w:hAnsi="Georgia" w:cs="Times New Roman"/>
          <w:b/>
          <w:color w:val="000000" w:themeColor="text1"/>
          <w:lang w:val="en-US"/>
        </w:rPr>
      </w:pPr>
      <w:r w:rsidRPr="00205025">
        <w:rPr>
          <w:rFonts w:ascii="Georgia" w:eastAsia="Georgia" w:hAnsi="Georgia" w:cs="Times New Roman"/>
          <w:b/>
          <w:noProof/>
          <w:color w:val="000000" w:themeColor="text1"/>
          <w:lang w:val="en-US"/>
        </w:rPr>
        <w:drawing>
          <wp:inline distT="0" distB="0" distL="0" distR="0" wp14:anchorId="3888324D" wp14:editId="780939C7">
            <wp:extent cx="6645910" cy="1862087"/>
            <wp:effectExtent l="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1862087"/>
                    </a:xfrm>
                    <a:prstGeom prst="rect">
                      <a:avLst/>
                    </a:prstGeom>
                    <a:noFill/>
                    <a:ln>
                      <a:noFill/>
                    </a:ln>
                  </pic:spPr>
                </pic:pic>
              </a:graphicData>
            </a:graphic>
          </wp:inline>
        </w:drawing>
      </w:r>
    </w:p>
    <w:p w14:paraId="60E0BBE1" w14:textId="264DDE8A" w:rsidR="00346A4A" w:rsidRPr="00205025" w:rsidRDefault="00346A4A" w:rsidP="007D63DB">
      <w:pPr>
        <w:pStyle w:val="Normal1"/>
        <w:jc w:val="center"/>
        <w:rPr>
          <w:rFonts w:ascii="Georgia" w:eastAsia="Georgia" w:hAnsi="Georgia" w:cs="Times New Roman"/>
          <w:color w:val="000000" w:themeColor="text1"/>
          <w:lang w:val="en-US"/>
        </w:rPr>
      </w:pPr>
      <w:r w:rsidRPr="00205025">
        <w:rPr>
          <w:rFonts w:ascii="Georgia" w:eastAsia="Georgia" w:hAnsi="Georgia" w:cs="Times New Roman"/>
          <w:b/>
          <w:color w:val="000000" w:themeColor="text1"/>
          <w:lang w:val="en-US"/>
        </w:rPr>
        <w:t xml:space="preserve">Figure </w:t>
      </w:r>
      <w:r w:rsidR="00F611EC" w:rsidRPr="00205025">
        <w:rPr>
          <w:rFonts w:ascii="Georgia" w:eastAsia="Georgia" w:hAnsi="Georgia" w:cs="Times New Roman"/>
          <w:b/>
          <w:color w:val="000000" w:themeColor="text1"/>
          <w:lang w:val="en-US"/>
        </w:rPr>
        <w:t>1</w:t>
      </w:r>
      <w:r w:rsidRPr="00205025">
        <w:rPr>
          <w:rFonts w:ascii="Georgia" w:eastAsia="Georgia" w:hAnsi="Georgia" w:cs="Times New Roman"/>
          <w:color w:val="000000" w:themeColor="text1"/>
          <w:lang w:val="en-US"/>
        </w:rPr>
        <w:t>: The derivation of the ethical framework (Section numbers indicated within the diagram)</w:t>
      </w:r>
    </w:p>
    <w:p w14:paraId="305E5B3C" w14:textId="5D80B623" w:rsidR="009B02FC" w:rsidRPr="00205025" w:rsidRDefault="00F611EC" w:rsidP="00334E02">
      <w:pPr>
        <w:pStyle w:val="Normal1"/>
        <w:tabs>
          <w:tab w:val="left" w:pos="1701"/>
        </w:tabs>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The contributions of this paper are </w:t>
      </w:r>
      <w:r w:rsidR="007D63DB" w:rsidRPr="00205025">
        <w:rPr>
          <w:rFonts w:ascii="Georgia" w:eastAsia="Georgia" w:hAnsi="Georgia" w:cs="Times New Roman"/>
          <w:color w:val="000000" w:themeColor="text1"/>
          <w:lang w:val="en-US"/>
        </w:rPr>
        <w:t>three</w:t>
      </w:r>
      <w:r w:rsidRPr="00205025">
        <w:rPr>
          <w:rFonts w:ascii="Georgia" w:eastAsia="Georgia" w:hAnsi="Georgia" w:cs="Times New Roman"/>
          <w:color w:val="000000" w:themeColor="text1"/>
          <w:lang w:val="en-US"/>
        </w:rPr>
        <w:t xml:space="preserve">-fold: First, we </w:t>
      </w:r>
      <w:r w:rsidR="007D63DB" w:rsidRPr="00205025">
        <w:rPr>
          <w:rFonts w:ascii="Georgia" w:eastAsia="Georgia" w:hAnsi="Georgia" w:cs="Times New Roman"/>
          <w:color w:val="000000" w:themeColor="text1"/>
          <w:lang w:val="en-US"/>
        </w:rPr>
        <w:t xml:space="preserve">apply justice theory </w:t>
      </w:r>
      <w:r w:rsidR="00B12B31" w:rsidRPr="00205025">
        <w:rPr>
          <w:rFonts w:ascii="Georgia" w:eastAsia="Georgia" w:hAnsi="Georgia" w:cs="Times New Roman"/>
          <w:color w:val="000000" w:themeColor="text1"/>
          <w:lang w:val="en-US"/>
        </w:rPr>
        <w:t xml:space="preserve">to the field of digital forensics investigations. </w:t>
      </w:r>
      <w:r w:rsidR="007D63DB" w:rsidRPr="00205025">
        <w:rPr>
          <w:rFonts w:ascii="Georgia" w:eastAsia="Georgia" w:hAnsi="Georgia" w:cs="Times New Roman"/>
          <w:color w:val="000000" w:themeColor="text1"/>
          <w:lang w:val="en-US"/>
        </w:rPr>
        <w:t xml:space="preserve">Second, </w:t>
      </w:r>
      <w:r w:rsidRPr="00205025">
        <w:rPr>
          <w:rFonts w:ascii="Georgia" w:eastAsia="Georgia" w:hAnsi="Georgia" w:cs="Times New Roman"/>
          <w:color w:val="000000" w:themeColor="text1"/>
          <w:lang w:val="en-US"/>
        </w:rPr>
        <w:t xml:space="preserve">propose a set of eleven ethical principles to inform digital forensics investigations. </w:t>
      </w:r>
      <w:r w:rsidR="007D63DB" w:rsidRPr="00205025">
        <w:rPr>
          <w:rFonts w:ascii="Georgia" w:eastAsia="Georgia" w:hAnsi="Georgia" w:cs="Times New Roman"/>
          <w:color w:val="000000" w:themeColor="text1"/>
          <w:lang w:val="en-US"/>
        </w:rPr>
        <w:t>Third</w:t>
      </w:r>
      <w:r w:rsidRPr="00205025">
        <w:rPr>
          <w:rFonts w:ascii="Georgia" w:eastAsia="Georgia" w:hAnsi="Georgia" w:cs="Times New Roman"/>
          <w:color w:val="000000" w:themeColor="text1"/>
          <w:lang w:val="en-US"/>
        </w:rPr>
        <w:t>, we provide a</w:t>
      </w:r>
      <w:r w:rsidR="00F8514D" w:rsidRPr="00205025">
        <w:rPr>
          <w:rFonts w:ascii="Georgia" w:eastAsia="Georgia" w:hAnsi="Georgia" w:cs="Times New Roman"/>
          <w:color w:val="000000" w:themeColor="text1"/>
          <w:lang w:val="en-US"/>
        </w:rPr>
        <w:t xml:space="preserve">n ethically </w:t>
      </w:r>
      <w:r w:rsidR="00E87F8E" w:rsidRPr="00205025">
        <w:rPr>
          <w:rFonts w:ascii="Georgia" w:eastAsia="Georgia" w:hAnsi="Georgia" w:cs="Times New Roman"/>
          <w:color w:val="000000" w:themeColor="text1"/>
          <w:lang w:val="en-US"/>
        </w:rPr>
        <w:t>informed privacy-</w:t>
      </w:r>
      <w:r w:rsidR="00B20B15" w:rsidRPr="00205025">
        <w:rPr>
          <w:rFonts w:ascii="Georgia" w:eastAsia="Georgia" w:hAnsi="Georgia" w:cs="Times New Roman"/>
          <w:color w:val="000000" w:themeColor="text1"/>
          <w:lang w:val="en-US"/>
        </w:rPr>
        <w:t>r</w:t>
      </w:r>
      <w:r w:rsidR="00694C42" w:rsidRPr="00205025">
        <w:rPr>
          <w:rFonts w:ascii="Georgia" w:eastAsia="Georgia" w:hAnsi="Georgia" w:cs="Times New Roman"/>
          <w:color w:val="000000" w:themeColor="text1"/>
          <w:lang w:val="en-US"/>
        </w:rPr>
        <w:t>especting digital investigation</w:t>
      </w:r>
      <w:r w:rsidR="00B20B15" w:rsidRPr="00205025">
        <w:rPr>
          <w:rFonts w:ascii="Georgia" w:eastAsia="Georgia" w:hAnsi="Georgia" w:cs="Times New Roman"/>
          <w:color w:val="000000" w:themeColor="text1"/>
          <w:lang w:val="en-US"/>
        </w:rPr>
        <w:t xml:space="preserve"> framework</w:t>
      </w:r>
      <w:r w:rsidR="00E270CB" w:rsidRPr="00205025">
        <w:rPr>
          <w:rFonts w:ascii="Georgia" w:eastAsia="Georgia" w:hAnsi="Georgia" w:cs="Times New Roman"/>
          <w:color w:val="000000" w:themeColor="text1"/>
          <w:lang w:val="en-US"/>
        </w:rPr>
        <w:t xml:space="preserve"> </w:t>
      </w:r>
      <w:r w:rsidRPr="00205025">
        <w:rPr>
          <w:rFonts w:ascii="Georgia" w:eastAsia="Georgia" w:hAnsi="Georgia" w:cs="Times New Roman"/>
          <w:color w:val="000000" w:themeColor="text1"/>
          <w:lang w:val="en-US"/>
        </w:rPr>
        <w:t xml:space="preserve">that was subjected to expert review </w:t>
      </w:r>
      <w:r w:rsidR="00B20B15" w:rsidRPr="00205025">
        <w:rPr>
          <w:rFonts w:ascii="Georgia" w:eastAsia="Georgia" w:hAnsi="Georgia" w:cs="Times New Roman"/>
          <w:color w:val="000000" w:themeColor="text1"/>
          <w:lang w:val="en-US"/>
        </w:rPr>
        <w:t>as</w:t>
      </w:r>
      <w:r w:rsidR="00B6697C" w:rsidRPr="00205025">
        <w:rPr>
          <w:rFonts w:ascii="Georgia" w:eastAsia="Georgia" w:hAnsi="Georgia" w:cs="Times New Roman"/>
          <w:color w:val="000000" w:themeColor="text1"/>
          <w:lang w:val="en-US"/>
        </w:rPr>
        <w:t xml:space="preserve"> a remedy </w:t>
      </w:r>
      <w:r w:rsidR="00E87F8E" w:rsidRPr="00205025">
        <w:rPr>
          <w:rFonts w:ascii="Georgia" w:eastAsia="Georgia" w:hAnsi="Georgia" w:cs="Times New Roman"/>
          <w:color w:val="000000" w:themeColor="text1"/>
          <w:lang w:val="en-US"/>
        </w:rPr>
        <w:t>in terms of</w:t>
      </w:r>
      <w:r w:rsidR="00B6697C" w:rsidRPr="00205025">
        <w:rPr>
          <w:rFonts w:ascii="Georgia" w:eastAsia="Georgia" w:hAnsi="Georgia" w:cs="Times New Roman"/>
          <w:color w:val="000000" w:themeColor="text1"/>
          <w:lang w:val="en-US"/>
        </w:rPr>
        <w:t xml:space="preserve"> </w:t>
      </w:r>
      <w:r w:rsidR="006A3644" w:rsidRPr="00205025">
        <w:rPr>
          <w:rFonts w:ascii="Georgia" w:eastAsia="Georgia" w:hAnsi="Georgia" w:cs="Times New Roman"/>
          <w:color w:val="000000" w:themeColor="text1"/>
          <w:lang w:val="en-US"/>
        </w:rPr>
        <w:t>introducing</w:t>
      </w:r>
      <w:r w:rsidR="00C303D8" w:rsidRPr="00205025">
        <w:rPr>
          <w:rFonts w:ascii="Georgia" w:eastAsia="Georgia" w:hAnsi="Georgia" w:cs="Times New Roman"/>
          <w:color w:val="000000" w:themeColor="text1"/>
          <w:lang w:val="en-US"/>
        </w:rPr>
        <w:t xml:space="preserve"> </w:t>
      </w:r>
      <w:r w:rsidR="005C5A1F" w:rsidRPr="00205025">
        <w:rPr>
          <w:rFonts w:ascii="Georgia" w:eastAsia="Georgia" w:hAnsi="Georgia" w:cs="Times New Roman"/>
          <w:color w:val="000000" w:themeColor="text1"/>
          <w:lang w:val="en-US"/>
        </w:rPr>
        <w:t>a sense of equality</w:t>
      </w:r>
      <w:r w:rsidR="00C303D8" w:rsidRPr="00205025">
        <w:rPr>
          <w:rFonts w:ascii="Georgia" w:eastAsia="Georgia" w:hAnsi="Georgia" w:cs="Times New Roman"/>
          <w:color w:val="000000" w:themeColor="text1"/>
          <w:lang w:val="en-US"/>
        </w:rPr>
        <w:t xml:space="preserve"> </w:t>
      </w:r>
      <w:r w:rsidR="00694C42" w:rsidRPr="00205025">
        <w:rPr>
          <w:rFonts w:ascii="Georgia" w:eastAsia="Georgia" w:hAnsi="Georgia" w:cs="Times New Roman"/>
          <w:color w:val="000000" w:themeColor="text1"/>
          <w:lang w:val="en-US"/>
        </w:rPr>
        <w:t xml:space="preserve">and justice </w:t>
      </w:r>
      <w:r w:rsidR="00C303D8" w:rsidRPr="00205025">
        <w:rPr>
          <w:rFonts w:ascii="Georgia" w:eastAsia="Georgia" w:hAnsi="Georgia" w:cs="Times New Roman"/>
          <w:color w:val="000000" w:themeColor="text1"/>
          <w:lang w:val="en-US"/>
        </w:rPr>
        <w:t>back into this domain</w:t>
      </w:r>
      <w:r w:rsidR="00B6697C" w:rsidRPr="00205025">
        <w:rPr>
          <w:rFonts w:ascii="Georgia" w:eastAsia="Georgia" w:hAnsi="Georgia" w:cs="Times New Roman"/>
          <w:color w:val="000000" w:themeColor="text1"/>
          <w:lang w:val="en-US"/>
        </w:rPr>
        <w:t xml:space="preserve">. </w:t>
      </w:r>
      <w:r w:rsidR="00717E31" w:rsidRPr="00205025">
        <w:rPr>
          <w:rFonts w:ascii="Georgia" w:eastAsia="Georgia" w:hAnsi="Georgia" w:cs="Times New Roman"/>
          <w:color w:val="000000" w:themeColor="text1"/>
          <w:lang w:val="en-US"/>
        </w:rPr>
        <w:t xml:space="preserve"> </w:t>
      </w:r>
    </w:p>
    <w:p w14:paraId="0106743F" w14:textId="56952797" w:rsidR="00480382" w:rsidRPr="00205025" w:rsidRDefault="00480382" w:rsidP="00480382">
      <w:pPr>
        <w:pStyle w:val="Heading1"/>
        <w:numPr>
          <w:ilvl w:val="0"/>
          <w:numId w:val="5"/>
        </w:numPr>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Current State of Play</w:t>
      </w:r>
    </w:p>
    <w:p w14:paraId="6DC2A901" w14:textId="0234E7FD" w:rsidR="003D49C4" w:rsidRPr="00205025" w:rsidRDefault="00BF3FDA"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T</w:t>
      </w:r>
      <w:r w:rsidR="00E31D08" w:rsidRPr="00205025">
        <w:rPr>
          <w:rFonts w:ascii="Georgia" w:eastAsia="Georgia" w:hAnsi="Georgia" w:cs="Times New Roman"/>
          <w:color w:val="000000" w:themeColor="text1"/>
          <w:lang w:val="en-US"/>
        </w:rPr>
        <w:t xml:space="preserve">echnology </w:t>
      </w:r>
      <w:r w:rsidR="003A3330" w:rsidRPr="00205025">
        <w:rPr>
          <w:rFonts w:ascii="Georgia" w:eastAsia="Georgia" w:hAnsi="Georgia" w:cs="Times New Roman"/>
          <w:color w:val="000000" w:themeColor="text1"/>
          <w:lang w:val="en-US"/>
        </w:rPr>
        <w:t xml:space="preserve">has changed our lives, </w:t>
      </w:r>
      <w:r w:rsidR="00265671" w:rsidRPr="00205025">
        <w:rPr>
          <w:rFonts w:ascii="Georgia" w:eastAsia="Georgia" w:hAnsi="Georgia" w:cs="Times New Roman"/>
          <w:color w:val="000000" w:themeColor="text1"/>
          <w:lang w:val="en-US"/>
        </w:rPr>
        <w:t>mostly</w:t>
      </w:r>
      <w:r w:rsidR="003A3330" w:rsidRPr="00205025">
        <w:rPr>
          <w:rFonts w:ascii="Georgia" w:eastAsia="Georgia" w:hAnsi="Georgia" w:cs="Times New Roman"/>
          <w:color w:val="000000" w:themeColor="text1"/>
          <w:lang w:val="en-US"/>
        </w:rPr>
        <w:t xml:space="preserve"> for the better</w:t>
      </w:r>
      <w:r w:rsidR="00E31D08" w:rsidRPr="00205025">
        <w:rPr>
          <w:rFonts w:ascii="Georgia" w:eastAsia="Georgia" w:hAnsi="Georgia" w:cs="Times New Roman"/>
          <w:color w:val="000000" w:themeColor="text1"/>
          <w:lang w:val="en-US"/>
        </w:rPr>
        <w:t xml:space="preserve">. </w:t>
      </w:r>
      <w:r w:rsidR="001B652B" w:rsidRPr="00205025">
        <w:rPr>
          <w:rFonts w:ascii="Georgia" w:eastAsia="Georgia" w:hAnsi="Georgia" w:cs="Times New Roman"/>
          <w:color w:val="000000" w:themeColor="text1"/>
          <w:lang w:val="en-US"/>
        </w:rPr>
        <w:t>Yet t</w:t>
      </w:r>
      <w:r w:rsidR="00E31D08" w:rsidRPr="00205025">
        <w:rPr>
          <w:rFonts w:ascii="Georgia" w:eastAsia="Georgia" w:hAnsi="Georgia" w:cs="Times New Roman"/>
          <w:color w:val="000000" w:themeColor="text1"/>
          <w:lang w:val="en-US"/>
        </w:rPr>
        <w:t xml:space="preserve">here are </w:t>
      </w:r>
      <w:r w:rsidRPr="00205025">
        <w:rPr>
          <w:rFonts w:ascii="Georgia" w:eastAsia="Georgia" w:hAnsi="Georgia" w:cs="Times New Roman"/>
          <w:color w:val="000000" w:themeColor="text1"/>
          <w:lang w:val="en-US"/>
        </w:rPr>
        <w:t xml:space="preserve">undeniably </w:t>
      </w:r>
      <w:r w:rsidR="00E31D08" w:rsidRPr="00205025">
        <w:rPr>
          <w:rFonts w:ascii="Georgia" w:eastAsia="Georgia" w:hAnsi="Georgia" w:cs="Times New Roman"/>
          <w:color w:val="000000" w:themeColor="text1"/>
          <w:lang w:val="en-US"/>
        </w:rPr>
        <w:t xml:space="preserve">those who </w:t>
      </w:r>
      <w:r w:rsidR="00412AC4" w:rsidRPr="00205025">
        <w:rPr>
          <w:rFonts w:ascii="Georgia" w:eastAsia="Georgia" w:hAnsi="Georgia" w:cs="Times New Roman"/>
          <w:color w:val="000000" w:themeColor="text1"/>
          <w:lang w:val="en-US"/>
        </w:rPr>
        <w:t>elect</w:t>
      </w:r>
      <w:r w:rsidRPr="00205025">
        <w:rPr>
          <w:rFonts w:ascii="Georgia" w:eastAsia="Georgia" w:hAnsi="Georgia" w:cs="Times New Roman"/>
          <w:color w:val="000000" w:themeColor="text1"/>
          <w:lang w:val="en-US"/>
        </w:rPr>
        <w:t xml:space="preserve"> to </w:t>
      </w:r>
      <w:r w:rsidR="00E31D08" w:rsidRPr="00205025">
        <w:rPr>
          <w:rFonts w:ascii="Georgia" w:eastAsia="Georgia" w:hAnsi="Georgia" w:cs="Times New Roman"/>
          <w:color w:val="000000" w:themeColor="text1"/>
          <w:lang w:val="en-US"/>
        </w:rPr>
        <w:t>use computing power fo</w:t>
      </w:r>
      <w:r w:rsidRPr="00205025">
        <w:rPr>
          <w:rFonts w:ascii="Georgia" w:eastAsia="Georgia" w:hAnsi="Georgia" w:cs="Times New Roman"/>
          <w:color w:val="000000" w:themeColor="text1"/>
          <w:lang w:val="en-US"/>
        </w:rPr>
        <w:t>r nefarious purposes. When their</w:t>
      </w:r>
      <w:r w:rsidR="00E31D08" w:rsidRPr="00205025">
        <w:rPr>
          <w:rFonts w:ascii="Georgia" w:eastAsia="Georgia" w:hAnsi="Georgia" w:cs="Times New Roman"/>
          <w:color w:val="000000" w:themeColor="text1"/>
          <w:lang w:val="en-US"/>
        </w:rPr>
        <w:t xml:space="preserve"> activities come to light</w:t>
      </w:r>
      <w:r w:rsidR="0002089A" w:rsidRPr="00205025">
        <w:rPr>
          <w:rFonts w:ascii="Georgia" w:eastAsia="Georgia" w:hAnsi="Georgia" w:cs="Times New Roman"/>
          <w:color w:val="000000" w:themeColor="text1"/>
          <w:lang w:val="en-US"/>
        </w:rPr>
        <w:t>,</w:t>
      </w:r>
      <w:r w:rsidR="00E31D08" w:rsidRPr="00205025">
        <w:rPr>
          <w:rFonts w:ascii="Georgia" w:eastAsia="Georgia" w:hAnsi="Georgia" w:cs="Times New Roman"/>
          <w:color w:val="000000" w:themeColor="text1"/>
          <w:lang w:val="en-US"/>
        </w:rPr>
        <w:t xml:space="preserve"> law enforcement seize</w:t>
      </w:r>
      <w:r w:rsidR="00391AF0" w:rsidRPr="00205025">
        <w:rPr>
          <w:rFonts w:ascii="Georgia" w:eastAsia="Georgia" w:hAnsi="Georgia" w:cs="Times New Roman"/>
          <w:color w:val="000000" w:themeColor="text1"/>
          <w:lang w:val="en-US"/>
        </w:rPr>
        <w:t>s</w:t>
      </w:r>
      <w:r w:rsidR="00E31D08" w:rsidRPr="00205025">
        <w:rPr>
          <w:rFonts w:ascii="Georgia" w:eastAsia="Georgia" w:hAnsi="Georgia" w:cs="Times New Roman"/>
          <w:color w:val="000000" w:themeColor="text1"/>
          <w:lang w:val="en-US"/>
        </w:rPr>
        <w:t xml:space="preserve"> devices for analysis by fo</w:t>
      </w:r>
      <w:r w:rsidRPr="00205025">
        <w:rPr>
          <w:rFonts w:ascii="Georgia" w:eastAsia="Georgia" w:hAnsi="Georgia" w:cs="Times New Roman"/>
          <w:color w:val="000000" w:themeColor="text1"/>
          <w:lang w:val="en-US"/>
        </w:rPr>
        <w:t>rensics experts</w:t>
      </w:r>
      <w:r w:rsidR="00E31D08" w:rsidRPr="00205025">
        <w:rPr>
          <w:rFonts w:ascii="Georgia" w:eastAsia="Georgia" w:hAnsi="Georgia" w:cs="Times New Roman"/>
          <w:color w:val="000000" w:themeColor="text1"/>
          <w:lang w:val="en-US"/>
        </w:rPr>
        <w:t xml:space="preserve">. </w:t>
      </w:r>
      <w:r w:rsidR="00D828AE" w:rsidRPr="00205025">
        <w:rPr>
          <w:rFonts w:ascii="Georgia" w:eastAsia="Georgia" w:hAnsi="Georgia" w:cs="Times New Roman"/>
          <w:color w:val="000000" w:themeColor="text1"/>
          <w:lang w:val="en-US"/>
        </w:rPr>
        <w:t xml:space="preserve">Forensics investigations in the physical realm have a long and illustrious history </w:t>
      </w:r>
      <w:r w:rsidR="00CB6DE0" w:rsidRPr="00205025">
        <w:rPr>
          <w:rFonts w:ascii="Georgia" w:eastAsia="Georgia" w:hAnsi="Georgia" w:cs="Times New Roman"/>
          <w:color w:val="000000" w:themeColor="text1"/>
          <w:lang w:val="en-US"/>
        </w:rPr>
        <w:t>(Locard, 1904);</w:t>
      </w:r>
      <w:r w:rsidR="00D828AE" w:rsidRPr="00205025">
        <w:rPr>
          <w:rFonts w:ascii="Georgia" w:eastAsia="Georgia" w:hAnsi="Georgia" w:cs="Times New Roman"/>
          <w:color w:val="000000" w:themeColor="text1"/>
          <w:lang w:val="en-US"/>
        </w:rPr>
        <w:t xml:space="preserve"> digital forensics emerged </w:t>
      </w:r>
      <w:r w:rsidR="00CB6DE0" w:rsidRPr="00205025">
        <w:rPr>
          <w:rFonts w:ascii="Georgia" w:eastAsia="Georgia" w:hAnsi="Georgia" w:cs="Times New Roman"/>
          <w:color w:val="000000" w:themeColor="text1"/>
          <w:lang w:val="en-US"/>
        </w:rPr>
        <w:t xml:space="preserve">much later </w:t>
      </w:r>
      <w:r w:rsidR="003223DE" w:rsidRPr="00205025">
        <w:rPr>
          <w:rFonts w:ascii="Georgia" w:eastAsia="Georgia" w:hAnsi="Georgia" w:cs="Times New Roman"/>
          <w:color w:val="000000" w:themeColor="text1"/>
          <w:lang w:val="en-US"/>
        </w:rPr>
        <w:t>in response to</w:t>
      </w:r>
      <w:r w:rsidR="00E31D08" w:rsidRPr="00205025">
        <w:rPr>
          <w:rFonts w:ascii="Georgia" w:eastAsia="Georgia" w:hAnsi="Georgia" w:cs="Times New Roman"/>
          <w:color w:val="000000" w:themeColor="text1"/>
          <w:lang w:val="en-US"/>
        </w:rPr>
        <w:t xml:space="preserve"> </w:t>
      </w:r>
      <w:r w:rsidRPr="00205025">
        <w:rPr>
          <w:rFonts w:ascii="Georgia" w:eastAsia="Georgia" w:hAnsi="Georgia" w:cs="Times New Roman"/>
          <w:color w:val="000000" w:themeColor="text1"/>
          <w:lang w:val="en-US"/>
        </w:rPr>
        <w:t xml:space="preserve">the </w:t>
      </w:r>
      <w:r w:rsidR="003223DE" w:rsidRPr="00205025">
        <w:rPr>
          <w:rFonts w:ascii="Georgia" w:eastAsia="Georgia" w:hAnsi="Georgia" w:cs="Times New Roman"/>
          <w:color w:val="000000" w:themeColor="text1"/>
          <w:lang w:val="en-US"/>
        </w:rPr>
        <w:t xml:space="preserve">rising </w:t>
      </w:r>
      <w:r w:rsidRPr="00205025">
        <w:rPr>
          <w:rFonts w:ascii="Georgia" w:eastAsia="Georgia" w:hAnsi="Georgia" w:cs="Times New Roman"/>
          <w:color w:val="000000" w:themeColor="text1"/>
          <w:lang w:val="en-US"/>
        </w:rPr>
        <w:t xml:space="preserve">incidence of </w:t>
      </w:r>
      <w:r w:rsidR="00E31D08" w:rsidRPr="00205025">
        <w:rPr>
          <w:rFonts w:ascii="Georgia" w:eastAsia="Georgia" w:hAnsi="Georgia" w:cs="Times New Roman"/>
          <w:color w:val="000000" w:themeColor="text1"/>
          <w:lang w:val="en-US"/>
        </w:rPr>
        <w:t>cyber crime</w:t>
      </w:r>
      <w:r w:rsidR="00844030" w:rsidRPr="00205025">
        <w:rPr>
          <w:rFonts w:ascii="Georgia" w:eastAsia="Georgia" w:hAnsi="Georgia" w:cs="Times New Roman"/>
          <w:color w:val="000000" w:themeColor="text1"/>
          <w:lang w:val="en-US"/>
        </w:rPr>
        <w:t xml:space="preserve">. </w:t>
      </w:r>
    </w:p>
    <w:p w14:paraId="5501C558" w14:textId="63EE1BE1" w:rsidR="00BF3FDA" w:rsidRPr="00205025" w:rsidRDefault="009D6D13" w:rsidP="00F1373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Computer forensic evidence </w:t>
      </w:r>
      <w:r w:rsidR="00440E99" w:rsidRPr="00205025">
        <w:rPr>
          <w:rFonts w:ascii="Georgia" w:eastAsia="Georgia" w:hAnsi="Georgia" w:cs="Times New Roman"/>
          <w:color w:val="000000" w:themeColor="text1"/>
          <w:lang w:val="en-US"/>
        </w:rPr>
        <w:t>has been</w:t>
      </w:r>
      <w:r w:rsidRPr="00205025">
        <w:rPr>
          <w:rFonts w:ascii="Georgia" w:eastAsia="Georgia" w:hAnsi="Georgia" w:cs="Times New Roman"/>
          <w:color w:val="000000" w:themeColor="text1"/>
          <w:lang w:val="en-US"/>
        </w:rPr>
        <w:t xml:space="preserve"> used </w:t>
      </w:r>
      <w:r w:rsidR="00440E99" w:rsidRPr="00205025">
        <w:rPr>
          <w:rFonts w:ascii="Georgia" w:eastAsia="Georgia" w:hAnsi="Georgia" w:cs="Times New Roman"/>
          <w:color w:val="000000" w:themeColor="text1"/>
          <w:lang w:val="en-US"/>
        </w:rPr>
        <w:t>since</w:t>
      </w:r>
      <w:r w:rsidRPr="00205025">
        <w:rPr>
          <w:rFonts w:ascii="Georgia" w:eastAsia="Georgia" w:hAnsi="Georgia" w:cs="Times New Roman"/>
          <w:color w:val="000000" w:themeColor="text1"/>
          <w:lang w:val="en-US"/>
        </w:rPr>
        <w:t xml:space="preserve"> the mid 1990s in the UK</w:t>
      </w:r>
      <w:r w:rsidR="004259F7" w:rsidRPr="00205025">
        <w:rPr>
          <w:rFonts w:ascii="Georgia" w:eastAsia="Georgia" w:hAnsi="Georgia" w:cs="Times New Roman"/>
          <w:color w:val="000000" w:themeColor="text1"/>
          <w:lang w:val="en-US"/>
        </w:rPr>
        <w:t xml:space="preserve">, although there was </w:t>
      </w:r>
      <w:r w:rsidR="001B2DB5" w:rsidRPr="00205025">
        <w:rPr>
          <w:rFonts w:ascii="Georgia" w:eastAsia="Georgia" w:hAnsi="Georgia" w:cs="Times New Roman"/>
          <w:color w:val="000000" w:themeColor="text1"/>
          <w:lang w:val="en-US"/>
        </w:rPr>
        <w:t xml:space="preserve">“ad hoc” </w:t>
      </w:r>
      <w:r w:rsidR="00086F60" w:rsidRPr="00205025">
        <w:rPr>
          <w:rFonts w:ascii="Georgia" w:eastAsia="Georgia" w:hAnsi="Georgia" w:cs="Times New Roman"/>
          <w:color w:val="000000" w:themeColor="text1"/>
          <w:lang w:val="en-US"/>
        </w:rPr>
        <w:t xml:space="preserve">use of computer evidence in </w:t>
      </w:r>
      <w:r w:rsidR="00A13C64" w:rsidRPr="00205025">
        <w:rPr>
          <w:rFonts w:ascii="Georgia" w:eastAsia="Georgia" w:hAnsi="Georgia" w:cs="Times New Roman"/>
          <w:color w:val="000000" w:themeColor="text1"/>
          <w:lang w:val="en-US"/>
        </w:rPr>
        <w:t xml:space="preserve">the </w:t>
      </w:r>
      <w:r w:rsidR="00086F60" w:rsidRPr="00205025">
        <w:rPr>
          <w:rFonts w:ascii="Georgia" w:eastAsia="Georgia" w:hAnsi="Georgia" w:cs="Times New Roman"/>
          <w:color w:val="000000" w:themeColor="text1"/>
          <w:lang w:val="en-US"/>
        </w:rPr>
        <w:t>decade befor</w:t>
      </w:r>
      <w:r w:rsidR="00A13C64" w:rsidRPr="00205025">
        <w:rPr>
          <w:rFonts w:ascii="Georgia" w:eastAsia="Georgia" w:hAnsi="Georgia" w:cs="Times New Roman"/>
          <w:color w:val="000000" w:themeColor="text1"/>
          <w:lang w:val="en-US"/>
        </w:rPr>
        <w:t>e</w:t>
      </w:r>
      <w:r w:rsidR="00086F60" w:rsidRPr="00205025">
        <w:rPr>
          <w:rFonts w:ascii="Georgia" w:eastAsia="Georgia" w:hAnsi="Georgia" w:cs="Times New Roman"/>
          <w:color w:val="000000" w:themeColor="text1"/>
          <w:lang w:val="en-US"/>
        </w:rPr>
        <w:t xml:space="preserve"> that </w:t>
      </w:r>
      <w:r w:rsidR="00774071" w:rsidRPr="00205025">
        <w:rPr>
          <w:rFonts w:ascii="Georgia" w:eastAsia="Georgia" w:hAnsi="Georgia" w:cs="Times New Roman"/>
          <w:color w:val="000000" w:themeColor="text1"/>
          <w:lang w:val="en-US"/>
        </w:rPr>
        <w:t>(Swarb.co.uk, 2019)</w:t>
      </w:r>
      <w:r w:rsidRPr="00205025">
        <w:rPr>
          <w:rFonts w:ascii="Georgia" w:eastAsia="Georgia" w:hAnsi="Georgia" w:cs="Times New Roman"/>
          <w:color w:val="000000" w:themeColor="text1"/>
          <w:lang w:val="en-US"/>
        </w:rPr>
        <w:t xml:space="preserve">. </w:t>
      </w:r>
      <w:r w:rsidR="00436038" w:rsidRPr="00205025">
        <w:rPr>
          <w:rFonts w:ascii="Georgia" w:eastAsia="Georgia" w:hAnsi="Georgia" w:cs="Times New Roman"/>
          <w:color w:val="000000" w:themeColor="text1"/>
          <w:lang w:val="en-US"/>
        </w:rPr>
        <w:t>The first forensic computing company</w:t>
      </w:r>
      <w:r w:rsidR="004919DF" w:rsidRPr="00205025">
        <w:rPr>
          <w:rFonts w:ascii="Georgia" w:eastAsia="Georgia" w:hAnsi="Georgia" w:cs="Times New Roman"/>
          <w:color w:val="000000" w:themeColor="text1"/>
          <w:lang w:val="en-US"/>
        </w:rPr>
        <w:t>,</w:t>
      </w:r>
      <w:r w:rsidR="00436038" w:rsidRPr="00205025">
        <w:rPr>
          <w:rFonts w:ascii="Georgia" w:eastAsia="Georgia" w:hAnsi="Georgia" w:cs="Times New Roman"/>
          <w:color w:val="000000" w:themeColor="text1"/>
          <w:lang w:val="en-US"/>
        </w:rPr>
        <w:t xml:space="preserve"> AccessData</w:t>
      </w:r>
      <w:r w:rsidR="004919DF" w:rsidRPr="00205025">
        <w:rPr>
          <w:rFonts w:ascii="Georgia" w:eastAsia="Georgia" w:hAnsi="Georgia" w:cs="Times New Roman"/>
          <w:color w:val="000000" w:themeColor="text1"/>
          <w:lang w:val="en-US"/>
        </w:rPr>
        <w:t>,</w:t>
      </w:r>
      <w:r w:rsidR="00436038" w:rsidRPr="00205025">
        <w:rPr>
          <w:rFonts w:ascii="Georgia" w:eastAsia="Georgia" w:hAnsi="Georgia" w:cs="Times New Roman"/>
          <w:color w:val="000000" w:themeColor="text1"/>
          <w:lang w:val="en-US"/>
        </w:rPr>
        <w:t xml:space="preserve"> was established in the late 1980s. In the UK</w:t>
      </w:r>
      <w:r w:rsidR="00AA3D35" w:rsidRPr="00205025">
        <w:rPr>
          <w:rFonts w:ascii="Georgia" w:eastAsia="Georgia" w:hAnsi="Georgia" w:cs="Times New Roman"/>
          <w:color w:val="000000" w:themeColor="text1"/>
          <w:lang w:val="en-US"/>
        </w:rPr>
        <w:t>,</w:t>
      </w:r>
      <w:r w:rsidR="00436038" w:rsidRPr="00205025">
        <w:rPr>
          <w:rFonts w:ascii="Georgia" w:eastAsia="Georgia" w:hAnsi="Georgia" w:cs="Times New Roman"/>
          <w:color w:val="000000" w:themeColor="text1"/>
          <w:lang w:val="en-US"/>
        </w:rPr>
        <w:t xml:space="preserve"> a </w:t>
      </w:r>
      <w:r w:rsidRPr="00205025">
        <w:rPr>
          <w:rFonts w:ascii="Georgia" w:eastAsia="Georgia" w:hAnsi="Georgia" w:cs="Times New Roman"/>
          <w:color w:val="000000" w:themeColor="text1"/>
          <w:lang w:val="en-US"/>
        </w:rPr>
        <w:t xml:space="preserve">fraud case in the Northumbria Police region in 1994 </w:t>
      </w:r>
      <w:r w:rsidR="00436038" w:rsidRPr="00205025">
        <w:rPr>
          <w:rFonts w:ascii="Georgia" w:eastAsia="Georgia" w:hAnsi="Georgia" w:cs="Times New Roman"/>
          <w:color w:val="000000" w:themeColor="text1"/>
          <w:lang w:val="en-US"/>
        </w:rPr>
        <w:t>was one of the first to use computer evidence</w:t>
      </w:r>
      <w:r w:rsidR="00EF4F44" w:rsidRPr="00205025">
        <w:rPr>
          <w:rFonts w:ascii="Georgia" w:eastAsia="Georgia" w:hAnsi="Georgia" w:cs="Times New Roman"/>
          <w:color w:val="000000" w:themeColor="text1"/>
          <w:lang w:val="en-US"/>
        </w:rPr>
        <w:t xml:space="preserve"> (Turner, 1994)</w:t>
      </w:r>
      <w:r w:rsidRPr="00205025">
        <w:rPr>
          <w:rFonts w:ascii="Georgia" w:eastAsia="Georgia" w:hAnsi="Georgia" w:cs="Times New Roman"/>
          <w:color w:val="000000" w:themeColor="text1"/>
          <w:lang w:val="en-US"/>
        </w:rPr>
        <w:t xml:space="preserve">. </w:t>
      </w:r>
      <w:r w:rsidR="00964AAB" w:rsidRPr="00205025">
        <w:rPr>
          <w:rFonts w:ascii="Georgia" w:eastAsia="Georgia" w:hAnsi="Georgia" w:cs="Times New Roman"/>
          <w:color w:val="000000" w:themeColor="text1"/>
          <w:lang w:val="en-US"/>
        </w:rPr>
        <w:t xml:space="preserve">The </w:t>
      </w:r>
      <w:r w:rsidR="00435C0C" w:rsidRPr="00205025">
        <w:rPr>
          <w:rFonts w:ascii="Georgia" w:eastAsia="Georgia" w:hAnsi="Georgia" w:cs="Times New Roman"/>
          <w:color w:val="000000" w:themeColor="text1"/>
          <w:lang w:val="en-US"/>
        </w:rPr>
        <w:t xml:space="preserve">UK’s </w:t>
      </w:r>
      <w:r w:rsidR="00964AAB" w:rsidRPr="00205025">
        <w:rPr>
          <w:rFonts w:ascii="Georgia" w:eastAsia="Georgia" w:hAnsi="Georgia" w:cs="Times New Roman"/>
          <w:color w:val="000000" w:themeColor="text1"/>
          <w:lang w:val="en-US"/>
        </w:rPr>
        <w:t>Association of Chief Police Officers (</w:t>
      </w:r>
      <w:r w:rsidR="004259F7" w:rsidRPr="00205025">
        <w:rPr>
          <w:rFonts w:ascii="Georgia" w:eastAsia="Georgia" w:hAnsi="Georgia" w:cs="Times New Roman"/>
          <w:color w:val="000000" w:themeColor="text1"/>
          <w:lang w:val="en-US"/>
        </w:rPr>
        <w:t>ACPO</w:t>
      </w:r>
      <w:r w:rsidR="00964AAB" w:rsidRPr="00205025">
        <w:rPr>
          <w:rFonts w:ascii="Georgia" w:eastAsia="Georgia" w:hAnsi="Georgia" w:cs="Times New Roman"/>
          <w:color w:val="000000" w:themeColor="text1"/>
          <w:lang w:val="en-US"/>
        </w:rPr>
        <w:t>)</w:t>
      </w:r>
      <w:r w:rsidR="004259F7" w:rsidRPr="00205025">
        <w:rPr>
          <w:rFonts w:ascii="Georgia" w:eastAsia="Georgia" w:hAnsi="Georgia" w:cs="Times New Roman"/>
          <w:color w:val="000000" w:themeColor="text1"/>
          <w:lang w:val="en-US"/>
        </w:rPr>
        <w:t xml:space="preserve"> produced their first set of guidelines for dealing</w:t>
      </w:r>
      <w:r w:rsidR="001B2DB5" w:rsidRPr="00205025">
        <w:rPr>
          <w:rFonts w:ascii="Georgia" w:eastAsia="Georgia" w:hAnsi="Georgia" w:cs="Times New Roman"/>
          <w:color w:val="000000" w:themeColor="text1"/>
          <w:lang w:val="en-US"/>
        </w:rPr>
        <w:t xml:space="preserve"> with computer evidence in 1996</w:t>
      </w:r>
      <w:r w:rsidR="008513D6" w:rsidRPr="00205025">
        <w:rPr>
          <w:rFonts w:ascii="Georgia" w:eastAsia="Georgia" w:hAnsi="Georgia" w:cs="Times New Roman"/>
          <w:color w:val="000000" w:themeColor="text1"/>
          <w:lang w:val="en-US"/>
        </w:rPr>
        <w:t>,</w:t>
      </w:r>
      <w:r w:rsidR="001B2DB5" w:rsidRPr="00205025">
        <w:rPr>
          <w:rFonts w:ascii="Georgia" w:eastAsia="Georgia" w:hAnsi="Georgia" w:cs="Times New Roman"/>
          <w:color w:val="000000" w:themeColor="text1"/>
          <w:lang w:val="en-US"/>
        </w:rPr>
        <w:t xml:space="preserve"> </w:t>
      </w:r>
      <w:r w:rsidR="00153C23" w:rsidRPr="00205025">
        <w:rPr>
          <w:rFonts w:ascii="Georgia" w:eastAsia="Georgia" w:hAnsi="Georgia" w:cs="Times New Roman"/>
          <w:color w:val="000000" w:themeColor="text1"/>
          <w:lang w:val="en-US"/>
        </w:rPr>
        <w:t>con</w:t>
      </w:r>
      <w:r w:rsidR="00494711" w:rsidRPr="00205025">
        <w:rPr>
          <w:rFonts w:ascii="Georgia" w:eastAsia="Georgia" w:hAnsi="Georgia" w:cs="Times New Roman"/>
          <w:color w:val="000000" w:themeColor="text1"/>
          <w:lang w:val="en-US"/>
        </w:rPr>
        <w:t>t</w:t>
      </w:r>
      <w:r w:rsidR="00153C23" w:rsidRPr="00205025">
        <w:rPr>
          <w:rFonts w:ascii="Georgia" w:eastAsia="Georgia" w:hAnsi="Georgia" w:cs="Times New Roman"/>
          <w:color w:val="000000" w:themeColor="text1"/>
          <w:lang w:val="en-US"/>
        </w:rPr>
        <w:t>r</w:t>
      </w:r>
      <w:r w:rsidR="00494711" w:rsidRPr="00205025">
        <w:rPr>
          <w:rFonts w:ascii="Georgia" w:eastAsia="Georgia" w:hAnsi="Georgia" w:cs="Times New Roman"/>
          <w:color w:val="000000" w:themeColor="text1"/>
          <w:lang w:val="en-US"/>
        </w:rPr>
        <w:t xml:space="preserve">ibuting towards </w:t>
      </w:r>
      <w:r w:rsidR="001B2DB5" w:rsidRPr="00205025">
        <w:rPr>
          <w:rFonts w:ascii="Georgia" w:eastAsia="Georgia" w:hAnsi="Georgia" w:cs="Times New Roman"/>
          <w:color w:val="000000" w:themeColor="text1"/>
          <w:lang w:val="en-US"/>
        </w:rPr>
        <w:t>a</w:t>
      </w:r>
      <w:r w:rsidR="003C6639" w:rsidRPr="00205025">
        <w:rPr>
          <w:rFonts w:ascii="Georgia" w:eastAsia="Georgia" w:hAnsi="Georgia" w:cs="Times New Roman"/>
          <w:color w:val="000000" w:themeColor="text1"/>
          <w:lang w:val="en-US"/>
        </w:rPr>
        <w:t xml:space="preserve"> </w:t>
      </w:r>
      <w:r w:rsidR="001B2DB5" w:rsidRPr="00205025">
        <w:rPr>
          <w:rFonts w:ascii="Georgia" w:eastAsia="Georgia" w:hAnsi="Georgia" w:cs="Times New Roman"/>
          <w:color w:val="000000" w:themeColor="text1"/>
          <w:lang w:val="en-US"/>
        </w:rPr>
        <w:t xml:space="preserve">more structured approach to </w:t>
      </w:r>
      <w:r w:rsidR="008513D6" w:rsidRPr="00205025">
        <w:rPr>
          <w:rFonts w:ascii="Georgia" w:eastAsia="Georgia" w:hAnsi="Georgia" w:cs="Times New Roman"/>
          <w:color w:val="000000" w:themeColor="text1"/>
          <w:lang w:val="en-US"/>
        </w:rPr>
        <w:t xml:space="preserve">gathering </w:t>
      </w:r>
      <w:r w:rsidR="001B2DB5" w:rsidRPr="00205025">
        <w:rPr>
          <w:rFonts w:ascii="Georgia" w:eastAsia="Georgia" w:hAnsi="Georgia" w:cs="Times New Roman"/>
          <w:color w:val="000000" w:themeColor="text1"/>
          <w:lang w:val="en-US"/>
        </w:rPr>
        <w:t>computer evidence</w:t>
      </w:r>
      <w:r w:rsidR="00CD410D" w:rsidRPr="00205025">
        <w:rPr>
          <w:rStyle w:val="FootnoteReference"/>
          <w:rFonts w:ascii="Georgia" w:eastAsia="Georgia" w:hAnsi="Georgia" w:cs="Times New Roman"/>
          <w:color w:val="000000" w:themeColor="text1"/>
          <w:lang w:val="en-US"/>
        </w:rPr>
        <w:footnoteReference w:id="1"/>
      </w:r>
      <w:r w:rsidR="001B2DB5" w:rsidRPr="00205025">
        <w:rPr>
          <w:rFonts w:ascii="Georgia" w:eastAsia="Georgia" w:hAnsi="Georgia" w:cs="Times New Roman"/>
          <w:color w:val="000000" w:themeColor="text1"/>
          <w:lang w:val="en-US"/>
        </w:rPr>
        <w:t>.</w:t>
      </w:r>
      <w:r w:rsidR="004259F7" w:rsidRPr="00205025">
        <w:rPr>
          <w:rFonts w:ascii="Georgia" w:eastAsia="Georgia" w:hAnsi="Georgia" w:cs="Times New Roman"/>
          <w:color w:val="000000" w:themeColor="text1"/>
          <w:lang w:val="en-US"/>
        </w:rPr>
        <w:t xml:space="preserve"> </w:t>
      </w:r>
      <w:r w:rsidR="003A160E" w:rsidRPr="00205025">
        <w:rPr>
          <w:rFonts w:ascii="Georgia" w:eastAsia="Georgia" w:hAnsi="Georgia" w:cs="Times New Roman"/>
          <w:color w:val="000000" w:themeColor="text1"/>
          <w:lang w:val="en-US"/>
        </w:rPr>
        <w:t xml:space="preserve">Rigorous forensics procedures became established, almost organically, and were </w:t>
      </w:r>
      <w:r w:rsidR="007C19F0" w:rsidRPr="00205025">
        <w:rPr>
          <w:rFonts w:ascii="Georgia" w:eastAsia="Georgia" w:hAnsi="Georgia" w:cs="Times New Roman"/>
          <w:color w:val="000000" w:themeColor="text1"/>
          <w:lang w:val="en-US"/>
        </w:rPr>
        <w:t xml:space="preserve">quickly </w:t>
      </w:r>
      <w:r w:rsidR="003A160E" w:rsidRPr="00205025">
        <w:rPr>
          <w:rFonts w:ascii="Georgia" w:eastAsia="Georgia" w:hAnsi="Georgia" w:cs="Times New Roman"/>
          <w:color w:val="000000" w:themeColor="text1"/>
          <w:lang w:val="en-US"/>
        </w:rPr>
        <w:t>adopted by forensics investigato</w:t>
      </w:r>
      <w:r w:rsidR="00E72B4F" w:rsidRPr="00205025">
        <w:rPr>
          <w:rFonts w:ascii="Georgia" w:eastAsia="Georgia" w:hAnsi="Georgia" w:cs="Times New Roman"/>
          <w:color w:val="000000" w:themeColor="text1"/>
          <w:lang w:val="en-US"/>
        </w:rPr>
        <w:t xml:space="preserve">rs </w:t>
      </w:r>
      <w:r w:rsidR="003A160E" w:rsidRPr="00205025">
        <w:rPr>
          <w:rFonts w:ascii="Georgia" w:eastAsia="Georgia" w:hAnsi="Georgia" w:cs="Times New Roman"/>
          <w:color w:val="000000" w:themeColor="text1"/>
          <w:lang w:val="en-US"/>
        </w:rPr>
        <w:t xml:space="preserve">(McKemmish, 1999). </w:t>
      </w:r>
      <w:r w:rsidR="00436038" w:rsidRPr="00205025">
        <w:rPr>
          <w:rFonts w:ascii="Georgia" w:eastAsia="Georgia" w:hAnsi="Georgia" w:cs="Times New Roman"/>
          <w:color w:val="000000" w:themeColor="text1"/>
          <w:lang w:val="en-US"/>
        </w:rPr>
        <w:t>Universities in the UK started to consider</w:t>
      </w:r>
      <w:r w:rsidR="006768F1" w:rsidRPr="00205025">
        <w:rPr>
          <w:rFonts w:ascii="Georgia" w:eastAsia="Georgia" w:hAnsi="Georgia" w:cs="Times New Roman"/>
          <w:color w:val="000000" w:themeColor="text1"/>
          <w:lang w:val="en-US"/>
        </w:rPr>
        <w:t xml:space="preserve"> </w:t>
      </w:r>
      <w:r w:rsidR="00436038" w:rsidRPr="00205025">
        <w:rPr>
          <w:rFonts w:ascii="Georgia" w:eastAsia="Georgia" w:hAnsi="Georgia" w:cs="Times New Roman"/>
          <w:color w:val="000000" w:themeColor="text1"/>
          <w:lang w:val="en-US"/>
        </w:rPr>
        <w:t>cybercrime in ethic</w:t>
      </w:r>
      <w:r w:rsidR="003C6639" w:rsidRPr="00205025">
        <w:rPr>
          <w:rFonts w:ascii="Georgia" w:eastAsia="Georgia" w:hAnsi="Georgia" w:cs="Times New Roman"/>
          <w:color w:val="000000" w:themeColor="text1"/>
          <w:lang w:val="en-US"/>
        </w:rPr>
        <w:t>s</w:t>
      </w:r>
      <w:r w:rsidR="00436038" w:rsidRPr="00205025">
        <w:rPr>
          <w:rFonts w:ascii="Georgia" w:eastAsia="Georgia" w:hAnsi="Georgia" w:cs="Times New Roman"/>
          <w:color w:val="000000" w:themeColor="text1"/>
          <w:lang w:val="en-US"/>
        </w:rPr>
        <w:t xml:space="preserve"> modules in the late 1990s</w:t>
      </w:r>
      <w:r w:rsidR="00D34404" w:rsidRPr="00205025">
        <w:rPr>
          <w:rFonts w:ascii="Georgia" w:eastAsia="Georgia" w:hAnsi="Georgia" w:cs="Times New Roman"/>
          <w:color w:val="000000" w:themeColor="text1"/>
          <w:lang w:val="en-US"/>
        </w:rPr>
        <w:t>,</w:t>
      </w:r>
      <w:r w:rsidR="00436038" w:rsidRPr="00205025">
        <w:rPr>
          <w:rFonts w:ascii="Georgia" w:eastAsia="Georgia" w:hAnsi="Georgia" w:cs="Times New Roman"/>
          <w:color w:val="000000" w:themeColor="text1"/>
          <w:lang w:val="en-US"/>
        </w:rPr>
        <w:t xml:space="preserve"> which then led to</w:t>
      </w:r>
      <w:r w:rsidR="003C6639" w:rsidRPr="00205025">
        <w:rPr>
          <w:rFonts w:ascii="Georgia" w:eastAsia="Georgia" w:hAnsi="Georgia" w:cs="Times New Roman"/>
          <w:color w:val="000000" w:themeColor="text1"/>
          <w:lang w:val="en-US"/>
        </w:rPr>
        <w:t xml:space="preserve"> the</w:t>
      </w:r>
      <w:r w:rsidR="00436038" w:rsidRPr="00205025">
        <w:rPr>
          <w:rFonts w:ascii="Georgia" w:eastAsia="Georgia" w:hAnsi="Georgia" w:cs="Times New Roman"/>
          <w:color w:val="000000" w:themeColor="text1"/>
          <w:lang w:val="en-US"/>
        </w:rPr>
        <w:t xml:space="preserve"> consideration of digital evidence</w:t>
      </w:r>
      <w:r w:rsidR="00D34404" w:rsidRPr="00205025">
        <w:rPr>
          <w:rFonts w:ascii="Georgia" w:eastAsia="Georgia" w:hAnsi="Georgia" w:cs="Times New Roman"/>
          <w:color w:val="000000" w:themeColor="text1"/>
          <w:lang w:val="en-US"/>
        </w:rPr>
        <w:t xml:space="preserve"> both within education and </w:t>
      </w:r>
      <w:r w:rsidR="004919DF" w:rsidRPr="00205025">
        <w:rPr>
          <w:rFonts w:ascii="Georgia" w:eastAsia="Georgia" w:hAnsi="Georgia" w:cs="Times New Roman"/>
          <w:color w:val="000000" w:themeColor="text1"/>
          <w:lang w:val="en-US"/>
        </w:rPr>
        <w:t>by crime investigations</w:t>
      </w:r>
      <w:r w:rsidR="00436038" w:rsidRPr="00205025">
        <w:rPr>
          <w:rFonts w:ascii="Georgia" w:eastAsia="Georgia" w:hAnsi="Georgia" w:cs="Times New Roman"/>
          <w:color w:val="000000" w:themeColor="text1"/>
          <w:lang w:val="en-US"/>
        </w:rPr>
        <w:t>. Th</w:t>
      </w:r>
      <w:r w:rsidR="00D34404" w:rsidRPr="00205025">
        <w:rPr>
          <w:rFonts w:ascii="Georgia" w:eastAsia="Georgia" w:hAnsi="Georgia" w:cs="Times New Roman"/>
          <w:color w:val="000000" w:themeColor="text1"/>
          <w:lang w:val="en-US"/>
        </w:rPr>
        <w:t>is</w:t>
      </w:r>
      <w:r w:rsidR="002C2F80" w:rsidRPr="00205025">
        <w:rPr>
          <w:rFonts w:ascii="Georgia" w:eastAsia="Georgia" w:hAnsi="Georgia" w:cs="Times New Roman"/>
          <w:color w:val="000000" w:themeColor="text1"/>
          <w:lang w:val="en-US"/>
        </w:rPr>
        <w:t>,</w:t>
      </w:r>
      <w:r w:rsidR="00D34404" w:rsidRPr="00205025">
        <w:rPr>
          <w:rFonts w:ascii="Georgia" w:eastAsia="Georgia" w:hAnsi="Georgia" w:cs="Times New Roman"/>
          <w:color w:val="000000" w:themeColor="text1"/>
          <w:lang w:val="en-US"/>
        </w:rPr>
        <w:t xml:space="preserve"> in turn</w:t>
      </w:r>
      <w:r w:rsidR="002C2F80" w:rsidRPr="00205025">
        <w:rPr>
          <w:rFonts w:ascii="Georgia" w:eastAsia="Georgia" w:hAnsi="Georgia" w:cs="Times New Roman"/>
          <w:color w:val="000000" w:themeColor="text1"/>
          <w:lang w:val="en-US"/>
        </w:rPr>
        <w:t>,</w:t>
      </w:r>
      <w:r w:rsidR="00D34404" w:rsidRPr="00205025">
        <w:rPr>
          <w:rFonts w:ascii="Georgia" w:eastAsia="Georgia" w:hAnsi="Georgia" w:cs="Times New Roman"/>
          <w:color w:val="000000" w:themeColor="text1"/>
          <w:lang w:val="en-US"/>
        </w:rPr>
        <w:t xml:space="preserve"> led to the</w:t>
      </w:r>
      <w:r w:rsidR="00436038" w:rsidRPr="00205025">
        <w:rPr>
          <w:rFonts w:ascii="Georgia" w:eastAsia="Georgia" w:hAnsi="Georgia" w:cs="Times New Roman"/>
          <w:color w:val="000000" w:themeColor="text1"/>
          <w:lang w:val="en-US"/>
        </w:rPr>
        <w:t xml:space="preserve"> development of specialist modules</w:t>
      </w:r>
      <w:r w:rsidR="00D34404" w:rsidRPr="00205025">
        <w:rPr>
          <w:rFonts w:ascii="Georgia" w:eastAsia="Georgia" w:hAnsi="Georgia" w:cs="Times New Roman"/>
          <w:color w:val="000000" w:themeColor="text1"/>
          <w:lang w:val="en-US"/>
        </w:rPr>
        <w:t>,</w:t>
      </w:r>
      <w:r w:rsidR="00436038" w:rsidRPr="00205025">
        <w:rPr>
          <w:rFonts w:ascii="Georgia" w:eastAsia="Georgia" w:hAnsi="Georgia" w:cs="Times New Roman"/>
          <w:color w:val="000000" w:themeColor="text1"/>
          <w:lang w:val="en-US"/>
        </w:rPr>
        <w:t xml:space="preserve"> and programmes in Computer Forensics </w:t>
      </w:r>
      <w:r w:rsidR="00420BFA" w:rsidRPr="00205025">
        <w:rPr>
          <w:rFonts w:ascii="Georgia" w:eastAsia="Georgia" w:hAnsi="Georgia" w:cs="Times New Roman"/>
          <w:color w:val="000000" w:themeColor="text1"/>
          <w:lang w:val="en-US"/>
        </w:rPr>
        <w:t xml:space="preserve">and Ethical Hacking </w:t>
      </w:r>
      <w:r w:rsidR="00D34404" w:rsidRPr="00205025">
        <w:rPr>
          <w:rFonts w:ascii="Georgia" w:eastAsia="Georgia" w:hAnsi="Georgia" w:cs="Times New Roman"/>
          <w:color w:val="000000" w:themeColor="text1"/>
          <w:lang w:val="en-US"/>
        </w:rPr>
        <w:t xml:space="preserve">were </w:t>
      </w:r>
      <w:r w:rsidR="00436038" w:rsidRPr="00205025">
        <w:rPr>
          <w:rFonts w:ascii="Georgia" w:eastAsia="Georgia" w:hAnsi="Georgia" w:cs="Times New Roman"/>
          <w:color w:val="000000" w:themeColor="text1"/>
          <w:lang w:val="en-US"/>
        </w:rPr>
        <w:t>established in the late 1990s / early 2000s</w:t>
      </w:r>
      <w:r w:rsidR="00420BFA" w:rsidRPr="00205025">
        <w:rPr>
          <w:rFonts w:ascii="Georgia" w:eastAsia="Georgia" w:hAnsi="Georgia" w:cs="Times New Roman"/>
          <w:color w:val="000000" w:themeColor="text1"/>
          <w:lang w:val="en-US"/>
        </w:rPr>
        <w:t xml:space="preserve"> (Lemos, 2007)</w:t>
      </w:r>
      <w:r w:rsidR="00436038" w:rsidRPr="00205025">
        <w:rPr>
          <w:rFonts w:ascii="Georgia" w:eastAsia="Georgia" w:hAnsi="Georgia" w:cs="Times New Roman"/>
          <w:color w:val="000000" w:themeColor="text1"/>
          <w:lang w:val="en-US"/>
        </w:rPr>
        <w:t>. Although it would appear that computer forensics has been established for a number of years</w:t>
      </w:r>
      <w:r w:rsidR="00D34404" w:rsidRPr="00205025">
        <w:rPr>
          <w:rFonts w:ascii="Georgia" w:eastAsia="Georgia" w:hAnsi="Georgia" w:cs="Times New Roman"/>
          <w:color w:val="000000" w:themeColor="text1"/>
          <w:lang w:val="en-US"/>
        </w:rPr>
        <w:t>,</w:t>
      </w:r>
      <w:r w:rsidR="00436038" w:rsidRPr="00205025">
        <w:rPr>
          <w:rFonts w:ascii="Georgia" w:eastAsia="Georgia" w:hAnsi="Georgia" w:cs="Times New Roman"/>
          <w:color w:val="000000" w:themeColor="text1"/>
          <w:lang w:val="en-US"/>
        </w:rPr>
        <w:t xml:space="preserve"> it remains</w:t>
      </w:r>
      <w:r w:rsidR="00D34404" w:rsidRPr="00205025">
        <w:rPr>
          <w:rFonts w:ascii="Georgia" w:eastAsia="Georgia" w:hAnsi="Georgia" w:cs="Times New Roman"/>
          <w:color w:val="000000" w:themeColor="text1"/>
          <w:lang w:val="en-US"/>
        </w:rPr>
        <w:t xml:space="preserve"> a</w:t>
      </w:r>
      <w:r w:rsidR="00436038" w:rsidRPr="00205025">
        <w:rPr>
          <w:rFonts w:ascii="Georgia" w:eastAsia="Georgia" w:hAnsi="Georgia" w:cs="Times New Roman"/>
          <w:color w:val="000000" w:themeColor="text1"/>
          <w:lang w:val="en-US"/>
        </w:rPr>
        <w:t xml:space="preserve"> relatively new</w:t>
      </w:r>
      <w:r w:rsidR="00D34404" w:rsidRPr="00205025">
        <w:rPr>
          <w:rFonts w:ascii="Georgia" w:eastAsia="Georgia" w:hAnsi="Georgia" w:cs="Times New Roman"/>
          <w:color w:val="000000" w:themeColor="text1"/>
          <w:lang w:val="en-US"/>
        </w:rPr>
        <w:t xml:space="preserve"> field</w:t>
      </w:r>
      <w:r w:rsidR="00936B3D" w:rsidRPr="00205025">
        <w:rPr>
          <w:rFonts w:ascii="Georgia" w:eastAsia="Georgia" w:hAnsi="Georgia" w:cs="Times New Roman"/>
          <w:color w:val="000000" w:themeColor="text1"/>
          <w:lang w:val="en-US"/>
        </w:rPr>
        <w:t xml:space="preserve">, as compared to other kinds of </w:t>
      </w:r>
      <w:r w:rsidR="00E0516D" w:rsidRPr="00205025">
        <w:rPr>
          <w:rFonts w:ascii="Georgia" w:eastAsia="Georgia" w:hAnsi="Georgia" w:cs="Times New Roman"/>
          <w:color w:val="000000" w:themeColor="text1"/>
          <w:lang w:val="en-US"/>
        </w:rPr>
        <w:t xml:space="preserve">forensics </w:t>
      </w:r>
      <w:r w:rsidR="00936B3D" w:rsidRPr="00205025">
        <w:rPr>
          <w:rFonts w:ascii="Georgia" w:eastAsia="Georgia" w:hAnsi="Georgia" w:cs="Times New Roman"/>
          <w:color w:val="000000" w:themeColor="text1"/>
          <w:lang w:val="en-US"/>
        </w:rPr>
        <w:t>investigations carried out by law enforcement</w:t>
      </w:r>
      <w:r w:rsidR="002C2F80" w:rsidRPr="00205025">
        <w:rPr>
          <w:rFonts w:ascii="Georgia" w:eastAsia="Georgia" w:hAnsi="Georgia" w:cs="Times New Roman"/>
          <w:color w:val="000000" w:themeColor="text1"/>
          <w:lang w:val="en-US"/>
        </w:rPr>
        <w:t>.</w:t>
      </w:r>
      <w:r w:rsidR="00436038" w:rsidRPr="00205025">
        <w:rPr>
          <w:rFonts w:ascii="Georgia" w:eastAsia="Georgia" w:hAnsi="Georgia" w:cs="Times New Roman"/>
          <w:color w:val="000000" w:themeColor="text1"/>
          <w:lang w:val="en-US"/>
        </w:rPr>
        <w:t xml:space="preserve"> </w:t>
      </w:r>
      <w:r w:rsidR="00034158" w:rsidRPr="00205025">
        <w:rPr>
          <w:rFonts w:ascii="Georgia" w:eastAsia="Georgia" w:hAnsi="Georgia" w:cs="Times New Roman"/>
          <w:color w:val="000000" w:themeColor="text1"/>
          <w:lang w:val="en-US"/>
        </w:rPr>
        <w:t xml:space="preserve">As </w:t>
      </w:r>
      <w:r w:rsidR="00DB7B9E" w:rsidRPr="00205025">
        <w:rPr>
          <w:rFonts w:ascii="Georgia" w:eastAsia="Georgia" w:hAnsi="Georgia" w:cs="Times New Roman"/>
          <w:color w:val="000000" w:themeColor="text1"/>
          <w:lang w:val="en-US"/>
        </w:rPr>
        <w:t>recently as</w:t>
      </w:r>
      <w:r w:rsidR="0099759D" w:rsidRPr="00205025">
        <w:rPr>
          <w:rFonts w:ascii="Georgia" w:eastAsia="Georgia" w:hAnsi="Georgia" w:cs="Times New Roman"/>
          <w:color w:val="000000" w:themeColor="text1"/>
          <w:lang w:val="en-US"/>
        </w:rPr>
        <w:t xml:space="preserve"> 2009, </w:t>
      </w:r>
      <w:r w:rsidR="00436038" w:rsidRPr="00205025">
        <w:rPr>
          <w:rFonts w:ascii="Georgia" w:eastAsia="Georgia" w:hAnsi="Georgia" w:cs="Times New Roman"/>
          <w:color w:val="000000" w:themeColor="text1"/>
          <w:lang w:val="en-US"/>
        </w:rPr>
        <w:t>Ir</w:t>
      </w:r>
      <w:r w:rsidR="00B673E4" w:rsidRPr="00205025">
        <w:rPr>
          <w:rFonts w:ascii="Georgia" w:eastAsia="Georgia" w:hAnsi="Georgia" w:cs="Times New Roman"/>
          <w:color w:val="000000" w:themeColor="text1"/>
          <w:lang w:val="en-US"/>
        </w:rPr>
        <w:t>ons</w:t>
      </w:r>
      <w:r w:rsidR="0099759D" w:rsidRPr="00205025">
        <w:rPr>
          <w:rFonts w:ascii="Georgia" w:eastAsia="Georgia" w:hAnsi="Georgia" w:cs="Times New Roman"/>
          <w:color w:val="000000" w:themeColor="text1"/>
          <w:lang w:val="en-US"/>
        </w:rPr>
        <w:t xml:space="preserve"> </w:t>
      </w:r>
      <w:r w:rsidR="00B673E4" w:rsidRPr="00205025">
        <w:rPr>
          <w:rFonts w:ascii="Georgia" w:eastAsia="Georgia" w:hAnsi="Georgia" w:cs="Times New Roman"/>
          <w:i/>
          <w:color w:val="000000" w:themeColor="text1"/>
          <w:lang w:val="en-US"/>
        </w:rPr>
        <w:t>et al</w:t>
      </w:r>
      <w:r w:rsidR="00B673E4" w:rsidRPr="00205025">
        <w:rPr>
          <w:rFonts w:ascii="Georgia" w:eastAsia="Georgia" w:hAnsi="Georgia" w:cs="Times New Roman"/>
          <w:color w:val="000000" w:themeColor="text1"/>
          <w:lang w:val="en-US"/>
        </w:rPr>
        <w:t>.</w:t>
      </w:r>
      <w:r w:rsidR="0099759D" w:rsidRPr="00205025">
        <w:rPr>
          <w:rFonts w:ascii="Georgia" w:eastAsia="Georgia" w:hAnsi="Georgia" w:cs="Times New Roman"/>
          <w:color w:val="000000" w:themeColor="text1"/>
          <w:lang w:val="en-US"/>
        </w:rPr>
        <w:t xml:space="preserve"> </w:t>
      </w:r>
      <w:r w:rsidR="00436038" w:rsidRPr="00205025">
        <w:rPr>
          <w:rFonts w:ascii="Georgia" w:eastAsia="Georgia" w:hAnsi="Georgia" w:cs="Times New Roman"/>
          <w:color w:val="000000" w:themeColor="text1"/>
          <w:lang w:val="en-US"/>
        </w:rPr>
        <w:t>debated whether computer forensics was a branch of computer science, a branch of forensic science or a discipline in its own right</w:t>
      </w:r>
      <w:r w:rsidR="0099759D" w:rsidRPr="00205025">
        <w:rPr>
          <w:rFonts w:ascii="Georgia" w:eastAsia="Georgia" w:hAnsi="Georgia" w:cs="Times New Roman"/>
          <w:color w:val="000000" w:themeColor="text1"/>
          <w:lang w:val="en-US"/>
        </w:rPr>
        <w:t>, and conclude</w:t>
      </w:r>
      <w:r w:rsidR="00466F54" w:rsidRPr="00205025">
        <w:rPr>
          <w:rFonts w:ascii="Georgia" w:eastAsia="Georgia" w:hAnsi="Georgia" w:cs="Times New Roman"/>
          <w:color w:val="000000" w:themeColor="text1"/>
          <w:lang w:val="en-US"/>
        </w:rPr>
        <w:t>d</w:t>
      </w:r>
      <w:r w:rsidR="0099759D" w:rsidRPr="00205025">
        <w:rPr>
          <w:rFonts w:ascii="Georgia" w:eastAsia="Georgia" w:hAnsi="Georgia" w:cs="Times New Roman"/>
          <w:color w:val="000000" w:themeColor="text1"/>
          <w:lang w:val="en-US"/>
        </w:rPr>
        <w:t xml:space="preserve"> that it is indeed a distinct discipline, </w:t>
      </w:r>
      <w:r w:rsidR="00466F54" w:rsidRPr="00205025">
        <w:rPr>
          <w:rFonts w:ascii="Georgia" w:eastAsia="Georgia" w:hAnsi="Georgia" w:cs="Times New Roman"/>
          <w:color w:val="000000" w:themeColor="text1"/>
          <w:lang w:val="en-US"/>
        </w:rPr>
        <w:t>meriting independent</w:t>
      </w:r>
      <w:r w:rsidR="0099759D" w:rsidRPr="00205025">
        <w:rPr>
          <w:rFonts w:ascii="Georgia" w:eastAsia="Georgia" w:hAnsi="Georgia" w:cs="Times New Roman"/>
          <w:color w:val="000000" w:themeColor="text1"/>
          <w:lang w:val="en-US"/>
        </w:rPr>
        <w:t xml:space="preserve"> professional status. </w:t>
      </w:r>
      <w:r w:rsidR="0013367E" w:rsidRPr="00205025">
        <w:rPr>
          <w:rFonts w:ascii="Georgia" w:eastAsia="Georgia" w:hAnsi="Georgia" w:cs="Times New Roman"/>
          <w:color w:val="000000" w:themeColor="text1"/>
          <w:lang w:val="en-US"/>
        </w:rPr>
        <w:t xml:space="preserve">This confirms </w:t>
      </w:r>
      <w:r w:rsidR="00F1373B" w:rsidRPr="00205025">
        <w:rPr>
          <w:rFonts w:ascii="Georgia" w:eastAsia="Georgia" w:hAnsi="Georgia" w:cs="Times New Roman"/>
          <w:color w:val="000000" w:themeColor="text1"/>
          <w:lang w:val="en-US"/>
        </w:rPr>
        <w:t xml:space="preserve">Longhetti’s argument </w:t>
      </w:r>
      <w:r w:rsidR="002C2584" w:rsidRPr="00205025">
        <w:rPr>
          <w:rFonts w:ascii="Georgia" w:eastAsia="Georgia" w:hAnsi="Georgia" w:cs="Times New Roman"/>
          <w:color w:val="000000" w:themeColor="text1"/>
          <w:lang w:val="en-US"/>
        </w:rPr>
        <w:t xml:space="preserve">made </w:t>
      </w:r>
      <w:r w:rsidR="00F1373B" w:rsidRPr="00205025">
        <w:rPr>
          <w:rFonts w:ascii="Georgia" w:eastAsia="Georgia" w:hAnsi="Georgia" w:cs="Times New Roman"/>
          <w:color w:val="000000" w:themeColor="text1"/>
          <w:lang w:val="en-US"/>
        </w:rPr>
        <w:t>in 1983: “</w:t>
      </w:r>
      <w:r w:rsidR="00F1373B" w:rsidRPr="00205025">
        <w:rPr>
          <w:rFonts w:ascii="Georgia" w:eastAsia="Georgia" w:hAnsi="Georgia" w:cs="Times New Roman"/>
          <w:i/>
          <w:color w:val="000000" w:themeColor="text1"/>
          <w:lang w:val="en-US"/>
        </w:rPr>
        <w:t>There is literally no end to the number of disciplines that become ‘forensic’ by definition. Nor is there an end in sight to the number of present or future specialties that may become forensic. The examples are many</w:t>
      </w:r>
      <w:r w:rsidR="00F1373B" w:rsidRPr="00205025">
        <w:rPr>
          <w:rFonts w:ascii="Georgia" w:eastAsia="Georgia" w:hAnsi="Georgia" w:cs="Times New Roman"/>
          <w:color w:val="000000" w:themeColor="text1"/>
          <w:lang w:val="en-US"/>
        </w:rPr>
        <w:t>”</w:t>
      </w:r>
      <w:r w:rsidR="006D1074" w:rsidRPr="00205025">
        <w:rPr>
          <w:rFonts w:ascii="Georgia" w:eastAsia="Georgia" w:hAnsi="Georgia" w:cs="Times New Roman"/>
          <w:color w:val="000000" w:themeColor="text1"/>
          <w:lang w:val="en-US"/>
        </w:rPr>
        <w:t xml:space="preserve"> (p. 3).</w:t>
      </w:r>
    </w:p>
    <w:p w14:paraId="2E139570" w14:textId="2E47DE66" w:rsidR="00CF7ADF" w:rsidRPr="00205025" w:rsidRDefault="00CF7ADF"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Prosecution of cyber crimes has required the enactment of laws, in the USA the Computer Fraud and Abuse Act and in the UK the Computer Misuse Act</w:t>
      </w:r>
      <w:r w:rsidR="00F01A84" w:rsidRPr="00205025">
        <w:rPr>
          <w:rFonts w:ascii="Georgia" w:eastAsia="Georgia" w:hAnsi="Georgia" w:cs="Times New Roman"/>
          <w:color w:val="000000" w:themeColor="text1"/>
          <w:lang w:val="en-US"/>
        </w:rPr>
        <w:t>, for example</w:t>
      </w:r>
      <w:r w:rsidRPr="00205025">
        <w:rPr>
          <w:rFonts w:ascii="Georgia" w:eastAsia="Georgia" w:hAnsi="Georgia" w:cs="Times New Roman"/>
          <w:color w:val="000000" w:themeColor="text1"/>
          <w:lang w:val="en-US"/>
        </w:rPr>
        <w:t xml:space="preserve">. Yet in the USA there are concerns that the </w:t>
      </w:r>
      <w:r w:rsidRPr="00205025">
        <w:rPr>
          <w:rFonts w:ascii="Georgia" w:eastAsia="Georgia" w:hAnsi="Georgia" w:cs="Times New Roman"/>
          <w:color w:val="000000" w:themeColor="text1"/>
          <w:lang w:val="en-US"/>
        </w:rPr>
        <w:lastRenderedPageBreak/>
        <w:t xml:space="preserve">Computer Fraud and Abuse Act, now three decades old, uses overly vague language, is being interpreted by different prosecutors in different ways, and needs to be reviewed (O’Driscoll, 2018). In the UK, the Computer Misuse Act was enacted in 1990, and reviewed in 2002. Macewan </w:t>
      </w:r>
      <w:r w:rsidR="007A37E0" w:rsidRPr="00205025">
        <w:rPr>
          <w:rFonts w:ascii="Georgia" w:eastAsia="Georgia" w:hAnsi="Georgia" w:cs="Times New Roman"/>
          <w:color w:val="000000" w:themeColor="text1"/>
          <w:lang w:val="en-US"/>
        </w:rPr>
        <w:t xml:space="preserve"> (2008) </w:t>
      </w:r>
      <w:r w:rsidR="005A0786" w:rsidRPr="00205025">
        <w:rPr>
          <w:rFonts w:ascii="Georgia" w:eastAsia="Georgia" w:hAnsi="Georgia" w:cs="Times New Roman"/>
          <w:color w:val="000000" w:themeColor="text1"/>
          <w:lang w:val="en-US"/>
        </w:rPr>
        <w:t>welcomes</w:t>
      </w:r>
      <w:r w:rsidRPr="00205025">
        <w:rPr>
          <w:rFonts w:ascii="Georgia" w:eastAsia="Georgia" w:hAnsi="Georgia" w:cs="Times New Roman"/>
          <w:color w:val="000000" w:themeColor="text1"/>
          <w:lang w:val="en-US"/>
        </w:rPr>
        <w:t xml:space="preserve"> the changes, arguing that the original act was born prematurely and was too weak to cope with the challenges presented when the Internet arrived</w:t>
      </w:r>
      <w:r w:rsidR="00E15280" w:rsidRPr="00205025">
        <w:rPr>
          <w:rFonts w:ascii="Georgia" w:eastAsia="Georgia" w:hAnsi="Georgia" w:cs="Times New Roman"/>
          <w:color w:val="000000" w:themeColor="text1"/>
          <w:lang w:val="en-US"/>
        </w:rPr>
        <w:t xml:space="preserve"> in force</w:t>
      </w:r>
      <w:r w:rsidRPr="00205025">
        <w:rPr>
          <w:rFonts w:ascii="Georgia" w:eastAsia="Georgia" w:hAnsi="Georgia" w:cs="Times New Roman"/>
          <w:color w:val="000000" w:themeColor="text1"/>
          <w:lang w:val="en-US"/>
        </w:rPr>
        <w:t xml:space="preserve">. Yet </w:t>
      </w:r>
      <w:r w:rsidR="00DC7C3A" w:rsidRPr="00205025">
        <w:rPr>
          <w:rFonts w:ascii="Georgia" w:eastAsia="Georgia" w:hAnsi="Georgia" w:cs="Times New Roman"/>
          <w:color w:val="000000" w:themeColor="text1"/>
          <w:lang w:val="en-US"/>
        </w:rPr>
        <w:t>Macewan</w:t>
      </w:r>
      <w:r w:rsidRPr="00205025">
        <w:rPr>
          <w:rFonts w:ascii="Georgia" w:eastAsia="Georgia" w:hAnsi="Georgia" w:cs="Times New Roman"/>
          <w:color w:val="000000" w:themeColor="text1"/>
          <w:lang w:val="en-US"/>
        </w:rPr>
        <w:t xml:space="preserve"> </w:t>
      </w:r>
      <w:r w:rsidR="00DC7C3A" w:rsidRPr="00205025">
        <w:rPr>
          <w:rFonts w:ascii="Georgia" w:eastAsia="Georgia" w:hAnsi="Georgia" w:cs="Times New Roman"/>
          <w:color w:val="000000" w:themeColor="text1"/>
          <w:lang w:val="en-US"/>
        </w:rPr>
        <w:t xml:space="preserve">also </w:t>
      </w:r>
      <w:r w:rsidRPr="00205025">
        <w:rPr>
          <w:rFonts w:ascii="Georgia" w:eastAsia="Georgia" w:hAnsi="Georgia" w:cs="Times New Roman"/>
          <w:color w:val="000000" w:themeColor="text1"/>
          <w:lang w:val="en-US"/>
        </w:rPr>
        <w:t>argues that the updated act has some problems, in particular, that provisions: “</w:t>
      </w:r>
      <w:r w:rsidRPr="00205025">
        <w:rPr>
          <w:rFonts w:ascii="Georgia" w:eastAsia="Georgia" w:hAnsi="Georgia" w:cs="Times New Roman"/>
          <w:i/>
          <w:color w:val="000000" w:themeColor="text1"/>
          <w:lang w:val="en-US"/>
        </w:rPr>
        <w:t>invite controversy, could sometimes prove difficult to interpret or enforce, and may lead to claims of legislative overkill</w:t>
      </w:r>
      <w:r w:rsidRPr="00205025">
        <w:rPr>
          <w:rFonts w:ascii="Georgia" w:eastAsia="Georgia" w:hAnsi="Georgia" w:cs="Times New Roman"/>
          <w:color w:val="000000" w:themeColor="text1"/>
          <w:lang w:val="en-US"/>
        </w:rPr>
        <w:t xml:space="preserve">” (p. 7). These are the signs of a forensics discipline coming into its own, and laying down </w:t>
      </w:r>
      <w:r w:rsidR="0020767C" w:rsidRPr="00205025">
        <w:rPr>
          <w:rFonts w:ascii="Georgia" w:eastAsia="Georgia" w:hAnsi="Georgia" w:cs="Times New Roman"/>
          <w:color w:val="000000" w:themeColor="text1"/>
          <w:lang w:val="en-US"/>
        </w:rPr>
        <w:t xml:space="preserve">rigorous </w:t>
      </w:r>
      <w:r w:rsidRPr="00205025">
        <w:rPr>
          <w:rFonts w:ascii="Georgia" w:eastAsia="Georgia" w:hAnsi="Georgia" w:cs="Times New Roman"/>
          <w:color w:val="000000" w:themeColor="text1"/>
          <w:lang w:val="en-US"/>
        </w:rPr>
        <w:t>principles</w:t>
      </w:r>
      <w:r w:rsidR="003E350C" w:rsidRPr="00205025">
        <w:rPr>
          <w:rFonts w:ascii="Georgia" w:eastAsia="Georgia" w:hAnsi="Georgia" w:cs="Times New Roman"/>
          <w:color w:val="000000" w:themeColor="text1"/>
          <w:lang w:val="en-US"/>
        </w:rPr>
        <w:t xml:space="preserve"> and practices</w:t>
      </w:r>
      <w:r w:rsidRPr="00205025">
        <w:rPr>
          <w:rFonts w:ascii="Georgia" w:eastAsia="Georgia" w:hAnsi="Georgia" w:cs="Times New Roman"/>
          <w:color w:val="000000" w:themeColor="text1"/>
          <w:lang w:val="en-US"/>
        </w:rPr>
        <w:t>.</w:t>
      </w:r>
    </w:p>
    <w:p w14:paraId="13641542" w14:textId="38E5B6C3" w:rsidR="00A279FF" w:rsidRPr="00205025" w:rsidRDefault="00E31D08"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The field of digital forensics </w:t>
      </w:r>
      <w:r w:rsidR="003B29A7" w:rsidRPr="00205025">
        <w:rPr>
          <w:rFonts w:ascii="Georgia" w:eastAsia="Georgia" w:hAnsi="Georgia" w:cs="Times New Roman"/>
          <w:color w:val="000000" w:themeColor="text1"/>
          <w:lang w:val="en-US"/>
        </w:rPr>
        <w:t>has developed</w:t>
      </w:r>
      <w:r w:rsidRPr="00205025">
        <w:rPr>
          <w:rFonts w:ascii="Georgia" w:eastAsia="Georgia" w:hAnsi="Georgia" w:cs="Times New Roman"/>
          <w:color w:val="000000" w:themeColor="text1"/>
          <w:lang w:val="en-US"/>
        </w:rPr>
        <w:t xml:space="preserve"> established processes and procedures to ensure that the outcomes of such investigations produce evidence that can be used to prosecute miscreants</w:t>
      </w:r>
      <w:r w:rsidR="00F02490" w:rsidRPr="00205025">
        <w:rPr>
          <w:rFonts w:ascii="Georgia" w:eastAsia="Georgia" w:hAnsi="Georgia" w:cs="Times New Roman"/>
          <w:color w:val="000000" w:themeColor="text1"/>
          <w:lang w:val="en-US"/>
        </w:rPr>
        <w:t xml:space="preserve"> </w:t>
      </w:r>
      <w:r w:rsidR="00494658" w:rsidRPr="00205025">
        <w:rPr>
          <w:rFonts w:ascii="Georgia" w:eastAsia="Georgia" w:hAnsi="Georgia" w:cs="Times New Roman"/>
          <w:color w:val="000000" w:themeColor="text1"/>
          <w:lang w:val="en-US"/>
        </w:rPr>
        <w:t>(</w:t>
      </w:r>
      <w:r w:rsidR="006911B8" w:rsidRPr="00205025">
        <w:rPr>
          <w:rFonts w:ascii="Georgia" w:eastAsia="Georgia" w:hAnsi="Georgia" w:cs="Times New Roman"/>
          <w:color w:val="000000" w:themeColor="text1"/>
          <w:highlight w:val="white"/>
          <w:lang w:val="en-US"/>
        </w:rPr>
        <w:t>Casciani, 2019</w:t>
      </w:r>
      <w:r w:rsidR="00494658"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w:t>
      </w:r>
      <w:r w:rsidR="00190A9D" w:rsidRPr="00205025">
        <w:rPr>
          <w:rFonts w:ascii="Georgia" w:eastAsia="Georgia" w:hAnsi="Georgia" w:cs="Times New Roman"/>
          <w:color w:val="000000" w:themeColor="text1"/>
          <w:lang w:val="en-US"/>
        </w:rPr>
        <w:t>It is important for such forensics investigatio</w:t>
      </w:r>
      <w:r w:rsidR="00532C00" w:rsidRPr="00205025">
        <w:rPr>
          <w:rFonts w:ascii="Georgia" w:eastAsia="Georgia" w:hAnsi="Georgia" w:cs="Times New Roman"/>
          <w:color w:val="000000" w:themeColor="text1"/>
          <w:lang w:val="en-US"/>
        </w:rPr>
        <w:t xml:space="preserve">ns to be carried out </w:t>
      </w:r>
      <w:r w:rsidR="007658E1" w:rsidRPr="00205025">
        <w:rPr>
          <w:rFonts w:ascii="Georgia" w:eastAsia="Georgia" w:hAnsi="Georgia" w:cs="Times New Roman"/>
          <w:color w:val="000000" w:themeColor="text1"/>
          <w:lang w:val="en-US"/>
        </w:rPr>
        <w:t xml:space="preserve">as </w:t>
      </w:r>
      <w:r w:rsidR="00532C00" w:rsidRPr="00205025">
        <w:rPr>
          <w:rFonts w:ascii="Georgia" w:eastAsia="Georgia" w:hAnsi="Georgia" w:cs="Times New Roman"/>
          <w:color w:val="000000" w:themeColor="text1"/>
          <w:lang w:val="en-US"/>
        </w:rPr>
        <w:t>rigorously</w:t>
      </w:r>
      <w:r w:rsidR="007658E1" w:rsidRPr="00205025">
        <w:rPr>
          <w:rFonts w:ascii="Georgia" w:eastAsia="Georgia" w:hAnsi="Georgia" w:cs="Times New Roman"/>
          <w:color w:val="000000" w:themeColor="text1"/>
          <w:lang w:val="en-US"/>
        </w:rPr>
        <w:t xml:space="preserve"> as any other kind of investigation</w:t>
      </w:r>
      <w:r w:rsidR="00532C00" w:rsidRPr="00205025">
        <w:rPr>
          <w:rFonts w:ascii="Georgia" w:eastAsia="Georgia" w:hAnsi="Georgia" w:cs="Times New Roman"/>
          <w:color w:val="000000" w:themeColor="text1"/>
          <w:lang w:val="en-US"/>
        </w:rPr>
        <w:t>. J</w:t>
      </w:r>
      <w:r w:rsidR="00190A9D" w:rsidRPr="00205025">
        <w:rPr>
          <w:rFonts w:ascii="Georgia" w:eastAsia="Georgia" w:hAnsi="Georgia" w:cs="Times New Roman"/>
          <w:color w:val="000000" w:themeColor="text1"/>
          <w:lang w:val="en-US"/>
        </w:rPr>
        <w:t>udges</w:t>
      </w:r>
      <w:r w:rsidR="00532C00" w:rsidRPr="00205025">
        <w:rPr>
          <w:rFonts w:ascii="Georgia" w:eastAsia="Georgia" w:hAnsi="Georgia" w:cs="Times New Roman"/>
          <w:color w:val="000000" w:themeColor="text1"/>
          <w:lang w:val="en-US"/>
        </w:rPr>
        <w:t xml:space="preserve"> in the USA</w:t>
      </w:r>
      <w:r w:rsidR="00190A9D" w:rsidRPr="00205025">
        <w:rPr>
          <w:rFonts w:ascii="Georgia" w:eastAsia="Georgia" w:hAnsi="Georgia" w:cs="Times New Roman"/>
          <w:color w:val="000000" w:themeColor="text1"/>
          <w:lang w:val="en-US"/>
        </w:rPr>
        <w:t xml:space="preserve"> determine the admissibility of digital evidence by using</w:t>
      </w:r>
      <w:r w:rsidR="002F253B" w:rsidRPr="00205025">
        <w:rPr>
          <w:rFonts w:ascii="Georgia" w:eastAsia="Georgia" w:hAnsi="Georgia" w:cs="Times New Roman"/>
          <w:color w:val="000000" w:themeColor="text1"/>
          <w:lang w:val="en-US"/>
        </w:rPr>
        <w:t xml:space="preserve"> the Daubert t</w:t>
      </w:r>
      <w:r w:rsidR="00190A9D" w:rsidRPr="00205025">
        <w:rPr>
          <w:rFonts w:ascii="Georgia" w:eastAsia="Georgia" w:hAnsi="Georgia" w:cs="Times New Roman"/>
          <w:color w:val="000000" w:themeColor="text1"/>
          <w:lang w:val="en-US"/>
        </w:rPr>
        <w:t>est (Adams, 2012)</w:t>
      </w:r>
      <w:r w:rsidR="00532C00" w:rsidRPr="00205025">
        <w:rPr>
          <w:rFonts w:ascii="Georgia" w:eastAsia="Georgia" w:hAnsi="Georgia" w:cs="Times New Roman"/>
          <w:color w:val="000000" w:themeColor="text1"/>
          <w:lang w:val="en-US"/>
        </w:rPr>
        <w:t xml:space="preserve">, </w:t>
      </w:r>
      <w:r w:rsidR="00214361" w:rsidRPr="00205025">
        <w:rPr>
          <w:rFonts w:ascii="Georgia" w:eastAsia="Georgia" w:hAnsi="Georgia" w:cs="Times New Roman"/>
          <w:color w:val="000000" w:themeColor="text1"/>
          <w:lang w:val="en-US"/>
        </w:rPr>
        <w:t xml:space="preserve">while Ward (2015) reports on </w:t>
      </w:r>
      <w:r w:rsidR="00FA5038" w:rsidRPr="00205025">
        <w:rPr>
          <w:rFonts w:ascii="Georgia" w:eastAsia="Georgia" w:hAnsi="Georgia" w:cs="Times New Roman"/>
          <w:color w:val="000000" w:themeColor="text1"/>
          <w:lang w:val="en-US"/>
        </w:rPr>
        <w:t>a version of this test that has been adopted in England and Wales</w:t>
      </w:r>
      <w:r w:rsidR="00EE5818" w:rsidRPr="00205025">
        <w:rPr>
          <w:rFonts w:ascii="Georgia" w:eastAsia="Georgia" w:hAnsi="Georgia" w:cs="Times New Roman"/>
          <w:color w:val="000000" w:themeColor="text1"/>
          <w:lang w:val="en-US"/>
        </w:rPr>
        <w:t>,</w:t>
      </w:r>
      <w:r w:rsidR="00FA5038" w:rsidRPr="00205025">
        <w:rPr>
          <w:rFonts w:ascii="Georgia" w:eastAsia="Georgia" w:hAnsi="Georgia" w:cs="Times New Roman"/>
          <w:color w:val="000000" w:themeColor="text1"/>
          <w:lang w:val="en-US"/>
        </w:rPr>
        <w:t xml:space="preserve"> called</w:t>
      </w:r>
      <w:r w:rsidR="004F00DD" w:rsidRPr="00205025">
        <w:rPr>
          <w:rFonts w:ascii="Georgia" w:eastAsia="Georgia" w:hAnsi="Georgia" w:cs="Times New Roman"/>
          <w:color w:val="000000" w:themeColor="text1"/>
          <w:lang w:val="en-US"/>
        </w:rPr>
        <w:t xml:space="preserve"> the</w:t>
      </w:r>
      <w:r w:rsidR="00FA5038" w:rsidRPr="00205025">
        <w:rPr>
          <w:rFonts w:ascii="Georgia" w:eastAsia="Georgia" w:hAnsi="Georgia" w:cs="Times New Roman"/>
          <w:color w:val="000000" w:themeColor="text1"/>
          <w:lang w:val="en-US"/>
        </w:rPr>
        <w:t xml:space="preserve"> </w:t>
      </w:r>
      <w:r w:rsidR="00FA5038" w:rsidRPr="00205025">
        <w:rPr>
          <w:rFonts w:ascii="Georgia" w:eastAsia="Georgia" w:hAnsi="Georgia" w:cs="Times New Roman"/>
          <w:i/>
          <w:color w:val="000000" w:themeColor="text1"/>
          <w:lang w:val="en-US"/>
        </w:rPr>
        <w:t>Practice Direction</w:t>
      </w:r>
      <w:r w:rsidR="00190A9D" w:rsidRPr="00205025">
        <w:rPr>
          <w:rFonts w:ascii="Georgia" w:eastAsia="Georgia" w:hAnsi="Georgia" w:cs="Times New Roman"/>
          <w:color w:val="000000" w:themeColor="text1"/>
          <w:lang w:val="en-US"/>
        </w:rPr>
        <w:t xml:space="preserve">. </w:t>
      </w:r>
      <w:r w:rsidR="00C439AA" w:rsidRPr="00205025">
        <w:rPr>
          <w:rFonts w:ascii="Georgia" w:eastAsia="Georgia" w:hAnsi="Georgia" w:cs="Times New Roman"/>
          <w:color w:val="000000" w:themeColor="text1"/>
          <w:lang w:val="en-US"/>
        </w:rPr>
        <w:t>These</w:t>
      </w:r>
      <w:r w:rsidR="004403B0" w:rsidRPr="00205025">
        <w:rPr>
          <w:rFonts w:ascii="Georgia" w:eastAsia="Georgia" w:hAnsi="Georgia" w:cs="Times New Roman"/>
          <w:color w:val="000000" w:themeColor="text1"/>
          <w:lang w:val="en-US"/>
        </w:rPr>
        <w:t xml:space="preserve"> test</w:t>
      </w:r>
      <w:r w:rsidR="00C439AA" w:rsidRPr="00205025">
        <w:rPr>
          <w:rFonts w:ascii="Georgia" w:eastAsia="Georgia" w:hAnsi="Georgia" w:cs="Times New Roman"/>
          <w:color w:val="000000" w:themeColor="text1"/>
          <w:lang w:val="en-US"/>
        </w:rPr>
        <w:t>s require</w:t>
      </w:r>
      <w:r w:rsidR="004403B0" w:rsidRPr="00205025">
        <w:rPr>
          <w:rFonts w:ascii="Georgia" w:eastAsia="Georgia" w:hAnsi="Georgia" w:cs="Times New Roman"/>
          <w:color w:val="000000" w:themeColor="text1"/>
          <w:lang w:val="en-US"/>
        </w:rPr>
        <w:t xml:space="preserve"> the use of a </w:t>
      </w:r>
      <w:r w:rsidR="00A318EF" w:rsidRPr="00205025">
        <w:rPr>
          <w:rFonts w:ascii="Georgia" w:eastAsia="Georgia" w:hAnsi="Georgia" w:cs="Times New Roman"/>
          <w:color w:val="000000" w:themeColor="text1"/>
          <w:lang w:val="en-US"/>
        </w:rPr>
        <w:t xml:space="preserve">forensics </w:t>
      </w:r>
      <w:r w:rsidR="004403B0" w:rsidRPr="00205025">
        <w:rPr>
          <w:rFonts w:ascii="Georgia" w:eastAsia="Georgia" w:hAnsi="Georgia" w:cs="Times New Roman"/>
          <w:color w:val="000000" w:themeColor="text1"/>
          <w:lang w:val="en-US"/>
        </w:rPr>
        <w:t xml:space="preserve">methodology that has been subjected to peer review, and for which the error rate is known. </w:t>
      </w:r>
      <w:r w:rsidR="00DF4F2E" w:rsidRPr="00205025">
        <w:rPr>
          <w:rFonts w:ascii="Georgia" w:eastAsia="Georgia" w:hAnsi="Georgia" w:cs="Times New Roman"/>
          <w:color w:val="000000" w:themeColor="text1"/>
          <w:lang w:val="en-US"/>
        </w:rPr>
        <w:t xml:space="preserve">In addition to ensuring that their investigation methodology satisfies the Daubert and similar tests, forensics investigators have to keep up with ongoing technological advances </w:t>
      </w:r>
      <w:r w:rsidR="00DF4F2E" w:rsidRPr="00205025">
        <w:rPr>
          <w:rFonts w:ascii="Georgia" w:eastAsia="Georgia" w:hAnsi="Georgia" w:cs="Times New Roman"/>
          <w:i/>
          <w:color w:val="000000" w:themeColor="text1"/>
          <w:lang w:val="en-US"/>
        </w:rPr>
        <w:t>and</w:t>
      </w:r>
      <w:r w:rsidR="00DF4F2E" w:rsidRPr="00205025">
        <w:rPr>
          <w:rFonts w:ascii="Georgia" w:eastAsia="Georgia" w:hAnsi="Georgia" w:cs="Times New Roman"/>
          <w:color w:val="000000" w:themeColor="text1"/>
          <w:lang w:val="en-US"/>
        </w:rPr>
        <w:t xml:space="preserve"> stay ahead of increasingly sophisticated cyber criminals (Pool and Custers, 2017). </w:t>
      </w:r>
      <w:r w:rsidR="002C3D83" w:rsidRPr="00205025">
        <w:rPr>
          <w:rFonts w:ascii="Georgia" w:eastAsia="Georgia" w:hAnsi="Georgia" w:cs="Times New Roman"/>
          <w:color w:val="000000" w:themeColor="text1"/>
          <w:lang w:val="en-US"/>
        </w:rPr>
        <w:t xml:space="preserve">Law Enforcement has risen to the </w:t>
      </w:r>
      <w:r w:rsidR="002778E7" w:rsidRPr="00205025">
        <w:rPr>
          <w:rFonts w:ascii="Georgia" w:eastAsia="Georgia" w:hAnsi="Georgia" w:cs="Times New Roman"/>
          <w:color w:val="000000" w:themeColor="text1"/>
          <w:lang w:val="en-US"/>
        </w:rPr>
        <w:t xml:space="preserve">digital forensics </w:t>
      </w:r>
      <w:r w:rsidR="00824E1F" w:rsidRPr="00205025">
        <w:rPr>
          <w:rFonts w:ascii="Georgia" w:eastAsia="Georgia" w:hAnsi="Georgia" w:cs="Times New Roman"/>
          <w:color w:val="000000" w:themeColor="text1"/>
          <w:lang w:val="en-US"/>
        </w:rPr>
        <w:t xml:space="preserve">investigation </w:t>
      </w:r>
      <w:r w:rsidR="002C3D83" w:rsidRPr="00205025">
        <w:rPr>
          <w:rFonts w:ascii="Georgia" w:eastAsia="Georgia" w:hAnsi="Georgia" w:cs="Times New Roman"/>
          <w:color w:val="000000" w:themeColor="text1"/>
          <w:lang w:val="en-US"/>
        </w:rPr>
        <w:t xml:space="preserve">challenge. </w:t>
      </w:r>
      <w:r w:rsidR="00E53D87" w:rsidRPr="00205025">
        <w:rPr>
          <w:rFonts w:ascii="Georgia" w:eastAsia="Georgia" w:hAnsi="Georgia" w:cs="Times New Roman"/>
          <w:color w:val="000000" w:themeColor="text1"/>
          <w:lang w:val="en-US"/>
        </w:rPr>
        <w:t>The UK’s College of Policing (2015) states that: “</w:t>
      </w:r>
      <w:r w:rsidR="00E53D87" w:rsidRPr="00205025">
        <w:rPr>
          <w:rFonts w:ascii="Georgia" w:eastAsia="Georgia" w:hAnsi="Georgia" w:cs="Times New Roman"/>
          <w:i/>
          <w:color w:val="000000" w:themeColor="text1"/>
          <w:lang w:val="en-US"/>
        </w:rPr>
        <w:t>The Internet is now in most of our homes and while it is a great convenience for us, it also comes with a darker side and these materials and ‘how to’ investigate guides and videos will help staff to raise their awareness of investigative capability and signpost them to experts who can help further</w:t>
      </w:r>
      <w:r w:rsidR="00E53D87" w:rsidRPr="00205025">
        <w:rPr>
          <w:rFonts w:ascii="Georgia" w:eastAsia="Georgia" w:hAnsi="Georgia" w:cs="Times New Roman"/>
          <w:color w:val="000000" w:themeColor="text1"/>
          <w:lang w:val="en-US"/>
        </w:rPr>
        <w:t>.”</w:t>
      </w:r>
      <w:r w:rsidR="002C3D83" w:rsidRPr="00205025">
        <w:rPr>
          <w:rFonts w:ascii="Georgia" w:eastAsia="Georgia" w:hAnsi="Georgia" w:cs="Times New Roman"/>
          <w:color w:val="000000" w:themeColor="text1"/>
          <w:lang w:val="en-US"/>
        </w:rPr>
        <w:t xml:space="preserve"> The USA’s Officer.Com website (2019) states that “</w:t>
      </w:r>
      <w:r w:rsidR="002C3D83" w:rsidRPr="00205025">
        <w:rPr>
          <w:rFonts w:ascii="Georgia" w:eastAsia="Georgia" w:hAnsi="Georgia" w:cs="Times New Roman"/>
          <w:i/>
          <w:color w:val="000000" w:themeColor="text1"/>
          <w:lang w:val="en-US"/>
        </w:rPr>
        <w:t>With the proper training and equipment, any law enforcement officer can use the software programs used to extract data from phones in order to strengthen a case</w:t>
      </w:r>
      <w:r w:rsidR="002C3D83" w:rsidRPr="00205025">
        <w:rPr>
          <w:rFonts w:ascii="Georgia" w:eastAsia="Georgia" w:hAnsi="Georgia" w:cs="Times New Roman"/>
          <w:color w:val="000000" w:themeColor="text1"/>
          <w:lang w:val="en-US"/>
        </w:rPr>
        <w:t xml:space="preserve">”. </w:t>
      </w:r>
    </w:p>
    <w:p w14:paraId="1D9F4C24" w14:textId="53CE6F64" w:rsidR="0047249D" w:rsidRPr="00205025" w:rsidRDefault="0047249D" w:rsidP="0047249D">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This brief summary demonstrates that the field of digital forensics, though </w:t>
      </w:r>
      <w:r w:rsidR="0060601B" w:rsidRPr="00205025">
        <w:rPr>
          <w:rFonts w:ascii="Georgia" w:eastAsia="Georgia" w:hAnsi="Georgia" w:cs="Times New Roman"/>
          <w:color w:val="000000" w:themeColor="text1"/>
          <w:lang w:val="en-US"/>
        </w:rPr>
        <w:t>relatively young</w:t>
      </w:r>
      <w:r w:rsidRPr="00205025">
        <w:rPr>
          <w:rFonts w:ascii="Georgia" w:eastAsia="Georgia" w:hAnsi="Georgia" w:cs="Times New Roman"/>
          <w:color w:val="000000" w:themeColor="text1"/>
          <w:lang w:val="en-US"/>
        </w:rPr>
        <w:t xml:space="preserve">, has </w:t>
      </w:r>
      <w:r w:rsidR="00656F60" w:rsidRPr="00205025">
        <w:rPr>
          <w:rFonts w:ascii="Georgia" w:eastAsia="Georgia" w:hAnsi="Georgia" w:cs="Times New Roman"/>
          <w:color w:val="000000" w:themeColor="text1"/>
          <w:lang w:val="en-US"/>
        </w:rPr>
        <w:t>earned the right to call itself</w:t>
      </w:r>
      <w:r w:rsidRPr="00205025">
        <w:rPr>
          <w:rFonts w:ascii="Georgia" w:eastAsia="Georgia" w:hAnsi="Georgia" w:cs="Times New Roman"/>
          <w:color w:val="000000" w:themeColor="text1"/>
          <w:lang w:val="en-US"/>
        </w:rPr>
        <w:t xml:space="preserve"> a discipline, and that law enforcement and educational institutions are developing training to ensure that </w:t>
      </w:r>
      <w:r w:rsidR="00BE7179" w:rsidRPr="00205025">
        <w:rPr>
          <w:rFonts w:ascii="Georgia" w:eastAsia="Georgia" w:hAnsi="Georgia" w:cs="Times New Roman"/>
          <w:color w:val="000000" w:themeColor="text1"/>
          <w:lang w:val="en-US"/>
        </w:rPr>
        <w:t xml:space="preserve">effective </w:t>
      </w:r>
      <w:r w:rsidRPr="00205025">
        <w:rPr>
          <w:rFonts w:ascii="Georgia" w:eastAsia="Georgia" w:hAnsi="Georgia" w:cs="Times New Roman"/>
          <w:color w:val="000000" w:themeColor="text1"/>
          <w:lang w:val="en-US"/>
        </w:rPr>
        <w:t>investigations can indeed be carried out in the</w:t>
      </w:r>
      <w:r w:rsidR="00BE7179" w:rsidRPr="00205025">
        <w:rPr>
          <w:rFonts w:ascii="Georgia" w:eastAsia="Georgia" w:hAnsi="Georgia" w:cs="Times New Roman"/>
          <w:color w:val="000000" w:themeColor="text1"/>
          <w:lang w:val="en-US"/>
        </w:rPr>
        <w:t xml:space="preserve"> digital world to support law enforcement</w:t>
      </w:r>
      <w:r w:rsidRPr="00205025">
        <w:rPr>
          <w:rFonts w:ascii="Georgia" w:eastAsia="Georgia" w:hAnsi="Georgia" w:cs="Times New Roman"/>
          <w:color w:val="000000" w:themeColor="text1"/>
          <w:lang w:val="en-US"/>
        </w:rPr>
        <w:t xml:space="preserve">. </w:t>
      </w:r>
      <w:r w:rsidR="007C7C7C" w:rsidRPr="00205025">
        <w:rPr>
          <w:rFonts w:ascii="Georgia" w:eastAsia="Georgia" w:hAnsi="Georgia" w:cs="Times New Roman"/>
          <w:color w:val="000000" w:themeColor="text1"/>
          <w:lang w:val="en-US"/>
        </w:rPr>
        <w:t>Recently even</w:t>
      </w:r>
      <w:r w:rsidR="009C1DCA" w:rsidRPr="00205025">
        <w:rPr>
          <w:rFonts w:ascii="Georgia" w:eastAsia="Georgia" w:hAnsi="Georgia" w:cs="Times New Roman"/>
          <w:color w:val="000000" w:themeColor="text1"/>
          <w:lang w:val="en-US"/>
        </w:rPr>
        <w:t xml:space="preserve"> traditional crimes have been prosecuted with the help of digital forensics</w:t>
      </w:r>
      <w:r w:rsidR="008A2ED0" w:rsidRPr="00205025">
        <w:rPr>
          <w:rFonts w:ascii="Georgia" w:eastAsia="Georgia" w:hAnsi="Georgia" w:cs="Times New Roman"/>
          <w:color w:val="000000" w:themeColor="text1"/>
          <w:lang w:val="en-US"/>
        </w:rPr>
        <w:t xml:space="preserve"> to provide evidence of previous online activities, such as Google searches, </w:t>
      </w:r>
      <w:r w:rsidR="00334D10" w:rsidRPr="00205025">
        <w:rPr>
          <w:rFonts w:ascii="Georgia" w:eastAsia="Georgia" w:hAnsi="Georgia" w:cs="Times New Roman"/>
          <w:color w:val="000000" w:themeColor="text1"/>
          <w:lang w:val="en-US"/>
        </w:rPr>
        <w:t>to</w:t>
      </w:r>
      <w:r w:rsidR="008A2ED0" w:rsidRPr="00205025">
        <w:rPr>
          <w:rFonts w:ascii="Georgia" w:eastAsia="Georgia" w:hAnsi="Georgia" w:cs="Times New Roman"/>
          <w:color w:val="000000" w:themeColor="text1"/>
          <w:lang w:val="en-US"/>
        </w:rPr>
        <w:t xml:space="preserve"> </w:t>
      </w:r>
      <w:r w:rsidR="00A03D29" w:rsidRPr="00205025">
        <w:rPr>
          <w:rFonts w:ascii="Georgia" w:eastAsia="Georgia" w:hAnsi="Georgia" w:cs="Times New Roman"/>
          <w:color w:val="000000" w:themeColor="text1"/>
          <w:lang w:val="en-US"/>
        </w:rPr>
        <w:t>demonstrate</w:t>
      </w:r>
      <w:r w:rsidR="008A2ED0" w:rsidRPr="00205025">
        <w:rPr>
          <w:rFonts w:ascii="Georgia" w:eastAsia="Georgia" w:hAnsi="Georgia" w:cs="Times New Roman"/>
          <w:color w:val="000000" w:themeColor="text1"/>
          <w:lang w:val="en-US"/>
        </w:rPr>
        <w:t xml:space="preserve"> </w:t>
      </w:r>
      <w:r w:rsidR="00A03D29" w:rsidRPr="00205025">
        <w:rPr>
          <w:rFonts w:ascii="Georgia" w:eastAsia="Georgia" w:hAnsi="Georgia" w:cs="Times New Roman"/>
          <w:color w:val="000000" w:themeColor="text1"/>
          <w:lang w:val="en-US"/>
        </w:rPr>
        <w:t>premeditation</w:t>
      </w:r>
      <w:r w:rsidR="008A2ED0" w:rsidRPr="00205025">
        <w:rPr>
          <w:rFonts w:ascii="Georgia" w:eastAsia="Georgia" w:hAnsi="Georgia" w:cs="Times New Roman"/>
          <w:color w:val="000000" w:themeColor="text1"/>
          <w:lang w:val="en-US"/>
        </w:rPr>
        <w:t xml:space="preserve"> (</w:t>
      </w:r>
      <w:r w:rsidR="001A51C6" w:rsidRPr="00205025">
        <w:rPr>
          <w:rFonts w:ascii="Georgia" w:eastAsia="Georgia" w:hAnsi="Georgia" w:cs="Times New Roman"/>
          <w:color w:val="000000" w:themeColor="text1"/>
          <w:lang w:val="en-US"/>
        </w:rPr>
        <w:t>The Investigator, undated</w:t>
      </w:r>
      <w:r w:rsidR="008A2ED0" w:rsidRPr="00205025">
        <w:rPr>
          <w:rFonts w:ascii="Georgia" w:eastAsia="Georgia" w:hAnsi="Georgia" w:cs="Times New Roman"/>
          <w:color w:val="000000" w:themeColor="text1"/>
          <w:lang w:val="en-US"/>
        </w:rPr>
        <w:t xml:space="preserve">). </w:t>
      </w:r>
    </w:p>
    <w:p w14:paraId="43F15A94" w14:textId="28C20672" w:rsidR="004D40AC" w:rsidRPr="00205025" w:rsidRDefault="00924302" w:rsidP="008170D6">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C</w:t>
      </w:r>
      <w:r w:rsidR="0047249D" w:rsidRPr="00205025">
        <w:rPr>
          <w:rFonts w:ascii="Georgia" w:eastAsia="Georgia" w:hAnsi="Georgia" w:cs="Times New Roman"/>
          <w:color w:val="000000" w:themeColor="text1"/>
          <w:lang w:val="en-US"/>
        </w:rPr>
        <w:t>oncerns</w:t>
      </w:r>
      <w:r w:rsidR="00715C22" w:rsidRPr="00205025">
        <w:rPr>
          <w:rFonts w:ascii="Georgia" w:eastAsia="Georgia" w:hAnsi="Georgia" w:cs="Times New Roman"/>
          <w:color w:val="000000" w:themeColor="text1"/>
          <w:lang w:val="en-US"/>
        </w:rPr>
        <w:t xml:space="preserve"> related to the way many of these investigations are carried out</w:t>
      </w:r>
      <w:r w:rsidR="008930BB" w:rsidRPr="00205025">
        <w:rPr>
          <w:rFonts w:ascii="Georgia" w:eastAsia="Georgia" w:hAnsi="Georgia" w:cs="Times New Roman"/>
          <w:color w:val="000000" w:themeColor="text1"/>
          <w:lang w:val="en-US"/>
        </w:rPr>
        <w:t xml:space="preserve"> </w:t>
      </w:r>
      <w:r w:rsidRPr="00205025">
        <w:rPr>
          <w:rFonts w:ascii="Georgia" w:eastAsia="Georgia" w:hAnsi="Georgia" w:cs="Times New Roman"/>
          <w:color w:val="000000" w:themeColor="text1"/>
          <w:lang w:val="en-US"/>
        </w:rPr>
        <w:t xml:space="preserve">have been expressed </w:t>
      </w:r>
      <w:r w:rsidR="008930BB" w:rsidRPr="00205025">
        <w:rPr>
          <w:rFonts w:ascii="Georgia" w:eastAsia="Georgia" w:hAnsi="Georgia" w:cs="Times New Roman"/>
          <w:color w:val="000000" w:themeColor="text1"/>
          <w:lang w:val="en-US"/>
        </w:rPr>
        <w:t>(Big Brother Watch, 2019</w:t>
      </w:r>
      <w:r w:rsidR="00B0727B" w:rsidRPr="00205025">
        <w:rPr>
          <w:rFonts w:ascii="Georgia" w:eastAsia="Georgia" w:hAnsi="Georgia" w:cs="Times New Roman"/>
          <w:color w:val="000000" w:themeColor="text1"/>
          <w:lang w:val="en-US"/>
        </w:rPr>
        <w:t>, Sloan, 2015</w:t>
      </w:r>
      <w:r w:rsidR="008930BB" w:rsidRPr="00205025">
        <w:rPr>
          <w:rFonts w:ascii="Georgia" w:eastAsia="Georgia" w:hAnsi="Georgia" w:cs="Times New Roman"/>
          <w:color w:val="000000" w:themeColor="text1"/>
          <w:lang w:val="en-US"/>
        </w:rPr>
        <w:t>)</w:t>
      </w:r>
      <w:r w:rsidR="0047249D" w:rsidRPr="00205025">
        <w:rPr>
          <w:rFonts w:ascii="Georgia" w:eastAsia="Georgia" w:hAnsi="Georgia" w:cs="Times New Roman"/>
          <w:color w:val="000000" w:themeColor="text1"/>
          <w:lang w:val="en-US"/>
        </w:rPr>
        <w:t xml:space="preserve">. Traditional investigations are </w:t>
      </w:r>
      <w:r w:rsidR="00093618" w:rsidRPr="00205025">
        <w:rPr>
          <w:rFonts w:ascii="Georgia" w:eastAsia="Georgia" w:hAnsi="Georgia" w:cs="Times New Roman"/>
          <w:color w:val="000000" w:themeColor="text1"/>
          <w:lang w:val="en-US"/>
        </w:rPr>
        <w:t>constrained</w:t>
      </w:r>
      <w:r w:rsidR="0047249D" w:rsidRPr="00205025">
        <w:rPr>
          <w:rFonts w:ascii="Georgia" w:eastAsia="Georgia" w:hAnsi="Georgia" w:cs="Times New Roman"/>
          <w:color w:val="000000" w:themeColor="text1"/>
          <w:lang w:val="en-US"/>
        </w:rPr>
        <w:t xml:space="preserve"> by law, with well-established </w:t>
      </w:r>
      <w:r w:rsidR="00DC4489" w:rsidRPr="00205025">
        <w:rPr>
          <w:rFonts w:ascii="Georgia" w:eastAsia="Georgia" w:hAnsi="Georgia" w:cs="Times New Roman"/>
          <w:color w:val="000000" w:themeColor="text1"/>
          <w:lang w:val="en-US"/>
        </w:rPr>
        <w:t>codes of practice</w:t>
      </w:r>
      <w:r w:rsidR="0047249D" w:rsidRPr="00205025">
        <w:rPr>
          <w:rFonts w:ascii="Georgia" w:eastAsia="Georgia" w:hAnsi="Georgia" w:cs="Times New Roman"/>
          <w:color w:val="000000" w:themeColor="text1"/>
          <w:lang w:val="en-US"/>
        </w:rPr>
        <w:t xml:space="preserve"> </w:t>
      </w:r>
      <w:r w:rsidR="00093618" w:rsidRPr="00205025">
        <w:rPr>
          <w:rFonts w:ascii="Georgia" w:eastAsia="Georgia" w:hAnsi="Georgia" w:cs="Times New Roman"/>
          <w:color w:val="000000" w:themeColor="text1"/>
          <w:lang w:val="en-US"/>
        </w:rPr>
        <w:t>restricting</w:t>
      </w:r>
      <w:r w:rsidR="0047249D" w:rsidRPr="00205025">
        <w:rPr>
          <w:rFonts w:ascii="Georgia" w:eastAsia="Georgia" w:hAnsi="Georgia" w:cs="Times New Roman"/>
          <w:color w:val="000000" w:themeColor="text1"/>
          <w:lang w:val="en-US"/>
        </w:rPr>
        <w:t xml:space="preserve"> traditional law enforcement investigations. To many, it seems as if digital investigations are not yet as tightly monitored and constrained</w:t>
      </w:r>
      <w:r w:rsidR="004F4BF3" w:rsidRPr="00205025">
        <w:rPr>
          <w:rFonts w:ascii="Georgia" w:eastAsia="Georgia" w:hAnsi="Georgia" w:cs="Times New Roman"/>
          <w:color w:val="000000" w:themeColor="text1"/>
          <w:lang w:val="en-US"/>
        </w:rPr>
        <w:t xml:space="preserve">, and that </w:t>
      </w:r>
      <w:r w:rsidR="00FD52B3" w:rsidRPr="00205025">
        <w:rPr>
          <w:rFonts w:ascii="Georgia" w:eastAsia="Georgia" w:hAnsi="Georgia" w:cs="Times New Roman"/>
          <w:color w:val="000000" w:themeColor="text1"/>
          <w:lang w:val="en-US"/>
        </w:rPr>
        <w:t>individual and organizational rights might be sacrificed in the process</w:t>
      </w:r>
      <w:r w:rsidR="004F14BF" w:rsidRPr="00205025">
        <w:rPr>
          <w:rFonts w:ascii="Georgia" w:eastAsia="Georgia" w:hAnsi="Georgia" w:cs="Times New Roman"/>
          <w:color w:val="000000" w:themeColor="text1"/>
          <w:lang w:val="en-US"/>
        </w:rPr>
        <w:t xml:space="preserve"> (Big Brother Watch, 2018)</w:t>
      </w:r>
      <w:r w:rsidR="004C0FC7" w:rsidRPr="00205025">
        <w:rPr>
          <w:rFonts w:ascii="Georgia" w:eastAsia="Georgia" w:hAnsi="Georgia" w:cs="Times New Roman"/>
          <w:color w:val="000000" w:themeColor="text1"/>
          <w:lang w:val="en-US"/>
        </w:rPr>
        <w:t xml:space="preserve">. A recent case in the USA is pertinent here. </w:t>
      </w:r>
      <w:r w:rsidR="00EE1FDB" w:rsidRPr="00205025">
        <w:rPr>
          <w:rFonts w:ascii="Georgia" w:eastAsia="Georgia" w:hAnsi="Georgia" w:cs="Times New Roman"/>
          <w:color w:val="000000" w:themeColor="text1"/>
          <w:lang w:val="en-US"/>
        </w:rPr>
        <w:t>In the ca</w:t>
      </w:r>
      <w:r w:rsidR="00D47E32" w:rsidRPr="00205025">
        <w:rPr>
          <w:rFonts w:ascii="Georgia" w:eastAsia="Georgia" w:hAnsi="Georgia" w:cs="Times New Roman"/>
          <w:color w:val="000000" w:themeColor="text1"/>
          <w:lang w:val="en-US"/>
        </w:rPr>
        <w:t>se of Carpenter v. T</w:t>
      </w:r>
      <w:r w:rsidR="00EE1FDB" w:rsidRPr="00205025">
        <w:rPr>
          <w:rFonts w:ascii="Georgia" w:eastAsia="Georgia" w:hAnsi="Georgia" w:cs="Times New Roman"/>
          <w:color w:val="000000" w:themeColor="text1"/>
          <w:lang w:val="en-US"/>
        </w:rPr>
        <w:t xml:space="preserve">he United States, </w:t>
      </w:r>
      <w:r w:rsidR="008871DA" w:rsidRPr="00205025">
        <w:rPr>
          <w:rFonts w:ascii="Georgia" w:eastAsia="Georgia" w:hAnsi="Georgia" w:cs="Times New Roman"/>
          <w:color w:val="000000" w:themeColor="text1"/>
          <w:lang w:val="en-US"/>
        </w:rPr>
        <w:t>the FBI</w:t>
      </w:r>
      <w:r w:rsidR="00EE1FDB" w:rsidRPr="00205025">
        <w:rPr>
          <w:rFonts w:ascii="Georgia" w:eastAsia="Georgia" w:hAnsi="Georgia" w:cs="Times New Roman"/>
          <w:color w:val="000000" w:themeColor="text1"/>
          <w:lang w:val="en-US"/>
        </w:rPr>
        <w:t xml:space="preserve"> had </w:t>
      </w:r>
      <w:r w:rsidR="001F1C5C" w:rsidRPr="00205025">
        <w:rPr>
          <w:rFonts w:ascii="Georgia" w:eastAsia="Georgia" w:hAnsi="Georgia" w:cs="Times New Roman"/>
          <w:color w:val="000000" w:themeColor="text1"/>
          <w:lang w:val="en-US"/>
        </w:rPr>
        <w:t>accessed</w:t>
      </w:r>
      <w:r w:rsidR="00D1551E" w:rsidRPr="00205025">
        <w:rPr>
          <w:rFonts w:ascii="Georgia" w:eastAsia="Georgia" w:hAnsi="Georgia" w:cs="Times New Roman"/>
          <w:color w:val="000000" w:themeColor="text1"/>
          <w:lang w:val="en-US"/>
        </w:rPr>
        <w:t xml:space="preserve"> mobile phone connection location</w:t>
      </w:r>
      <w:r w:rsidR="00EE1FDB" w:rsidRPr="00205025">
        <w:rPr>
          <w:rFonts w:ascii="Georgia" w:eastAsia="Georgia" w:hAnsi="Georgia" w:cs="Times New Roman"/>
          <w:color w:val="000000" w:themeColor="text1"/>
          <w:lang w:val="en-US"/>
        </w:rPr>
        <w:t xml:space="preserve"> data, without </w:t>
      </w:r>
      <w:r w:rsidR="00EA7022" w:rsidRPr="00205025">
        <w:rPr>
          <w:rFonts w:ascii="Georgia" w:eastAsia="Georgia" w:hAnsi="Georgia" w:cs="Times New Roman"/>
          <w:color w:val="000000" w:themeColor="text1"/>
          <w:lang w:val="en-US"/>
        </w:rPr>
        <w:t>a warrant</w:t>
      </w:r>
      <w:r w:rsidR="009B4FD3" w:rsidRPr="00205025">
        <w:rPr>
          <w:rFonts w:ascii="Georgia" w:eastAsia="Georgia" w:hAnsi="Georgia" w:cs="Times New Roman"/>
          <w:color w:val="000000" w:themeColor="text1"/>
          <w:lang w:val="en-US"/>
        </w:rPr>
        <w:t xml:space="preserve"> (Oyez, 2018)</w:t>
      </w:r>
      <w:r w:rsidR="00EA7022" w:rsidRPr="00205025">
        <w:rPr>
          <w:rFonts w:ascii="Georgia" w:eastAsia="Georgia" w:hAnsi="Georgia" w:cs="Times New Roman"/>
          <w:color w:val="000000" w:themeColor="text1"/>
          <w:lang w:val="en-US"/>
        </w:rPr>
        <w:t>. The Supreme C</w:t>
      </w:r>
      <w:r w:rsidR="00EE1FDB" w:rsidRPr="00205025">
        <w:rPr>
          <w:rFonts w:ascii="Georgia" w:eastAsia="Georgia" w:hAnsi="Georgia" w:cs="Times New Roman"/>
          <w:color w:val="000000" w:themeColor="text1"/>
          <w:lang w:val="en-US"/>
        </w:rPr>
        <w:t xml:space="preserve">ourt ruled, in 2018, </w:t>
      </w:r>
      <w:r w:rsidR="00411123" w:rsidRPr="00205025">
        <w:rPr>
          <w:rFonts w:ascii="Georgia" w:eastAsia="Georgia" w:hAnsi="Georgia" w:cs="Times New Roman"/>
          <w:color w:val="000000" w:themeColor="text1"/>
          <w:lang w:val="en-US"/>
        </w:rPr>
        <w:t xml:space="preserve">that this had breached his privacy rights and </w:t>
      </w:r>
      <w:r w:rsidR="007A653E" w:rsidRPr="00205025">
        <w:rPr>
          <w:rFonts w:ascii="Georgia" w:eastAsia="Georgia" w:hAnsi="Georgia" w:cs="Times New Roman"/>
          <w:color w:val="000000" w:themeColor="text1"/>
          <w:lang w:val="en-US"/>
        </w:rPr>
        <w:t xml:space="preserve">stated </w:t>
      </w:r>
      <w:r w:rsidR="00411123" w:rsidRPr="00205025">
        <w:rPr>
          <w:rFonts w:ascii="Georgia" w:eastAsia="Georgia" w:hAnsi="Georgia" w:cs="Times New Roman"/>
          <w:color w:val="000000" w:themeColor="text1"/>
          <w:lang w:val="en-US"/>
        </w:rPr>
        <w:t>that</w:t>
      </w:r>
      <w:r w:rsidR="00925ED0" w:rsidRPr="00205025">
        <w:rPr>
          <w:rFonts w:ascii="Georgia" w:eastAsia="Georgia" w:hAnsi="Georgia" w:cs="Times New Roman"/>
          <w:color w:val="000000" w:themeColor="text1"/>
          <w:lang w:val="en-US"/>
        </w:rPr>
        <w:t xml:space="preserve"> fu</w:t>
      </w:r>
      <w:r w:rsidR="00411123" w:rsidRPr="00205025">
        <w:rPr>
          <w:rFonts w:ascii="Georgia" w:eastAsia="Georgia" w:hAnsi="Georgia" w:cs="Times New Roman"/>
          <w:color w:val="000000" w:themeColor="text1"/>
          <w:lang w:val="en-US"/>
        </w:rPr>
        <w:t xml:space="preserve">ture investigations </w:t>
      </w:r>
      <w:r w:rsidR="005D6432" w:rsidRPr="00205025">
        <w:rPr>
          <w:rFonts w:ascii="Georgia" w:eastAsia="Georgia" w:hAnsi="Georgia" w:cs="Times New Roman"/>
          <w:color w:val="000000" w:themeColor="text1"/>
          <w:lang w:val="en-US"/>
        </w:rPr>
        <w:t xml:space="preserve">of this kind </w:t>
      </w:r>
      <w:r w:rsidR="00925ED0" w:rsidRPr="00205025">
        <w:rPr>
          <w:rFonts w:ascii="Georgia" w:eastAsia="Georgia" w:hAnsi="Georgia" w:cs="Times New Roman"/>
          <w:color w:val="000000" w:themeColor="text1"/>
          <w:lang w:val="en-US"/>
        </w:rPr>
        <w:t>should undergo</w:t>
      </w:r>
      <w:r w:rsidR="00411123" w:rsidRPr="00205025">
        <w:rPr>
          <w:rFonts w:ascii="Georgia" w:eastAsia="Georgia" w:hAnsi="Georgia" w:cs="Times New Roman"/>
          <w:color w:val="000000" w:themeColor="text1"/>
          <w:lang w:val="en-US"/>
        </w:rPr>
        <w:t xml:space="preserve"> judicial overview. </w:t>
      </w:r>
    </w:p>
    <w:p w14:paraId="612DC610" w14:textId="714D3A5D" w:rsidR="00DF4F2E" w:rsidRPr="00205025" w:rsidRDefault="00252261" w:rsidP="008170D6">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It is interesting to note that the College of Policing website, in discussing their cybercrime courses, do not mention privacy</w:t>
      </w:r>
      <w:r w:rsidR="002232EA" w:rsidRPr="00205025">
        <w:rPr>
          <w:rFonts w:ascii="Georgia" w:eastAsia="Georgia" w:hAnsi="Georgia" w:cs="Times New Roman"/>
          <w:color w:val="000000" w:themeColor="text1"/>
          <w:lang w:val="en-US"/>
        </w:rPr>
        <w:t xml:space="preserve">, and their Code of Ethics (2014) does not mention privacy or cyber crime at all. </w:t>
      </w:r>
      <w:r w:rsidRPr="00205025">
        <w:rPr>
          <w:rFonts w:ascii="Georgia" w:eastAsia="Georgia" w:hAnsi="Georgia" w:cs="Times New Roman"/>
          <w:color w:val="000000" w:themeColor="text1"/>
          <w:lang w:val="en-US"/>
        </w:rPr>
        <w:t xml:space="preserve"> </w:t>
      </w:r>
      <w:r w:rsidR="00DD2DD1" w:rsidRPr="00205025">
        <w:rPr>
          <w:rFonts w:ascii="Georgia" w:eastAsia="Georgia" w:hAnsi="Georgia" w:cs="Times New Roman"/>
          <w:color w:val="000000" w:themeColor="text1"/>
          <w:lang w:val="en-US"/>
        </w:rPr>
        <w:t>The Officer.Com website (2019) also does not mention privacy in their article.</w:t>
      </w:r>
      <w:r w:rsidR="003D7D14" w:rsidRPr="00205025">
        <w:rPr>
          <w:rFonts w:ascii="Georgia" w:eastAsia="Georgia" w:hAnsi="Georgia" w:cs="Times New Roman"/>
          <w:color w:val="000000" w:themeColor="text1"/>
          <w:lang w:val="en-US"/>
        </w:rPr>
        <w:t xml:space="preserve"> Harrington (2014) argues that digital examiners are not well equipped to manage the </w:t>
      </w:r>
      <w:r w:rsidR="002653CD" w:rsidRPr="00205025">
        <w:rPr>
          <w:rFonts w:ascii="Georgia" w:eastAsia="Georgia" w:hAnsi="Georgia" w:cs="Times New Roman"/>
          <w:color w:val="000000" w:themeColor="text1"/>
          <w:lang w:val="en-US"/>
        </w:rPr>
        <w:t xml:space="preserve">ethical </w:t>
      </w:r>
      <w:r w:rsidR="003D7D14" w:rsidRPr="00205025">
        <w:rPr>
          <w:rFonts w:ascii="Georgia" w:eastAsia="Georgia" w:hAnsi="Georgia" w:cs="Times New Roman"/>
          <w:color w:val="000000" w:themeColor="text1"/>
          <w:lang w:val="en-US"/>
        </w:rPr>
        <w:t>dilemmas crea</w:t>
      </w:r>
      <w:r w:rsidR="00BB0A77" w:rsidRPr="00205025">
        <w:rPr>
          <w:rFonts w:ascii="Georgia" w:eastAsia="Georgia" w:hAnsi="Georgia" w:cs="Times New Roman"/>
          <w:color w:val="000000" w:themeColor="text1"/>
          <w:lang w:val="en-US"/>
        </w:rPr>
        <w:t>ted by forensics investigations, concluding that</w:t>
      </w:r>
      <w:r w:rsidR="00A425B3" w:rsidRPr="00205025">
        <w:rPr>
          <w:rFonts w:ascii="Georgia" w:eastAsia="Georgia" w:hAnsi="Georgia" w:cs="Times New Roman"/>
          <w:color w:val="000000" w:themeColor="text1"/>
          <w:lang w:val="en-US"/>
        </w:rPr>
        <w:t>:</w:t>
      </w:r>
      <w:r w:rsidR="003D7D14" w:rsidRPr="00205025">
        <w:rPr>
          <w:rFonts w:ascii="Georgia" w:eastAsia="Georgia" w:hAnsi="Georgia" w:cs="Times New Roman"/>
          <w:color w:val="000000" w:themeColor="text1"/>
          <w:lang w:val="en-US"/>
        </w:rPr>
        <w:t xml:space="preserve"> “</w:t>
      </w:r>
      <w:r w:rsidR="00BB0A77" w:rsidRPr="00205025">
        <w:rPr>
          <w:rFonts w:ascii="Georgia" w:eastAsia="Georgia" w:hAnsi="Georgia" w:cs="Times New Roman"/>
          <w:i/>
          <w:color w:val="000000" w:themeColor="text1"/>
          <w:lang w:val="en-GB"/>
        </w:rPr>
        <w:t>t</w:t>
      </w:r>
      <w:r w:rsidR="003D7D14" w:rsidRPr="00205025">
        <w:rPr>
          <w:rFonts w:ascii="Georgia" w:eastAsia="Georgia" w:hAnsi="Georgia" w:cs="Times New Roman"/>
          <w:i/>
          <w:color w:val="000000" w:themeColor="text1"/>
          <w:lang w:val="en-GB"/>
        </w:rPr>
        <w:t>he reasons include the lack of industry regulation, a paucity of ethics coverage in training curricula, and that the law applied to this subject matter is not well settled</w:t>
      </w:r>
      <w:r w:rsidR="003D7D14" w:rsidRPr="00205025">
        <w:rPr>
          <w:rFonts w:ascii="Georgia" w:eastAsia="Georgia" w:hAnsi="Georgia" w:cs="Times New Roman"/>
          <w:color w:val="000000" w:themeColor="text1"/>
          <w:lang w:val="en-US"/>
        </w:rPr>
        <w:t>”.</w:t>
      </w:r>
      <w:r w:rsidR="004D40AC" w:rsidRPr="00205025">
        <w:rPr>
          <w:rFonts w:ascii="Georgia" w:eastAsia="Georgia" w:hAnsi="Georgia" w:cs="Times New Roman"/>
          <w:color w:val="000000" w:themeColor="text1"/>
          <w:lang w:val="en-US"/>
        </w:rPr>
        <w:t xml:space="preserve"> This suggests that ethical norms have not yet solidified due to the newness of </w:t>
      </w:r>
      <w:r w:rsidR="00455096" w:rsidRPr="00205025">
        <w:rPr>
          <w:rFonts w:ascii="Georgia" w:eastAsia="Georgia" w:hAnsi="Georgia" w:cs="Times New Roman"/>
          <w:color w:val="000000" w:themeColor="text1"/>
          <w:lang w:val="en-US"/>
        </w:rPr>
        <w:t>the</w:t>
      </w:r>
      <w:r w:rsidR="004D40AC" w:rsidRPr="00205025">
        <w:rPr>
          <w:rFonts w:ascii="Georgia" w:eastAsia="Georgia" w:hAnsi="Georgia" w:cs="Times New Roman"/>
          <w:color w:val="000000" w:themeColor="text1"/>
          <w:lang w:val="en-US"/>
        </w:rPr>
        <w:t xml:space="preserve"> field. </w:t>
      </w:r>
    </w:p>
    <w:p w14:paraId="1835BB19" w14:textId="57720F06" w:rsidR="00323DEC" w:rsidRPr="00205025" w:rsidRDefault="005E5356" w:rsidP="00ED239D">
      <w:pPr>
        <w:pStyle w:val="Normal1"/>
        <w:jc w:val="both"/>
        <w:rPr>
          <w:rFonts w:ascii="Georgia" w:hAnsi="Georgia" w:cs="Times New Roman"/>
          <w:color w:val="000000" w:themeColor="text1"/>
        </w:rPr>
      </w:pPr>
      <w:r w:rsidRPr="00205025">
        <w:rPr>
          <w:rFonts w:ascii="Georgia" w:eastAsia="Georgia" w:hAnsi="Georgia" w:cs="Times New Roman"/>
          <w:color w:val="000000" w:themeColor="text1"/>
          <w:lang w:val="en-US"/>
        </w:rPr>
        <w:t>Figure 2</w:t>
      </w:r>
      <w:r w:rsidR="00323DEC" w:rsidRPr="00205025">
        <w:rPr>
          <w:rFonts w:ascii="Georgia" w:eastAsia="Georgia" w:hAnsi="Georgia" w:cs="Times New Roman"/>
          <w:color w:val="000000" w:themeColor="text1"/>
          <w:lang w:val="en-US"/>
        </w:rPr>
        <w:t xml:space="preserve"> depicts </w:t>
      </w:r>
      <w:r w:rsidR="00013FA0" w:rsidRPr="00205025">
        <w:rPr>
          <w:rFonts w:ascii="Georgia" w:eastAsia="Georgia" w:hAnsi="Georgia" w:cs="Times New Roman"/>
          <w:color w:val="000000" w:themeColor="text1"/>
          <w:lang w:val="en-US"/>
        </w:rPr>
        <w:t>the</w:t>
      </w:r>
      <w:r w:rsidR="00323DEC" w:rsidRPr="00205025">
        <w:rPr>
          <w:rFonts w:ascii="Georgia" w:eastAsia="Georgia" w:hAnsi="Georgia" w:cs="Times New Roman"/>
          <w:color w:val="000000" w:themeColor="text1"/>
          <w:lang w:val="en-US"/>
        </w:rPr>
        <w:t xml:space="preserve"> tension</w:t>
      </w:r>
      <w:r w:rsidR="00013FA0" w:rsidRPr="00205025">
        <w:rPr>
          <w:rFonts w:ascii="Georgia" w:eastAsia="Georgia" w:hAnsi="Georgia" w:cs="Times New Roman"/>
          <w:color w:val="000000" w:themeColor="text1"/>
          <w:lang w:val="en-US"/>
        </w:rPr>
        <w:t xml:space="preserve"> </w:t>
      </w:r>
      <w:r w:rsidR="00882594" w:rsidRPr="00205025">
        <w:rPr>
          <w:rFonts w:ascii="Georgia" w:eastAsia="Georgia" w:hAnsi="Georgia" w:cs="Times New Roman"/>
          <w:color w:val="000000" w:themeColor="text1"/>
          <w:lang w:val="en-US"/>
        </w:rPr>
        <w:t>between the needs of law enforcement, on the one hand, and privacy and confidentiality rights of individuals and businesses, on the other</w:t>
      </w:r>
      <w:r w:rsidR="00ED239D" w:rsidRPr="00205025">
        <w:rPr>
          <w:rFonts w:ascii="Georgia" w:eastAsia="Georgia" w:hAnsi="Georgia" w:cs="Times New Roman"/>
          <w:color w:val="000000" w:themeColor="text1"/>
          <w:lang w:val="en-US"/>
        </w:rPr>
        <w:t>, as prevalent today as it was in 2005</w:t>
      </w:r>
      <w:r w:rsidR="00323DEC" w:rsidRPr="00205025">
        <w:rPr>
          <w:rFonts w:ascii="Georgia" w:eastAsia="Georgia" w:hAnsi="Georgia" w:cs="Times New Roman"/>
          <w:color w:val="000000" w:themeColor="text1"/>
          <w:lang w:val="en-US"/>
        </w:rPr>
        <w:t>. The arrows at the top and bottom depict the forces pulling in opposite directions</w:t>
      </w:r>
      <w:r w:rsidR="00C632DE" w:rsidRPr="00205025">
        <w:rPr>
          <w:rFonts w:ascii="Georgia" w:eastAsia="Georgia" w:hAnsi="Georgia" w:cs="Times New Roman"/>
          <w:color w:val="000000" w:themeColor="text1"/>
          <w:lang w:val="en-US"/>
        </w:rPr>
        <w:t xml:space="preserve">. </w:t>
      </w:r>
      <w:r w:rsidR="00CC4874" w:rsidRPr="00205025">
        <w:rPr>
          <w:rFonts w:ascii="Georgia" w:eastAsia="Georgia" w:hAnsi="Georgia" w:cs="Times New Roman"/>
          <w:color w:val="000000" w:themeColor="text1"/>
          <w:lang w:val="en-US"/>
        </w:rPr>
        <w:t xml:space="preserve">In the interests of societal justice, </w:t>
      </w:r>
      <w:r w:rsidR="00C632DE" w:rsidRPr="00205025">
        <w:rPr>
          <w:rFonts w:ascii="Georgia" w:eastAsia="Georgia" w:hAnsi="Georgia" w:cs="Times New Roman"/>
          <w:color w:val="000000" w:themeColor="text1"/>
          <w:lang w:val="en-US"/>
        </w:rPr>
        <w:t xml:space="preserve">the </w:t>
      </w:r>
      <w:r w:rsidR="00B42464" w:rsidRPr="00205025">
        <w:rPr>
          <w:rFonts w:ascii="Georgia" w:eastAsia="Georgia" w:hAnsi="Georgia" w:cs="Times New Roman"/>
          <w:color w:val="000000" w:themeColor="text1"/>
          <w:lang w:val="en-US"/>
        </w:rPr>
        <w:t>situating</w:t>
      </w:r>
      <w:r w:rsidR="00C632DE" w:rsidRPr="00205025">
        <w:rPr>
          <w:rFonts w:ascii="Georgia" w:eastAsia="Georgia" w:hAnsi="Georgia" w:cs="Times New Roman"/>
          <w:color w:val="000000" w:themeColor="text1"/>
          <w:lang w:val="en-US"/>
        </w:rPr>
        <w:t xml:space="preserve"> of the </w:t>
      </w:r>
      <w:r w:rsidR="00CC4874" w:rsidRPr="00205025">
        <w:rPr>
          <w:rFonts w:ascii="Georgia" w:eastAsia="Georgia" w:hAnsi="Georgia" w:cs="Times New Roman"/>
          <w:color w:val="000000" w:themeColor="text1"/>
          <w:lang w:val="en-US"/>
        </w:rPr>
        <w:t>“</w:t>
      </w:r>
      <w:r w:rsidR="00C632DE" w:rsidRPr="00205025">
        <w:rPr>
          <w:rFonts w:ascii="Georgia" w:eastAsia="Georgia" w:hAnsi="Georgia" w:cs="Times New Roman"/>
          <w:color w:val="000000" w:themeColor="text1"/>
          <w:lang w:val="en-US"/>
        </w:rPr>
        <w:t>sweet spot</w:t>
      </w:r>
      <w:r w:rsidR="00CC4874" w:rsidRPr="00205025">
        <w:rPr>
          <w:rFonts w:ascii="Georgia" w:eastAsia="Georgia" w:hAnsi="Georgia" w:cs="Times New Roman"/>
          <w:color w:val="000000" w:themeColor="text1"/>
          <w:lang w:val="en-US"/>
        </w:rPr>
        <w:t>”</w:t>
      </w:r>
      <w:r w:rsidR="00663627" w:rsidRPr="00205025">
        <w:rPr>
          <w:rFonts w:ascii="Georgia" w:eastAsia="Georgia" w:hAnsi="Georgia" w:cs="Times New Roman"/>
          <w:color w:val="000000" w:themeColor="text1"/>
          <w:lang w:val="en-US"/>
        </w:rPr>
        <w:t xml:space="preserve"> needs to be seriously considered</w:t>
      </w:r>
      <w:r w:rsidR="00A2461C" w:rsidRPr="00205025">
        <w:rPr>
          <w:rFonts w:ascii="Georgia" w:eastAsia="Georgia" w:hAnsi="Georgia" w:cs="Times New Roman"/>
          <w:color w:val="000000" w:themeColor="text1"/>
          <w:lang w:val="en-US"/>
        </w:rPr>
        <w:t xml:space="preserve">, and </w:t>
      </w:r>
      <w:r w:rsidR="00E72AFF" w:rsidRPr="00205025">
        <w:rPr>
          <w:rFonts w:ascii="Georgia" w:eastAsia="Georgia" w:hAnsi="Georgia" w:cs="Times New Roman"/>
          <w:color w:val="000000" w:themeColor="text1"/>
          <w:lang w:val="en-US"/>
        </w:rPr>
        <w:t xml:space="preserve">the </w:t>
      </w:r>
      <w:r w:rsidR="00A2461C" w:rsidRPr="00205025">
        <w:rPr>
          <w:rFonts w:ascii="Georgia" w:eastAsia="Georgia" w:hAnsi="Georgia" w:cs="Times New Roman"/>
          <w:color w:val="000000" w:themeColor="text1"/>
          <w:lang w:val="en-US"/>
        </w:rPr>
        <w:t>tensions pulling it in either direction</w:t>
      </w:r>
      <w:r w:rsidR="00663627" w:rsidRPr="00205025">
        <w:rPr>
          <w:rFonts w:ascii="Georgia" w:eastAsia="Georgia" w:hAnsi="Georgia" w:cs="Times New Roman"/>
          <w:color w:val="000000" w:themeColor="text1"/>
          <w:lang w:val="en-US"/>
        </w:rPr>
        <w:t xml:space="preserve"> explored</w:t>
      </w:r>
      <w:r w:rsidR="00323DEC" w:rsidRPr="00205025">
        <w:rPr>
          <w:rFonts w:ascii="Georgia" w:eastAsia="Georgia" w:hAnsi="Georgia" w:cs="Times New Roman"/>
          <w:color w:val="000000" w:themeColor="text1"/>
          <w:lang w:val="en-US"/>
        </w:rPr>
        <w:t>.</w:t>
      </w:r>
      <w:r w:rsidR="00323DEC" w:rsidRPr="00205025">
        <w:rPr>
          <w:rFonts w:ascii="Georgia" w:hAnsi="Georgia" w:cs="Times New Roman"/>
          <w:color w:val="000000" w:themeColor="text1"/>
        </w:rPr>
        <w:t xml:space="preserve"> </w:t>
      </w:r>
      <w:r w:rsidR="00CB60B9" w:rsidRPr="00205025">
        <w:rPr>
          <w:rFonts w:ascii="Georgia" w:hAnsi="Georgia" w:cs="Times New Roman"/>
          <w:color w:val="000000" w:themeColor="text1"/>
        </w:rPr>
        <w:t xml:space="preserve">The aim is to ensure a balance that respects the rights of all stakeholders and </w:t>
      </w:r>
      <w:r w:rsidR="00CB60B9" w:rsidRPr="00205025">
        <w:rPr>
          <w:rFonts w:ascii="Georgia" w:hAnsi="Georgia" w:cs="Times New Roman"/>
          <w:color w:val="000000" w:themeColor="text1"/>
        </w:rPr>
        <w:lastRenderedPageBreak/>
        <w:t xml:space="preserve">maximises equality and liberty for all. </w:t>
      </w:r>
      <w:r w:rsidR="00C6630C" w:rsidRPr="00205025">
        <w:rPr>
          <w:rFonts w:ascii="Georgia" w:hAnsi="Georgia" w:cs="Times New Roman"/>
          <w:color w:val="000000" w:themeColor="text1"/>
        </w:rPr>
        <w:t>Here we propose a framework to inform such investigations, in our attempt to start homing in on this “Sweet Spot”.</w:t>
      </w:r>
    </w:p>
    <w:p w14:paraId="042B3162" w14:textId="5B3EA863" w:rsidR="00D8359C" w:rsidRPr="00205025" w:rsidRDefault="00D72049" w:rsidP="00323DEC">
      <w:pPr>
        <w:pStyle w:val="Normal1"/>
        <w:jc w:val="center"/>
        <w:rPr>
          <w:rFonts w:ascii="Georgia" w:eastAsia="Georgia" w:hAnsi="Georgia" w:cs="Times New Roman"/>
          <w:b/>
          <w:color w:val="000000" w:themeColor="text1"/>
          <w:lang w:val="en-US"/>
        </w:rPr>
      </w:pPr>
      <w:r w:rsidRPr="00205025">
        <w:rPr>
          <w:rFonts w:ascii="Georgia" w:eastAsia="Georgia" w:hAnsi="Georgia" w:cs="Times New Roman"/>
          <w:b/>
          <w:noProof/>
          <w:color w:val="000000" w:themeColor="text1"/>
          <w:lang w:val="en-US"/>
        </w:rPr>
        <w:drawing>
          <wp:inline distT="0" distB="0" distL="0" distR="0" wp14:anchorId="6607DCAE" wp14:editId="58F91704">
            <wp:extent cx="5029200" cy="2918796"/>
            <wp:effectExtent l="0" t="0" r="0" b="254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325" cy="2918869"/>
                    </a:xfrm>
                    <a:prstGeom prst="rect">
                      <a:avLst/>
                    </a:prstGeom>
                    <a:noFill/>
                    <a:ln>
                      <a:noFill/>
                    </a:ln>
                  </pic:spPr>
                </pic:pic>
              </a:graphicData>
            </a:graphic>
          </wp:inline>
        </w:drawing>
      </w:r>
    </w:p>
    <w:p w14:paraId="40226FE3" w14:textId="6F548996" w:rsidR="00D8359C" w:rsidRPr="00205025" w:rsidRDefault="005E5356" w:rsidP="003F7C57">
      <w:pPr>
        <w:pStyle w:val="Normal1"/>
        <w:jc w:val="center"/>
        <w:rPr>
          <w:rFonts w:ascii="Georgia" w:eastAsia="Georgia" w:hAnsi="Georgia" w:cs="Times New Roman"/>
          <w:color w:val="000000" w:themeColor="text1"/>
          <w:lang w:val="en-US"/>
        </w:rPr>
      </w:pPr>
      <w:r w:rsidRPr="00205025">
        <w:rPr>
          <w:rFonts w:ascii="Georgia" w:eastAsia="Georgia" w:hAnsi="Georgia" w:cs="Times New Roman"/>
          <w:b/>
          <w:color w:val="000000" w:themeColor="text1"/>
          <w:lang w:val="en-US"/>
        </w:rPr>
        <w:t>Figure 2</w:t>
      </w:r>
      <w:r w:rsidR="00D8359C" w:rsidRPr="00205025">
        <w:rPr>
          <w:rFonts w:ascii="Georgia" w:eastAsia="Georgia" w:hAnsi="Georgia" w:cs="Times New Roman"/>
          <w:b/>
          <w:color w:val="000000" w:themeColor="text1"/>
          <w:lang w:val="en-US"/>
        </w:rPr>
        <w:t>:</w:t>
      </w:r>
      <w:r w:rsidR="003F7C57" w:rsidRPr="00205025">
        <w:rPr>
          <w:rFonts w:ascii="Georgia" w:eastAsia="Georgia" w:hAnsi="Georgia" w:cs="Times New Roman"/>
          <w:color w:val="000000" w:themeColor="text1"/>
          <w:lang w:val="en-US"/>
        </w:rPr>
        <w:t xml:space="preserve"> The Tension</w:t>
      </w:r>
      <w:r w:rsidR="00D8359C" w:rsidRPr="00205025">
        <w:rPr>
          <w:rFonts w:ascii="Georgia" w:eastAsia="Georgia" w:hAnsi="Georgia" w:cs="Times New Roman"/>
          <w:color w:val="000000" w:themeColor="text1"/>
          <w:lang w:val="en-US"/>
        </w:rPr>
        <w:t xml:space="preserve"> between Privacy </w:t>
      </w:r>
      <w:r w:rsidR="002B2F90" w:rsidRPr="00205025">
        <w:rPr>
          <w:rFonts w:ascii="Georgia" w:eastAsia="Georgia" w:hAnsi="Georgia" w:cs="Times New Roman"/>
          <w:color w:val="000000" w:themeColor="text1"/>
          <w:lang w:val="en-US"/>
        </w:rPr>
        <w:t>&amp; Confidentiality Desires and Rights,</w:t>
      </w:r>
      <w:r w:rsidR="00D8359C" w:rsidRPr="00205025">
        <w:rPr>
          <w:rFonts w:ascii="Georgia" w:eastAsia="Georgia" w:hAnsi="Georgia" w:cs="Times New Roman"/>
          <w:color w:val="000000" w:themeColor="text1"/>
          <w:lang w:val="en-US"/>
        </w:rPr>
        <w:t xml:space="preserve"> and </w:t>
      </w:r>
      <w:r w:rsidR="00FE3D90" w:rsidRPr="00205025">
        <w:rPr>
          <w:rFonts w:ascii="Georgia" w:eastAsia="Georgia" w:hAnsi="Georgia" w:cs="Times New Roman"/>
          <w:color w:val="000000" w:themeColor="text1"/>
          <w:lang w:val="en-US"/>
        </w:rPr>
        <w:br/>
      </w:r>
      <w:r w:rsidR="00D8359C" w:rsidRPr="00205025">
        <w:rPr>
          <w:rFonts w:ascii="Georgia" w:eastAsia="Georgia" w:hAnsi="Georgia" w:cs="Times New Roman"/>
          <w:color w:val="000000" w:themeColor="text1"/>
          <w:lang w:val="en-US"/>
        </w:rPr>
        <w:t>Forensics Investigation Needs</w:t>
      </w:r>
      <w:r w:rsidR="00C92C9C" w:rsidRPr="00205025">
        <w:rPr>
          <w:rFonts w:ascii="Georgia" w:eastAsia="Georgia" w:hAnsi="Georgia" w:cs="Times New Roman"/>
          <w:color w:val="000000" w:themeColor="text1"/>
          <w:lang w:val="en-US"/>
        </w:rPr>
        <w:t xml:space="preserve"> and Capabilities</w:t>
      </w:r>
    </w:p>
    <w:p w14:paraId="57DEAB79" w14:textId="5891FDBE" w:rsidR="004400BB" w:rsidRPr="00205025" w:rsidRDefault="004400BB" w:rsidP="004400B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Other researchers have also </w:t>
      </w:r>
      <w:r w:rsidR="00645E65" w:rsidRPr="00205025">
        <w:rPr>
          <w:rFonts w:ascii="Georgia" w:eastAsia="Georgia" w:hAnsi="Georgia" w:cs="Times New Roman"/>
          <w:color w:val="000000" w:themeColor="text1"/>
          <w:lang w:val="en-US"/>
        </w:rPr>
        <w:t>proposed and reviewed</w:t>
      </w:r>
      <w:r w:rsidRPr="00205025">
        <w:rPr>
          <w:rFonts w:ascii="Georgia" w:eastAsia="Georgia" w:hAnsi="Georgia" w:cs="Times New Roman"/>
          <w:color w:val="000000" w:themeColor="text1"/>
          <w:lang w:val="en-US"/>
        </w:rPr>
        <w:t xml:space="preserve"> </w:t>
      </w:r>
      <w:r w:rsidR="00645E65" w:rsidRPr="00205025">
        <w:rPr>
          <w:rFonts w:ascii="Georgia" w:eastAsia="Georgia" w:hAnsi="Georgia" w:cs="Times New Roman"/>
          <w:color w:val="000000" w:themeColor="text1"/>
          <w:lang w:val="en-US"/>
        </w:rPr>
        <w:t>forensics investigation frameworks</w:t>
      </w:r>
      <w:r w:rsidRPr="00205025">
        <w:rPr>
          <w:rFonts w:ascii="Georgia" w:eastAsia="Georgia" w:hAnsi="Georgia" w:cs="Times New Roman"/>
          <w:color w:val="000000" w:themeColor="text1"/>
          <w:lang w:val="en-US"/>
        </w:rPr>
        <w:t xml:space="preserve">. Agarwal and Kothari (2015) reviewed a number of forensics frameworks, but do not mention privacy considerations. </w:t>
      </w:r>
      <w:r w:rsidRPr="00205025">
        <w:rPr>
          <w:rFonts w:ascii="Georgia" w:eastAsia="Georgia" w:hAnsi="Georgia" w:cs="Times New Roman"/>
          <w:color w:val="000000" w:themeColor="text1"/>
          <w:lang w:val="en-GB"/>
        </w:rPr>
        <w:t xml:space="preserve">Gupta (2013) proposes automating much of the investigation to maximise privacy. </w:t>
      </w:r>
      <w:r w:rsidRPr="00205025">
        <w:rPr>
          <w:rFonts w:ascii="Georgia" w:eastAsia="Georgia" w:hAnsi="Georgia" w:cs="Times New Roman"/>
          <w:color w:val="000000" w:themeColor="text1"/>
          <w:lang w:val="en-US"/>
        </w:rPr>
        <w:t xml:space="preserve">Aminnezhad </w:t>
      </w:r>
      <w:r w:rsidRPr="00205025">
        <w:rPr>
          <w:rFonts w:ascii="Georgia" w:eastAsia="Georgia" w:hAnsi="Georgia" w:cs="Times New Roman"/>
          <w:i/>
          <w:color w:val="000000" w:themeColor="text1"/>
          <w:lang w:val="en-US"/>
        </w:rPr>
        <w:t>et al.</w:t>
      </w:r>
      <w:r w:rsidRPr="00205025">
        <w:rPr>
          <w:rFonts w:ascii="Georgia" w:eastAsia="Georgia" w:hAnsi="Georgia" w:cs="Times New Roman"/>
          <w:color w:val="000000" w:themeColor="text1"/>
          <w:lang w:val="en-US"/>
        </w:rPr>
        <w:t xml:space="preserve"> (2012) reviews the privacy challenges of privacy in forensics investigations, concluding that some privacy invasion is unavoidable, and raises the point that privacy decisions are ambiguous by nature, with decisions being made subjectively by an investigator perhaps not matching the expectations of the person being investigated. Their recommendation is that people should deploy privacy-preserving technologies to prevent wholesale privacy invasion. </w:t>
      </w:r>
      <w:r w:rsidRPr="00205025">
        <w:rPr>
          <w:rFonts w:ascii="Georgia" w:eastAsia="Georgia" w:hAnsi="Georgia" w:cs="Times New Roman"/>
          <w:color w:val="000000" w:themeColor="text1"/>
          <w:lang w:val="en-GB"/>
        </w:rPr>
        <w:t xml:space="preserve">Ieong (2006) proposes a framework that incorporates legal strictures from the USA, but does not mention privacy. </w:t>
      </w:r>
    </w:p>
    <w:p w14:paraId="14652AE9" w14:textId="0569A549" w:rsidR="004400BB" w:rsidRPr="00205025" w:rsidRDefault="004400BB" w:rsidP="004400B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 </w:t>
      </w:r>
      <w:r w:rsidR="002D2574" w:rsidRPr="00205025">
        <w:rPr>
          <w:rFonts w:ascii="Georgia" w:eastAsia="Georgia" w:hAnsi="Georgia" w:cs="Times New Roman"/>
          <w:color w:val="000000" w:themeColor="text1"/>
          <w:lang w:val="en-US"/>
        </w:rPr>
        <w:t>Some</w:t>
      </w:r>
      <w:r w:rsidRPr="00205025">
        <w:rPr>
          <w:rFonts w:ascii="Georgia" w:eastAsia="Georgia" w:hAnsi="Georgia" w:cs="Times New Roman"/>
          <w:color w:val="000000" w:themeColor="text1"/>
          <w:lang w:val="en-US"/>
        </w:rPr>
        <w:t xml:space="preserve"> researchers have proposed </w:t>
      </w:r>
      <w:r w:rsidR="002D2574" w:rsidRPr="00205025">
        <w:rPr>
          <w:rFonts w:ascii="Georgia" w:eastAsia="Georgia" w:hAnsi="Georgia" w:cs="Times New Roman"/>
          <w:color w:val="000000" w:themeColor="text1"/>
          <w:lang w:val="en-US"/>
        </w:rPr>
        <w:t xml:space="preserve">specific </w:t>
      </w:r>
      <w:r w:rsidRPr="00205025">
        <w:rPr>
          <w:rFonts w:ascii="Georgia" w:eastAsia="Georgia" w:hAnsi="Georgia" w:cs="Times New Roman"/>
          <w:color w:val="000000" w:themeColor="text1"/>
          <w:lang w:val="en-US"/>
        </w:rPr>
        <w:t xml:space="preserve">privacy-preserving digital forensics investigative frameworks. For example, Nieto </w:t>
      </w:r>
      <w:r w:rsidRPr="00205025">
        <w:rPr>
          <w:rFonts w:ascii="Georgia" w:eastAsia="Georgia" w:hAnsi="Georgia" w:cs="Times New Roman"/>
          <w:i/>
          <w:color w:val="000000" w:themeColor="text1"/>
          <w:lang w:val="en-US"/>
        </w:rPr>
        <w:t>et al</w:t>
      </w:r>
      <w:r w:rsidRPr="00205025">
        <w:rPr>
          <w:rFonts w:ascii="Georgia" w:eastAsia="Georgia" w:hAnsi="Georgia" w:cs="Times New Roman"/>
          <w:color w:val="000000" w:themeColor="text1"/>
          <w:lang w:val="en-US"/>
        </w:rPr>
        <w:t xml:space="preserve">. (2018) propose a framework called PRoFIT, which aims to elicit the cooperation of the citizen into the digital investigation process, respecting the 11 ISO privacy principles at the relevant stage of the investigative process. While this framework achieves its aim of privacy preservation, one can imagine that its applicability will be somewhat limited, given the fact that few criminals will cooperate in an investigation of their devices. Halboob </w:t>
      </w:r>
      <w:r w:rsidRPr="00205025">
        <w:rPr>
          <w:rFonts w:ascii="Georgia" w:eastAsia="Georgia" w:hAnsi="Georgia" w:cs="Times New Roman"/>
          <w:i/>
          <w:color w:val="000000" w:themeColor="text1"/>
          <w:lang w:val="en-US"/>
        </w:rPr>
        <w:t>et al</w:t>
      </w:r>
      <w:r w:rsidRPr="00205025">
        <w:rPr>
          <w:rFonts w:ascii="Georgia" w:eastAsia="Georgia" w:hAnsi="Georgia" w:cs="Times New Roman"/>
          <w:color w:val="000000" w:themeColor="text1"/>
          <w:lang w:val="en-US"/>
        </w:rPr>
        <w:t xml:space="preserve">. (2011, 2015) propose four privacy levels of data that could be uncovered in a forensics investigation, and suggest that courts of law could enforce these to protect the investigatee’s privacy during forensics investigations.   </w:t>
      </w:r>
    </w:p>
    <w:p w14:paraId="1556218B" w14:textId="7ABCA2E1" w:rsidR="004400BB" w:rsidRPr="00205025" w:rsidRDefault="004400BB" w:rsidP="004400B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In deriving the PRECEPT framework, a justice theory perspective</w:t>
      </w:r>
      <w:r w:rsidR="005114BC" w:rsidRPr="00205025">
        <w:rPr>
          <w:rFonts w:ascii="Georgia" w:eastAsia="Georgia" w:hAnsi="Georgia" w:cs="Times New Roman"/>
          <w:color w:val="000000" w:themeColor="text1"/>
          <w:lang w:val="en-US"/>
        </w:rPr>
        <w:t xml:space="preserve"> is </w:t>
      </w:r>
      <w:r w:rsidR="00F6263D" w:rsidRPr="00205025">
        <w:rPr>
          <w:rFonts w:ascii="Georgia" w:eastAsia="Georgia" w:hAnsi="Georgia" w:cs="Times New Roman"/>
          <w:color w:val="000000" w:themeColor="text1"/>
          <w:lang w:val="en-US"/>
        </w:rPr>
        <w:t>applied</w:t>
      </w:r>
      <w:r w:rsidR="005114BC" w:rsidRPr="00205025">
        <w:rPr>
          <w:rFonts w:ascii="Georgia" w:eastAsia="Georgia" w:hAnsi="Georgia" w:cs="Times New Roman"/>
          <w:color w:val="000000" w:themeColor="text1"/>
          <w:lang w:val="en-US"/>
        </w:rPr>
        <w:t>, the first time the tensions have been explored using this lens</w:t>
      </w:r>
      <w:r w:rsidRPr="00205025">
        <w:rPr>
          <w:rFonts w:ascii="Georgia" w:eastAsia="Georgia" w:hAnsi="Georgia" w:cs="Times New Roman"/>
          <w:color w:val="000000" w:themeColor="text1"/>
          <w:lang w:val="en-US"/>
        </w:rPr>
        <w:t>.</w:t>
      </w:r>
    </w:p>
    <w:p w14:paraId="3618686D" w14:textId="0A95E1FA" w:rsidR="000E3F24" w:rsidRPr="00205025" w:rsidRDefault="007E5102" w:rsidP="004400B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In order to develop the framework for this paper, a “mixed methods” methodology was adopted. This approach was selected in order to draw on existing processes, procedures and frameworks and then to design the proposed framework and undertake an initial test of the framework. The initial data was gathered via a desktop review of existing processes and procedures used for digital forensic investigations in the UK. Particular emphasis was placed on investigating UK legislation, UK procedures (e.g. ACPO) which shape law enforcement practices and the theory, literature and legislation surrounding privacy and the rights of individuals and organisations in the UK. </w:t>
      </w:r>
    </w:p>
    <w:p w14:paraId="75698772" w14:textId="2DC8A887" w:rsidR="00E955AA" w:rsidRPr="00205025" w:rsidRDefault="00E955AA" w:rsidP="00677C43">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Figure 3 shows how this investigation</w:t>
      </w:r>
      <w:r w:rsidR="0058171C" w:rsidRPr="00205025">
        <w:rPr>
          <w:rFonts w:ascii="Georgia" w:eastAsia="Georgia" w:hAnsi="Georgia" w:cs="Times New Roman"/>
          <w:color w:val="000000" w:themeColor="text1"/>
          <w:lang w:val="en-US"/>
        </w:rPr>
        <w:t xml:space="preserve"> was structured</w:t>
      </w:r>
      <w:r w:rsidRPr="00205025">
        <w:rPr>
          <w:rFonts w:ascii="Georgia" w:eastAsia="Georgia" w:hAnsi="Georgia" w:cs="Times New Roman"/>
          <w:color w:val="000000" w:themeColor="text1"/>
          <w:lang w:val="en-US"/>
        </w:rPr>
        <w:t>, with the notations used throughout the paper indicated within the diagram.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E955AA" w:rsidRPr="00205025" w14:paraId="28485DCF" w14:textId="77777777" w:rsidTr="00D86E78">
        <w:trPr>
          <w:jc w:val="center"/>
        </w:trPr>
        <w:tc>
          <w:tcPr>
            <w:tcW w:w="10682" w:type="dxa"/>
          </w:tcPr>
          <w:p w14:paraId="36377BB4" w14:textId="375F5987" w:rsidR="00E955AA" w:rsidRPr="00205025" w:rsidRDefault="00A06530" w:rsidP="00D86E78">
            <w:pPr>
              <w:pStyle w:val="Normal10"/>
              <w:jc w:val="center"/>
              <w:rPr>
                <w:rFonts w:ascii="Georgia" w:eastAsia="Georgia" w:hAnsi="Georgia" w:cs="Times New Roman"/>
                <w:color w:val="000000" w:themeColor="text1"/>
                <w:lang w:val="en-US"/>
              </w:rPr>
            </w:pPr>
            <w:r w:rsidRPr="00205025">
              <w:rPr>
                <w:rFonts w:ascii="Georgia" w:eastAsia="Georgia" w:hAnsi="Georgia" w:cs="Times New Roman"/>
                <w:noProof/>
                <w:color w:val="000000" w:themeColor="text1"/>
                <w:lang w:val="en-US"/>
              </w:rPr>
              <w:lastRenderedPageBreak/>
              <w:drawing>
                <wp:inline distT="0" distB="0" distL="0" distR="0" wp14:anchorId="3B34BF33" wp14:editId="1600CA58">
                  <wp:extent cx="6648450" cy="2609850"/>
                  <wp:effectExtent l="0" t="0" r="6350" b="635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0" cy="2609850"/>
                          </a:xfrm>
                          <a:prstGeom prst="rect">
                            <a:avLst/>
                          </a:prstGeom>
                          <a:noFill/>
                          <a:ln>
                            <a:noFill/>
                          </a:ln>
                        </pic:spPr>
                      </pic:pic>
                    </a:graphicData>
                  </a:graphic>
                </wp:inline>
              </w:drawing>
            </w:r>
          </w:p>
          <w:p w14:paraId="34EAA1A7" w14:textId="5E0C4D9E" w:rsidR="005C177E" w:rsidRPr="00205025" w:rsidRDefault="005C177E" w:rsidP="00D86E78">
            <w:pPr>
              <w:pStyle w:val="Normal10"/>
              <w:jc w:val="center"/>
              <w:rPr>
                <w:rFonts w:ascii="Georgia" w:eastAsia="Georgia" w:hAnsi="Georgia" w:cs="Times New Roman"/>
                <w:color w:val="000000" w:themeColor="text1"/>
                <w:lang w:val="en-US"/>
              </w:rPr>
            </w:pPr>
          </w:p>
        </w:tc>
      </w:tr>
      <w:tr w:rsidR="00E955AA" w:rsidRPr="00205025" w14:paraId="6AC69981" w14:textId="77777777" w:rsidTr="00D86E78">
        <w:trPr>
          <w:jc w:val="center"/>
        </w:trPr>
        <w:tc>
          <w:tcPr>
            <w:tcW w:w="10682" w:type="dxa"/>
          </w:tcPr>
          <w:p w14:paraId="7B439561" w14:textId="0364130B" w:rsidR="00E955AA" w:rsidRPr="00205025" w:rsidRDefault="00E955AA" w:rsidP="00E955AA">
            <w:pPr>
              <w:pStyle w:val="Normal10"/>
              <w:jc w:val="center"/>
              <w:rPr>
                <w:rFonts w:ascii="Georgia" w:eastAsia="Georgia" w:hAnsi="Georgia" w:cs="Times New Roman"/>
                <w:color w:val="000000" w:themeColor="text1"/>
                <w:lang w:val="en-US"/>
              </w:rPr>
            </w:pPr>
            <w:r w:rsidRPr="00205025">
              <w:rPr>
                <w:rFonts w:ascii="Georgia" w:eastAsia="Georgia" w:hAnsi="Georgia" w:cs="Times New Roman"/>
                <w:b/>
                <w:color w:val="000000" w:themeColor="text1"/>
                <w:lang w:val="en-US"/>
              </w:rPr>
              <w:t>Figure 3:</w:t>
            </w:r>
            <w:r w:rsidRPr="00205025">
              <w:rPr>
                <w:rFonts w:ascii="Georgia" w:eastAsia="Georgia" w:hAnsi="Georgia" w:cs="Times New Roman"/>
                <w:color w:val="000000" w:themeColor="text1"/>
                <w:lang w:val="en-US"/>
              </w:rPr>
              <w:t xml:space="preserve"> Mapping </w:t>
            </w:r>
            <w:r w:rsidRPr="00205025">
              <w:rPr>
                <w:rFonts w:ascii="Georgia" w:eastAsia="Georgia" w:hAnsi="Georgia" w:cs="Times New Roman"/>
                <w:i/>
                <w:color w:val="000000" w:themeColor="text1"/>
                <w:lang w:val="en-US"/>
              </w:rPr>
              <w:t xml:space="preserve">Privacy Principles </w:t>
            </w:r>
            <w:r w:rsidRPr="00205025">
              <w:rPr>
                <w:rFonts w:ascii="Georgia" w:eastAsia="Georgia" w:hAnsi="Georgia" w:cs="Times New Roman"/>
                <w:color w:val="000000" w:themeColor="text1"/>
                <w:lang w:val="en-US"/>
              </w:rPr>
              <w:t>(</w:t>
            </w:r>
            <w:r w:rsidRPr="00205025">
              <w:rPr>
                <w:rFonts w:ascii="Georgia" w:eastAsia="Georgia" w:hAnsi="Georgia" w:cs="Times New Roman"/>
                <w:i/>
                <w:color w:val="000000" w:themeColor="text1"/>
                <w:lang w:val="en-US"/>
              </w:rPr>
              <w:t>Pi</w:t>
            </w:r>
            <w:r w:rsidRPr="00205025">
              <w:rPr>
                <w:rFonts w:ascii="Georgia" w:eastAsia="Georgia" w:hAnsi="Georgia" w:cs="Times New Roman"/>
                <w:color w:val="000000" w:themeColor="text1"/>
                <w:lang w:val="en-US"/>
              </w:rPr>
              <w:t xml:space="preserve">), </w:t>
            </w:r>
            <w:r w:rsidRPr="00205025">
              <w:rPr>
                <w:rFonts w:ascii="Georgia" w:eastAsia="Georgia" w:hAnsi="Georgia" w:cs="Times New Roman"/>
                <w:i/>
                <w:color w:val="000000" w:themeColor="text1"/>
                <w:lang w:val="en-US"/>
              </w:rPr>
              <w:t>Intellectual Capital Communications Principles</w:t>
            </w:r>
            <w:r w:rsidRPr="00205025">
              <w:rPr>
                <w:rFonts w:ascii="Georgia" w:eastAsia="Georgia" w:hAnsi="Georgia" w:cs="Times New Roman"/>
                <w:color w:val="000000" w:themeColor="text1"/>
                <w:lang w:val="en-US"/>
              </w:rPr>
              <w:t xml:space="preserve"> (</w:t>
            </w:r>
            <w:r w:rsidRPr="00205025">
              <w:rPr>
                <w:rFonts w:ascii="Georgia" w:eastAsia="Georgia" w:hAnsi="Georgia" w:cs="Times New Roman"/>
                <w:i/>
                <w:color w:val="000000" w:themeColor="text1"/>
                <w:lang w:val="en-US"/>
              </w:rPr>
              <w:t>ICi</w:t>
            </w:r>
            <w:r w:rsidRPr="00205025">
              <w:rPr>
                <w:rFonts w:ascii="Georgia" w:eastAsia="Georgia" w:hAnsi="Georgia" w:cs="Times New Roman"/>
                <w:color w:val="000000" w:themeColor="text1"/>
                <w:lang w:val="en-US"/>
              </w:rPr>
              <w:t xml:space="preserve">) and </w:t>
            </w:r>
            <w:r w:rsidRPr="00205025">
              <w:rPr>
                <w:rFonts w:ascii="Georgia" w:eastAsia="Georgia" w:hAnsi="Georgia" w:cs="Times New Roman"/>
                <w:i/>
                <w:color w:val="000000" w:themeColor="text1"/>
                <w:lang w:val="en-US"/>
              </w:rPr>
              <w:t>Investigation Guidelines (EGi)</w:t>
            </w:r>
            <w:r w:rsidRPr="00205025">
              <w:rPr>
                <w:rFonts w:ascii="Georgia" w:eastAsia="Georgia" w:hAnsi="Georgia" w:cs="Times New Roman"/>
                <w:color w:val="000000" w:themeColor="text1"/>
                <w:lang w:val="en-US"/>
              </w:rPr>
              <w:t xml:space="preserve"> to </w:t>
            </w:r>
            <w:r w:rsidRPr="00205025">
              <w:rPr>
                <w:rFonts w:ascii="Georgia" w:eastAsia="Georgia" w:hAnsi="Georgia" w:cs="Times New Roman"/>
                <w:i/>
                <w:color w:val="000000" w:themeColor="text1"/>
                <w:lang w:val="en-US"/>
              </w:rPr>
              <w:t xml:space="preserve">Ethical Principles </w:t>
            </w:r>
            <w:r w:rsidRPr="00205025">
              <w:rPr>
                <w:rFonts w:ascii="Georgia" w:eastAsia="Georgia" w:hAnsi="Georgia" w:cs="Times New Roman"/>
                <w:color w:val="000000" w:themeColor="text1"/>
                <w:lang w:val="en-US"/>
              </w:rPr>
              <w:t>(</w:t>
            </w:r>
            <w:r w:rsidRPr="00205025">
              <w:rPr>
                <w:rFonts w:ascii="Georgia" w:eastAsia="Georgia" w:hAnsi="Georgia" w:cs="Times New Roman"/>
                <w:i/>
                <w:color w:val="000000" w:themeColor="text1"/>
                <w:lang w:val="en-US"/>
              </w:rPr>
              <w:t>Ei</w:t>
            </w:r>
            <w:r w:rsidRPr="00205025">
              <w:rPr>
                <w:rFonts w:ascii="Georgia" w:eastAsia="Georgia" w:hAnsi="Georgia" w:cs="Times New Roman"/>
                <w:color w:val="000000" w:themeColor="text1"/>
                <w:lang w:val="en-US"/>
              </w:rPr>
              <w:t>), and then aligning these with the stages involved in forensics investigations (</w:t>
            </w:r>
            <w:r w:rsidRPr="00205025">
              <w:rPr>
                <w:rFonts w:ascii="Georgia" w:eastAsia="Georgia" w:hAnsi="Georgia" w:cs="Times New Roman"/>
                <w:i/>
                <w:color w:val="000000" w:themeColor="text1"/>
                <w:lang w:val="en-US"/>
              </w:rPr>
              <w:t>Si</w:t>
            </w:r>
            <w:r w:rsidRPr="00205025">
              <w:rPr>
                <w:rFonts w:ascii="Georgia" w:eastAsia="Georgia" w:hAnsi="Georgia" w:cs="Times New Roman"/>
                <w:color w:val="000000" w:themeColor="text1"/>
                <w:lang w:val="en-US"/>
              </w:rPr>
              <w:t>)</w:t>
            </w:r>
            <w:r w:rsidR="00C3163A" w:rsidRPr="00205025">
              <w:rPr>
                <w:rFonts w:ascii="Georgia" w:eastAsia="Georgia" w:hAnsi="Georgia" w:cs="Times New Roman"/>
                <w:color w:val="000000" w:themeColor="text1"/>
                <w:lang w:val="en-US"/>
              </w:rPr>
              <w:t xml:space="preserve"> and the challenges introduced by the Dark Clouds (</w:t>
            </w:r>
            <w:r w:rsidR="00C3163A" w:rsidRPr="00205025">
              <w:rPr>
                <w:rFonts w:ascii="Georgia" w:eastAsia="Georgia" w:hAnsi="Georgia" w:cs="Times New Roman"/>
                <w:i/>
                <w:color w:val="000000" w:themeColor="text1"/>
                <w:lang w:val="en-US"/>
              </w:rPr>
              <w:t>DCi</w:t>
            </w:r>
            <w:r w:rsidR="00C3163A"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producing the </w:t>
            </w:r>
            <w:r w:rsidRPr="00205025">
              <w:rPr>
                <w:rFonts w:ascii="Georgia" w:eastAsia="Georgia" w:hAnsi="Georgia" w:cs="Times New Roman"/>
                <w:b/>
                <w:color w:val="000000" w:themeColor="text1"/>
                <w:lang w:val="en-US"/>
              </w:rPr>
              <w:t>PRECEPT</w:t>
            </w:r>
            <w:r w:rsidRPr="00205025">
              <w:rPr>
                <w:rFonts w:ascii="Georgia" w:eastAsia="Georgia" w:hAnsi="Georgia" w:cs="Times New Roman"/>
                <w:color w:val="000000" w:themeColor="text1"/>
                <w:lang w:val="en-US"/>
              </w:rPr>
              <w:t xml:space="preserve"> framework.</w:t>
            </w:r>
          </w:p>
        </w:tc>
      </w:tr>
    </w:tbl>
    <w:p w14:paraId="4A12238D" w14:textId="77777777" w:rsidR="00E955AA" w:rsidRPr="00205025" w:rsidRDefault="00E955AA" w:rsidP="00677C43">
      <w:pPr>
        <w:pStyle w:val="Normal1"/>
        <w:jc w:val="both"/>
        <w:rPr>
          <w:rFonts w:ascii="Georgia" w:eastAsia="Georgia" w:hAnsi="Georgia" w:cs="Times New Roman"/>
          <w:color w:val="000000" w:themeColor="text1"/>
          <w:lang w:val="en-US"/>
        </w:rPr>
      </w:pPr>
    </w:p>
    <w:p w14:paraId="0D9F64D4" w14:textId="3B72A266" w:rsidR="00976F69" w:rsidRPr="00205025" w:rsidRDefault="009E198B" w:rsidP="0069075C">
      <w:pPr>
        <w:pStyle w:val="Heading2"/>
        <w:numPr>
          <w:ilvl w:val="0"/>
          <w:numId w:val="5"/>
        </w:numPr>
        <w:jc w:val="both"/>
        <w:rPr>
          <w:rFonts w:ascii="Georgia" w:eastAsia="Georgia" w:hAnsi="Georgia" w:cs="Times New Roman"/>
          <w:color w:val="000000" w:themeColor="text1"/>
          <w:sz w:val="36"/>
          <w:lang w:val="en-US"/>
        </w:rPr>
      </w:pPr>
      <w:bookmarkStart w:id="3" w:name="_1e4rs0qb1uyh" w:colFirst="0" w:colLast="0"/>
      <w:bookmarkEnd w:id="3"/>
      <w:r w:rsidRPr="00205025">
        <w:rPr>
          <w:rFonts w:ascii="Georgia" w:eastAsia="Georgia" w:hAnsi="Georgia" w:cs="Times New Roman"/>
          <w:color w:val="000000" w:themeColor="text1"/>
          <w:sz w:val="36"/>
          <w:lang w:val="en-US"/>
        </w:rPr>
        <w:t xml:space="preserve">Forensics Investigation </w:t>
      </w:r>
      <w:r w:rsidR="000247D0" w:rsidRPr="00205025">
        <w:rPr>
          <w:rFonts w:ascii="Georgia" w:eastAsia="Georgia" w:hAnsi="Georgia" w:cs="Times New Roman"/>
          <w:color w:val="000000" w:themeColor="text1"/>
          <w:sz w:val="36"/>
          <w:lang w:val="en-US"/>
        </w:rPr>
        <w:t>Perspective</w:t>
      </w:r>
    </w:p>
    <w:p w14:paraId="69EB01E3" w14:textId="3322F549" w:rsidR="00A63112" w:rsidRPr="00205025" w:rsidRDefault="00F963D2"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Digital evidence can be used in a range of different types of investigations. For example</w:t>
      </w:r>
      <w:r w:rsidR="000D28B6"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digital forensic evidence can be used i</w:t>
      </w:r>
      <w:r w:rsidR="00B50F67" w:rsidRPr="00205025">
        <w:rPr>
          <w:rFonts w:ascii="Georgia" w:eastAsia="Georgia" w:hAnsi="Georgia" w:cs="Times New Roman"/>
          <w:color w:val="000000" w:themeColor="text1"/>
          <w:lang w:val="en-US"/>
        </w:rPr>
        <w:t xml:space="preserve">n organisations to investigate </w:t>
      </w:r>
      <w:r w:rsidR="00022199" w:rsidRPr="00205025">
        <w:rPr>
          <w:rFonts w:ascii="Georgia" w:eastAsia="Georgia" w:hAnsi="Georgia" w:cs="Times New Roman"/>
          <w:color w:val="000000" w:themeColor="text1"/>
          <w:lang w:val="en-US"/>
        </w:rPr>
        <w:t>behavioral</w:t>
      </w:r>
      <w:r w:rsidRPr="00205025">
        <w:rPr>
          <w:rFonts w:ascii="Georgia" w:eastAsia="Georgia" w:hAnsi="Georgia" w:cs="Times New Roman"/>
          <w:color w:val="000000" w:themeColor="text1"/>
          <w:lang w:val="en-US"/>
        </w:rPr>
        <w:t xml:space="preserve"> or disciplinary concerns or internal fraud. </w:t>
      </w:r>
      <w:r w:rsidR="002037F0" w:rsidRPr="00205025">
        <w:rPr>
          <w:rFonts w:ascii="Georgia" w:eastAsia="Georgia" w:hAnsi="Georgia" w:cs="Times New Roman"/>
          <w:color w:val="000000" w:themeColor="text1"/>
          <w:lang w:val="en-US"/>
        </w:rPr>
        <w:t xml:space="preserve">Forensics investigations are carried out to uncover evidence of crime, or to </w:t>
      </w:r>
      <w:r w:rsidR="00A63112" w:rsidRPr="00205025">
        <w:rPr>
          <w:rFonts w:ascii="Georgia" w:eastAsia="Georgia" w:hAnsi="Georgia" w:cs="Times New Roman"/>
          <w:color w:val="000000" w:themeColor="text1"/>
          <w:lang w:val="en-US"/>
        </w:rPr>
        <w:t xml:space="preserve">detect </w:t>
      </w:r>
      <w:r w:rsidR="00F1544A" w:rsidRPr="00205025">
        <w:rPr>
          <w:rFonts w:ascii="Georgia" w:eastAsia="Georgia" w:hAnsi="Georgia" w:cs="Times New Roman"/>
          <w:color w:val="000000" w:themeColor="text1"/>
          <w:lang w:val="en-US"/>
        </w:rPr>
        <w:t>suspicious behaviors</w:t>
      </w:r>
      <w:r w:rsidR="006A7F8C" w:rsidRPr="00205025">
        <w:rPr>
          <w:rFonts w:ascii="Georgia" w:eastAsia="Georgia" w:hAnsi="Georgia" w:cs="Times New Roman"/>
          <w:color w:val="000000" w:themeColor="text1"/>
          <w:lang w:val="en-US"/>
        </w:rPr>
        <w:t xml:space="preserve"> </w:t>
      </w:r>
      <w:r w:rsidR="0049001C" w:rsidRPr="00205025">
        <w:rPr>
          <w:rFonts w:ascii="Georgia" w:eastAsia="Georgia" w:hAnsi="Georgia" w:cs="Times New Roman"/>
          <w:color w:val="000000" w:themeColor="text1"/>
          <w:lang w:val="en-US"/>
        </w:rPr>
        <w:t>that</w:t>
      </w:r>
      <w:r w:rsidR="00A63112" w:rsidRPr="00205025">
        <w:rPr>
          <w:rFonts w:ascii="Georgia" w:eastAsia="Georgia" w:hAnsi="Georgia" w:cs="Times New Roman"/>
          <w:color w:val="000000" w:themeColor="text1"/>
          <w:lang w:val="en-US"/>
        </w:rPr>
        <w:t xml:space="preserve"> might </w:t>
      </w:r>
      <w:r w:rsidR="004E6CB1" w:rsidRPr="00205025">
        <w:rPr>
          <w:rFonts w:ascii="Georgia" w:eastAsia="Georgia" w:hAnsi="Georgia" w:cs="Times New Roman"/>
          <w:color w:val="000000" w:themeColor="text1"/>
          <w:lang w:val="en-US"/>
        </w:rPr>
        <w:t xml:space="preserve">lead to a crime or precede </w:t>
      </w:r>
      <w:r w:rsidR="00A63112" w:rsidRPr="00205025">
        <w:rPr>
          <w:rFonts w:ascii="Georgia" w:eastAsia="Georgia" w:hAnsi="Georgia" w:cs="Times New Roman"/>
          <w:color w:val="000000" w:themeColor="text1"/>
          <w:lang w:val="en-US"/>
        </w:rPr>
        <w:t xml:space="preserve">a terrorist incident. These are both essential activities, the first being carried out to </w:t>
      </w:r>
      <w:r w:rsidR="00E31D08" w:rsidRPr="00205025">
        <w:rPr>
          <w:rFonts w:ascii="Georgia" w:eastAsia="Georgia" w:hAnsi="Georgia" w:cs="Times New Roman"/>
          <w:color w:val="000000" w:themeColor="text1"/>
          <w:lang w:val="en-US"/>
        </w:rPr>
        <w:t>lea</w:t>
      </w:r>
      <w:r w:rsidR="00A63112" w:rsidRPr="00205025">
        <w:rPr>
          <w:rFonts w:ascii="Georgia" w:eastAsia="Georgia" w:hAnsi="Georgia" w:cs="Times New Roman"/>
          <w:color w:val="000000" w:themeColor="text1"/>
          <w:lang w:val="en-US"/>
        </w:rPr>
        <w:t>d</w:t>
      </w:r>
      <w:r w:rsidR="004911A3" w:rsidRPr="00205025">
        <w:rPr>
          <w:rFonts w:ascii="Georgia" w:eastAsia="Georgia" w:hAnsi="Georgia" w:cs="Times New Roman"/>
          <w:color w:val="000000" w:themeColor="text1"/>
          <w:lang w:val="en-US"/>
        </w:rPr>
        <w:t xml:space="preserve"> to</w:t>
      </w:r>
      <w:r w:rsidR="00A63112" w:rsidRPr="00205025">
        <w:rPr>
          <w:rFonts w:ascii="Georgia" w:eastAsia="Georgia" w:hAnsi="Georgia" w:cs="Times New Roman"/>
          <w:color w:val="000000" w:themeColor="text1"/>
          <w:lang w:val="en-US"/>
        </w:rPr>
        <w:t xml:space="preserve"> a successful prosecution, the second to prevent carnage. The forensics investigator </w:t>
      </w:r>
      <w:r w:rsidR="00E31D08" w:rsidRPr="00205025">
        <w:rPr>
          <w:rFonts w:ascii="Georgia" w:eastAsia="Georgia" w:hAnsi="Georgia" w:cs="Times New Roman"/>
          <w:color w:val="000000" w:themeColor="text1"/>
          <w:lang w:val="en-US"/>
        </w:rPr>
        <w:t xml:space="preserve">systematically </w:t>
      </w:r>
      <w:r w:rsidR="00A63112" w:rsidRPr="00205025">
        <w:rPr>
          <w:rFonts w:ascii="Georgia" w:eastAsia="Georgia" w:hAnsi="Georgia" w:cs="Times New Roman"/>
          <w:color w:val="000000" w:themeColor="text1"/>
          <w:lang w:val="en-US"/>
        </w:rPr>
        <w:t>analyses</w:t>
      </w:r>
      <w:r w:rsidR="00E31D08" w:rsidRPr="00205025">
        <w:rPr>
          <w:rFonts w:ascii="Georgia" w:eastAsia="Georgia" w:hAnsi="Georgia" w:cs="Times New Roman"/>
          <w:color w:val="000000" w:themeColor="text1"/>
          <w:lang w:val="en-US"/>
        </w:rPr>
        <w:t xml:space="preserve"> data </w:t>
      </w:r>
      <w:r w:rsidR="006C6C9B" w:rsidRPr="00205025">
        <w:rPr>
          <w:rFonts w:ascii="Georgia" w:eastAsia="Georgia" w:hAnsi="Georgia" w:cs="Times New Roman"/>
          <w:color w:val="000000" w:themeColor="text1"/>
          <w:lang w:val="en-US"/>
        </w:rPr>
        <w:t>from a suspect’s device</w:t>
      </w:r>
      <w:r w:rsidR="00BD00FE" w:rsidRPr="00205025">
        <w:rPr>
          <w:rFonts w:ascii="Georgia" w:eastAsia="Georgia" w:hAnsi="Georgia" w:cs="Times New Roman"/>
          <w:color w:val="000000" w:themeColor="text1"/>
          <w:lang w:val="en-US"/>
        </w:rPr>
        <w:t>(s)</w:t>
      </w:r>
      <w:r w:rsidR="006C6C9B" w:rsidRPr="00205025">
        <w:rPr>
          <w:rFonts w:ascii="Georgia" w:eastAsia="Georgia" w:hAnsi="Georgia" w:cs="Times New Roman"/>
          <w:color w:val="000000" w:themeColor="text1"/>
          <w:lang w:val="en-US"/>
        </w:rPr>
        <w:t xml:space="preserve">, </w:t>
      </w:r>
      <w:r w:rsidR="00BD00FE" w:rsidRPr="00205025">
        <w:rPr>
          <w:rFonts w:ascii="Georgia" w:eastAsia="Georgia" w:hAnsi="Georgia" w:cs="Times New Roman"/>
          <w:color w:val="000000" w:themeColor="text1"/>
          <w:lang w:val="en-US"/>
        </w:rPr>
        <w:t xml:space="preserve">such as conversations, </w:t>
      </w:r>
      <w:r w:rsidR="00E31D08" w:rsidRPr="00205025">
        <w:rPr>
          <w:rFonts w:ascii="Georgia" w:eastAsia="Georgia" w:hAnsi="Georgia" w:cs="Times New Roman"/>
          <w:color w:val="000000" w:themeColor="text1"/>
          <w:lang w:val="en-US"/>
        </w:rPr>
        <w:t>contacts</w:t>
      </w:r>
      <w:r w:rsidR="00BD00FE" w:rsidRPr="00205025">
        <w:rPr>
          <w:rFonts w:ascii="Georgia" w:eastAsia="Georgia" w:hAnsi="Georgia" w:cs="Times New Roman"/>
          <w:color w:val="000000" w:themeColor="text1"/>
          <w:lang w:val="en-US"/>
        </w:rPr>
        <w:t xml:space="preserve"> or </w:t>
      </w:r>
      <w:r w:rsidR="00900C61" w:rsidRPr="00205025">
        <w:rPr>
          <w:rFonts w:ascii="Georgia" w:eastAsia="Georgia" w:hAnsi="Georgia" w:cs="Times New Roman"/>
          <w:color w:val="000000" w:themeColor="text1"/>
          <w:lang w:val="en-US"/>
        </w:rPr>
        <w:t>evidence of accessing dubious online materials</w:t>
      </w:r>
      <w:r w:rsidR="00A63112" w:rsidRPr="00205025">
        <w:rPr>
          <w:rFonts w:ascii="Georgia" w:eastAsia="Georgia" w:hAnsi="Georgia" w:cs="Times New Roman"/>
          <w:color w:val="000000" w:themeColor="text1"/>
          <w:lang w:val="en-US"/>
        </w:rPr>
        <w:t xml:space="preserve">, to </w:t>
      </w:r>
      <w:r w:rsidR="00900C61" w:rsidRPr="00205025">
        <w:rPr>
          <w:rFonts w:ascii="Georgia" w:eastAsia="Georgia" w:hAnsi="Georgia" w:cs="Times New Roman"/>
          <w:color w:val="000000" w:themeColor="text1"/>
          <w:lang w:val="en-US"/>
        </w:rPr>
        <w:t>gather and accumulate</w:t>
      </w:r>
      <w:r w:rsidR="00A63112" w:rsidRPr="00205025">
        <w:rPr>
          <w:rFonts w:ascii="Georgia" w:eastAsia="Georgia" w:hAnsi="Georgia" w:cs="Times New Roman"/>
          <w:color w:val="000000" w:themeColor="text1"/>
          <w:lang w:val="en-US"/>
        </w:rPr>
        <w:t xml:space="preserve"> incriminating evidence</w:t>
      </w:r>
      <w:r w:rsidR="00E31D08" w:rsidRPr="00205025">
        <w:rPr>
          <w:rFonts w:ascii="Georgia" w:eastAsia="Georgia" w:hAnsi="Georgia" w:cs="Times New Roman"/>
          <w:color w:val="000000" w:themeColor="text1"/>
          <w:lang w:val="en-US"/>
        </w:rPr>
        <w:t xml:space="preserve">. </w:t>
      </w:r>
      <w:r w:rsidR="00ED4149" w:rsidRPr="00205025">
        <w:rPr>
          <w:rFonts w:ascii="Georgia" w:eastAsia="Georgia" w:hAnsi="Georgia" w:cs="Times New Roman"/>
          <w:color w:val="000000" w:themeColor="text1"/>
          <w:lang w:val="en-US"/>
        </w:rPr>
        <w:t>The investigati</w:t>
      </w:r>
      <w:r w:rsidR="00F16D95" w:rsidRPr="00205025">
        <w:rPr>
          <w:rFonts w:ascii="Georgia" w:eastAsia="Georgia" w:hAnsi="Georgia" w:cs="Times New Roman"/>
          <w:color w:val="000000" w:themeColor="text1"/>
          <w:lang w:val="en-US"/>
        </w:rPr>
        <w:t xml:space="preserve">on may lead the investigator </w:t>
      </w:r>
      <w:r w:rsidR="00ED4149" w:rsidRPr="00205025">
        <w:rPr>
          <w:rFonts w:ascii="Georgia" w:eastAsia="Georgia" w:hAnsi="Georgia" w:cs="Times New Roman"/>
          <w:color w:val="000000" w:themeColor="text1"/>
          <w:lang w:val="en-US"/>
        </w:rPr>
        <w:t>also</w:t>
      </w:r>
      <w:r w:rsidR="00F16D95" w:rsidRPr="00205025">
        <w:rPr>
          <w:rFonts w:ascii="Georgia" w:eastAsia="Georgia" w:hAnsi="Georgia" w:cs="Times New Roman"/>
          <w:color w:val="000000" w:themeColor="text1"/>
          <w:lang w:val="en-US"/>
        </w:rPr>
        <w:t xml:space="preserve"> to</w:t>
      </w:r>
      <w:r w:rsidR="00ED4149" w:rsidRPr="00205025">
        <w:rPr>
          <w:rFonts w:ascii="Georgia" w:eastAsia="Georgia" w:hAnsi="Georgia" w:cs="Times New Roman"/>
          <w:color w:val="000000" w:themeColor="text1"/>
          <w:lang w:val="en-US"/>
        </w:rPr>
        <w:t xml:space="preserve"> explore other people’s devices if there is evidence that they, too, might be of interest or involved in the crime. </w:t>
      </w:r>
    </w:p>
    <w:p w14:paraId="1B989650" w14:textId="3BD34BB0" w:rsidR="007A7111" w:rsidRPr="00205025" w:rsidRDefault="007A7111"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Forensics investigations are informed by three guidelines: (1) the Core Investigative Doctrine (CENTREX, 2015), (2) the Criminal Procedure and Investigations Act (CPIA) 1996, which lays out a code of practice for criminal investigations, and (3) the Association of Chief Police Officers, which has published a “good practice guide” for digital evidence (ACPO, 2012). </w:t>
      </w:r>
      <w:r w:rsidR="008E178C" w:rsidRPr="00205025">
        <w:rPr>
          <w:rFonts w:ascii="Georgia" w:eastAsia="Georgia" w:hAnsi="Georgia" w:cs="Times New Roman"/>
          <w:color w:val="000000" w:themeColor="text1"/>
          <w:lang w:val="en-US"/>
        </w:rPr>
        <w:t>The first two</w:t>
      </w:r>
      <w:r w:rsidR="00B748F4" w:rsidRPr="00205025">
        <w:rPr>
          <w:rFonts w:ascii="Georgia" w:eastAsia="Georgia" w:hAnsi="Georgia" w:cs="Times New Roman"/>
          <w:color w:val="000000" w:themeColor="text1"/>
          <w:lang w:val="en-US"/>
        </w:rPr>
        <w:t xml:space="preserve"> are not specific to cyber crimes. </w:t>
      </w:r>
    </w:p>
    <w:p w14:paraId="3DF2657F" w14:textId="677BCBA4" w:rsidR="00FD1FE8" w:rsidRPr="00205025" w:rsidRDefault="00FD1FE8"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The digital forensics investigator faces a number of challenges</w:t>
      </w:r>
      <w:r w:rsidR="00727911" w:rsidRPr="00205025">
        <w:rPr>
          <w:rFonts w:ascii="Georgia" w:eastAsia="Georgia" w:hAnsi="Georgia" w:cs="Times New Roman"/>
          <w:color w:val="000000" w:themeColor="text1"/>
          <w:lang w:val="en-US"/>
        </w:rPr>
        <w:t xml:space="preserve"> beyond the fact that such doctrines are not specific to their </w:t>
      </w:r>
      <w:r w:rsidR="007869F9" w:rsidRPr="00205025">
        <w:rPr>
          <w:rFonts w:ascii="Georgia" w:eastAsia="Georgia" w:hAnsi="Georgia" w:cs="Times New Roman"/>
          <w:color w:val="000000" w:themeColor="text1"/>
          <w:lang w:val="en-US"/>
        </w:rPr>
        <w:t>endeavors</w:t>
      </w:r>
      <w:r w:rsidRPr="00205025">
        <w:rPr>
          <w:rFonts w:ascii="Georgia" w:eastAsia="Georgia" w:hAnsi="Georgia" w:cs="Times New Roman"/>
          <w:color w:val="000000" w:themeColor="text1"/>
          <w:lang w:val="en-US"/>
        </w:rPr>
        <w:t xml:space="preserve">. Karie </w:t>
      </w:r>
      <w:r w:rsidRPr="00205025">
        <w:rPr>
          <w:rFonts w:ascii="Georgia" w:eastAsia="Georgia" w:hAnsi="Georgia" w:cs="Times New Roman"/>
          <w:i/>
          <w:color w:val="000000" w:themeColor="text1"/>
          <w:lang w:val="en-US"/>
        </w:rPr>
        <w:t>et al</w:t>
      </w:r>
      <w:r w:rsidRPr="00205025">
        <w:rPr>
          <w:rFonts w:ascii="Georgia" w:eastAsia="Georgia" w:hAnsi="Georgia" w:cs="Times New Roman"/>
          <w:color w:val="000000" w:themeColor="text1"/>
          <w:lang w:val="en-US"/>
        </w:rPr>
        <w:t xml:space="preserve">. (2015) present four categories of challenges that forensics investigators face: (1) technical, (2) legal, (3) personnel-related, and (4) operational. </w:t>
      </w:r>
      <w:r w:rsidR="009243BD" w:rsidRPr="00205025">
        <w:rPr>
          <w:rFonts w:ascii="Georgia" w:eastAsia="Georgia" w:hAnsi="Georgia" w:cs="Times New Roman"/>
          <w:color w:val="000000" w:themeColor="text1"/>
          <w:lang w:val="en-US"/>
        </w:rPr>
        <w:t xml:space="preserve">Within the focus of this discussion, the first two are worth exploring. </w:t>
      </w:r>
    </w:p>
    <w:p w14:paraId="0E91A7A1" w14:textId="5CF67F7A" w:rsidR="00E26E38" w:rsidRPr="00205025" w:rsidRDefault="009243BD"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In terms of </w:t>
      </w:r>
      <w:r w:rsidRPr="00205025">
        <w:rPr>
          <w:rFonts w:ascii="Georgia" w:eastAsia="Georgia" w:hAnsi="Georgia" w:cs="Times New Roman"/>
          <w:i/>
          <w:color w:val="000000" w:themeColor="text1"/>
          <w:lang w:val="en-US"/>
        </w:rPr>
        <w:t>technical</w:t>
      </w:r>
      <w:r w:rsidRPr="00205025">
        <w:rPr>
          <w:rFonts w:ascii="Georgia" w:eastAsia="Georgia" w:hAnsi="Georgia" w:cs="Times New Roman"/>
          <w:color w:val="000000" w:themeColor="text1"/>
          <w:lang w:val="en-US"/>
        </w:rPr>
        <w:t xml:space="preserve"> challenges, t</w:t>
      </w:r>
      <w:r w:rsidR="00E31D08" w:rsidRPr="00205025">
        <w:rPr>
          <w:rFonts w:ascii="Georgia" w:eastAsia="Georgia" w:hAnsi="Georgia" w:cs="Times New Roman"/>
          <w:color w:val="000000" w:themeColor="text1"/>
          <w:lang w:val="en-US"/>
        </w:rPr>
        <w:t xml:space="preserve">he growing problem for </w:t>
      </w:r>
      <w:r w:rsidR="004F0FCC" w:rsidRPr="00205025">
        <w:rPr>
          <w:rFonts w:ascii="Georgia" w:eastAsia="Georgia" w:hAnsi="Georgia" w:cs="Times New Roman"/>
          <w:color w:val="000000" w:themeColor="text1"/>
          <w:lang w:val="en-US"/>
        </w:rPr>
        <w:t>forensics</w:t>
      </w:r>
      <w:r w:rsidR="00E31D08" w:rsidRPr="00205025">
        <w:rPr>
          <w:rFonts w:ascii="Georgia" w:eastAsia="Georgia" w:hAnsi="Georgia" w:cs="Times New Roman"/>
          <w:color w:val="000000" w:themeColor="text1"/>
          <w:lang w:val="en-US"/>
        </w:rPr>
        <w:t xml:space="preserve"> investigators is that it is becoming more and more difficult to </w:t>
      </w:r>
      <w:r w:rsidR="00844606" w:rsidRPr="00205025">
        <w:rPr>
          <w:rFonts w:ascii="Georgia" w:eastAsia="Georgia" w:hAnsi="Georgia" w:cs="Times New Roman"/>
          <w:color w:val="000000" w:themeColor="text1"/>
          <w:lang w:val="en-US"/>
        </w:rPr>
        <w:t>gather such evidence from</w:t>
      </w:r>
      <w:r w:rsidRPr="00205025">
        <w:rPr>
          <w:rFonts w:ascii="Georgia" w:eastAsia="Georgia" w:hAnsi="Georgia" w:cs="Times New Roman"/>
          <w:color w:val="000000" w:themeColor="text1"/>
          <w:lang w:val="en-US"/>
        </w:rPr>
        <w:t xml:space="preserve"> computer systems that are now</w:t>
      </w:r>
      <w:r w:rsidR="00E31D08" w:rsidRPr="00205025">
        <w:rPr>
          <w:rFonts w:ascii="Georgia" w:eastAsia="Georgia" w:hAnsi="Georgia" w:cs="Times New Roman"/>
          <w:color w:val="000000" w:themeColor="text1"/>
          <w:lang w:val="en-US"/>
        </w:rPr>
        <w:t xml:space="preserve"> designed with </w:t>
      </w:r>
      <w:r w:rsidR="00B57E3D" w:rsidRPr="00205025">
        <w:rPr>
          <w:rFonts w:ascii="Georgia" w:eastAsia="Georgia" w:hAnsi="Georgia" w:cs="Times New Roman"/>
          <w:color w:val="000000" w:themeColor="text1"/>
          <w:lang w:val="en-US"/>
        </w:rPr>
        <w:t xml:space="preserve">built-in </w:t>
      </w:r>
      <w:r w:rsidR="00E31D08" w:rsidRPr="00205025">
        <w:rPr>
          <w:rFonts w:ascii="Georgia" w:eastAsia="Georgia" w:hAnsi="Georgia" w:cs="Times New Roman"/>
          <w:color w:val="000000" w:themeColor="text1"/>
          <w:lang w:val="en-US"/>
        </w:rPr>
        <w:t>privacy and securit</w:t>
      </w:r>
      <w:r w:rsidR="004911A3" w:rsidRPr="00205025">
        <w:rPr>
          <w:rFonts w:ascii="Georgia" w:eastAsia="Georgia" w:hAnsi="Georgia" w:cs="Times New Roman"/>
          <w:color w:val="000000" w:themeColor="text1"/>
          <w:lang w:val="en-US"/>
        </w:rPr>
        <w:t xml:space="preserve">y (Langheinrich, 2001). </w:t>
      </w:r>
      <w:r w:rsidR="00DC5D5C" w:rsidRPr="00205025">
        <w:rPr>
          <w:rFonts w:ascii="Georgia" w:eastAsia="Georgia" w:hAnsi="Georgia" w:cs="Times New Roman"/>
          <w:color w:val="000000" w:themeColor="text1"/>
          <w:lang w:val="en-US"/>
        </w:rPr>
        <w:t>In essence</w:t>
      </w:r>
      <w:r w:rsidR="004911A3" w:rsidRPr="00205025">
        <w:rPr>
          <w:rFonts w:ascii="Georgia" w:eastAsia="Georgia" w:hAnsi="Georgia" w:cs="Times New Roman"/>
          <w:color w:val="000000" w:themeColor="text1"/>
          <w:lang w:val="en-US"/>
        </w:rPr>
        <w:t xml:space="preserve">, </w:t>
      </w:r>
      <w:r w:rsidR="00D55633" w:rsidRPr="00205025">
        <w:rPr>
          <w:rFonts w:ascii="Georgia" w:eastAsia="Georgia" w:hAnsi="Georgia" w:cs="Times New Roman"/>
          <w:color w:val="000000" w:themeColor="text1"/>
          <w:lang w:val="en-US"/>
        </w:rPr>
        <w:t xml:space="preserve">as systems become resistant to the </w:t>
      </w:r>
      <w:r w:rsidR="00D2793F" w:rsidRPr="00205025">
        <w:rPr>
          <w:rFonts w:ascii="Georgia" w:eastAsia="Georgia" w:hAnsi="Georgia" w:cs="Times New Roman"/>
          <w:color w:val="000000" w:themeColor="text1"/>
          <w:lang w:val="en-US"/>
        </w:rPr>
        <w:t>efforts</w:t>
      </w:r>
      <w:r w:rsidR="00D55633" w:rsidRPr="00205025">
        <w:rPr>
          <w:rFonts w:ascii="Georgia" w:eastAsia="Georgia" w:hAnsi="Georgia" w:cs="Times New Roman"/>
          <w:color w:val="000000" w:themeColor="text1"/>
          <w:lang w:val="en-US"/>
        </w:rPr>
        <w:t xml:space="preserve"> of</w:t>
      </w:r>
      <w:r w:rsidR="00E31D08" w:rsidRPr="00205025">
        <w:rPr>
          <w:rFonts w:ascii="Georgia" w:eastAsia="Georgia" w:hAnsi="Georgia" w:cs="Times New Roman"/>
          <w:color w:val="000000" w:themeColor="text1"/>
          <w:lang w:val="en-US"/>
        </w:rPr>
        <w:t xml:space="preserve"> hackers, they also </w:t>
      </w:r>
      <w:r w:rsidR="003F704F" w:rsidRPr="00205025">
        <w:rPr>
          <w:rFonts w:ascii="Georgia" w:eastAsia="Georgia" w:hAnsi="Georgia" w:cs="Times New Roman"/>
          <w:color w:val="000000" w:themeColor="text1"/>
          <w:lang w:val="en-US"/>
        </w:rPr>
        <w:t>resist</w:t>
      </w:r>
      <w:r w:rsidR="00D55633" w:rsidRPr="00205025">
        <w:rPr>
          <w:rFonts w:ascii="Georgia" w:eastAsia="Georgia" w:hAnsi="Georgia" w:cs="Times New Roman"/>
          <w:color w:val="000000" w:themeColor="text1"/>
          <w:lang w:val="en-US"/>
        </w:rPr>
        <w:t xml:space="preserve"> the </w:t>
      </w:r>
      <w:r w:rsidR="00D2793F" w:rsidRPr="00205025">
        <w:rPr>
          <w:rFonts w:ascii="Georgia" w:eastAsia="Georgia" w:hAnsi="Georgia" w:cs="Times New Roman"/>
          <w:color w:val="000000" w:themeColor="text1"/>
          <w:lang w:val="en-US"/>
        </w:rPr>
        <w:t>forensic investigations</w:t>
      </w:r>
      <w:r w:rsidR="00E31D08" w:rsidRPr="00205025">
        <w:rPr>
          <w:rFonts w:ascii="Georgia" w:eastAsia="Georgia" w:hAnsi="Georgia" w:cs="Times New Roman"/>
          <w:color w:val="000000" w:themeColor="text1"/>
          <w:lang w:val="en-US"/>
        </w:rPr>
        <w:t xml:space="preserve">. </w:t>
      </w:r>
      <w:r w:rsidR="00E81347" w:rsidRPr="00205025">
        <w:rPr>
          <w:rFonts w:ascii="Georgia" w:eastAsia="Georgia" w:hAnsi="Georgia" w:cs="Times New Roman"/>
          <w:color w:val="000000" w:themeColor="text1"/>
          <w:lang w:val="en-US"/>
        </w:rPr>
        <w:t xml:space="preserve"> </w:t>
      </w:r>
      <w:r w:rsidR="004F0FCC" w:rsidRPr="00205025">
        <w:rPr>
          <w:rFonts w:ascii="Georgia" w:eastAsia="Georgia" w:hAnsi="Georgia" w:cs="Times New Roman"/>
          <w:color w:val="000000" w:themeColor="text1"/>
          <w:lang w:val="en-US"/>
        </w:rPr>
        <w:t>T</w:t>
      </w:r>
      <w:r w:rsidR="0069089D" w:rsidRPr="00205025">
        <w:rPr>
          <w:rFonts w:ascii="Georgia" w:eastAsia="Georgia" w:hAnsi="Georgia" w:cs="Times New Roman"/>
          <w:color w:val="000000" w:themeColor="text1"/>
          <w:lang w:val="en-US"/>
        </w:rPr>
        <w:t xml:space="preserve">he </w:t>
      </w:r>
      <w:r w:rsidR="006A7F8C" w:rsidRPr="00205025">
        <w:rPr>
          <w:rFonts w:ascii="Georgia" w:eastAsia="Georgia" w:hAnsi="Georgia" w:cs="Times New Roman"/>
          <w:color w:val="000000" w:themeColor="text1"/>
          <w:lang w:val="en-US"/>
        </w:rPr>
        <w:t>use of add-on privacy-respecting tools, and their incorporation into operating systems, has</w:t>
      </w:r>
      <w:r w:rsidR="00E31D08" w:rsidRPr="00205025">
        <w:rPr>
          <w:rFonts w:ascii="Georgia" w:eastAsia="Georgia" w:hAnsi="Georgia" w:cs="Times New Roman"/>
          <w:color w:val="000000" w:themeColor="text1"/>
          <w:lang w:val="en-US"/>
        </w:rPr>
        <w:t xml:space="preserve"> become </w:t>
      </w:r>
      <w:r w:rsidR="0069089D" w:rsidRPr="00205025">
        <w:rPr>
          <w:rFonts w:ascii="Georgia" w:eastAsia="Georgia" w:hAnsi="Georgia" w:cs="Times New Roman"/>
          <w:color w:val="000000" w:themeColor="text1"/>
          <w:lang w:val="en-US"/>
        </w:rPr>
        <w:t xml:space="preserve">widespread and </w:t>
      </w:r>
      <w:r w:rsidR="00CB5479" w:rsidRPr="00205025">
        <w:rPr>
          <w:rFonts w:ascii="Georgia" w:eastAsia="Georgia" w:hAnsi="Georgia" w:cs="Times New Roman"/>
          <w:color w:val="000000" w:themeColor="text1"/>
          <w:lang w:val="en-US"/>
        </w:rPr>
        <w:t>increasing</w:t>
      </w:r>
      <w:r w:rsidR="004F0FCC" w:rsidRPr="00205025">
        <w:rPr>
          <w:rFonts w:ascii="Georgia" w:eastAsia="Georgia" w:hAnsi="Georgia" w:cs="Times New Roman"/>
          <w:color w:val="000000" w:themeColor="text1"/>
          <w:lang w:val="en-US"/>
        </w:rPr>
        <w:t xml:space="preserve">ly </w:t>
      </w:r>
      <w:r w:rsidR="0069089D" w:rsidRPr="00205025">
        <w:rPr>
          <w:rFonts w:ascii="Georgia" w:eastAsia="Georgia" w:hAnsi="Georgia" w:cs="Times New Roman"/>
          <w:color w:val="000000" w:themeColor="text1"/>
          <w:lang w:val="en-US"/>
        </w:rPr>
        <w:t>effective</w:t>
      </w:r>
      <w:r w:rsidR="003A2879" w:rsidRPr="00205025">
        <w:rPr>
          <w:rFonts w:ascii="Georgia" w:eastAsia="Georgia" w:hAnsi="Georgia" w:cs="Times New Roman"/>
          <w:color w:val="000000" w:themeColor="text1"/>
          <w:lang w:val="en-US"/>
        </w:rPr>
        <w:t xml:space="preserve"> (Caviglioni </w:t>
      </w:r>
      <w:r w:rsidR="003A2879" w:rsidRPr="00205025">
        <w:rPr>
          <w:rFonts w:ascii="Georgia" w:eastAsia="Georgia" w:hAnsi="Georgia" w:cs="Times New Roman"/>
          <w:i/>
          <w:color w:val="000000" w:themeColor="text1"/>
          <w:lang w:val="en-US"/>
        </w:rPr>
        <w:t>et al.</w:t>
      </w:r>
      <w:r w:rsidR="003A2879" w:rsidRPr="00205025">
        <w:rPr>
          <w:rFonts w:ascii="Georgia" w:eastAsia="Georgia" w:hAnsi="Georgia" w:cs="Times New Roman"/>
          <w:color w:val="000000" w:themeColor="text1"/>
          <w:lang w:val="en-US"/>
        </w:rPr>
        <w:t>, 2017)</w:t>
      </w:r>
      <w:r w:rsidR="004F0FCC" w:rsidRPr="00205025">
        <w:rPr>
          <w:rFonts w:ascii="Georgia" w:eastAsia="Georgia" w:hAnsi="Georgia" w:cs="Times New Roman"/>
          <w:color w:val="000000" w:themeColor="text1"/>
          <w:lang w:val="en-US"/>
        </w:rPr>
        <w:t xml:space="preserve">.  This means that </w:t>
      </w:r>
      <w:r w:rsidR="00BE5167" w:rsidRPr="00205025">
        <w:rPr>
          <w:rFonts w:ascii="Georgia" w:eastAsia="Georgia" w:hAnsi="Georgia" w:cs="Times New Roman"/>
          <w:color w:val="000000" w:themeColor="text1"/>
          <w:lang w:val="en-US"/>
        </w:rPr>
        <w:t>society is</w:t>
      </w:r>
      <w:r w:rsidR="004F0FCC" w:rsidRPr="00205025">
        <w:rPr>
          <w:rFonts w:ascii="Georgia" w:eastAsia="Georgia" w:hAnsi="Georgia" w:cs="Times New Roman"/>
          <w:color w:val="000000" w:themeColor="text1"/>
          <w:lang w:val="en-US"/>
        </w:rPr>
        <w:t xml:space="preserve"> reaching a point where everyone </w:t>
      </w:r>
      <w:r w:rsidR="00107B5D" w:rsidRPr="00205025">
        <w:rPr>
          <w:rFonts w:ascii="Georgia" w:eastAsia="Georgia" w:hAnsi="Georgia" w:cs="Times New Roman"/>
          <w:color w:val="000000" w:themeColor="text1"/>
          <w:lang w:val="en-US"/>
        </w:rPr>
        <w:t xml:space="preserve">can enforce </w:t>
      </w:r>
      <w:r w:rsidR="006A7F8C" w:rsidRPr="00205025">
        <w:rPr>
          <w:rFonts w:ascii="Georgia" w:eastAsia="Georgia" w:hAnsi="Georgia" w:cs="Times New Roman"/>
          <w:color w:val="000000" w:themeColor="text1"/>
          <w:lang w:val="en-US"/>
        </w:rPr>
        <w:t>his or her</w:t>
      </w:r>
      <w:r w:rsidR="00107B5D" w:rsidRPr="00205025">
        <w:rPr>
          <w:rFonts w:ascii="Georgia" w:eastAsia="Georgia" w:hAnsi="Georgia" w:cs="Times New Roman"/>
          <w:color w:val="000000" w:themeColor="text1"/>
          <w:lang w:val="en-US"/>
        </w:rPr>
        <w:t xml:space="preserve"> own privacy</w:t>
      </w:r>
      <w:r w:rsidR="00E26E38" w:rsidRPr="00205025">
        <w:rPr>
          <w:rFonts w:ascii="Georgia" w:eastAsia="Georgia" w:hAnsi="Georgia" w:cs="Times New Roman"/>
          <w:color w:val="000000" w:themeColor="text1"/>
          <w:lang w:val="en-US"/>
        </w:rPr>
        <w:t>.</w:t>
      </w:r>
    </w:p>
    <w:p w14:paraId="3A2C3650" w14:textId="232C0D69" w:rsidR="00454021" w:rsidRPr="00205025" w:rsidRDefault="00E26E38"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An exception to this may be a reduced </w:t>
      </w:r>
      <w:r w:rsidR="00551472" w:rsidRPr="00205025">
        <w:rPr>
          <w:rFonts w:ascii="Georgia" w:eastAsia="Georgia" w:hAnsi="Georgia" w:cs="Times New Roman"/>
          <w:color w:val="000000" w:themeColor="text1"/>
          <w:lang w:val="en-US"/>
        </w:rPr>
        <w:t xml:space="preserve">expectation of privacy </w:t>
      </w:r>
      <w:r w:rsidR="0055178E" w:rsidRPr="00205025">
        <w:rPr>
          <w:rFonts w:ascii="Georgia" w:eastAsia="Georgia" w:hAnsi="Georgia" w:cs="Times New Roman"/>
          <w:color w:val="000000" w:themeColor="text1"/>
          <w:lang w:val="en-US"/>
        </w:rPr>
        <w:t xml:space="preserve">for </w:t>
      </w:r>
      <w:r w:rsidR="008447E5" w:rsidRPr="00205025">
        <w:rPr>
          <w:rFonts w:ascii="Georgia" w:eastAsia="Georgia" w:hAnsi="Georgia" w:cs="Times New Roman"/>
          <w:color w:val="000000" w:themeColor="text1"/>
          <w:lang w:val="en-US"/>
        </w:rPr>
        <w:t xml:space="preserve">company-owned </w:t>
      </w:r>
      <w:r w:rsidR="0055178E" w:rsidRPr="00205025">
        <w:rPr>
          <w:rFonts w:ascii="Georgia" w:eastAsia="Georgia" w:hAnsi="Georgia" w:cs="Times New Roman"/>
          <w:color w:val="000000" w:themeColor="text1"/>
          <w:lang w:val="en-US"/>
        </w:rPr>
        <w:t>equipment used by employees</w:t>
      </w:r>
      <w:r w:rsidR="00180AA0" w:rsidRPr="00205025">
        <w:rPr>
          <w:rFonts w:ascii="Georgia" w:eastAsia="Georgia" w:hAnsi="Georgia" w:cs="Times New Roman"/>
          <w:color w:val="000000" w:themeColor="text1"/>
          <w:lang w:val="en-US"/>
        </w:rPr>
        <w:t xml:space="preserve"> </w:t>
      </w:r>
      <w:r w:rsidR="0067494C" w:rsidRPr="00205025">
        <w:rPr>
          <w:rFonts w:ascii="Georgia" w:eastAsia="Georgia" w:hAnsi="Georgia" w:cs="Times New Roman"/>
          <w:color w:val="000000" w:themeColor="text1"/>
          <w:lang w:val="en-US"/>
        </w:rPr>
        <w:t>e.g.</w:t>
      </w:r>
      <w:r w:rsidR="00180AA0" w:rsidRPr="00205025">
        <w:rPr>
          <w:rFonts w:ascii="Georgia" w:eastAsia="Georgia" w:hAnsi="Georgia" w:cs="Times New Roman"/>
          <w:color w:val="000000" w:themeColor="text1"/>
          <w:lang w:val="en-US"/>
        </w:rPr>
        <w:t xml:space="preserve"> mobile phones</w:t>
      </w:r>
      <w:r w:rsidR="00814D6D" w:rsidRPr="00205025">
        <w:rPr>
          <w:rFonts w:ascii="Georgia" w:eastAsia="Georgia" w:hAnsi="Georgia" w:cs="Times New Roman"/>
          <w:color w:val="000000" w:themeColor="text1"/>
          <w:lang w:val="en-US"/>
        </w:rPr>
        <w:t xml:space="preserve"> and computers</w:t>
      </w:r>
      <w:r w:rsidRPr="00205025">
        <w:rPr>
          <w:rFonts w:ascii="Georgia" w:eastAsia="Georgia" w:hAnsi="Georgia" w:cs="Times New Roman"/>
          <w:color w:val="000000" w:themeColor="text1"/>
          <w:lang w:val="en-US"/>
        </w:rPr>
        <w:t>. E</w:t>
      </w:r>
      <w:r w:rsidR="00582D9A" w:rsidRPr="00205025">
        <w:rPr>
          <w:rFonts w:ascii="Georgia" w:eastAsia="Georgia" w:hAnsi="Georgia" w:cs="Times New Roman"/>
          <w:color w:val="000000" w:themeColor="text1"/>
          <w:lang w:val="en-US"/>
        </w:rPr>
        <w:t>mp</w:t>
      </w:r>
      <w:r w:rsidR="003C6639" w:rsidRPr="00205025">
        <w:rPr>
          <w:rFonts w:ascii="Georgia" w:eastAsia="Georgia" w:hAnsi="Georgia" w:cs="Times New Roman"/>
          <w:color w:val="000000" w:themeColor="text1"/>
          <w:lang w:val="en-US"/>
        </w:rPr>
        <w:t>loyers will often place restrictions on access or on user</w:t>
      </w:r>
      <w:r w:rsidR="00077203" w:rsidRPr="00205025">
        <w:rPr>
          <w:rFonts w:ascii="Georgia" w:eastAsia="Georgia" w:hAnsi="Georgia" w:cs="Times New Roman"/>
          <w:color w:val="000000" w:themeColor="text1"/>
          <w:lang w:val="en-US"/>
        </w:rPr>
        <w:t xml:space="preserve"> installation of</w:t>
      </w:r>
      <w:r w:rsidRPr="00205025">
        <w:rPr>
          <w:rFonts w:ascii="Georgia" w:eastAsia="Georgia" w:hAnsi="Georgia" w:cs="Times New Roman"/>
          <w:color w:val="000000" w:themeColor="text1"/>
          <w:lang w:val="en-US"/>
        </w:rPr>
        <w:t xml:space="preserve"> </w:t>
      </w:r>
      <w:r w:rsidR="003C6639" w:rsidRPr="00205025">
        <w:rPr>
          <w:rFonts w:ascii="Georgia" w:eastAsia="Georgia" w:hAnsi="Georgia" w:cs="Times New Roman"/>
          <w:color w:val="000000" w:themeColor="text1"/>
          <w:lang w:val="en-US"/>
        </w:rPr>
        <w:t>software</w:t>
      </w:r>
      <w:r w:rsidRPr="00205025">
        <w:rPr>
          <w:rFonts w:ascii="Georgia" w:eastAsia="Georgia" w:hAnsi="Georgia" w:cs="Times New Roman"/>
          <w:color w:val="000000" w:themeColor="text1"/>
          <w:lang w:val="en-US"/>
        </w:rPr>
        <w:t xml:space="preserve"> so that they can undertake their own investigations should the need arise</w:t>
      </w:r>
      <w:r w:rsidR="00814D6D" w:rsidRPr="00205025">
        <w:rPr>
          <w:rFonts w:ascii="Georgia" w:eastAsia="Georgia" w:hAnsi="Georgia" w:cs="Times New Roman"/>
          <w:color w:val="000000" w:themeColor="text1"/>
          <w:lang w:val="en-US"/>
        </w:rPr>
        <w:t>. In s</w:t>
      </w:r>
      <w:r w:rsidRPr="00205025">
        <w:rPr>
          <w:rFonts w:ascii="Georgia" w:eastAsia="Georgia" w:hAnsi="Georgia" w:cs="Times New Roman"/>
          <w:color w:val="000000" w:themeColor="text1"/>
          <w:lang w:val="en-US"/>
        </w:rPr>
        <w:t>uch</w:t>
      </w:r>
      <w:r w:rsidR="00814D6D" w:rsidRPr="00205025">
        <w:rPr>
          <w:rFonts w:ascii="Georgia" w:eastAsia="Georgia" w:hAnsi="Georgia" w:cs="Times New Roman"/>
          <w:color w:val="000000" w:themeColor="text1"/>
          <w:lang w:val="en-US"/>
        </w:rPr>
        <w:t xml:space="preserve"> instances</w:t>
      </w:r>
      <w:r w:rsidRPr="00205025">
        <w:rPr>
          <w:rFonts w:ascii="Georgia" w:eastAsia="Georgia" w:hAnsi="Georgia" w:cs="Times New Roman"/>
          <w:color w:val="000000" w:themeColor="text1"/>
          <w:lang w:val="en-US"/>
        </w:rPr>
        <w:t xml:space="preserve">, </w:t>
      </w:r>
      <w:r w:rsidR="00814D6D" w:rsidRPr="00205025">
        <w:rPr>
          <w:rFonts w:ascii="Georgia" w:eastAsia="Georgia" w:hAnsi="Georgia" w:cs="Times New Roman"/>
          <w:color w:val="000000" w:themeColor="text1"/>
          <w:lang w:val="en-US"/>
        </w:rPr>
        <w:t xml:space="preserve">particularly where the employee may also use the equipment for personal reasons, </w:t>
      </w:r>
      <w:r w:rsidR="00BD7EAA" w:rsidRPr="00205025">
        <w:rPr>
          <w:rFonts w:ascii="Georgia" w:eastAsia="Georgia" w:hAnsi="Georgia" w:cs="Times New Roman"/>
          <w:color w:val="000000" w:themeColor="text1"/>
          <w:lang w:val="en-US"/>
        </w:rPr>
        <w:t>they would have to accept a</w:t>
      </w:r>
      <w:r w:rsidR="00814D6D" w:rsidRPr="00205025">
        <w:rPr>
          <w:rFonts w:ascii="Georgia" w:eastAsia="Georgia" w:hAnsi="Georgia" w:cs="Times New Roman"/>
          <w:color w:val="000000" w:themeColor="text1"/>
          <w:lang w:val="en-US"/>
        </w:rPr>
        <w:t xml:space="preserve"> much lower</w:t>
      </w:r>
      <w:r w:rsidR="00BD7EAA" w:rsidRPr="00205025">
        <w:rPr>
          <w:rFonts w:ascii="Georgia" w:eastAsia="Georgia" w:hAnsi="Georgia" w:cs="Times New Roman"/>
          <w:color w:val="000000" w:themeColor="text1"/>
          <w:lang w:val="en-US"/>
        </w:rPr>
        <w:t xml:space="preserve"> expectation of privacy</w:t>
      </w:r>
      <w:r w:rsidR="002E2922" w:rsidRPr="00205025">
        <w:rPr>
          <w:rFonts w:ascii="Georgia" w:eastAsia="Georgia" w:hAnsi="Georgia" w:cs="Times New Roman"/>
          <w:color w:val="000000" w:themeColor="text1"/>
          <w:lang w:val="en-US"/>
        </w:rPr>
        <w:t xml:space="preserve"> </w:t>
      </w:r>
      <w:r w:rsidR="00E73D92" w:rsidRPr="00205025">
        <w:rPr>
          <w:rFonts w:ascii="Georgia" w:eastAsia="Georgia" w:hAnsi="Georgia" w:cs="Times New Roman"/>
          <w:color w:val="000000" w:themeColor="text1"/>
          <w:lang w:val="en-US"/>
        </w:rPr>
        <w:t>(</w:t>
      </w:r>
      <w:r w:rsidR="002E2922" w:rsidRPr="00205025">
        <w:rPr>
          <w:rFonts w:ascii="Georgia" w:eastAsia="Georgia" w:hAnsi="Georgia" w:cs="Times New Roman"/>
          <w:color w:val="000000" w:themeColor="text1"/>
          <w:lang w:val="en-US"/>
        </w:rPr>
        <w:t>Margulis</w:t>
      </w:r>
      <w:r w:rsidR="00E73D92" w:rsidRPr="00205025">
        <w:rPr>
          <w:rFonts w:ascii="Georgia" w:eastAsia="Georgia" w:hAnsi="Georgia" w:cs="Times New Roman"/>
          <w:color w:val="000000" w:themeColor="text1"/>
          <w:lang w:val="en-US"/>
        </w:rPr>
        <w:t>,</w:t>
      </w:r>
      <w:r w:rsidR="002E2922" w:rsidRPr="00205025">
        <w:rPr>
          <w:rFonts w:ascii="Georgia" w:eastAsia="Georgia" w:hAnsi="Georgia" w:cs="Times New Roman"/>
          <w:color w:val="000000" w:themeColor="text1"/>
          <w:lang w:val="en-US"/>
        </w:rPr>
        <w:t xml:space="preserve"> 2003)</w:t>
      </w:r>
      <w:r w:rsidR="00107B5D" w:rsidRPr="00205025">
        <w:rPr>
          <w:rFonts w:ascii="Georgia" w:eastAsia="Georgia" w:hAnsi="Georgia" w:cs="Times New Roman"/>
          <w:color w:val="000000" w:themeColor="text1"/>
          <w:lang w:val="en-US"/>
        </w:rPr>
        <w:t>.</w:t>
      </w:r>
      <w:r w:rsidR="00814D6D" w:rsidRPr="00205025">
        <w:rPr>
          <w:rFonts w:ascii="Georgia" w:eastAsia="Georgia" w:hAnsi="Georgia" w:cs="Times New Roman"/>
          <w:color w:val="000000" w:themeColor="text1"/>
          <w:lang w:val="en-US"/>
        </w:rPr>
        <w:t xml:space="preserve"> Privacy concerns</w:t>
      </w:r>
      <w:r w:rsidRPr="00205025">
        <w:rPr>
          <w:rFonts w:ascii="Georgia" w:eastAsia="Georgia" w:hAnsi="Georgia" w:cs="Times New Roman"/>
          <w:color w:val="000000" w:themeColor="text1"/>
          <w:lang w:val="en-US"/>
        </w:rPr>
        <w:t xml:space="preserve"> do</w:t>
      </w:r>
      <w:r w:rsidR="00814D6D" w:rsidRPr="00205025">
        <w:rPr>
          <w:rFonts w:ascii="Georgia" w:eastAsia="Georgia" w:hAnsi="Georgia" w:cs="Times New Roman"/>
          <w:color w:val="000000" w:themeColor="text1"/>
          <w:lang w:val="en-US"/>
        </w:rPr>
        <w:t xml:space="preserve"> arise however, </w:t>
      </w:r>
      <w:r w:rsidR="00BD7EAA" w:rsidRPr="00205025">
        <w:rPr>
          <w:rFonts w:ascii="Georgia" w:eastAsia="Georgia" w:hAnsi="Georgia" w:cs="Times New Roman"/>
          <w:color w:val="000000" w:themeColor="text1"/>
          <w:lang w:val="en-US"/>
        </w:rPr>
        <w:t xml:space="preserve">for </w:t>
      </w:r>
      <w:r w:rsidR="00BD7EAA" w:rsidRPr="00205025">
        <w:rPr>
          <w:rFonts w:ascii="Georgia" w:eastAsia="Georgia" w:hAnsi="Georgia" w:cs="Times New Roman"/>
          <w:color w:val="000000" w:themeColor="text1"/>
          <w:lang w:val="en-US"/>
        </w:rPr>
        <w:lastRenderedPageBreak/>
        <w:t xml:space="preserve">example, </w:t>
      </w:r>
      <w:r w:rsidR="00814D6D" w:rsidRPr="00205025">
        <w:rPr>
          <w:rFonts w:ascii="Georgia" w:eastAsia="Georgia" w:hAnsi="Georgia" w:cs="Times New Roman"/>
          <w:color w:val="000000" w:themeColor="text1"/>
          <w:lang w:val="en-US"/>
        </w:rPr>
        <w:t>when employees use their own equipment for work-based activities</w:t>
      </w:r>
      <w:r w:rsidRPr="00205025">
        <w:rPr>
          <w:rFonts w:ascii="Georgia" w:eastAsia="Georgia" w:hAnsi="Georgia" w:cs="Times New Roman"/>
          <w:color w:val="000000" w:themeColor="text1"/>
          <w:lang w:val="en-US"/>
        </w:rPr>
        <w:t>.</w:t>
      </w:r>
      <w:r w:rsidR="00814D6D" w:rsidRPr="00205025">
        <w:rPr>
          <w:rFonts w:ascii="Georgia" w:eastAsia="Georgia" w:hAnsi="Georgia" w:cs="Times New Roman"/>
          <w:color w:val="000000" w:themeColor="text1"/>
          <w:lang w:val="en-US"/>
        </w:rPr>
        <w:t xml:space="preserve"> In such cases, there are</w:t>
      </w:r>
      <w:r w:rsidRPr="00205025">
        <w:rPr>
          <w:rFonts w:ascii="Georgia" w:eastAsia="Georgia" w:hAnsi="Georgia" w:cs="Times New Roman"/>
          <w:color w:val="000000" w:themeColor="text1"/>
          <w:lang w:val="en-US"/>
        </w:rPr>
        <w:t xml:space="preserve"> et</w:t>
      </w:r>
      <w:r w:rsidR="009534C6" w:rsidRPr="00205025">
        <w:rPr>
          <w:rFonts w:ascii="Georgia" w:eastAsia="Georgia" w:hAnsi="Georgia" w:cs="Times New Roman"/>
          <w:color w:val="000000" w:themeColor="text1"/>
          <w:lang w:val="en-US"/>
        </w:rPr>
        <w:t>hical</w:t>
      </w:r>
      <w:r w:rsidRPr="00205025">
        <w:rPr>
          <w:rFonts w:ascii="Georgia" w:eastAsia="Georgia" w:hAnsi="Georgia" w:cs="Times New Roman"/>
          <w:color w:val="000000" w:themeColor="text1"/>
          <w:lang w:val="en-US"/>
        </w:rPr>
        <w:t xml:space="preserve"> concerns</w:t>
      </w:r>
      <w:r w:rsidR="00814D6D" w:rsidRPr="00205025">
        <w:rPr>
          <w:rFonts w:ascii="Georgia" w:eastAsia="Georgia" w:hAnsi="Georgia" w:cs="Times New Roman"/>
          <w:color w:val="000000" w:themeColor="text1"/>
          <w:lang w:val="en-US"/>
        </w:rPr>
        <w:t xml:space="preserve"> as to</w:t>
      </w:r>
      <w:r w:rsidR="00BD7EAA" w:rsidRPr="00205025">
        <w:rPr>
          <w:rFonts w:ascii="Georgia" w:eastAsia="Georgia" w:hAnsi="Georgia" w:cs="Times New Roman"/>
          <w:color w:val="000000" w:themeColor="text1"/>
          <w:lang w:val="en-US"/>
        </w:rPr>
        <w:t xml:space="preserve"> </w:t>
      </w:r>
      <w:r w:rsidRPr="00205025">
        <w:rPr>
          <w:rFonts w:ascii="Georgia" w:eastAsia="Georgia" w:hAnsi="Georgia" w:cs="Times New Roman"/>
          <w:color w:val="000000" w:themeColor="text1"/>
          <w:lang w:val="en-US"/>
        </w:rPr>
        <w:t>which circumstances an employer c</w:t>
      </w:r>
      <w:r w:rsidR="009534C6" w:rsidRPr="00205025">
        <w:rPr>
          <w:rFonts w:ascii="Georgia" w:eastAsia="Georgia" w:hAnsi="Georgia" w:cs="Times New Roman"/>
          <w:color w:val="000000" w:themeColor="text1"/>
          <w:lang w:val="en-US"/>
        </w:rPr>
        <w:t>ould</w:t>
      </w:r>
      <w:r w:rsidRPr="00205025">
        <w:rPr>
          <w:rFonts w:ascii="Georgia" w:eastAsia="Georgia" w:hAnsi="Georgia" w:cs="Times New Roman"/>
          <w:color w:val="000000" w:themeColor="text1"/>
          <w:lang w:val="en-US"/>
        </w:rPr>
        <w:t xml:space="preserve"> demand a restriction on </w:t>
      </w:r>
      <w:r w:rsidR="00BD7EAA" w:rsidRPr="00205025">
        <w:rPr>
          <w:rFonts w:ascii="Georgia" w:eastAsia="Georgia" w:hAnsi="Georgia" w:cs="Times New Roman"/>
          <w:color w:val="000000" w:themeColor="text1"/>
          <w:lang w:val="en-US"/>
        </w:rPr>
        <w:t xml:space="preserve">the installation of </w:t>
      </w:r>
      <w:r w:rsidR="009534C6" w:rsidRPr="00205025">
        <w:rPr>
          <w:rFonts w:ascii="Georgia" w:eastAsia="Georgia" w:hAnsi="Georgia" w:cs="Times New Roman"/>
          <w:color w:val="000000" w:themeColor="text1"/>
          <w:lang w:val="en-US"/>
        </w:rPr>
        <w:t>privacy protection</w:t>
      </w:r>
      <w:r w:rsidRPr="00205025">
        <w:rPr>
          <w:rFonts w:ascii="Georgia" w:eastAsia="Georgia" w:hAnsi="Georgia" w:cs="Times New Roman"/>
          <w:color w:val="000000" w:themeColor="text1"/>
          <w:lang w:val="en-US"/>
        </w:rPr>
        <w:t xml:space="preserve"> software </w:t>
      </w:r>
      <w:r w:rsidR="009534C6" w:rsidRPr="00205025">
        <w:rPr>
          <w:rFonts w:ascii="Georgia" w:eastAsia="Georgia" w:hAnsi="Georgia" w:cs="Times New Roman"/>
          <w:color w:val="000000" w:themeColor="text1"/>
          <w:lang w:val="en-US"/>
        </w:rPr>
        <w:t xml:space="preserve">on </w:t>
      </w:r>
      <w:r w:rsidRPr="00205025">
        <w:rPr>
          <w:rFonts w:ascii="Georgia" w:eastAsia="Georgia" w:hAnsi="Georgia" w:cs="Times New Roman"/>
          <w:color w:val="000000" w:themeColor="text1"/>
          <w:lang w:val="en-US"/>
        </w:rPr>
        <w:t>an employee’s personal phone</w:t>
      </w:r>
      <w:r w:rsidR="009534C6" w:rsidRPr="00205025">
        <w:rPr>
          <w:rFonts w:ascii="Georgia" w:eastAsia="Georgia" w:hAnsi="Georgia" w:cs="Times New Roman"/>
          <w:color w:val="000000" w:themeColor="text1"/>
          <w:lang w:val="en-US"/>
        </w:rPr>
        <w:t xml:space="preserve"> or laptop</w:t>
      </w:r>
      <w:r w:rsidRPr="00205025">
        <w:rPr>
          <w:rFonts w:ascii="Georgia" w:eastAsia="Georgia" w:hAnsi="Georgia" w:cs="Times New Roman"/>
          <w:color w:val="000000" w:themeColor="text1"/>
          <w:lang w:val="en-US"/>
        </w:rPr>
        <w:t xml:space="preserve">.  </w:t>
      </w:r>
      <w:r w:rsidR="009534C6" w:rsidRPr="00205025">
        <w:rPr>
          <w:rFonts w:ascii="Georgia" w:eastAsia="Georgia" w:hAnsi="Georgia" w:cs="Times New Roman"/>
          <w:color w:val="000000" w:themeColor="text1"/>
          <w:lang w:val="en-US"/>
        </w:rPr>
        <w:t>It is</w:t>
      </w:r>
      <w:r w:rsidR="00BD7EAA" w:rsidRPr="00205025">
        <w:rPr>
          <w:rFonts w:ascii="Georgia" w:eastAsia="Georgia" w:hAnsi="Georgia" w:cs="Times New Roman"/>
          <w:color w:val="000000" w:themeColor="text1"/>
          <w:lang w:val="en-US"/>
        </w:rPr>
        <w:t xml:space="preserve"> quite conceivable</w:t>
      </w:r>
      <w:r w:rsidR="002E2922" w:rsidRPr="00205025">
        <w:rPr>
          <w:rFonts w:ascii="Georgia" w:eastAsia="Georgia" w:hAnsi="Georgia" w:cs="Times New Roman"/>
          <w:color w:val="000000" w:themeColor="text1"/>
          <w:lang w:val="en-US"/>
        </w:rPr>
        <w:t xml:space="preserve"> therefore, </w:t>
      </w:r>
      <w:r w:rsidR="009534C6" w:rsidRPr="00205025">
        <w:rPr>
          <w:rFonts w:ascii="Georgia" w:eastAsia="Georgia" w:hAnsi="Georgia" w:cs="Times New Roman"/>
          <w:color w:val="000000" w:themeColor="text1"/>
          <w:lang w:val="en-US"/>
        </w:rPr>
        <w:t>that the death of</w:t>
      </w:r>
      <w:r w:rsidRPr="00205025">
        <w:rPr>
          <w:rFonts w:ascii="Georgia" w:eastAsia="Georgia" w:hAnsi="Georgia" w:cs="Times New Roman"/>
          <w:color w:val="000000" w:themeColor="text1"/>
          <w:lang w:val="en-US"/>
        </w:rPr>
        <w:t xml:space="preserve"> an employee could render forensic investigations of an organizati</w:t>
      </w:r>
      <w:r w:rsidR="00077203" w:rsidRPr="00205025">
        <w:rPr>
          <w:rFonts w:ascii="Georgia" w:eastAsia="Georgia" w:hAnsi="Georgia" w:cs="Times New Roman"/>
          <w:color w:val="000000" w:themeColor="text1"/>
          <w:lang w:val="en-US"/>
        </w:rPr>
        <w:t>onal data breach, impossible</w:t>
      </w:r>
      <w:r w:rsidRPr="00205025">
        <w:rPr>
          <w:rFonts w:ascii="Georgia" w:eastAsia="Georgia" w:hAnsi="Georgia" w:cs="Times New Roman"/>
          <w:color w:val="000000" w:themeColor="text1"/>
          <w:lang w:val="en-US"/>
        </w:rPr>
        <w:t xml:space="preserve">, </w:t>
      </w:r>
      <w:r w:rsidR="00B82621" w:rsidRPr="00205025">
        <w:rPr>
          <w:rFonts w:ascii="Georgia" w:eastAsia="Georgia" w:hAnsi="Georgia" w:cs="Times New Roman"/>
          <w:color w:val="000000" w:themeColor="text1"/>
          <w:lang w:val="en-US"/>
        </w:rPr>
        <w:t xml:space="preserve">especially </w:t>
      </w:r>
      <w:r w:rsidRPr="00205025">
        <w:rPr>
          <w:rFonts w:ascii="Georgia" w:eastAsia="Georgia" w:hAnsi="Georgia" w:cs="Times New Roman"/>
          <w:color w:val="000000" w:themeColor="text1"/>
          <w:lang w:val="en-US"/>
        </w:rPr>
        <w:t xml:space="preserve">if </w:t>
      </w:r>
      <w:r w:rsidR="00077203" w:rsidRPr="00205025">
        <w:rPr>
          <w:rFonts w:ascii="Georgia" w:eastAsia="Georgia" w:hAnsi="Georgia" w:cs="Times New Roman"/>
          <w:color w:val="000000" w:themeColor="text1"/>
          <w:lang w:val="en-US"/>
        </w:rPr>
        <w:t xml:space="preserve">there is </w:t>
      </w:r>
      <w:r w:rsidRPr="00205025">
        <w:rPr>
          <w:rFonts w:ascii="Georgia" w:eastAsia="Georgia" w:hAnsi="Georgia" w:cs="Times New Roman"/>
          <w:color w:val="000000" w:themeColor="text1"/>
          <w:lang w:val="en-US"/>
        </w:rPr>
        <w:t>no record of the relevant password</w:t>
      </w:r>
      <w:r w:rsidR="00077203" w:rsidRPr="00205025">
        <w:rPr>
          <w:rFonts w:ascii="Georgia" w:eastAsia="Georgia" w:hAnsi="Georgia" w:cs="Times New Roman"/>
          <w:color w:val="000000" w:themeColor="text1"/>
          <w:lang w:val="en-US"/>
        </w:rPr>
        <w:t>s</w:t>
      </w:r>
      <w:r w:rsidRPr="00205025">
        <w:rPr>
          <w:rFonts w:ascii="Georgia" w:eastAsia="Georgia" w:hAnsi="Georgia" w:cs="Times New Roman"/>
          <w:color w:val="000000" w:themeColor="text1"/>
          <w:lang w:val="en-US"/>
        </w:rPr>
        <w:t xml:space="preserve">. </w:t>
      </w:r>
      <w:r w:rsidR="002E2922" w:rsidRPr="00205025">
        <w:rPr>
          <w:rFonts w:ascii="Georgia" w:eastAsia="Georgia" w:hAnsi="Georgia" w:cs="Times New Roman"/>
          <w:color w:val="000000" w:themeColor="text1"/>
          <w:lang w:val="en-US"/>
        </w:rPr>
        <w:t>The blurring of the distinctions between employee and employer, and the ownership of equipment</w:t>
      </w:r>
      <w:r w:rsidR="00BD7EAA" w:rsidRPr="00205025">
        <w:rPr>
          <w:rFonts w:ascii="Georgia" w:eastAsia="Georgia" w:hAnsi="Georgia" w:cs="Times New Roman"/>
          <w:color w:val="000000" w:themeColor="text1"/>
          <w:lang w:val="en-US"/>
        </w:rPr>
        <w:t xml:space="preserve"> as well as personal data</w:t>
      </w:r>
      <w:r w:rsidR="002E2922" w:rsidRPr="00205025">
        <w:rPr>
          <w:rFonts w:ascii="Georgia" w:eastAsia="Georgia" w:hAnsi="Georgia" w:cs="Times New Roman"/>
          <w:color w:val="000000" w:themeColor="text1"/>
          <w:lang w:val="en-US"/>
        </w:rPr>
        <w:t xml:space="preserve"> is increasing</w:t>
      </w:r>
      <w:r w:rsidR="00DE2D13" w:rsidRPr="00205025">
        <w:rPr>
          <w:rFonts w:ascii="Georgia" w:eastAsia="Georgia" w:hAnsi="Georgia" w:cs="Times New Roman"/>
          <w:color w:val="000000" w:themeColor="text1"/>
          <w:lang w:val="en-US"/>
        </w:rPr>
        <w:t xml:space="preserve">ly problematic </w:t>
      </w:r>
      <w:r w:rsidR="00263A4F" w:rsidRPr="00205025">
        <w:rPr>
          <w:rFonts w:ascii="Georgia" w:eastAsia="Georgia" w:hAnsi="Georgia" w:cs="Times New Roman"/>
          <w:color w:val="000000" w:themeColor="text1"/>
          <w:lang w:val="en-US"/>
        </w:rPr>
        <w:t>(</w:t>
      </w:r>
      <w:r w:rsidR="00DE2D13" w:rsidRPr="00205025">
        <w:rPr>
          <w:rFonts w:ascii="Georgia" w:eastAsia="Georgia" w:hAnsi="Georgia" w:cs="Times New Roman"/>
          <w:color w:val="000000" w:themeColor="text1"/>
          <w:lang w:val="en-US"/>
        </w:rPr>
        <w:t>Brown</w:t>
      </w:r>
      <w:r w:rsidR="00263A4F" w:rsidRPr="00205025">
        <w:rPr>
          <w:rFonts w:ascii="Georgia" w:eastAsia="Georgia" w:hAnsi="Georgia" w:cs="Times New Roman"/>
          <w:color w:val="000000" w:themeColor="text1"/>
          <w:lang w:val="en-US"/>
        </w:rPr>
        <w:t xml:space="preserve">, </w:t>
      </w:r>
      <w:r w:rsidR="00DE2D13" w:rsidRPr="00205025">
        <w:rPr>
          <w:rFonts w:ascii="Georgia" w:eastAsia="Georgia" w:hAnsi="Georgia" w:cs="Times New Roman"/>
          <w:color w:val="000000" w:themeColor="text1"/>
          <w:lang w:val="en-US"/>
        </w:rPr>
        <w:t>2000)</w:t>
      </w:r>
      <w:r w:rsidR="002E2922" w:rsidRPr="00205025">
        <w:rPr>
          <w:rFonts w:ascii="Georgia" w:eastAsia="Georgia" w:hAnsi="Georgia" w:cs="Times New Roman"/>
          <w:color w:val="000000" w:themeColor="text1"/>
          <w:lang w:val="en-US"/>
        </w:rPr>
        <w:t xml:space="preserve">. The growth in the use of contractors, workers and self-employed </w:t>
      </w:r>
      <w:r w:rsidR="00670FC3" w:rsidRPr="00205025">
        <w:rPr>
          <w:rFonts w:ascii="Georgia" w:eastAsia="Georgia" w:hAnsi="Georgia" w:cs="Times New Roman"/>
          <w:color w:val="000000" w:themeColor="text1"/>
          <w:lang w:val="en-US"/>
        </w:rPr>
        <w:t>contractors</w:t>
      </w:r>
      <w:r w:rsidR="002E2922" w:rsidRPr="00205025">
        <w:rPr>
          <w:rFonts w:ascii="Georgia" w:eastAsia="Georgia" w:hAnsi="Georgia" w:cs="Times New Roman"/>
          <w:color w:val="000000" w:themeColor="text1"/>
          <w:lang w:val="en-US"/>
        </w:rPr>
        <w:t xml:space="preserve"> who may use their own equipment to undertake business tasks</w:t>
      </w:r>
      <w:r w:rsidR="00DE2D13" w:rsidRPr="00205025">
        <w:rPr>
          <w:rFonts w:ascii="Georgia" w:eastAsia="Georgia" w:hAnsi="Georgia" w:cs="Times New Roman"/>
          <w:color w:val="000000" w:themeColor="text1"/>
          <w:lang w:val="en-US"/>
        </w:rPr>
        <w:t xml:space="preserve"> means that organizations may find that their access is somewhat restricted</w:t>
      </w:r>
      <w:r w:rsidR="002E2922" w:rsidRPr="00205025">
        <w:rPr>
          <w:rFonts w:ascii="Georgia" w:eastAsia="Georgia" w:hAnsi="Georgia" w:cs="Times New Roman"/>
          <w:color w:val="000000" w:themeColor="text1"/>
          <w:lang w:val="en-US"/>
        </w:rPr>
        <w:t>. These people may not be subject to the restrictions on privacy and use of equipment that an employee</w:t>
      </w:r>
      <w:r w:rsidR="00BD7EAA" w:rsidRPr="00205025">
        <w:rPr>
          <w:rFonts w:ascii="Georgia" w:eastAsia="Georgia" w:hAnsi="Georgia" w:cs="Times New Roman"/>
          <w:color w:val="000000" w:themeColor="text1"/>
          <w:lang w:val="en-US"/>
        </w:rPr>
        <w:t xml:space="preserve"> would, and therefore </w:t>
      </w:r>
      <w:r w:rsidR="002E2922" w:rsidRPr="00205025">
        <w:rPr>
          <w:rFonts w:ascii="Georgia" w:eastAsia="Georgia" w:hAnsi="Georgia" w:cs="Times New Roman"/>
          <w:color w:val="000000" w:themeColor="text1"/>
          <w:lang w:val="en-US"/>
        </w:rPr>
        <w:t>permission to access the data o</w:t>
      </w:r>
      <w:r w:rsidR="00BD7EAA" w:rsidRPr="00205025">
        <w:rPr>
          <w:rFonts w:ascii="Georgia" w:eastAsia="Georgia" w:hAnsi="Georgia" w:cs="Times New Roman"/>
          <w:color w:val="000000" w:themeColor="text1"/>
          <w:lang w:val="en-US"/>
        </w:rPr>
        <w:t>n that equipment may be refused.</w:t>
      </w:r>
    </w:p>
    <w:p w14:paraId="76401210" w14:textId="72676F28" w:rsidR="00107B5D" w:rsidRPr="00205025" w:rsidRDefault="00107B5D"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S</w:t>
      </w:r>
      <w:r w:rsidR="004F0FCC" w:rsidRPr="00205025">
        <w:rPr>
          <w:rFonts w:ascii="Georgia" w:eastAsia="Georgia" w:hAnsi="Georgia" w:cs="Times New Roman"/>
          <w:color w:val="000000" w:themeColor="text1"/>
          <w:lang w:val="en-US"/>
        </w:rPr>
        <w:t xml:space="preserve">ystems using </w:t>
      </w:r>
      <w:r w:rsidR="00DE2D13" w:rsidRPr="00205025">
        <w:rPr>
          <w:rFonts w:ascii="Georgia" w:eastAsia="Georgia" w:hAnsi="Georgia" w:cs="Times New Roman"/>
          <w:color w:val="000000" w:themeColor="text1"/>
          <w:lang w:val="en-US"/>
        </w:rPr>
        <w:t>privacy-enhancing</w:t>
      </w:r>
      <w:r w:rsidR="004F0FCC" w:rsidRPr="00205025">
        <w:rPr>
          <w:rFonts w:ascii="Georgia" w:eastAsia="Georgia" w:hAnsi="Georgia" w:cs="Times New Roman"/>
          <w:color w:val="000000" w:themeColor="text1"/>
          <w:lang w:val="en-US"/>
        </w:rPr>
        <w:t xml:space="preserve"> tools </w:t>
      </w:r>
      <w:r w:rsidRPr="00205025">
        <w:rPr>
          <w:rFonts w:ascii="Georgia" w:eastAsia="Georgia" w:hAnsi="Georgia" w:cs="Times New Roman"/>
          <w:color w:val="000000" w:themeColor="text1"/>
          <w:lang w:val="en-US"/>
        </w:rPr>
        <w:t xml:space="preserve">are essentially </w:t>
      </w:r>
      <w:r w:rsidR="004F0FCC" w:rsidRPr="00205025">
        <w:rPr>
          <w:rFonts w:ascii="Georgia" w:eastAsia="Georgia" w:hAnsi="Georgia" w:cs="Times New Roman"/>
          <w:color w:val="000000" w:themeColor="text1"/>
          <w:lang w:val="en-US"/>
        </w:rPr>
        <w:t xml:space="preserve">resistant to forensics investigations: the systems </w:t>
      </w:r>
      <w:r w:rsidR="002354C1" w:rsidRPr="00205025">
        <w:rPr>
          <w:rFonts w:ascii="Georgia" w:eastAsia="Georgia" w:hAnsi="Georgia" w:cs="Times New Roman"/>
          <w:color w:val="000000" w:themeColor="text1"/>
          <w:lang w:val="en-US"/>
        </w:rPr>
        <w:t>repe</w:t>
      </w:r>
      <w:r w:rsidR="004448FC" w:rsidRPr="00205025">
        <w:rPr>
          <w:rFonts w:ascii="Georgia" w:eastAsia="Georgia" w:hAnsi="Georgia" w:cs="Times New Roman"/>
          <w:color w:val="000000" w:themeColor="text1"/>
          <w:lang w:val="en-US"/>
        </w:rPr>
        <w:t xml:space="preserve">l all </w:t>
      </w:r>
      <w:r w:rsidR="00D44530" w:rsidRPr="00205025">
        <w:rPr>
          <w:rFonts w:ascii="Georgia" w:eastAsia="Georgia" w:hAnsi="Georgia" w:cs="Times New Roman"/>
          <w:color w:val="000000" w:themeColor="text1"/>
          <w:lang w:val="en-US"/>
        </w:rPr>
        <w:t>and any incomers</w:t>
      </w:r>
      <w:r w:rsidR="004F0FCC" w:rsidRPr="00205025">
        <w:rPr>
          <w:rFonts w:ascii="Georgia" w:eastAsia="Georgia" w:hAnsi="Georgia" w:cs="Times New Roman"/>
          <w:color w:val="000000" w:themeColor="text1"/>
          <w:lang w:val="en-US"/>
        </w:rPr>
        <w:t xml:space="preserve">. </w:t>
      </w:r>
      <w:r w:rsidR="00E81347" w:rsidRPr="00205025">
        <w:rPr>
          <w:rFonts w:ascii="Georgia" w:eastAsia="Georgia" w:hAnsi="Georgia" w:cs="Times New Roman"/>
          <w:color w:val="000000" w:themeColor="text1"/>
          <w:lang w:val="en-US"/>
        </w:rPr>
        <w:t xml:space="preserve"> </w:t>
      </w:r>
      <w:r w:rsidRPr="00205025">
        <w:rPr>
          <w:rFonts w:ascii="Georgia" w:eastAsia="Georgia" w:hAnsi="Georgia" w:cs="Times New Roman"/>
          <w:color w:val="000000" w:themeColor="text1"/>
          <w:lang w:val="en-US"/>
        </w:rPr>
        <w:t>As we write, forensics investigations are stymied by the increasing use of these technologies and are unable to gather sufficient evidence to support prosecution</w:t>
      </w:r>
      <w:r w:rsidR="0014445F" w:rsidRPr="00205025">
        <w:rPr>
          <w:rFonts w:ascii="Georgia" w:eastAsia="Georgia" w:hAnsi="Georgia" w:cs="Times New Roman"/>
          <w:color w:val="000000" w:themeColor="text1"/>
          <w:lang w:val="en-US"/>
        </w:rPr>
        <w:t xml:space="preserve"> (Ferguson </w:t>
      </w:r>
      <w:r w:rsidR="0014445F" w:rsidRPr="00205025">
        <w:rPr>
          <w:rFonts w:ascii="Georgia" w:eastAsia="Georgia" w:hAnsi="Georgia" w:cs="Times New Roman"/>
          <w:i/>
          <w:color w:val="000000" w:themeColor="text1"/>
          <w:lang w:val="en-US"/>
        </w:rPr>
        <w:t>et al</w:t>
      </w:r>
      <w:r w:rsidR="0014445F" w:rsidRPr="00205025">
        <w:rPr>
          <w:rFonts w:ascii="Georgia" w:eastAsia="Georgia" w:hAnsi="Georgia" w:cs="Times New Roman"/>
          <w:color w:val="000000" w:themeColor="text1"/>
          <w:lang w:val="en-US"/>
        </w:rPr>
        <w:t>., 2018)</w:t>
      </w:r>
      <w:r w:rsidRPr="00205025">
        <w:rPr>
          <w:rFonts w:ascii="Georgia" w:eastAsia="Georgia" w:hAnsi="Georgia" w:cs="Times New Roman"/>
          <w:color w:val="000000" w:themeColor="text1"/>
          <w:lang w:val="en-US"/>
        </w:rPr>
        <w:t>.</w:t>
      </w:r>
      <w:r w:rsidR="00C63149" w:rsidRPr="00205025">
        <w:rPr>
          <w:rFonts w:ascii="Georgia" w:eastAsia="Georgia" w:hAnsi="Georgia" w:cs="Times New Roman"/>
          <w:color w:val="000000" w:themeColor="text1"/>
          <w:lang w:val="en-US"/>
        </w:rPr>
        <w:t xml:space="preserve"> </w:t>
      </w:r>
      <w:r w:rsidR="00BE5167" w:rsidRPr="00205025">
        <w:rPr>
          <w:rFonts w:ascii="Georgia" w:eastAsia="Georgia" w:hAnsi="Georgia" w:cs="Times New Roman"/>
          <w:color w:val="000000" w:themeColor="text1"/>
          <w:lang w:val="en-US"/>
        </w:rPr>
        <w:t>This paper does</w:t>
      </w:r>
      <w:r w:rsidR="00C63149" w:rsidRPr="00205025">
        <w:rPr>
          <w:rFonts w:ascii="Georgia" w:eastAsia="Georgia" w:hAnsi="Georgia" w:cs="Times New Roman"/>
          <w:color w:val="000000" w:themeColor="text1"/>
          <w:lang w:val="en-US"/>
        </w:rPr>
        <w:t xml:space="preserve"> not address </w:t>
      </w:r>
      <w:r w:rsidR="00077C5B" w:rsidRPr="00205025">
        <w:rPr>
          <w:rFonts w:ascii="Georgia" w:eastAsia="Georgia" w:hAnsi="Georgia" w:cs="Times New Roman"/>
          <w:color w:val="000000" w:themeColor="text1"/>
          <w:lang w:val="en-US"/>
        </w:rPr>
        <w:t xml:space="preserve">the technical challenges mentioned by Ferguson </w:t>
      </w:r>
      <w:r w:rsidR="00077C5B" w:rsidRPr="00205025">
        <w:rPr>
          <w:rFonts w:ascii="Georgia" w:eastAsia="Georgia" w:hAnsi="Georgia" w:cs="Times New Roman"/>
          <w:i/>
          <w:color w:val="000000" w:themeColor="text1"/>
          <w:lang w:val="en-US"/>
        </w:rPr>
        <w:t>et al</w:t>
      </w:r>
      <w:r w:rsidR="00077C5B" w:rsidRPr="00205025">
        <w:rPr>
          <w:rFonts w:ascii="Georgia" w:eastAsia="Georgia" w:hAnsi="Georgia" w:cs="Times New Roman"/>
          <w:color w:val="000000" w:themeColor="text1"/>
          <w:lang w:val="en-US"/>
        </w:rPr>
        <w:t>.</w:t>
      </w:r>
      <w:r w:rsidR="00C63149" w:rsidRPr="00205025">
        <w:rPr>
          <w:rFonts w:ascii="Georgia" w:eastAsia="Georgia" w:hAnsi="Georgia" w:cs="Times New Roman"/>
          <w:color w:val="000000" w:themeColor="text1"/>
          <w:lang w:val="en-US"/>
        </w:rPr>
        <w:t xml:space="preserve">, only </w:t>
      </w:r>
      <w:r w:rsidR="00077C5B" w:rsidRPr="00205025">
        <w:rPr>
          <w:rFonts w:ascii="Georgia" w:eastAsia="Georgia" w:hAnsi="Georgia" w:cs="Times New Roman"/>
          <w:color w:val="000000" w:themeColor="text1"/>
          <w:lang w:val="en-US"/>
        </w:rPr>
        <w:t>incorporates</w:t>
      </w:r>
      <w:r w:rsidR="00C63149" w:rsidRPr="00205025">
        <w:rPr>
          <w:rFonts w:ascii="Georgia" w:eastAsia="Georgia" w:hAnsi="Georgia" w:cs="Times New Roman"/>
          <w:color w:val="000000" w:themeColor="text1"/>
          <w:lang w:val="en-US"/>
        </w:rPr>
        <w:t xml:space="preserve"> their influence in</w:t>
      </w:r>
      <w:r w:rsidR="00AA0EDA" w:rsidRPr="00205025">
        <w:rPr>
          <w:rFonts w:ascii="Georgia" w:eastAsia="Georgia" w:hAnsi="Georgia" w:cs="Times New Roman"/>
          <w:color w:val="000000" w:themeColor="text1"/>
          <w:lang w:val="en-US"/>
        </w:rPr>
        <w:t>to</w:t>
      </w:r>
      <w:r w:rsidR="00C63149" w:rsidRPr="00205025">
        <w:rPr>
          <w:rFonts w:ascii="Georgia" w:eastAsia="Georgia" w:hAnsi="Georgia" w:cs="Times New Roman"/>
          <w:color w:val="000000" w:themeColor="text1"/>
          <w:lang w:val="en-US"/>
        </w:rPr>
        <w:t xml:space="preserve"> our </w:t>
      </w:r>
      <w:r w:rsidR="00537D54" w:rsidRPr="00205025">
        <w:rPr>
          <w:rFonts w:ascii="Georgia" w:eastAsia="Georgia" w:hAnsi="Georgia" w:cs="Times New Roman"/>
          <w:color w:val="000000" w:themeColor="text1"/>
          <w:lang w:val="en-US"/>
        </w:rPr>
        <w:t>proposed</w:t>
      </w:r>
      <w:r w:rsidR="00C63149" w:rsidRPr="00205025">
        <w:rPr>
          <w:rFonts w:ascii="Georgia" w:eastAsia="Georgia" w:hAnsi="Georgia" w:cs="Times New Roman"/>
          <w:color w:val="000000" w:themeColor="text1"/>
          <w:lang w:val="en-US"/>
        </w:rPr>
        <w:t xml:space="preserve"> framework. </w:t>
      </w:r>
    </w:p>
    <w:p w14:paraId="06C05F6C" w14:textId="5C566016" w:rsidR="00B05F47" w:rsidRPr="00205025" w:rsidRDefault="008D6F16" w:rsidP="008D6F16">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The </w:t>
      </w:r>
      <w:r w:rsidRPr="00205025">
        <w:rPr>
          <w:rFonts w:ascii="Georgia" w:eastAsia="Georgia" w:hAnsi="Georgia" w:cs="Times New Roman"/>
          <w:i/>
          <w:color w:val="000000" w:themeColor="text1"/>
          <w:lang w:val="en-US"/>
        </w:rPr>
        <w:t>legal</w:t>
      </w:r>
      <w:r w:rsidRPr="00205025">
        <w:rPr>
          <w:rFonts w:ascii="Georgia" w:eastAsia="Georgia" w:hAnsi="Georgia" w:cs="Times New Roman"/>
          <w:color w:val="000000" w:themeColor="text1"/>
          <w:lang w:val="en-US"/>
        </w:rPr>
        <w:t xml:space="preserve"> challenges mentioned by Karie </w:t>
      </w:r>
      <w:r w:rsidRPr="00205025">
        <w:rPr>
          <w:rFonts w:ascii="Georgia" w:eastAsia="Georgia" w:hAnsi="Georgia" w:cs="Times New Roman"/>
          <w:i/>
          <w:color w:val="000000" w:themeColor="text1"/>
          <w:lang w:val="en-US"/>
        </w:rPr>
        <w:t>et al</w:t>
      </w:r>
      <w:r w:rsidRPr="00205025">
        <w:rPr>
          <w:rFonts w:ascii="Georgia" w:eastAsia="Georgia" w:hAnsi="Georgia" w:cs="Times New Roman"/>
          <w:color w:val="000000" w:themeColor="text1"/>
          <w:lang w:val="en-US"/>
        </w:rPr>
        <w:t>. (2015) that pertain to our investigation</w:t>
      </w:r>
      <w:r w:rsidR="00245EF1" w:rsidRPr="00205025">
        <w:rPr>
          <w:rFonts w:ascii="Georgia" w:eastAsia="Georgia" w:hAnsi="Georgia" w:cs="Times New Roman"/>
          <w:color w:val="000000" w:themeColor="text1"/>
          <w:lang w:val="en-US"/>
        </w:rPr>
        <w:t xml:space="preserve"> include</w:t>
      </w:r>
      <w:r w:rsidRPr="00205025">
        <w:rPr>
          <w:rFonts w:ascii="Georgia" w:eastAsia="Georgia" w:hAnsi="Georgia" w:cs="Times New Roman"/>
          <w:color w:val="000000" w:themeColor="text1"/>
          <w:lang w:val="en-US"/>
        </w:rPr>
        <w:t xml:space="preserve">: the laws </w:t>
      </w:r>
      <w:r w:rsidR="00252349" w:rsidRPr="00205025">
        <w:rPr>
          <w:rFonts w:ascii="Georgia" w:eastAsia="Georgia" w:hAnsi="Georgia" w:cs="Times New Roman"/>
          <w:color w:val="000000" w:themeColor="text1"/>
          <w:lang w:val="en-US"/>
        </w:rPr>
        <w:t>constraining the activities of investigators</w:t>
      </w:r>
      <w:r w:rsidRPr="00205025">
        <w:rPr>
          <w:rFonts w:ascii="Georgia" w:eastAsia="Georgia" w:hAnsi="Georgia" w:cs="Times New Roman"/>
          <w:color w:val="000000" w:themeColor="text1"/>
          <w:lang w:val="en-US"/>
        </w:rPr>
        <w:t xml:space="preserve">, ethical issues, and privacy concerns. </w:t>
      </w:r>
      <w:r w:rsidR="00E7095C" w:rsidRPr="00205025">
        <w:rPr>
          <w:rFonts w:ascii="Georgia" w:eastAsia="Georgia" w:hAnsi="Georgia" w:cs="Times New Roman"/>
          <w:color w:val="000000" w:themeColor="text1"/>
          <w:lang w:val="en-US"/>
        </w:rPr>
        <w:t xml:space="preserve">These challenges are confirmed by NIST (2015). </w:t>
      </w:r>
      <w:r w:rsidR="00CB6174" w:rsidRPr="00205025">
        <w:rPr>
          <w:rFonts w:ascii="Georgia" w:eastAsia="Georgia" w:hAnsi="Georgia" w:cs="Times New Roman"/>
          <w:color w:val="000000" w:themeColor="text1"/>
          <w:lang w:val="en-US"/>
        </w:rPr>
        <w:t>Some countries do not permit surveillance of their own citizens without judicial overview (Forgang, 2009</w:t>
      </w:r>
      <w:r w:rsidR="00740A05" w:rsidRPr="00205025">
        <w:rPr>
          <w:rFonts w:ascii="Georgia" w:eastAsia="Georgia" w:hAnsi="Georgia" w:cs="Times New Roman"/>
          <w:color w:val="000000" w:themeColor="text1"/>
          <w:lang w:val="en-US"/>
        </w:rPr>
        <w:t>, Oyez, 2018</w:t>
      </w:r>
      <w:r w:rsidR="00CB6174" w:rsidRPr="00205025">
        <w:rPr>
          <w:rFonts w:ascii="Georgia" w:eastAsia="Georgia" w:hAnsi="Georgia" w:cs="Times New Roman"/>
          <w:color w:val="000000" w:themeColor="text1"/>
          <w:lang w:val="en-US"/>
        </w:rPr>
        <w:t xml:space="preserve">). </w:t>
      </w:r>
      <w:r w:rsidR="00B53C45" w:rsidRPr="00205025">
        <w:rPr>
          <w:rFonts w:ascii="Georgia" w:eastAsia="Georgia" w:hAnsi="Georgia" w:cs="Times New Roman"/>
          <w:color w:val="000000" w:themeColor="text1"/>
          <w:lang w:val="en-US"/>
        </w:rPr>
        <w:t xml:space="preserve">Other countries permit surveillance without review (UK Government, 2016). </w:t>
      </w:r>
      <w:r w:rsidR="00623957" w:rsidRPr="00205025">
        <w:rPr>
          <w:rFonts w:ascii="Georgia" w:eastAsia="Georgia" w:hAnsi="Georgia" w:cs="Times New Roman"/>
          <w:color w:val="000000" w:themeColor="text1"/>
          <w:lang w:val="en-US"/>
        </w:rPr>
        <w:t>Blum (2006) highlight the trans</w:t>
      </w:r>
      <w:r w:rsidR="003C6639" w:rsidRPr="00205025">
        <w:rPr>
          <w:rFonts w:ascii="Georgia" w:eastAsia="Georgia" w:hAnsi="Georgia" w:cs="Times New Roman"/>
          <w:color w:val="000000" w:themeColor="text1"/>
          <w:lang w:val="en-US"/>
        </w:rPr>
        <w:t>-</w:t>
      </w:r>
      <w:r w:rsidR="00623957" w:rsidRPr="00205025">
        <w:rPr>
          <w:rFonts w:ascii="Georgia" w:eastAsia="Georgia" w:hAnsi="Georgia" w:cs="Times New Roman"/>
          <w:color w:val="000000" w:themeColor="text1"/>
          <w:lang w:val="en-US"/>
        </w:rPr>
        <w:t>juri</w:t>
      </w:r>
      <w:r w:rsidR="003C6639" w:rsidRPr="00205025">
        <w:rPr>
          <w:rFonts w:ascii="Georgia" w:eastAsia="Georgia" w:hAnsi="Georgia" w:cs="Times New Roman"/>
          <w:color w:val="000000" w:themeColor="text1"/>
          <w:lang w:val="en-US"/>
        </w:rPr>
        <w:t>s</w:t>
      </w:r>
      <w:r w:rsidR="00623957" w:rsidRPr="00205025">
        <w:rPr>
          <w:rFonts w:ascii="Georgia" w:eastAsia="Georgia" w:hAnsi="Georgia" w:cs="Times New Roman"/>
          <w:color w:val="000000" w:themeColor="text1"/>
          <w:lang w:val="en-US"/>
        </w:rPr>
        <w:t>dictional</w:t>
      </w:r>
      <w:r w:rsidR="003C6639" w:rsidRPr="00205025">
        <w:rPr>
          <w:rFonts w:ascii="Georgia" w:eastAsia="Georgia" w:hAnsi="Georgia" w:cs="Times New Roman"/>
          <w:color w:val="000000" w:themeColor="text1"/>
          <w:lang w:val="en-US"/>
        </w:rPr>
        <w:t xml:space="preserve"> and</w:t>
      </w:r>
      <w:r w:rsidR="00623957" w:rsidRPr="00205025">
        <w:rPr>
          <w:rFonts w:ascii="Georgia" w:eastAsia="Georgia" w:hAnsi="Georgia" w:cs="Times New Roman"/>
          <w:color w:val="000000" w:themeColor="text1"/>
          <w:lang w:val="en-US"/>
        </w:rPr>
        <w:t xml:space="preserve"> international challenges, which make it difficult for governments to prosecute cyber criminals outside their borders, especially if the criminal resides in a country that does not have an extradition treaty with them. </w:t>
      </w:r>
      <w:r w:rsidR="0074415A" w:rsidRPr="00205025">
        <w:rPr>
          <w:rFonts w:ascii="Georgia" w:eastAsia="Georgia" w:hAnsi="Georgia" w:cs="Times New Roman"/>
          <w:color w:val="000000" w:themeColor="text1"/>
          <w:lang w:val="en-US"/>
        </w:rPr>
        <w:t xml:space="preserve">In the UK, where the authors reside, there are a number of guidelines that inform digital forensics investigations. These are helpful in giving us an insight into </w:t>
      </w:r>
      <w:r w:rsidR="00915BAF" w:rsidRPr="00205025">
        <w:rPr>
          <w:rFonts w:ascii="Georgia" w:eastAsia="Georgia" w:hAnsi="Georgia" w:cs="Times New Roman"/>
          <w:color w:val="000000" w:themeColor="text1"/>
          <w:lang w:val="en-US"/>
        </w:rPr>
        <w:t>one specific country’s</w:t>
      </w:r>
      <w:r w:rsidR="0074415A" w:rsidRPr="00205025">
        <w:rPr>
          <w:rFonts w:ascii="Georgia" w:eastAsia="Georgia" w:hAnsi="Georgia" w:cs="Times New Roman"/>
          <w:color w:val="000000" w:themeColor="text1"/>
          <w:lang w:val="en-US"/>
        </w:rPr>
        <w:t xml:space="preserve"> perspective</w:t>
      </w:r>
      <w:r w:rsidR="00A32FD7" w:rsidRPr="00205025">
        <w:rPr>
          <w:rFonts w:ascii="Georgia" w:eastAsia="Georgia" w:hAnsi="Georgia" w:cs="Times New Roman"/>
          <w:color w:val="000000" w:themeColor="text1"/>
          <w:lang w:val="en-US"/>
        </w:rPr>
        <w:t>s</w:t>
      </w:r>
      <w:r w:rsidR="0074415A" w:rsidRPr="00205025">
        <w:rPr>
          <w:rFonts w:ascii="Georgia" w:eastAsia="Georgia" w:hAnsi="Georgia" w:cs="Times New Roman"/>
          <w:color w:val="000000" w:themeColor="text1"/>
          <w:lang w:val="en-US"/>
        </w:rPr>
        <w:t>.</w:t>
      </w:r>
    </w:p>
    <w:p w14:paraId="686DD7A9" w14:textId="77777777" w:rsidR="00CE1D9C" w:rsidRPr="00205025" w:rsidRDefault="00CE1D9C" w:rsidP="0069075C">
      <w:pPr>
        <w:pStyle w:val="Heading1"/>
        <w:numPr>
          <w:ilvl w:val="1"/>
          <w:numId w:val="5"/>
        </w:numPr>
        <w:jc w:val="both"/>
        <w:rPr>
          <w:rFonts w:ascii="Georgia" w:eastAsia="Georgia" w:hAnsi="Georgia" w:cs="Times New Roman"/>
          <w:color w:val="000000" w:themeColor="text1"/>
          <w:sz w:val="28"/>
          <w:lang w:val="en-US"/>
        </w:rPr>
      </w:pPr>
      <w:r w:rsidRPr="00205025">
        <w:rPr>
          <w:rFonts w:ascii="Georgia" w:eastAsia="Georgia" w:hAnsi="Georgia" w:cs="Times New Roman"/>
          <w:color w:val="000000" w:themeColor="text1"/>
          <w:sz w:val="28"/>
          <w:lang w:val="en-US"/>
        </w:rPr>
        <w:t>Investigation Guidelines</w:t>
      </w:r>
    </w:p>
    <w:p w14:paraId="3CC9AF29" w14:textId="63E0D9F3" w:rsidR="00BB64DB" w:rsidRPr="00205025" w:rsidRDefault="005B50AF" w:rsidP="000339EE">
      <w:pPr>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This section</w:t>
      </w:r>
      <w:r w:rsidR="00CE1D9C" w:rsidRPr="00205025">
        <w:rPr>
          <w:rFonts w:ascii="Georgia" w:eastAsia="Georgia" w:hAnsi="Georgia" w:cs="Times New Roman"/>
          <w:color w:val="000000" w:themeColor="text1"/>
          <w:lang w:val="en-US"/>
        </w:rPr>
        <w:t xml:space="preserve"> consider</w:t>
      </w:r>
      <w:r w:rsidRPr="00205025">
        <w:rPr>
          <w:rFonts w:ascii="Georgia" w:eastAsia="Georgia" w:hAnsi="Georgia" w:cs="Times New Roman"/>
          <w:color w:val="000000" w:themeColor="text1"/>
          <w:lang w:val="en-US"/>
        </w:rPr>
        <w:t>s</w:t>
      </w:r>
      <w:r w:rsidR="00CE1D9C" w:rsidRPr="00205025">
        <w:rPr>
          <w:rFonts w:ascii="Georgia" w:eastAsia="Georgia" w:hAnsi="Georgia" w:cs="Times New Roman"/>
          <w:color w:val="000000" w:themeColor="text1"/>
          <w:lang w:val="en-US"/>
        </w:rPr>
        <w:t xml:space="preserve"> the guidelines provided to inform forensics investigations. To enumerate these, three sources</w:t>
      </w:r>
      <w:r w:rsidRPr="00205025">
        <w:rPr>
          <w:rFonts w:ascii="Georgia" w:eastAsia="Georgia" w:hAnsi="Georgia" w:cs="Times New Roman"/>
          <w:color w:val="000000" w:themeColor="text1"/>
          <w:lang w:val="en-US"/>
        </w:rPr>
        <w:t xml:space="preserve"> were consulted</w:t>
      </w:r>
      <w:r w:rsidR="00CE1D9C" w:rsidRPr="00205025">
        <w:rPr>
          <w:rFonts w:ascii="Georgia" w:eastAsia="Georgia" w:hAnsi="Georgia" w:cs="Times New Roman"/>
          <w:color w:val="000000" w:themeColor="text1"/>
          <w:lang w:val="en-US"/>
        </w:rPr>
        <w:t xml:space="preserve">: (1) the Core Investigative Doctrine (CENTREX, 2015), (2) the Criminal Procedure and Investigations Act (CPIA) 1996, which lays out a code of practice for criminal investigations, and (3) the Association of Chief Police Officers, which has published a “good practice guide” for digital evidence (ACPO, 2012). </w:t>
      </w:r>
      <w:r w:rsidRPr="00205025">
        <w:rPr>
          <w:rFonts w:ascii="Georgia" w:eastAsia="Georgia" w:hAnsi="Georgia" w:cs="Times New Roman"/>
          <w:color w:val="000000" w:themeColor="text1"/>
          <w:lang w:val="en-US"/>
        </w:rPr>
        <w:t>A</w:t>
      </w:r>
      <w:r w:rsidR="00CE1D9C" w:rsidRPr="00205025">
        <w:rPr>
          <w:rFonts w:ascii="Georgia" w:eastAsia="Georgia" w:hAnsi="Georgia" w:cs="Times New Roman"/>
          <w:color w:val="000000" w:themeColor="text1"/>
          <w:lang w:val="en-US"/>
        </w:rPr>
        <w:t xml:space="preserve"> set of 10 investigative guidelines</w:t>
      </w:r>
      <w:r w:rsidRPr="00205025">
        <w:rPr>
          <w:rFonts w:ascii="Georgia" w:eastAsia="Georgia" w:hAnsi="Georgia" w:cs="Times New Roman"/>
          <w:color w:val="000000" w:themeColor="text1"/>
          <w:lang w:val="en-US"/>
        </w:rPr>
        <w:t xml:space="preserve"> were derived</w:t>
      </w:r>
      <w:r w:rsidR="00CE1D9C" w:rsidRPr="00205025">
        <w:rPr>
          <w:rFonts w:ascii="Georgia" w:eastAsia="Georgia" w:hAnsi="Georgia" w:cs="Times New Roman"/>
          <w:color w:val="000000" w:themeColor="text1"/>
          <w:lang w:val="en-US"/>
        </w:rPr>
        <w:t xml:space="preserve">, referred to as </w:t>
      </w:r>
      <w:r w:rsidR="00CE1D9C" w:rsidRPr="00205025">
        <w:rPr>
          <w:rFonts w:ascii="Georgia" w:eastAsia="Georgia" w:hAnsi="Georgia" w:cs="Times New Roman"/>
          <w:i/>
          <w:color w:val="000000" w:themeColor="text1"/>
          <w:lang w:val="en-US"/>
        </w:rPr>
        <w:t>IGi</w:t>
      </w:r>
      <w:r w:rsidR="00CE1D9C" w:rsidRPr="00205025">
        <w:rPr>
          <w:rFonts w:ascii="Georgia" w:eastAsia="Georgia" w:hAnsi="Georgia" w:cs="Times New Roman"/>
          <w:color w:val="000000" w:themeColor="text1"/>
          <w:lang w:val="en-US"/>
        </w:rPr>
        <w:t xml:space="preserve">, from these sources, as </w:t>
      </w:r>
      <w:r w:rsidR="0074415A" w:rsidRPr="00205025">
        <w:rPr>
          <w:rFonts w:ascii="Georgia" w:eastAsia="Georgia" w:hAnsi="Georgia" w:cs="Times New Roman"/>
          <w:color w:val="000000" w:themeColor="text1"/>
          <w:lang w:val="en-US"/>
        </w:rPr>
        <w:t>enumerated</w:t>
      </w:r>
      <w:r w:rsidR="009E7D20" w:rsidRPr="00205025">
        <w:rPr>
          <w:rFonts w:ascii="Georgia" w:eastAsia="Georgia" w:hAnsi="Georgia" w:cs="Times New Roman"/>
          <w:color w:val="000000" w:themeColor="text1"/>
          <w:lang w:val="en-US"/>
        </w:rPr>
        <w:t xml:space="preserve"> in Table 1</w:t>
      </w:r>
      <w:r w:rsidR="00CE1D9C" w:rsidRPr="00205025">
        <w:rPr>
          <w:rFonts w:ascii="Georgia" w:eastAsia="Georgia" w:hAnsi="Georgia" w:cs="Times New Roman"/>
          <w:color w:val="000000" w:themeColor="text1"/>
          <w:lang w:val="en-US"/>
        </w:rPr>
        <w:t xml:space="preserve">. </w:t>
      </w:r>
    </w:p>
    <w:tbl>
      <w:tblPr>
        <w:tblStyle w:val="a"/>
        <w:tblW w:w="1049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09"/>
        <w:gridCol w:w="9781"/>
      </w:tblGrid>
      <w:tr w:rsidR="00CE1D9C" w:rsidRPr="00205025" w14:paraId="72797161" w14:textId="77777777" w:rsidTr="00BB64DB">
        <w:trPr>
          <w:cantSplit/>
        </w:trPr>
        <w:tc>
          <w:tcPr>
            <w:tcW w:w="709" w:type="dxa"/>
            <w:shd w:val="clear" w:color="auto" w:fill="auto"/>
            <w:tcMar>
              <w:top w:w="100" w:type="dxa"/>
              <w:left w:w="100" w:type="dxa"/>
              <w:bottom w:w="100" w:type="dxa"/>
              <w:right w:w="100" w:type="dxa"/>
            </w:tcMar>
          </w:tcPr>
          <w:p w14:paraId="24135B05" w14:textId="77777777" w:rsidR="00CE1D9C" w:rsidRPr="00205025" w:rsidRDefault="00CE1D9C" w:rsidP="002635C7">
            <w:pPr>
              <w:pStyle w:val="Normal1"/>
              <w:spacing w:after="0" w:line="240" w:lineRule="auto"/>
              <w:jc w:val="center"/>
              <w:rPr>
                <w:rFonts w:ascii="Georgia" w:eastAsia="Georgia" w:hAnsi="Georgia" w:cs="Times New Roman"/>
                <w:b/>
                <w:color w:val="000000" w:themeColor="text1"/>
                <w:sz w:val="20"/>
                <w:lang w:val="en-US"/>
              </w:rPr>
            </w:pPr>
            <w:r w:rsidRPr="00205025">
              <w:rPr>
                <w:rFonts w:ascii="Georgia" w:eastAsia="Georgia" w:hAnsi="Georgia" w:cs="Times New Roman"/>
                <w:b/>
                <w:color w:val="000000" w:themeColor="text1"/>
                <w:sz w:val="20"/>
                <w:lang w:val="en-US"/>
              </w:rPr>
              <w:t>#</w:t>
            </w:r>
          </w:p>
        </w:tc>
        <w:tc>
          <w:tcPr>
            <w:tcW w:w="9781" w:type="dxa"/>
            <w:shd w:val="clear" w:color="auto" w:fill="auto"/>
            <w:tcMar>
              <w:top w:w="100" w:type="dxa"/>
              <w:left w:w="100" w:type="dxa"/>
              <w:bottom w:w="100" w:type="dxa"/>
              <w:right w:w="100" w:type="dxa"/>
            </w:tcMar>
          </w:tcPr>
          <w:p w14:paraId="15978FEF" w14:textId="77777777" w:rsidR="00CE1D9C" w:rsidRPr="00205025" w:rsidRDefault="00CE1D9C" w:rsidP="00D86E78">
            <w:pPr>
              <w:pStyle w:val="Normal1"/>
              <w:spacing w:after="0" w:line="240" w:lineRule="auto"/>
              <w:rPr>
                <w:rFonts w:ascii="Georgia" w:eastAsia="Georgia" w:hAnsi="Georgia" w:cs="Times New Roman"/>
                <w:b/>
                <w:color w:val="000000" w:themeColor="text1"/>
                <w:sz w:val="20"/>
                <w:lang w:val="en-US"/>
              </w:rPr>
            </w:pPr>
            <w:r w:rsidRPr="00205025">
              <w:rPr>
                <w:rFonts w:ascii="Georgia" w:eastAsia="Georgia" w:hAnsi="Georgia" w:cs="Times New Roman"/>
                <w:b/>
                <w:color w:val="000000" w:themeColor="text1"/>
                <w:sz w:val="20"/>
                <w:lang w:val="en-US"/>
              </w:rPr>
              <w:t>Extracts from sources</w:t>
            </w:r>
          </w:p>
        </w:tc>
      </w:tr>
      <w:tr w:rsidR="00CE1D9C" w:rsidRPr="00205025" w14:paraId="5A7F9DE2" w14:textId="77777777" w:rsidTr="003C713D">
        <w:trPr>
          <w:cantSplit/>
        </w:trPr>
        <w:tc>
          <w:tcPr>
            <w:tcW w:w="709" w:type="dxa"/>
            <w:tcBorders>
              <w:bottom w:val="nil"/>
            </w:tcBorders>
            <w:shd w:val="clear" w:color="auto" w:fill="auto"/>
            <w:tcMar>
              <w:top w:w="100" w:type="dxa"/>
              <w:left w:w="100" w:type="dxa"/>
              <w:bottom w:w="100" w:type="dxa"/>
              <w:right w:w="100" w:type="dxa"/>
            </w:tcMar>
          </w:tcPr>
          <w:p w14:paraId="37FF80DD" w14:textId="47BC8781" w:rsidR="00CE1D9C" w:rsidRPr="00205025" w:rsidRDefault="00CE1D9C" w:rsidP="002635C7">
            <w:pPr>
              <w:pStyle w:val="Normal1"/>
              <w:spacing w:after="0" w:line="240" w:lineRule="auto"/>
              <w:jc w:val="center"/>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IG1</w:t>
            </w:r>
          </w:p>
        </w:tc>
        <w:tc>
          <w:tcPr>
            <w:tcW w:w="9781" w:type="dxa"/>
            <w:tcBorders>
              <w:bottom w:val="nil"/>
            </w:tcBorders>
            <w:shd w:val="clear" w:color="auto" w:fill="auto"/>
            <w:tcMar>
              <w:top w:w="100" w:type="dxa"/>
              <w:left w:w="100" w:type="dxa"/>
              <w:bottom w:w="100" w:type="dxa"/>
              <w:right w:w="100" w:type="dxa"/>
            </w:tcMar>
          </w:tcPr>
          <w:p w14:paraId="5FFF640B" w14:textId="77777777" w:rsidR="00CE1D9C" w:rsidRPr="00205025" w:rsidRDefault="00CE1D9C" w:rsidP="00D86E78">
            <w:pPr>
              <w:pStyle w:val="Normal1"/>
              <w:spacing w:after="0" w:line="240" w:lineRule="auto"/>
              <w:rPr>
                <w:rFonts w:ascii="Georgia" w:eastAsia="Georgia" w:hAnsi="Georgia" w:cs="Times New Roman"/>
                <w:b/>
                <w:color w:val="000000" w:themeColor="text1"/>
                <w:sz w:val="20"/>
                <w:lang w:val="en-US"/>
              </w:rPr>
            </w:pPr>
            <w:r w:rsidRPr="00205025">
              <w:rPr>
                <w:rFonts w:ascii="Georgia" w:eastAsia="Georgia" w:hAnsi="Georgia" w:cs="Times New Roman"/>
                <w:b/>
                <w:color w:val="000000" w:themeColor="text1"/>
                <w:sz w:val="20"/>
                <w:lang w:val="en-US"/>
              </w:rPr>
              <w:t>Exhaustively investigate:</w:t>
            </w:r>
          </w:p>
          <w:p w14:paraId="63ADD7F4"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w:t>
            </w:r>
            <w:r w:rsidRPr="00205025">
              <w:rPr>
                <w:rFonts w:ascii="Georgia" w:eastAsia="Georgia" w:hAnsi="Georgia" w:cs="Times New Roman"/>
                <w:i/>
                <w:color w:val="000000" w:themeColor="text1"/>
                <w:sz w:val="20"/>
                <w:lang w:val="en-US"/>
              </w:rPr>
              <w:t>In conducting an investigation, the investigator should pursue all reasonable lines of inquiry, whether these point towards or away from the suspect</w:t>
            </w:r>
            <w:r w:rsidRPr="00205025">
              <w:rPr>
                <w:rFonts w:ascii="Georgia" w:eastAsia="Georgia" w:hAnsi="Georgia" w:cs="Times New Roman"/>
                <w:color w:val="000000" w:themeColor="text1"/>
                <w:sz w:val="20"/>
                <w:lang w:val="en-US"/>
              </w:rPr>
              <w:t xml:space="preserve">… </w:t>
            </w:r>
            <w:r w:rsidRPr="00205025">
              <w:rPr>
                <w:rFonts w:ascii="Georgia" w:eastAsia="Georgia" w:hAnsi="Georgia" w:cs="Times New Roman"/>
                <w:i/>
                <w:color w:val="000000" w:themeColor="text1"/>
                <w:sz w:val="20"/>
                <w:lang w:val="en-US"/>
              </w:rPr>
              <w:t>For example, where material is held on computer, it is a matter for the investigator to decide which material on the computer it is reasonable to inquire into, and in what manner.</w:t>
            </w:r>
            <w:r w:rsidRPr="00205025">
              <w:rPr>
                <w:rFonts w:ascii="Georgia" w:eastAsia="Georgia" w:hAnsi="Georgia" w:cs="Times New Roman"/>
                <w:color w:val="000000" w:themeColor="text1"/>
                <w:sz w:val="20"/>
                <w:lang w:val="en-US"/>
              </w:rPr>
              <w:t>” (Ministry of Justice, Section 3.5)</w:t>
            </w:r>
          </w:p>
          <w:p w14:paraId="1F42A34E"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 xml:space="preserve">On page 63 of (CENTREX, 2015), the investigation phase mindset includes: </w:t>
            </w:r>
            <w:r w:rsidRPr="00205025">
              <w:rPr>
                <w:rFonts w:ascii="Georgia" w:eastAsia="Georgia" w:hAnsi="Georgia" w:cs="Times New Roman"/>
                <w:i/>
                <w:color w:val="000000" w:themeColor="text1"/>
                <w:sz w:val="20"/>
                <w:lang w:val="en-US"/>
              </w:rPr>
              <w:t>Gathering “the maximum amount of material”</w:t>
            </w:r>
            <w:r w:rsidRPr="00205025">
              <w:rPr>
                <w:rFonts w:ascii="Georgia" w:eastAsia="Georgia" w:hAnsi="Georgia" w:cs="Times New Roman"/>
                <w:color w:val="000000" w:themeColor="text1"/>
                <w:sz w:val="20"/>
                <w:lang w:val="en-US"/>
              </w:rPr>
              <w:t xml:space="preserve">. </w:t>
            </w:r>
          </w:p>
        </w:tc>
      </w:tr>
      <w:tr w:rsidR="00CE1D9C" w:rsidRPr="00205025" w14:paraId="2B93A062" w14:textId="77777777" w:rsidTr="00506BE9">
        <w:trPr>
          <w:cantSplit/>
        </w:trPr>
        <w:tc>
          <w:tcPr>
            <w:tcW w:w="709" w:type="dxa"/>
            <w:tcBorders>
              <w:top w:val="nil"/>
              <w:bottom w:val="nil"/>
            </w:tcBorders>
            <w:shd w:val="clear" w:color="auto" w:fill="D9D9D9"/>
            <w:tcMar>
              <w:top w:w="100" w:type="dxa"/>
              <w:left w:w="100" w:type="dxa"/>
              <w:bottom w:w="100" w:type="dxa"/>
              <w:right w:w="100" w:type="dxa"/>
            </w:tcMar>
          </w:tcPr>
          <w:p w14:paraId="6CD8C9EE" w14:textId="77777777" w:rsidR="00CE1D9C" w:rsidRPr="00205025" w:rsidRDefault="00CE1D9C" w:rsidP="002635C7">
            <w:pPr>
              <w:pStyle w:val="Normal1"/>
              <w:spacing w:after="0" w:line="240" w:lineRule="auto"/>
              <w:jc w:val="center"/>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IG2</w:t>
            </w:r>
          </w:p>
        </w:tc>
        <w:tc>
          <w:tcPr>
            <w:tcW w:w="9781" w:type="dxa"/>
            <w:tcBorders>
              <w:top w:val="nil"/>
              <w:bottom w:val="nil"/>
            </w:tcBorders>
            <w:shd w:val="clear" w:color="auto" w:fill="D9D9D9"/>
            <w:tcMar>
              <w:top w:w="100" w:type="dxa"/>
              <w:left w:w="100" w:type="dxa"/>
              <w:bottom w:w="100" w:type="dxa"/>
              <w:right w:w="100" w:type="dxa"/>
            </w:tcMar>
          </w:tcPr>
          <w:p w14:paraId="53C79FB4" w14:textId="77777777" w:rsidR="00CE1D9C" w:rsidRPr="00205025" w:rsidRDefault="00CE1D9C" w:rsidP="00D86E78">
            <w:pPr>
              <w:pStyle w:val="Normal1"/>
              <w:spacing w:after="0" w:line="240" w:lineRule="auto"/>
              <w:rPr>
                <w:rFonts w:ascii="Georgia" w:eastAsia="Georgia" w:hAnsi="Georgia" w:cs="Times New Roman"/>
                <w:b/>
                <w:color w:val="000000" w:themeColor="text1"/>
                <w:sz w:val="20"/>
                <w:lang w:val="en-US"/>
              </w:rPr>
            </w:pPr>
            <w:r w:rsidRPr="00205025">
              <w:rPr>
                <w:rFonts w:ascii="Georgia" w:eastAsia="Georgia" w:hAnsi="Georgia" w:cs="Times New Roman"/>
                <w:b/>
                <w:color w:val="000000" w:themeColor="text1"/>
                <w:sz w:val="20"/>
                <w:lang w:val="en-US"/>
              </w:rPr>
              <w:t>Comprehensively record all information:</w:t>
            </w:r>
          </w:p>
          <w:p w14:paraId="2C469A21"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 xml:space="preserve"> “</w:t>
            </w:r>
            <w:r w:rsidRPr="00205025">
              <w:rPr>
                <w:rFonts w:ascii="Georgia" w:eastAsia="Georgia" w:hAnsi="Georgia" w:cs="Times New Roman"/>
                <w:i/>
                <w:color w:val="000000" w:themeColor="text1"/>
                <w:sz w:val="20"/>
                <w:lang w:val="en-US"/>
              </w:rPr>
              <w:t>That information which is obtained in the course of a criminal investigation and may be relevant to the investigation is recorded.</w:t>
            </w:r>
            <w:r w:rsidRPr="00205025">
              <w:rPr>
                <w:rFonts w:ascii="Georgia" w:eastAsia="Georgia" w:hAnsi="Georgia" w:cs="Times New Roman"/>
                <w:color w:val="000000" w:themeColor="text1"/>
                <w:sz w:val="20"/>
                <w:lang w:val="en-US"/>
              </w:rPr>
              <w:t>”  (CPIA, Part II)</w:t>
            </w:r>
          </w:p>
        </w:tc>
      </w:tr>
      <w:tr w:rsidR="00CE1D9C" w:rsidRPr="00205025" w14:paraId="69A5AC30" w14:textId="77777777" w:rsidTr="00506BE9">
        <w:trPr>
          <w:cantSplit/>
        </w:trPr>
        <w:tc>
          <w:tcPr>
            <w:tcW w:w="709" w:type="dxa"/>
            <w:tcBorders>
              <w:top w:val="nil"/>
              <w:bottom w:val="single" w:sz="4" w:space="0" w:color="auto"/>
            </w:tcBorders>
            <w:shd w:val="clear" w:color="auto" w:fill="auto"/>
            <w:tcMar>
              <w:top w:w="100" w:type="dxa"/>
              <w:left w:w="100" w:type="dxa"/>
              <w:bottom w:w="100" w:type="dxa"/>
              <w:right w:w="100" w:type="dxa"/>
            </w:tcMar>
          </w:tcPr>
          <w:p w14:paraId="597C9283" w14:textId="77777777" w:rsidR="00CE1D9C" w:rsidRPr="00205025" w:rsidRDefault="00CE1D9C" w:rsidP="002635C7">
            <w:pPr>
              <w:pStyle w:val="Normal1"/>
              <w:spacing w:after="0" w:line="240" w:lineRule="auto"/>
              <w:jc w:val="center"/>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IG3</w:t>
            </w:r>
          </w:p>
        </w:tc>
        <w:tc>
          <w:tcPr>
            <w:tcW w:w="9781" w:type="dxa"/>
            <w:tcBorders>
              <w:top w:val="nil"/>
              <w:bottom w:val="single" w:sz="4" w:space="0" w:color="auto"/>
            </w:tcBorders>
            <w:shd w:val="clear" w:color="auto" w:fill="auto"/>
            <w:tcMar>
              <w:top w:w="100" w:type="dxa"/>
              <w:left w:w="100" w:type="dxa"/>
              <w:bottom w:w="100" w:type="dxa"/>
              <w:right w:w="100" w:type="dxa"/>
            </w:tcMar>
          </w:tcPr>
          <w:p w14:paraId="1B0D8D4D" w14:textId="77777777" w:rsidR="00CE1D9C" w:rsidRPr="00205025" w:rsidRDefault="00CE1D9C" w:rsidP="00D86E78">
            <w:pPr>
              <w:pStyle w:val="Normal1"/>
              <w:spacing w:after="0" w:line="240" w:lineRule="auto"/>
              <w:rPr>
                <w:rFonts w:ascii="Georgia" w:eastAsia="Georgia" w:hAnsi="Georgia" w:cs="Times New Roman"/>
                <w:b/>
                <w:color w:val="000000" w:themeColor="text1"/>
                <w:sz w:val="20"/>
                <w:lang w:val="en-US"/>
              </w:rPr>
            </w:pPr>
            <w:r w:rsidRPr="00205025">
              <w:rPr>
                <w:rFonts w:ascii="Georgia" w:eastAsia="Georgia" w:hAnsi="Georgia" w:cs="Times New Roman"/>
                <w:b/>
                <w:color w:val="000000" w:themeColor="text1"/>
                <w:sz w:val="20"/>
                <w:lang w:val="en-US"/>
              </w:rPr>
              <w:t>Investigate all relevant related parties:</w:t>
            </w:r>
          </w:p>
          <w:p w14:paraId="71F2710D"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 xml:space="preserve">No mention of investigations only into </w:t>
            </w:r>
            <w:r w:rsidRPr="00205025">
              <w:rPr>
                <w:rFonts w:ascii="Georgia" w:eastAsia="Georgia" w:hAnsi="Georgia" w:cs="Times New Roman"/>
                <w:i/>
                <w:color w:val="000000" w:themeColor="text1"/>
                <w:sz w:val="20"/>
                <w:lang w:val="en-US"/>
              </w:rPr>
              <w:t>relevant</w:t>
            </w:r>
            <w:r w:rsidRPr="00205025">
              <w:rPr>
                <w:rFonts w:ascii="Georgia" w:eastAsia="Georgia" w:hAnsi="Georgia" w:cs="Times New Roman"/>
                <w:color w:val="000000" w:themeColor="text1"/>
                <w:sz w:val="20"/>
                <w:lang w:val="en-US"/>
              </w:rPr>
              <w:t xml:space="preserve"> third parties.</w:t>
            </w:r>
          </w:p>
          <w:p w14:paraId="7CE7F4C2"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w:t>
            </w:r>
            <w:r w:rsidRPr="00205025">
              <w:rPr>
                <w:rFonts w:ascii="Georgia" w:eastAsia="Georgia" w:hAnsi="Georgia" w:cs="Times New Roman"/>
                <w:i/>
                <w:color w:val="000000" w:themeColor="text1"/>
                <w:sz w:val="20"/>
                <w:lang w:val="en-US"/>
              </w:rPr>
              <w:t>If the officer in charge of an investigation believes that other persons may be in possession of material that may be relevant to the investigation, and if this has not been obtained under paragraph 3.5 above, he should ask the disclosure officer to inform them of the existence of the investigation and to invite them to retain the material in case they receive a request for its disclosure</w:t>
            </w:r>
            <w:r w:rsidRPr="00205025">
              <w:rPr>
                <w:rFonts w:ascii="Georgia" w:eastAsia="Georgia" w:hAnsi="Georgia" w:cs="Times New Roman"/>
                <w:color w:val="000000" w:themeColor="text1"/>
                <w:sz w:val="20"/>
                <w:lang w:val="en-US"/>
              </w:rPr>
              <w:t>.” (Ministry of Justice, Section 3.6)</w:t>
            </w:r>
          </w:p>
        </w:tc>
      </w:tr>
      <w:tr w:rsidR="00CE1D9C" w:rsidRPr="00205025" w14:paraId="6D34FD4B" w14:textId="77777777" w:rsidTr="00506BE9">
        <w:trPr>
          <w:cantSplit/>
        </w:trPr>
        <w:tc>
          <w:tcPr>
            <w:tcW w:w="709" w:type="dxa"/>
            <w:tcBorders>
              <w:top w:val="single" w:sz="4" w:space="0" w:color="auto"/>
              <w:bottom w:val="nil"/>
            </w:tcBorders>
            <w:shd w:val="clear" w:color="auto" w:fill="D9D9D9"/>
            <w:tcMar>
              <w:top w:w="100" w:type="dxa"/>
              <w:left w:w="100" w:type="dxa"/>
              <w:bottom w:w="100" w:type="dxa"/>
              <w:right w:w="100" w:type="dxa"/>
            </w:tcMar>
          </w:tcPr>
          <w:p w14:paraId="13CB9511" w14:textId="77777777" w:rsidR="00CE1D9C" w:rsidRPr="00205025" w:rsidRDefault="00CE1D9C" w:rsidP="002635C7">
            <w:pPr>
              <w:pStyle w:val="Normal1"/>
              <w:spacing w:after="0" w:line="240" w:lineRule="auto"/>
              <w:jc w:val="center"/>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lastRenderedPageBreak/>
              <w:t>IG4</w:t>
            </w:r>
          </w:p>
        </w:tc>
        <w:tc>
          <w:tcPr>
            <w:tcW w:w="9781" w:type="dxa"/>
            <w:tcBorders>
              <w:top w:val="single" w:sz="4" w:space="0" w:color="auto"/>
              <w:bottom w:val="nil"/>
            </w:tcBorders>
            <w:shd w:val="clear" w:color="auto" w:fill="D9D9D9"/>
            <w:tcMar>
              <w:top w:w="100" w:type="dxa"/>
              <w:left w:w="100" w:type="dxa"/>
              <w:bottom w:w="100" w:type="dxa"/>
              <w:right w:w="100" w:type="dxa"/>
            </w:tcMar>
          </w:tcPr>
          <w:p w14:paraId="042268AC" w14:textId="77777777" w:rsidR="00CE1D9C" w:rsidRPr="00205025" w:rsidRDefault="00CE1D9C" w:rsidP="00D86E78">
            <w:pPr>
              <w:pStyle w:val="Normal1"/>
              <w:spacing w:after="0" w:line="240" w:lineRule="auto"/>
              <w:rPr>
                <w:rFonts w:ascii="Georgia" w:eastAsia="Georgia" w:hAnsi="Georgia" w:cs="Times New Roman"/>
                <w:b/>
                <w:color w:val="000000" w:themeColor="text1"/>
                <w:sz w:val="20"/>
                <w:lang w:val="en-US"/>
              </w:rPr>
            </w:pPr>
            <w:r w:rsidRPr="00205025">
              <w:rPr>
                <w:rFonts w:ascii="Georgia" w:eastAsia="Georgia" w:hAnsi="Georgia" w:cs="Times New Roman"/>
                <w:b/>
                <w:color w:val="000000" w:themeColor="text1"/>
                <w:sz w:val="20"/>
                <w:lang w:val="en-US"/>
              </w:rPr>
              <w:t>Sensitive material should be recorded but marked as such:</w:t>
            </w:r>
          </w:p>
          <w:p w14:paraId="37164A81"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 xml:space="preserve"> “</w:t>
            </w:r>
            <w:r w:rsidRPr="00205025">
              <w:rPr>
                <w:rFonts w:ascii="Georgia" w:eastAsia="Georgia" w:hAnsi="Georgia" w:cs="Times New Roman"/>
                <w:i/>
                <w:color w:val="000000" w:themeColor="text1"/>
                <w:sz w:val="20"/>
                <w:lang w:val="en-US"/>
              </w:rPr>
              <w:t>If there is any sensitive unused material the officer should complete a sensitive material schedule (MG6D or similar) and attach it to the prosecution file. In exceptional circumstances, when its existence is so sensitive that it cannot be listed, it should be revealed to the prosecutor separately</w:t>
            </w:r>
            <w:r w:rsidRPr="00205025">
              <w:rPr>
                <w:rFonts w:ascii="Georgia" w:eastAsia="Georgia" w:hAnsi="Georgia" w:cs="Times New Roman"/>
                <w:color w:val="000000" w:themeColor="text1"/>
                <w:sz w:val="20"/>
                <w:lang w:val="en-US"/>
              </w:rPr>
              <w:t>.” (Ministry of Justice, Section 6.7)</w:t>
            </w:r>
          </w:p>
        </w:tc>
      </w:tr>
      <w:tr w:rsidR="00CE1D9C" w:rsidRPr="00205025" w14:paraId="41EF3B15" w14:textId="77777777" w:rsidTr="003C713D">
        <w:trPr>
          <w:cantSplit/>
        </w:trPr>
        <w:tc>
          <w:tcPr>
            <w:tcW w:w="709" w:type="dxa"/>
            <w:tcBorders>
              <w:top w:val="nil"/>
              <w:bottom w:val="nil"/>
            </w:tcBorders>
            <w:shd w:val="clear" w:color="auto" w:fill="auto"/>
            <w:tcMar>
              <w:top w:w="100" w:type="dxa"/>
              <w:left w:w="100" w:type="dxa"/>
              <w:bottom w:w="100" w:type="dxa"/>
              <w:right w:w="100" w:type="dxa"/>
            </w:tcMar>
          </w:tcPr>
          <w:p w14:paraId="24E61C8F" w14:textId="77777777" w:rsidR="00CE1D9C" w:rsidRPr="00205025" w:rsidRDefault="00CE1D9C" w:rsidP="002635C7">
            <w:pPr>
              <w:pStyle w:val="Normal1"/>
              <w:spacing w:after="0" w:line="240" w:lineRule="auto"/>
              <w:jc w:val="center"/>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IG5</w:t>
            </w:r>
          </w:p>
        </w:tc>
        <w:tc>
          <w:tcPr>
            <w:tcW w:w="9781" w:type="dxa"/>
            <w:tcBorders>
              <w:top w:val="nil"/>
              <w:bottom w:val="nil"/>
            </w:tcBorders>
            <w:shd w:val="clear" w:color="auto" w:fill="auto"/>
            <w:tcMar>
              <w:top w:w="100" w:type="dxa"/>
              <w:left w:w="100" w:type="dxa"/>
              <w:bottom w:w="100" w:type="dxa"/>
              <w:right w:w="100" w:type="dxa"/>
            </w:tcMar>
          </w:tcPr>
          <w:p w14:paraId="2AE26C99" w14:textId="77777777" w:rsidR="00CE1D9C" w:rsidRPr="00205025" w:rsidRDefault="00CE1D9C" w:rsidP="00D86E78">
            <w:pPr>
              <w:pStyle w:val="Normal1"/>
              <w:spacing w:after="0" w:line="240" w:lineRule="auto"/>
              <w:rPr>
                <w:rFonts w:ascii="Georgia" w:eastAsia="Georgia" w:hAnsi="Georgia" w:cs="Times New Roman"/>
                <w:b/>
                <w:color w:val="000000" w:themeColor="text1"/>
                <w:sz w:val="20"/>
                <w:lang w:val="en-US"/>
              </w:rPr>
            </w:pPr>
            <w:r w:rsidRPr="00205025">
              <w:rPr>
                <w:rFonts w:ascii="Georgia" w:eastAsia="Georgia" w:hAnsi="Georgia" w:cs="Times New Roman"/>
                <w:b/>
                <w:color w:val="000000" w:themeColor="text1"/>
                <w:sz w:val="20"/>
                <w:lang w:val="en-US"/>
              </w:rPr>
              <w:t>Record Intangible information:</w:t>
            </w:r>
          </w:p>
          <w:p w14:paraId="4B6CEA78"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 xml:space="preserve"> “</w:t>
            </w:r>
            <w:r w:rsidRPr="00205025">
              <w:rPr>
                <w:rFonts w:ascii="Georgia" w:eastAsia="Georgia" w:hAnsi="Georgia" w:cs="Times New Roman"/>
                <w:i/>
                <w:color w:val="000000" w:themeColor="text1"/>
                <w:sz w:val="20"/>
                <w:lang w:val="en-US"/>
              </w:rPr>
              <w:t>If material which may be relevant to the investigation consists of information which is not recorded in any form, the officer in charge of an investigation must ensure that it is recorded in a durable or retrievable form.</w:t>
            </w:r>
            <w:r w:rsidRPr="00205025">
              <w:rPr>
                <w:rFonts w:ascii="Georgia" w:eastAsia="Georgia" w:hAnsi="Georgia" w:cs="Times New Roman"/>
                <w:color w:val="000000" w:themeColor="text1"/>
                <w:sz w:val="20"/>
                <w:lang w:val="en-US"/>
              </w:rPr>
              <w:t>” (Ministry of Justice, Section 4.1)</w:t>
            </w:r>
          </w:p>
          <w:p w14:paraId="2C6BE2F9"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w:t>
            </w:r>
            <w:r w:rsidRPr="00205025">
              <w:rPr>
                <w:rFonts w:ascii="Georgia" w:eastAsia="Georgia" w:hAnsi="Georgia" w:cs="Times New Roman"/>
                <w:i/>
                <w:color w:val="000000" w:themeColor="text1"/>
                <w:sz w:val="20"/>
                <w:lang w:val="en-US"/>
              </w:rPr>
              <w:t>An audit trail or other record of all processes applied to digital evidence should be created and preserved. An independent third party should be able to examine those processes and achieve the same result</w:t>
            </w:r>
            <w:r w:rsidRPr="00205025">
              <w:rPr>
                <w:rFonts w:ascii="Georgia" w:eastAsia="Georgia" w:hAnsi="Georgia" w:cs="Times New Roman"/>
                <w:color w:val="000000" w:themeColor="text1"/>
                <w:sz w:val="20"/>
                <w:lang w:val="en-US"/>
              </w:rPr>
              <w:t>.” (p. 6) (Principle 3, ACPO, 2012)</w:t>
            </w:r>
          </w:p>
        </w:tc>
      </w:tr>
      <w:tr w:rsidR="00CE1D9C" w:rsidRPr="00205025" w14:paraId="5A1C2619" w14:textId="77777777" w:rsidTr="003C713D">
        <w:trPr>
          <w:cantSplit/>
        </w:trPr>
        <w:tc>
          <w:tcPr>
            <w:tcW w:w="709" w:type="dxa"/>
            <w:tcBorders>
              <w:top w:val="nil"/>
            </w:tcBorders>
            <w:shd w:val="clear" w:color="auto" w:fill="D9D9D9"/>
            <w:tcMar>
              <w:top w:w="100" w:type="dxa"/>
              <w:left w:w="100" w:type="dxa"/>
              <w:bottom w:w="100" w:type="dxa"/>
              <w:right w:w="100" w:type="dxa"/>
            </w:tcMar>
          </w:tcPr>
          <w:p w14:paraId="11BA5931" w14:textId="77777777" w:rsidR="00CE1D9C" w:rsidRPr="00205025" w:rsidRDefault="00CE1D9C" w:rsidP="002635C7">
            <w:pPr>
              <w:pStyle w:val="Normal1"/>
              <w:spacing w:after="0" w:line="240" w:lineRule="auto"/>
              <w:jc w:val="center"/>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IG6</w:t>
            </w:r>
          </w:p>
        </w:tc>
        <w:tc>
          <w:tcPr>
            <w:tcW w:w="9781" w:type="dxa"/>
            <w:tcBorders>
              <w:top w:val="nil"/>
            </w:tcBorders>
            <w:shd w:val="clear" w:color="auto" w:fill="D9D9D9"/>
            <w:tcMar>
              <w:top w:w="100" w:type="dxa"/>
              <w:left w:w="100" w:type="dxa"/>
              <w:bottom w:w="100" w:type="dxa"/>
              <w:right w:w="100" w:type="dxa"/>
            </w:tcMar>
          </w:tcPr>
          <w:p w14:paraId="34FC67FF" w14:textId="77777777" w:rsidR="00CE1D9C" w:rsidRPr="00205025" w:rsidRDefault="00CE1D9C" w:rsidP="00D86E78">
            <w:pPr>
              <w:pStyle w:val="Normal1"/>
              <w:spacing w:after="0" w:line="240" w:lineRule="auto"/>
              <w:rPr>
                <w:rFonts w:ascii="Georgia" w:eastAsia="Georgia" w:hAnsi="Georgia" w:cs="Times New Roman"/>
                <w:b/>
                <w:color w:val="000000" w:themeColor="text1"/>
                <w:sz w:val="20"/>
                <w:lang w:val="en-US"/>
              </w:rPr>
            </w:pPr>
            <w:r w:rsidRPr="00205025">
              <w:rPr>
                <w:rFonts w:ascii="Georgia" w:eastAsia="Georgia" w:hAnsi="Georgia" w:cs="Times New Roman"/>
                <w:b/>
                <w:color w:val="000000" w:themeColor="text1"/>
                <w:sz w:val="20"/>
                <w:lang w:val="en-US"/>
              </w:rPr>
              <w:t>Give prosecutor record of gathered information:</w:t>
            </w:r>
          </w:p>
          <w:p w14:paraId="522E6825"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 xml:space="preserve"> “…</w:t>
            </w:r>
            <w:r w:rsidRPr="00205025">
              <w:rPr>
                <w:rFonts w:ascii="Georgia" w:eastAsia="Georgia" w:hAnsi="Georgia" w:cs="Times New Roman"/>
                <w:i/>
                <w:color w:val="000000" w:themeColor="text1"/>
                <w:sz w:val="20"/>
                <w:lang w:val="en-US"/>
              </w:rPr>
              <w:t>the prosecutor ... is given a written statement that prescribed activities … that have been carried out</w:t>
            </w:r>
            <w:r w:rsidRPr="00205025">
              <w:rPr>
                <w:rFonts w:ascii="Georgia" w:eastAsia="Georgia" w:hAnsi="Georgia" w:cs="Times New Roman"/>
                <w:color w:val="000000" w:themeColor="text1"/>
                <w:sz w:val="20"/>
                <w:lang w:val="en-US"/>
              </w:rPr>
              <w:t>.” (CPIA, Part II)</w:t>
            </w:r>
          </w:p>
          <w:p w14:paraId="595E2A5B"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The prosecutor must —</w:t>
            </w:r>
          </w:p>
          <w:p w14:paraId="0C8BD9E0" w14:textId="77777777" w:rsidR="00CE1D9C" w:rsidRPr="00205025" w:rsidRDefault="00CE1D9C" w:rsidP="0069075C">
            <w:pPr>
              <w:pStyle w:val="Normal1"/>
              <w:numPr>
                <w:ilvl w:val="0"/>
                <w:numId w:val="1"/>
              </w:numPr>
              <w:spacing w:after="0" w:line="240" w:lineRule="auto"/>
              <w:ind w:left="357" w:hanging="357"/>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disclose to the accused any prosecution material … , or</w:t>
            </w:r>
          </w:p>
          <w:p w14:paraId="6C3220AB" w14:textId="77777777" w:rsidR="00CE1D9C" w:rsidRPr="00205025" w:rsidRDefault="00CE1D9C" w:rsidP="0069075C">
            <w:pPr>
              <w:pStyle w:val="Normal1"/>
              <w:numPr>
                <w:ilvl w:val="0"/>
                <w:numId w:val="1"/>
              </w:numPr>
              <w:spacing w:after="0" w:line="240" w:lineRule="auto"/>
              <w:ind w:left="357" w:hanging="357"/>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give to the accused a written statement that there is no material of a description mentioned in paragraph (a). (CPIA, Part I)</w:t>
            </w:r>
          </w:p>
        </w:tc>
      </w:tr>
      <w:tr w:rsidR="00CE1D9C" w:rsidRPr="00205025" w14:paraId="1EE6B11A" w14:textId="77777777" w:rsidTr="003C713D">
        <w:trPr>
          <w:cantSplit/>
        </w:trPr>
        <w:tc>
          <w:tcPr>
            <w:tcW w:w="709" w:type="dxa"/>
            <w:tcBorders>
              <w:bottom w:val="nil"/>
            </w:tcBorders>
            <w:shd w:val="clear" w:color="auto" w:fill="auto"/>
            <w:tcMar>
              <w:top w:w="100" w:type="dxa"/>
              <w:left w:w="100" w:type="dxa"/>
              <w:bottom w:w="100" w:type="dxa"/>
              <w:right w:w="100" w:type="dxa"/>
            </w:tcMar>
          </w:tcPr>
          <w:p w14:paraId="04EE6F2B" w14:textId="77777777" w:rsidR="00CE1D9C" w:rsidRPr="00205025" w:rsidRDefault="00CE1D9C" w:rsidP="002635C7">
            <w:pPr>
              <w:pStyle w:val="Normal1"/>
              <w:spacing w:after="0" w:line="240" w:lineRule="auto"/>
              <w:jc w:val="center"/>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IG7</w:t>
            </w:r>
          </w:p>
        </w:tc>
        <w:tc>
          <w:tcPr>
            <w:tcW w:w="9781" w:type="dxa"/>
            <w:tcBorders>
              <w:bottom w:val="nil"/>
            </w:tcBorders>
            <w:shd w:val="clear" w:color="auto" w:fill="auto"/>
            <w:tcMar>
              <w:top w:w="100" w:type="dxa"/>
              <w:left w:w="100" w:type="dxa"/>
              <w:bottom w:w="100" w:type="dxa"/>
              <w:right w:w="100" w:type="dxa"/>
            </w:tcMar>
          </w:tcPr>
          <w:p w14:paraId="4A2B6F2E" w14:textId="77777777" w:rsidR="00CE1D9C" w:rsidRPr="00205025" w:rsidRDefault="00CE1D9C" w:rsidP="00D86E78">
            <w:pPr>
              <w:pStyle w:val="Normal1"/>
              <w:spacing w:after="0" w:line="240" w:lineRule="auto"/>
              <w:rPr>
                <w:rFonts w:ascii="Georgia" w:eastAsia="Georgia" w:hAnsi="Georgia" w:cs="Times New Roman"/>
                <w:b/>
                <w:color w:val="000000" w:themeColor="text1"/>
                <w:sz w:val="20"/>
                <w:lang w:val="en-US"/>
              </w:rPr>
            </w:pPr>
            <w:r w:rsidRPr="00205025">
              <w:rPr>
                <w:rFonts w:ascii="Georgia" w:eastAsia="Georgia" w:hAnsi="Georgia" w:cs="Times New Roman"/>
                <w:b/>
                <w:color w:val="000000" w:themeColor="text1"/>
                <w:sz w:val="20"/>
                <w:lang w:val="en-US"/>
              </w:rPr>
              <w:t>Retain all information:</w:t>
            </w:r>
          </w:p>
          <w:p w14:paraId="7F551824"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 xml:space="preserve">Fourth principle of investigative mindset (CENTREX, 2015): “Recording and Collation”. </w:t>
            </w:r>
          </w:p>
          <w:p w14:paraId="7E8C1483"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(1) The code may include provision about the form in which information is to be recorded.</w:t>
            </w:r>
          </w:p>
          <w:p w14:paraId="5EFBD41C"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(2) The code may include provision about the manner in which and the period for which—</w:t>
            </w:r>
          </w:p>
          <w:p w14:paraId="7E050D03"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(a) a record of information is to be retained, and</w:t>
            </w:r>
          </w:p>
          <w:p w14:paraId="22D119F0"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(b) any other material is to be retained;</w:t>
            </w:r>
          </w:p>
          <w:p w14:paraId="4ADCCAC1"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(CPIA, Part II)</w:t>
            </w:r>
          </w:p>
          <w:p w14:paraId="135B1B4B"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p>
          <w:p w14:paraId="2932C32C" w14:textId="77777777" w:rsidR="00CE1D9C" w:rsidRPr="00205025" w:rsidRDefault="00CE1D9C" w:rsidP="00D86E78">
            <w:pPr>
              <w:pStyle w:val="Normal1"/>
              <w:spacing w:after="0" w:line="240" w:lineRule="auto"/>
              <w:rPr>
                <w:rFonts w:ascii="Georgia" w:eastAsia="Georgia" w:hAnsi="Georgia" w:cs="Times New Roman"/>
                <w:i/>
                <w:color w:val="000000" w:themeColor="text1"/>
                <w:sz w:val="20"/>
                <w:lang w:val="en-US"/>
              </w:rPr>
            </w:pPr>
            <w:r w:rsidRPr="00205025">
              <w:rPr>
                <w:rFonts w:ascii="Georgia" w:eastAsia="Georgia" w:hAnsi="Georgia" w:cs="Times New Roman"/>
                <w:i/>
                <w:color w:val="000000" w:themeColor="text1"/>
                <w:sz w:val="20"/>
                <w:lang w:val="en-US"/>
              </w:rPr>
              <w:t>“The duty to retain material, where it may be relevant to the investigation, also includes in particular the duty to retain material which may satisfy the test for prosecution disclosure in the Act, such as:  information provided by an accused person which indicates an explanation for the offence with which he has been charged;  any material casting doubt on the reliability of a confession;  any material casting doubt on the reliability of a prosecution witness.</w:t>
            </w:r>
          </w:p>
          <w:p w14:paraId="1B7627EF"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The duty to retain material falling into these categories does not extend to items which are purely ancillary to such material and possess no independent significance (for example, duplicate copies of records or reports)</w:t>
            </w:r>
            <w:r w:rsidRPr="00205025">
              <w:rPr>
                <w:rFonts w:ascii="Georgia" w:eastAsia="Georgia" w:hAnsi="Georgia" w:cs="Times New Roman"/>
                <w:color w:val="000000" w:themeColor="text1"/>
                <w:sz w:val="20"/>
                <w:lang w:val="en-US"/>
              </w:rPr>
              <w:t>.” (Ministry of Justice, Sections 5.5 &amp; 5.6).</w:t>
            </w:r>
          </w:p>
        </w:tc>
      </w:tr>
      <w:tr w:rsidR="00CE1D9C" w:rsidRPr="00205025" w14:paraId="5E95110B" w14:textId="77777777" w:rsidTr="003C713D">
        <w:trPr>
          <w:cantSplit/>
        </w:trPr>
        <w:tc>
          <w:tcPr>
            <w:tcW w:w="709" w:type="dxa"/>
            <w:tcBorders>
              <w:top w:val="nil"/>
              <w:bottom w:val="nil"/>
            </w:tcBorders>
            <w:shd w:val="clear" w:color="auto" w:fill="D9D9D9"/>
            <w:tcMar>
              <w:top w:w="100" w:type="dxa"/>
              <w:left w:w="100" w:type="dxa"/>
              <w:bottom w:w="100" w:type="dxa"/>
              <w:right w:w="100" w:type="dxa"/>
            </w:tcMar>
          </w:tcPr>
          <w:p w14:paraId="1324EB8B" w14:textId="77777777" w:rsidR="00CE1D9C" w:rsidRPr="00205025" w:rsidRDefault="00CE1D9C" w:rsidP="002635C7">
            <w:pPr>
              <w:pStyle w:val="Normal1"/>
              <w:spacing w:after="0" w:line="240" w:lineRule="auto"/>
              <w:jc w:val="center"/>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IG8</w:t>
            </w:r>
          </w:p>
        </w:tc>
        <w:tc>
          <w:tcPr>
            <w:tcW w:w="9781" w:type="dxa"/>
            <w:tcBorders>
              <w:top w:val="nil"/>
              <w:bottom w:val="nil"/>
            </w:tcBorders>
            <w:shd w:val="clear" w:color="auto" w:fill="D9D9D9"/>
            <w:tcMar>
              <w:top w:w="100" w:type="dxa"/>
              <w:left w:w="100" w:type="dxa"/>
              <w:bottom w:w="100" w:type="dxa"/>
              <w:right w:w="100" w:type="dxa"/>
            </w:tcMar>
          </w:tcPr>
          <w:p w14:paraId="0A6CF6B6" w14:textId="77777777" w:rsidR="00CE1D9C" w:rsidRPr="00205025" w:rsidRDefault="00CE1D9C" w:rsidP="00D86E78">
            <w:pPr>
              <w:pStyle w:val="Normal1"/>
              <w:spacing w:after="0" w:line="240" w:lineRule="auto"/>
              <w:rPr>
                <w:rFonts w:ascii="Georgia" w:eastAsia="Georgia" w:hAnsi="Georgia" w:cs="Times New Roman"/>
                <w:b/>
                <w:color w:val="000000" w:themeColor="text1"/>
                <w:sz w:val="20"/>
                <w:lang w:val="en-US"/>
              </w:rPr>
            </w:pPr>
            <w:r w:rsidRPr="00205025">
              <w:rPr>
                <w:rFonts w:ascii="Georgia" w:eastAsia="Georgia" w:hAnsi="Georgia" w:cs="Times New Roman"/>
                <w:b/>
                <w:color w:val="000000" w:themeColor="text1"/>
                <w:sz w:val="20"/>
                <w:lang w:val="en-US"/>
              </w:rPr>
              <w:t>Allow accused to inspect information:</w:t>
            </w:r>
          </w:p>
          <w:p w14:paraId="114154F9"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w:t>
            </w:r>
            <w:r w:rsidRPr="00205025">
              <w:rPr>
                <w:rFonts w:ascii="Georgia" w:eastAsia="Georgia" w:hAnsi="Georgia" w:cs="Times New Roman"/>
                <w:i/>
                <w:color w:val="000000" w:themeColor="text1"/>
                <w:sz w:val="20"/>
                <w:lang w:val="en-US"/>
              </w:rPr>
              <w:t>the accused is allowed to inspect it [the information] or is given a copy of it</w:t>
            </w:r>
            <w:r w:rsidRPr="00205025">
              <w:rPr>
                <w:rFonts w:ascii="Georgia" w:eastAsia="Georgia" w:hAnsi="Georgia" w:cs="Times New Roman"/>
                <w:color w:val="000000" w:themeColor="text1"/>
                <w:sz w:val="20"/>
                <w:lang w:val="en-US"/>
              </w:rPr>
              <w:t>.” (CPIA, Part II)</w:t>
            </w:r>
            <w:r w:rsidRPr="00205025">
              <w:rPr>
                <w:rFonts w:ascii="Georgia" w:eastAsia="Georgia" w:hAnsi="Georgia" w:cs="Times New Roman"/>
                <w:color w:val="000000" w:themeColor="text1"/>
                <w:sz w:val="20"/>
                <w:lang w:val="en-US"/>
              </w:rPr>
              <w:br/>
            </w:r>
          </w:p>
          <w:p w14:paraId="1265986C"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w:t>
            </w:r>
            <w:r w:rsidRPr="00205025">
              <w:rPr>
                <w:rFonts w:ascii="Georgia" w:eastAsia="Georgia" w:hAnsi="Georgia" w:cs="Times New Roman"/>
                <w:i/>
                <w:color w:val="000000" w:themeColor="text1"/>
                <w:sz w:val="20"/>
                <w:lang w:val="en-US"/>
              </w:rPr>
              <w:t>that the person who is to allow the accused to inspect information or other material or to give him a copy of it shall decide which of those (inspecting or giving a copy) is appropriate;”</w:t>
            </w:r>
            <w:r w:rsidRPr="00205025">
              <w:rPr>
                <w:rFonts w:ascii="Georgia" w:eastAsia="Georgia" w:hAnsi="Georgia" w:cs="Times New Roman"/>
                <w:color w:val="000000" w:themeColor="text1"/>
                <w:sz w:val="20"/>
                <w:lang w:val="en-US"/>
              </w:rPr>
              <w:t xml:space="preserve">  (CPIA, Part II)</w:t>
            </w:r>
          </w:p>
        </w:tc>
      </w:tr>
      <w:tr w:rsidR="00CE1D9C" w:rsidRPr="00205025" w14:paraId="4081D0AF" w14:textId="77777777" w:rsidTr="003C713D">
        <w:trPr>
          <w:cantSplit/>
        </w:trPr>
        <w:tc>
          <w:tcPr>
            <w:tcW w:w="709" w:type="dxa"/>
            <w:tcBorders>
              <w:top w:val="nil"/>
              <w:bottom w:val="nil"/>
            </w:tcBorders>
            <w:shd w:val="clear" w:color="auto" w:fill="auto"/>
            <w:tcMar>
              <w:top w:w="100" w:type="dxa"/>
              <w:left w:w="100" w:type="dxa"/>
              <w:bottom w:w="100" w:type="dxa"/>
              <w:right w:w="100" w:type="dxa"/>
            </w:tcMar>
          </w:tcPr>
          <w:p w14:paraId="17BBBA7A" w14:textId="77777777" w:rsidR="00CE1D9C" w:rsidRPr="00205025" w:rsidRDefault="00CE1D9C" w:rsidP="002635C7">
            <w:pPr>
              <w:pStyle w:val="Normal1"/>
              <w:spacing w:after="0" w:line="240" w:lineRule="auto"/>
              <w:jc w:val="center"/>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IG9</w:t>
            </w:r>
          </w:p>
        </w:tc>
        <w:tc>
          <w:tcPr>
            <w:tcW w:w="9781" w:type="dxa"/>
            <w:tcBorders>
              <w:top w:val="nil"/>
              <w:bottom w:val="nil"/>
            </w:tcBorders>
            <w:shd w:val="clear" w:color="auto" w:fill="auto"/>
            <w:tcMar>
              <w:top w:w="100" w:type="dxa"/>
              <w:left w:w="100" w:type="dxa"/>
              <w:bottom w:w="100" w:type="dxa"/>
              <w:right w:w="100" w:type="dxa"/>
            </w:tcMar>
          </w:tcPr>
          <w:p w14:paraId="17ED87E1" w14:textId="77777777" w:rsidR="00CE1D9C" w:rsidRPr="00205025" w:rsidRDefault="00CE1D9C" w:rsidP="00D86E78">
            <w:pPr>
              <w:pStyle w:val="Normal1"/>
              <w:spacing w:after="0" w:line="240" w:lineRule="auto"/>
              <w:rPr>
                <w:rFonts w:ascii="Georgia" w:eastAsia="Georgia" w:hAnsi="Georgia" w:cs="Times New Roman"/>
                <w:i/>
                <w:color w:val="000000" w:themeColor="text1"/>
                <w:sz w:val="20"/>
                <w:lang w:val="en-US"/>
              </w:rPr>
            </w:pPr>
            <w:r w:rsidRPr="00205025">
              <w:rPr>
                <w:rFonts w:ascii="Georgia" w:eastAsia="Georgia" w:hAnsi="Georgia" w:cs="Times New Roman"/>
                <w:b/>
                <w:color w:val="000000" w:themeColor="text1"/>
                <w:sz w:val="20"/>
                <w:lang w:val="en-US"/>
              </w:rPr>
              <w:t>Investigators must be competent to report on investigation</w:t>
            </w:r>
            <w:r w:rsidRPr="00205025">
              <w:rPr>
                <w:rFonts w:ascii="Georgia" w:eastAsia="Georgia" w:hAnsi="Georgia" w:cs="Times New Roman"/>
                <w:color w:val="000000" w:themeColor="text1"/>
                <w:sz w:val="20"/>
                <w:lang w:val="en-US"/>
              </w:rPr>
              <w:t>:</w:t>
            </w:r>
            <w:r w:rsidRPr="00205025">
              <w:rPr>
                <w:rFonts w:ascii="Georgia" w:eastAsia="Georgia" w:hAnsi="Georgia" w:cs="Times New Roman"/>
                <w:i/>
                <w:color w:val="000000" w:themeColor="text1"/>
                <w:sz w:val="20"/>
                <w:lang w:val="en-US"/>
              </w:rPr>
              <w:t xml:space="preserve"> </w:t>
            </w:r>
          </w:p>
          <w:p w14:paraId="0E828700"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“In circumstances where a person finds it necessary to access original data, that person must be competent to do so and be able to give evidence explaining the relevance and the implications of their actions</w:t>
            </w:r>
            <w:r w:rsidRPr="00205025">
              <w:rPr>
                <w:rFonts w:ascii="Georgia" w:eastAsia="Georgia" w:hAnsi="Georgia" w:cs="Times New Roman"/>
                <w:color w:val="000000" w:themeColor="text1"/>
                <w:sz w:val="20"/>
                <w:lang w:val="en-US"/>
              </w:rPr>
              <w:t>.” (p. 6) (Principle 2, ACPO, 2012)</w:t>
            </w:r>
          </w:p>
        </w:tc>
      </w:tr>
      <w:tr w:rsidR="00CE1D9C" w:rsidRPr="00205025" w14:paraId="44D0550A" w14:textId="77777777" w:rsidTr="003C713D">
        <w:trPr>
          <w:cantSplit/>
        </w:trPr>
        <w:tc>
          <w:tcPr>
            <w:tcW w:w="709" w:type="dxa"/>
            <w:tcBorders>
              <w:top w:val="nil"/>
            </w:tcBorders>
            <w:shd w:val="clear" w:color="auto" w:fill="D9D9D9"/>
            <w:tcMar>
              <w:top w:w="100" w:type="dxa"/>
              <w:left w:w="100" w:type="dxa"/>
              <w:bottom w:w="100" w:type="dxa"/>
              <w:right w:w="100" w:type="dxa"/>
            </w:tcMar>
          </w:tcPr>
          <w:p w14:paraId="4F2FA091" w14:textId="77777777" w:rsidR="00CE1D9C" w:rsidRPr="00205025" w:rsidRDefault="00CE1D9C" w:rsidP="002635C7">
            <w:pPr>
              <w:pStyle w:val="Normal1"/>
              <w:spacing w:after="0" w:line="240" w:lineRule="auto"/>
              <w:jc w:val="center"/>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IG10</w:t>
            </w:r>
          </w:p>
        </w:tc>
        <w:tc>
          <w:tcPr>
            <w:tcW w:w="9781" w:type="dxa"/>
            <w:tcBorders>
              <w:top w:val="nil"/>
            </w:tcBorders>
            <w:shd w:val="clear" w:color="auto" w:fill="D9D9D9"/>
            <w:tcMar>
              <w:top w:w="100" w:type="dxa"/>
              <w:left w:w="100" w:type="dxa"/>
              <w:bottom w:w="100" w:type="dxa"/>
              <w:right w:w="100" w:type="dxa"/>
            </w:tcMar>
          </w:tcPr>
          <w:p w14:paraId="712FB017" w14:textId="77777777" w:rsidR="00CE1D9C" w:rsidRPr="00205025" w:rsidRDefault="00CE1D9C" w:rsidP="00D86E78">
            <w:pPr>
              <w:pStyle w:val="Normal1"/>
              <w:spacing w:after="0" w:line="240" w:lineRule="auto"/>
              <w:rPr>
                <w:rFonts w:ascii="Georgia" w:eastAsia="Georgia" w:hAnsi="Georgia" w:cs="Times New Roman"/>
                <w:i/>
                <w:color w:val="000000" w:themeColor="text1"/>
                <w:sz w:val="20"/>
                <w:lang w:val="en-US"/>
              </w:rPr>
            </w:pPr>
            <w:r w:rsidRPr="00205025">
              <w:rPr>
                <w:rFonts w:ascii="Georgia" w:eastAsia="Georgia" w:hAnsi="Georgia" w:cs="Times New Roman"/>
                <w:b/>
                <w:color w:val="000000" w:themeColor="text1"/>
                <w:sz w:val="20"/>
                <w:lang w:val="en-US"/>
              </w:rPr>
              <w:t>Information Integrity should be maintained:</w:t>
            </w:r>
            <w:r w:rsidRPr="00205025">
              <w:rPr>
                <w:rFonts w:ascii="Georgia" w:eastAsia="Georgia" w:hAnsi="Georgia" w:cs="Times New Roman"/>
                <w:i/>
                <w:color w:val="000000" w:themeColor="text1"/>
                <w:sz w:val="20"/>
                <w:lang w:val="en-US"/>
              </w:rPr>
              <w:t xml:space="preserve"> </w:t>
            </w:r>
            <w:r w:rsidRPr="00205025">
              <w:rPr>
                <w:rFonts w:ascii="Georgia" w:eastAsia="Georgia" w:hAnsi="Georgia" w:cs="Times New Roman"/>
                <w:i/>
                <w:color w:val="000000" w:themeColor="text1"/>
                <w:sz w:val="20"/>
                <w:lang w:val="en-US"/>
              </w:rPr>
              <w:br/>
              <w:t xml:space="preserve">“No action taken by law enforcement agencies, persons employed within those agencies or their agents should change data which may subsequently be relied upon in court.” </w:t>
            </w:r>
            <w:r w:rsidRPr="00205025">
              <w:rPr>
                <w:rFonts w:ascii="Georgia" w:eastAsia="Georgia" w:hAnsi="Georgia" w:cs="Times New Roman"/>
                <w:color w:val="000000" w:themeColor="text1"/>
                <w:sz w:val="20"/>
                <w:lang w:val="en-US"/>
              </w:rPr>
              <w:t>(p. 6) (Principle 1, ACPO, 2012)</w:t>
            </w:r>
          </w:p>
          <w:p w14:paraId="4D836541" w14:textId="77777777" w:rsidR="00CE1D9C" w:rsidRPr="00205025" w:rsidRDefault="00CE1D9C" w:rsidP="00D86E78">
            <w:pPr>
              <w:pStyle w:val="Normal1"/>
              <w:spacing w:after="0" w:line="240" w:lineRule="auto"/>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 xml:space="preserve">“The person in charge of the investigation has overall responsibility for ensuring that the law and these principles are adhered to.” </w:t>
            </w:r>
            <w:r w:rsidRPr="00205025">
              <w:rPr>
                <w:rFonts w:ascii="Georgia" w:eastAsia="Georgia" w:hAnsi="Georgia" w:cs="Times New Roman"/>
                <w:color w:val="000000" w:themeColor="text1"/>
                <w:sz w:val="20"/>
                <w:lang w:val="en-US"/>
              </w:rPr>
              <w:t>(p. 6) (Principle 4, ACPO, 2012)</w:t>
            </w:r>
          </w:p>
        </w:tc>
      </w:tr>
    </w:tbl>
    <w:p w14:paraId="7E2EE756" w14:textId="7217E276" w:rsidR="00CE1D9C" w:rsidRPr="00205025" w:rsidRDefault="00CE1D9C" w:rsidP="00FD1EE2">
      <w:pPr>
        <w:jc w:val="center"/>
        <w:rPr>
          <w:rFonts w:ascii="Georgia" w:hAnsi="Georgia"/>
          <w:color w:val="000000" w:themeColor="text1"/>
        </w:rPr>
      </w:pPr>
      <w:r w:rsidRPr="00205025">
        <w:rPr>
          <w:rFonts w:ascii="Georgia" w:hAnsi="Georgia"/>
          <w:b/>
          <w:color w:val="000000" w:themeColor="text1"/>
        </w:rPr>
        <w:t xml:space="preserve">Table </w:t>
      </w:r>
      <w:r w:rsidR="00EB5DB1" w:rsidRPr="00205025">
        <w:rPr>
          <w:rFonts w:ascii="Georgia" w:hAnsi="Georgia"/>
          <w:b/>
          <w:color w:val="000000" w:themeColor="text1"/>
        </w:rPr>
        <w:t>1</w:t>
      </w:r>
      <w:r w:rsidRPr="00205025">
        <w:rPr>
          <w:rFonts w:ascii="Georgia" w:hAnsi="Georgia"/>
          <w:color w:val="000000" w:themeColor="text1"/>
        </w:rPr>
        <w:t>: Investigation Guidelines</w:t>
      </w:r>
    </w:p>
    <w:p w14:paraId="441624F5" w14:textId="77777777" w:rsidR="000339EE" w:rsidRPr="00205025" w:rsidRDefault="000339EE" w:rsidP="000339EE">
      <w:pPr>
        <w:pStyle w:val="Heading2"/>
        <w:numPr>
          <w:ilvl w:val="0"/>
          <w:numId w:val="5"/>
        </w:numPr>
        <w:jc w:val="both"/>
        <w:rPr>
          <w:rFonts w:ascii="Georgia" w:eastAsia="Georgia" w:hAnsi="Georgia" w:cs="Times New Roman"/>
          <w:color w:val="000000" w:themeColor="text1"/>
          <w:sz w:val="36"/>
          <w:lang w:val="en-US"/>
        </w:rPr>
      </w:pPr>
      <w:bookmarkStart w:id="4" w:name="_f9t21z9dzwg5" w:colFirst="0" w:colLast="0"/>
      <w:bookmarkEnd w:id="4"/>
      <w:r w:rsidRPr="00205025">
        <w:rPr>
          <w:rFonts w:ascii="Georgia" w:eastAsia="Georgia" w:hAnsi="Georgia" w:cs="Times New Roman"/>
          <w:color w:val="000000" w:themeColor="text1"/>
          <w:sz w:val="36"/>
          <w:lang w:val="en-US"/>
        </w:rPr>
        <w:t>Individual and Organizational Perspectives</w:t>
      </w:r>
    </w:p>
    <w:p w14:paraId="20949124" w14:textId="57CFAF90" w:rsidR="000339EE" w:rsidRPr="00205025" w:rsidRDefault="000339EE" w:rsidP="000339EE">
      <w:pPr>
        <w:pStyle w:val="Normal1"/>
        <w:jc w:val="both"/>
        <w:rPr>
          <w:rFonts w:ascii="Georgia" w:hAnsi="Georgia" w:cs="Times New Roman"/>
          <w:color w:val="000000" w:themeColor="text1"/>
        </w:rPr>
      </w:pPr>
      <w:r w:rsidRPr="00205025">
        <w:rPr>
          <w:rFonts w:ascii="Georgia" w:hAnsi="Georgia" w:cs="Times New Roman"/>
          <w:color w:val="000000" w:themeColor="text1"/>
        </w:rPr>
        <w:t>The digital investigator’s perspectives are discussed in the previous section. Yet th</w:t>
      </w:r>
      <w:r w:rsidRPr="00205025">
        <w:rPr>
          <w:rFonts w:ascii="Georgia" w:eastAsia="Georgia" w:hAnsi="Georgia" w:cs="Times New Roman"/>
          <w:color w:val="000000" w:themeColor="text1"/>
          <w:lang w:val="en-US"/>
        </w:rPr>
        <w:t xml:space="preserve">e right to </w:t>
      </w:r>
      <w:r w:rsidRPr="00205025">
        <w:rPr>
          <w:rFonts w:ascii="Georgia" w:eastAsia="Georgia" w:hAnsi="Georgia" w:cs="Times New Roman"/>
          <w:i/>
          <w:color w:val="000000" w:themeColor="text1"/>
          <w:lang w:val="en-US"/>
        </w:rPr>
        <w:t xml:space="preserve">privacy </w:t>
      </w:r>
      <w:r w:rsidRPr="00205025">
        <w:rPr>
          <w:rFonts w:ascii="Georgia" w:eastAsia="Georgia" w:hAnsi="Georgia" w:cs="Times New Roman"/>
          <w:color w:val="000000" w:themeColor="text1"/>
          <w:lang w:val="en-US"/>
        </w:rPr>
        <w:t xml:space="preserve">seems to constitute a fifth challenge, an addition to Karie </w:t>
      </w:r>
      <w:r w:rsidRPr="00205025">
        <w:rPr>
          <w:rFonts w:ascii="Georgia" w:eastAsia="Georgia" w:hAnsi="Georgia" w:cs="Times New Roman"/>
          <w:i/>
          <w:color w:val="000000" w:themeColor="text1"/>
          <w:lang w:val="en-US"/>
        </w:rPr>
        <w:t>et al</w:t>
      </w:r>
      <w:r w:rsidRPr="00205025">
        <w:rPr>
          <w:rFonts w:ascii="Georgia" w:eastAsia="Georgia" w:hAnsi="Georgia" w:cs="Times New Roman"/>
          <w:color w:val="000000" w:themeColor="text1"/>
          <w:lang w:val="en-US"/>
        </w:rPr>
        <w:t xml:space="preserve">. (2015)’s list of forensics investigator challenges. This expectation, and use of privacy-protecting tools, impacts forensics investigations. Moreover, when it comes to organizations being investigated, there is also a need to consider how intellectual capital is potentially impacted by forensics investigations. </w:t>
      </w:r>
      <w:r w:rsidRPr="00205025">
        <w:rPr>
          <w:rFonts w:ascii="Georgia" w:hAnsi="Georgia" w:cs="Times New Roman"/>
          <w:color w:val="000000" w:themeColor="text1"/>
        </w:rPr>
        <w:t xml:space="preserve">Here, the other stakeholders are considered: first the individual (Section </w:t>
      </w:r>
      <w:r w:rsidR="007520FE" w:rsidRPr="00205025">
        <w:rPr>
          <w:rFonts w:ascii="Georgia" w:hAnsi="Georgia" w:cs="Times New Roman"/>
          <w:color w:val="000000" w:themeColor="text1"/>
        </w:rPr>
        <w:t>4</w:t>
      </w:r>
      <w:r w:rsidRPr="00205025">
        <w:rPr>
          <w:rFonts w:ascii="Georgia" w:hAnsi="Georgia" w:cs="Times New Roman"/>
          <w:color w:val="000000" w:themeColor="text1"/>
        </w:rPr>
        <w:t xml:space="preserve">.1) and then the organizational (Section 4.2)  perspectives and expectations. </w:t>
      </w:r>
    </w:p>
    <w:p w14:paraId="7E90C626" w14:textId="77777777" w:rsidR="000339EE" w:rsidRPr="00205025" w:rsidRDefault="000339EE" w:rsidP="000339EE">
      <w:pPr>
        <w:pStyle w:val="Normal1"/>
        <w:numPr>
          <w:ilvl w:val="1"/>
          <w:numId w:val="5"/>
        </w:numPr>
        <w:jc w:val="both"/>
        <w:rPr>
          <w:rFonts w:ascii="Georgia" w:eastAsia="Georgia" w:hAnsi="Georgia" w:cs="Times New Roman"/>
          <w:smallCaps/>
          <w:color w:val="000000" w:themeColor="text1"/>
          <w:sz w:val="28"/>
          <w:szCs w:val="28"/>
          <w:lang w:val="en-US"/>
        </w:rPr>
      </w:pPr>
      <w:r w:rsidRPr="00205025">
        <w:rPr>
          <w:rFonts w:ascii="Georgia" w:eastAsia="Georgia" w:hAnsi="Georgia" w:cs="Times New Roman"/>
          <w:smallCaps/>
          <w:color w:val="000000" w:themeColor="text1"/>
          <w:sz w:val="28"/>
          <w:szCs w:val="28"/>
          <w:lang w:val="en-US"/>
        </w:rPr>
        <w:lastRenderedPageBreak/>
        <w:t>Individual Privacy Rights</w:t>
      </w:r>
    </w:p>
    <w:p w14:paraId="3C53B818" w14:textId="130EA93A" w:rsidR="00A279FF" w:rsidRPr="00205025" w:rsidRDefault="000339EE" w:rsidP="000339EE">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The study and concerns of privacy are multi- and cross-disciplinary and include sociology (Rule, 1974, Winner, 1992), Law, (Warren and Brandeis, 1890), history (Westin, 1967) political science (Bennett, 1996) and philosophy (Schoeman, 1984), and yet we are still never too sure what privacy actually is or what its limits are highlighted by several contributors in Barendt (2001). Many governments are serious enough about such privacy rights to enact privacy-related legislation and to impose punitive fines for organizational failures in this respect (Bischoff, 2018, EU Parliament, 2018). </w:t>
      </w:r>
      <w:r w:rsidR="00E31D08" w:rsidRPr="00205025">
        <w:rPr>
          <w:rFonts w:ascii="Georgia" w:eastAsia="Georgia" w:hAnsi="Georgia" w:cs="Times New Roman"/>
          <w:color w:val="000000" w:themeColor="text1"/>
          <w:lang w:val="en-US"/>
        </w:rPr>
        <w:t xml:space="preserve">Privacy has been described as the protection of someone’s personal space and their right to be left alone (Warren and Brandeis 1890); the control over and safeguarding of personal information (Westin 2003); and an aspect of dignity, autonomy, and ultimately </w:t>
      </w:r>
      <w:r w:rsidR="00A744AB" w:rsidRPr="00205025">
        <w:rPr>
          <w:rFonts w:ascii="Georgia" w:eastAsia="Georgia" w:hAnsi="Georgia" w:cs="Times New Roman"/>
          <w:color w:val="000000" w:themeColor="text1"/>
          <w:lang w:val="en-US"/>
        </w:rPr>
        <w:t>human freedom (Schoeman 1992). T</w:t>
      </w:r>
      <w:r w:rsidR="00E31D08" w:rsidRPr="00205025">
        <w:rPr>
          <w:rFonts w:ascii="Georgia" w:eastAsia="Georgia" w:hAnsi="Georgia" w:cs="Times New Roman"/>
          <w:color w:val="000000" w:themeColor="text1"/>
          <w:lang w:val="en-US"/>
        </w:rPr>
        <w:t xml:space="preserve">hese definitions pertain to the boundaries </w:t>
      </w:r>
      <w:r w:rsidR="00A744AB" w:rsidRPr="00205025">
        <w:rPr>
          <w:rFonts w:ascii="Georgia" w:eastAsia="Georgia" w:hAnsi="Georgia" w:cs="Times New Roman"/>
          <w:color w:val="000000" w:themeColor="text1"/>
          <w:lang w:val="en-US"/>
        </w:rPr>
        <w:t>between the self and the others or</w:t>
      </w:r>
      <w:r w:rsidR="00E31D08" w:rsidRPr="00205025">
        <w:rPr>
          <w:rFonts w:ascii="Georgia" w:eastAsia="Georgia" w:hAnsi="Georgia" w:cs="Times New Roman"/>
          <w:color w:val="000000" w:themeColor="text1"/>
          <w:lang w:val="en-US"/>
        </w:rPr>
        <w:t xml:space="preserve"> between private and public</w:t>
      </w:r>
      <w:r w:rsidR="00A744AB" w:rsidRPr="00205025">
        <w:rPr>
          <w:rFonts w:ascii="Georgia" w:eastAsia="Georgia" w:hAnsi="Georgia" w:cs="Times New Roman"/>
          <w:color w:val="000000" w:themeColor="text1"/>
          <w:lang w:val="en-US"/>
        </w:rPr>
        <w:t>,</w:t>
      </w:r>
      <w:r w:rsidR="00E31D08" w:rsidRPr="00205025">
        <w:rPr>
          <w:rFonts w:ascii="Georgia" w:eastAsia="Georgia" w:hAnsi="Georgia" w:cs="Times New Roman"/>
          <w:color w:val="000000" w:themeColor="text1"/>
          <w:lang w:val="en-US"/>
        </w:rPr>
        <w:t xml:space="preserve"> but ultimately fail to provide a universally accepted viewpoint.</w:t>
      </w:r>
    </w:p>
    <w:p w14:paraId="52F1E045" w14:textId="6853D631" w:rsidR="00A279FF" w:rsidRPr="00205025" w:rsidRDefault="00E31D08"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The right to</w:t>
      </w:r>
      <w:r w:rsidR="00574082"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and nature of</w:t>
      </w:r>
      <w:r w:rsidR="00574082"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privacy continues to be debated and has been included in discussions about fundamental ethical questions such as liberty (</w:t>
      </w:r>
      <w:r w:rsidR="00CC40D4" w:rsidRPr="00205025">
        <w:rPr>
          <w:rFonts w:ascii="Georgia" w:eastAsia="Georgia" w:hAnsi="Georgia" w:cs="Times New Roman"/>
          <w:color w:val="000000" w:themeColor="text1"/>
          <w:lang w:val="en-US"/>
        </w:rPr>
        <w:t xml:space="preserve">Mill, </w:t>
      </w:r>
      <w:r w:rsidR="00CC40D4" w:rsidRPr="00205025">
        <w:rPr>
          <w:rFonts w:ascii="Georgia" w:eastAsia="Georgia" w:hAnsi="Georgia" w:cs="Times New Roman"/>
          <w:color w:val="000000" w:themeColor="text1"/>
          <w:sz w:val="20"/>
          <w:szCs w:val="20"/>
          <w:lang w:val="en-US"/>
        </w:rPr>
        <w:t>1869</w:t>
      </w:r>
      <w:r w:rsidRPr="00205025">
        <w:rPr>
          <w:rFonts w:ascii="Georgia" w:eastAsia="Georgia" w:hAnsi="Georgia" w:cs="Times New Roman"/>
          <w:color w:val="000000" w:themeColor="text1"/>
          <w:lang w:val="en-US"/>
        </w:rPr>
        <w:t>) natural rights (Forester and Morrison, 1995) and core values (Moor</w:t>
      </w:r>
      <w:r w:rsidR="00C66A50"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2006). These discussions often conclude that privacy is chiefly an element of security (Moor</w:t>
      </w:r>
      <w:r w:rsidR="00C66A50"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2006) or a property right, which one can retain or dispose of in much the same way as any other possession (Thomson</w:t>
      </w:r>
      <w:r w:rsidR="00C66A50"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1975)</w:t>
      </w:r>
      <w:r w:rsidR="00BD7EAA" w:rsidRPr="00205025">
        <w:rPr>
          <w:rFonts w:ascii="Georgia" w:eastAsia="Georgia" w:hAnsi="Georgia" w:cs="Times New Roman"/>
          <w:color w:val="000000" w:themeColor="text1"/>
          <w:lang w:val="en-US"/>
        </w:rPr>
        <w:t xml:space="preserve">. </w:t>
      </w:r>
      <w:r w:rsidRPr="00205025">
        <w:rPr>
          <w:rFonts w:ascii="Georgia" w:eastAsia="Georgia" w:hAnsi="Georgia" w:cs="Times New Roman"/>
          <w:color w:val="000000" w:themeColor="text1"/>
          <w:lang w:val="en-US"/>
        </w:rPr>
        <w:t xml:space="preserve"> Fairweather (2001 p.</w:t>
      </w:r>
      <w:r w:rsidR="00AD5E99" w:rsidRPr="00205025">
        <w:rPr>
          <w:rFonts w:ascii="Georgia" w:eastAsia="Georgia" w:hAnsi="Georgia" w:cs="Times New Roman"/>
          <w:color w:val="000000" w:themeColor="text1"/>
          <w:lang w:val="en-US"/>
        </w:rPr>
        <w:t xml:space="preserve"> </w:t>
      </w:r>
      <w:r w:rsidRPr="00205025">
        <w:rPr>
          <w:rFonts w:ascii="Georgia" w:eastAsia="Georgia" w:hAnsi="Georgia" w:cs="Times New Roman"/>
          <w:color w:val="000000" w:themeColor="text1"/>
          <w:lang w:val="en-US"/>
        </w:rPr>
        <w:t xml:space="preserve">310) </w:t>
      </w:r>
      <w:r w:rsidR="00BD7EAA" w:rsidRPr="00205025">
        <w:rPr>
          <w:rFonts w:ascii="Georgia" w:eastAsia="Georgia" w:hAnsi="Georgia" w:cs="Times New Roman"/>
          <w:color w:val="000000" w:themeColor="text1"/>
          <w:lang w:val="en-US"/>
        </w:rPr>
        <w:t xml:space="preserve">however, </w:t>
      </w:r>
      <w:r w:rsidRPr="00205025">
        <w:rPr>
          <w:rFonts w:ascii="Georgia" w:eastAsia="Georgia" w:hAnsi="Georgia" w:cs="Times New Roman"/>
          <w:color w:val="000000" w:themeColor="text1"/>
          <w:lang w:val="en-US"/>
        </w:rPr>
        <w:t>would refute this view to contend that ‘children should be entitled to sexual privacy of a sort that it would not be acceptable to buy or sell.’</w:t>
      </w:r>
      <w:r w:rsidR="00A507C6" w:rsidRPr="00205025">
        <w:rPr>
          <w:rFonts w:ascii="Georgia" w:eastAsia="Georgia" w:hAnsi="Georgia" w:cs="Times New Roman"/>
          <w:color w:val="000000" w:themeColor="text1"/>
          <w:lang w:val="en-US"/>
        </w:rPr>
        <w:t xml:space="preserve"> (</w:t>
      </w:r>
      <w:r w:rsidR="002F4090" w:rsidRPr="00205025">
        <w:rPr>
          <w:rFonts w:ascii="Georgia" w:eastAsia="Georgia" w:hAnsi="Georgia" w:cs="Times New Roman"/>
          <w:color w:val="000000" w:themeColor="text1"/>
          <w:lang w:val="en-US"/>
        </w:rPr>
        <w:t>p. 310</w:t>
      </w:r>
      <w:r w:rsidR="00A507C6" w:rsidRPr="00205025">
        <w:rPr>
          <w:rFonts w:ascii="Georgia" w:eastAsia="Georgia" w:hAnsi="Georgia" w:cs="Times New Roman"/>
          <w:color w:val="000000" w:themeColor="text1"/>
          <w:lang w:val="en-US"/>
        </w:rPr>
        <w:t>).</w:t>
      </w:r>
      <w:r w:rsidR="00D65ED3" w:rsidRPr="00205025">
        <w:rPr>
          <w:rFonts w:ascii="Georgia" w:eastAsia="Georgia" w:hAnsi="Georgia" w:cs="Times New Roman"/>
          <w:color w:val="000000" w:themeColor="text1"/>
          <w:lang w:val="en-US"/>
        </w:rPr>
        <w:t xml:space="preserve"> More recently, some of the earlier examinations of the nature and expectations of privacy </w:t>
      </w:r>
      <w:r w:rsidR="00C66A50" w:rsidRPr="00205025">
        <w:rPr>
          <w:rFonts w:ascii="Georgia" w:eastAsia="Georgia" w:hAnsi="Georgia" w:cs="Times New Roman"/>
          <w:color w:val="000000" w:themeColor="text1"/>
          <w:lang w:val="en-US"/>
        </w:rPr>
        <w:t>are</w:t>
      </w:r>
      <w:r w:rsidR="00D65ED3" w:rsidRPr="00205025">
        <w:rPr>
          <w:rFonts w:ascii="Georgia" w:eastAsia="Georgia" w:hAnsi="Georgia" w:cs="Times New Roman"/>
          <w:color w:val="000000" w:themeColor="text1"/>
          <w:lang w:val="en-US"/>
        </w:rPr>
        <w:t xml:space="preserve"> being challenged as social media and ever</w:t>
      </w:r>
      <w:r w:rsidR="00BD7EAA" w:rsidRPr="00205025">
        <w:rPr>
          <w:rFonts w:ascii="Georgia" w:eastAsia="Georgia" w:hAnsi="Georgia" w:cs="Times New Roman"/>
          <w:color w:val="000000" w:themeColor="text1"/>
          <w:lang w:val="en-US"/>
        </w:rPr>
        <w:t>-</w:t>
      </w:r>
      <w:r w:rsidR="00D65ED3" w:rsidRPr="00205025">
        <w:rPr>
          <w:rFonts w:ascii="Georgia" w:eastAsia="Georgia" w:hAnsi="Georgia" w:cs="Times New Roman"/>
          <w:color w:val="000000" w:themeColor="text1"/>
          <w:lang w:val="en-US"/>
        </w:rPr>
        <w:t>increasing covert surveillance affect experiences of privacy (Dienlin and Trepte, 2015).</w:t>
      </w:r>
    </w:p>
    <w:p w14:paraId="0652E752" w14:textId="734CF1A9" w:rsidR="00D902C2" w:rsidRPr="00205025" w:rsidRDefault="00E31D08" w:rsidP="00933AF9">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Even if privacy </w:t>
      </w:r>
      <w:r w:rsidRPr="00205025">
        <w:rPr>
          <w:rFonts w:ascii="Georgia" w:eastAsia="Georgia" w:hAnsi="Georgia" w:cs="Times New Roman"/>
          <w:i/>
          <w:color w:val="000000" w:themeColor="text1"/>
          <w:lang w:val="en-US"/>
        </w:rPr>
        <w:t>is</w:t>
      </w:r>
      <w:r w:rsidRPr="00205025">
        <w:rPr>
          <w:rFonts w:ascii="Georgia" w:eastAsia="Georgia" w:hAnsi="Georgia" w:cs="Times New Roman"/>
          <w:color w:val="000000" w:themeColor="text1"/>
          <w:lang w:val="en-US"/>
        </w:rPr>
        <w:t xml:space="preserve"> a right in its own sense</w:t>
      </w:r>
      <w:r w:rsidR="00A86344"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rather than as an add-on to other rights, there are differing opinions as to the extent and scope of that right. As Etzioni suggests, ‘</w:t>
      </w:r>
      <w:r w:rsidRPr="00205025">
        <w:rPr>
          <w:rFonts w:ascii="Georgia" w:eastAsia="Georgia" w:hAnsi="Georgia" w:cs="Times New Roman"/>
          <w:i/>
          <w:color w:val="000000" w:themeColor="text1"/>
          <w:lang w:val="en-US"/>
        </w:rPr>
        <w:t>giving up some measure of privacy serves the common good</w:t>
      </w:r>
      <w:r w:rsidRPr="00205025">
        <w:rPr>
          <w:rFonts w:ascii="Georgia" w:eastAsia="Georgia" w:hAnsi="Georgia" w:cs="Times New Roman"/>
          <w:color w:val="000000" w:themeColor="text1"/>
          <w:lang w:val="en-US"/>
        </w:rPr>
        <w:t>’ (Etzioni, 1997 p.</w:t>
      </w:r>
      <w:r w:rsidR="00AD5E99" w:rsidRPr="00205025">
        <w:rPr>
          <w:rFonts w:ascii="Georgia" w:eastAsia="Georgia" w:hAnsi="Georgia" w:cs="Times New Roman"/>
          <w:color w:val="000000" w:themeColor="text1"/>
          <w:lang w:val="en-US"/>
        </w:rPr>
        <w:t xml:space="preserve"> </w:t>
      </w:r>
      <w:r w:rsidRPr="00205025">
        <w:rPr>
          <w:rFonts w:ascii="Georgia" w:eastAsia="Georgia" w:hAnsi="Georgia" w:cs="Times New Roman"/>
          <w:color w:val="000000" w:themeColor="text1"/>
          <w:lang w:val="en-US"/>
        </w:rPr>
        <w:t xml:space="preserve">1). This view is echoed by </w:t>
      </w:r>
      <w:r w:rsidR="006A7F8C" w:rsidRPr="00205025">
        <w:rPr>
          <w:rFonts w:ascii="Georgia" w:eastAsia="Georgia" w:hAnsi="Georgia" w:cs="Times New Roman"/>
          <w:color w:val="000000" w:themeColor="text1"/>
          <w:lang w:val="en-US"/>
        </w:rPr>
        <w:t>lawmakers</w:t>
      </w:r>
      <w:r w:rsidRPr="00205025">
        <w:rPr>
          <w:rFonts w:ascii="Georgia" w:eastAsia="Georgia" w:hAnsi="Georgia" w:cs="Times New Roman"/>
          <w:color w:val="000000" w:themeColor="text1"/>
          <w:lang w:val="en-US"/>
        </w:rPr>
        <w:t xml:space="preserve"> and security chiefs the world over </w:t>
      </w:r>
      <w:r w:rsidR="00E67A39" w:rsidRPr="00205025">
        <w:rPr>
          <w:rFonts w:ascii="Georgia" w:eastAsia="Georgia" w:hAnsi="Georgia" w:cs="Times New Roman"/>
          <w:color w:val="000000" w:themeColor="text1"/>
          <w:lang w:val="en-US"/>
        </w:rPr>
        <w:t>(</w:t>
      </w:r>
      <w:r w:rsidR="00C32299" w:rsidRPr="00205025">
        <w:rPr>
          <w:rFonts w:ascii="Georgia" w:eastAsia="Georgia" w:hAnsi="Georgia" w:cs="Times New Roman"/>
          <w:color w:val="000000" w:themeColor="text1"/>
          <w:lang w:val="en-US"/>
        </w:rPr>
        <w:t xml:space="preserve">Liberty, 2017, </w:t>
      </w:r>
      <w:r w:rsidR="005045ED" w:rsidRPr="00205025">
        <w:rPr>
          <w:rFonts w:ascii="Georgia" w:eastAsia="Georgia" w:hAnsi="Georgia" w:cs="Times New Roman"/>
          <w:color w:val="000000" w:themeColor="text1"/>
          <w:lang w:val="en-US"/>
        </w:rPr>
        <w:t xml:space="preserve">Strohm, 2017, </w:t>
      </w:r>
      <w:r w:rsidR="00E67A39" w:rsidRPr="00205025">
        <w:rPr>
          <w:rFonts w:ascii="Georgia" w:eastAsia="Georgia" w:hAnsi="Georgia" w:cs="Times New Roman"/>
          <w:color w:val="000000" w:themeColor="text1"/>
          <w:lang w:val="en-US"/>
        </w:rPr>
        <w:t xml:space="preserve">Weinberg, 2015) </w:t>
      </w:r>
      <w:r w:rsidRPr="00205025">
        <w:rPr>
          <w:rFonts w:ascii="Georgia" w:eastAsia="Georgia" w:hAnsi="Georgia" w:cs="Times New Roman"/>
          <w:color w:val="000000" w:themeColor="text1"/>
          <w:lang w:val="en-US"/>
        </w:rPr>
        <w:t xml:space="preserve">and would almost certainly be seen as important for forensic investigators looking to access data and following digital footprints around the </w:t>
      </w:r>
      <w:r w:rsidR="006A7F8C" w:rsidRPr="00205025">
        <w:rPr>
          <w:rFonts w:ascii="Georgia" w:eastAsia="Georgia" w:hAnsi="Georgia" w:cs="Times New Roman"/>
          <w:color w:val="000000" w:themeColor="text1"/>
          <w:lang w:val="en-US"/>
        </w:rPr>
        <w:t>Internet</w:t>
      </w:r>
      <w:r w:rsidRPr="00205025">
        <w:rPr>
          <w:rFonts w:ascii="Georgia" w:eastAsia="Georgia" w:hAnsi="Georgia" w:cs="Times New Roman"/>
          <w:color w:val="000000" w:themeColor="text1"/>
          <w:lang w:val="en-US"/>
        </w:rPr>
        <w:t xml:space="preserve">. </w:t>
      </w:r>
      <w:r w:rsidR="00D902C2" w:rsidRPr="00205025">
        <w:rPr>
          <w:rFonts w:ascii="Georgia" w:eastAsia="Georgia" w:hAnsi="Georgia" w:cs="Times New Roman"/>
          <w:color w:val="000000" w:themeColor="text1"/>
          <w:lang w:val="en-US"/>
        </w:rPr>
        <w:t>The NPCC (2019), responding to criticism from Big Brother Watch about their demands for rape victims to allow full access to their mobile phones, say: “</w:t>
      </w:r>
      <w:r w:rsidR="00D902C2" w:rsidRPr="00205025">
        <w:rPr>
          <w:rFonts w:ascii="Georgia" w:eastAsia="Georgia" w:hAnsi="Georgia" w:cs="Times New Roman"/>
          <w:i/>
          <w:color w:val="000000" w:themeColor="text1"/>
          <w:lang w:val="en-US"/>
        </w:rPr>
        <w:t>Police have a duty to pursue all reasonable lines of enquiry in every investigation and to meet the disclosure obligations under the Criminal Procedure and Investigations Act. In this digital age, reasonable lines of enquiry often include the examination of material stored on or accessed by digital devices</w:t>
      </w:r>
      <w:r w:rsidR="00D902C2" w:rsidRPr="00205025">
        <w:rPr>
          <w:rFonts w:ascii="Georgia" w:eastAsia="Georgia" w:hAnsi="Georgia" w:cs="Times New Roman"/>
          <w:color w:val="000000" w:themeColor="text1"/>
          <w:lang w:val="en-US"/>
        </w:rPr>
        <w:t xml:space="preserve">”. </w:t>
      </w:r>
    </w:p>
    <w:p w14:paraId="10334370" w14:textId="37FE3CE8" w:rsidR="00C40750" w:rsidRPr="00205025" w:rsidRDefault="00E31D08" w:rsidP="00933AF9">
      <w:pPr>
        <w:pStyle w:val="Normal1"/>
        <w:jc w:val="both"/>
        <w:rPr>
          <w:rFonts w:ascii="Georgia" w:hAnsi="Georgia" w:cs="Times New Roman"/>
          <w:color w:val="000000" w:themeColor="text1"/>
          <w:lang w:val="en-US"/>
        </w:rPr>
      </w:pPr>
      <w:r w:rsidRPr="00205025">
        <w:rPr>
          <w:rFonts w:ascii="Georgia" w:eastAsia="Georgia" w:hAnsi="Georgia" w:cs="Times New Roman"/>
          <w:color w:val="000000" w:themeColor="text1"/>
          <w:lang w:val="en-US"/>
        </w:rPr>
        <w:t>The media</w:t>
      </w:r>
      <w:r w:rsidR="007834AD" w:rsidRPr="00205025">
        <w:rPr>
          <w:rFonts w:ascii="Georgia" w:eastAsia="Georgia" w:hAnsi="Georgia" w:cs="Times New Roman"/>
          <w:color w:val="000000" w:themeColor="text1"/>
          <w:lang w:val="en-US"/>
        </w:rPr>
        <w:t xml:space="preserve"> and wider society also promote</w:t>
      </w:r>
      <w:r w:rsidRPr="00205025">
        <w:rPr>
          <w:rFonts w:ascii="Georgia" w:eastAsia="Georgia" w:hAnsi="Georgia" w:cs="Times New Roman"/>
          <w:color w:val="000000" w:themeColor="text1"/>
          <w:lang w:val="en-US"/>
        </w:rPr>
        <w:t xml:space="preserve"> the view that there should be limits on the amount of privacy anyone can expect in that </w:t>
      </w:r>
      <w:r w:rsidR="00F436B6" w:rsidRPr="00205025">
        <w:rPr>
          <w:rFonts w:ascii="Georgia" w:eastAsia="Georgia" w:hAnsi="Georgia" w:cs="Times New Roman"/>
          <w:color w:val="000000" w:themeColor="text1"/>
          <w:lang w:val="en-US"/>
        </w:rPr>
        <w:t>‘</w:t>
      </w:r>
      <w:r w:rsidRPr="00205025">
        <w:rPr>
          <w:rFonts w:ascii="Georgia" w:eastAsia="Georgia" w:hAnsi="Georgia" w:cs="Times New Roman"/>
          <w:i/>
          <w:color w:val="000000" w:themeColor="text1"/>
          <w:lang w:val="en-US"/>
        </w:rPr>
        <w:t xml:space="preserve">individual rights need to be balanced with social responsibilities’ </w:t>
      </w:r>
      <w:r w:rsidRPr="00205025">
        <w:rPr>
          <w:rFonts w:ascii="Georgia" w:eastAsia="Georgia" w:hAnsi="Georgia" w:cs="Times New Roman"/>
          <w:color w:val="000000" w:themeColor="text1"/>
          <w:lang w:val="en-US"/>
        </w:rPr>
        <w:t>(</w:t>
      </w:r>
      <w:r w:rsidR="00EB57F8" w:rsidRPr="00205025">
        <w:rPr>
          <w:rFonts w:ascii="Georgia" w:eastAsia="Georgia" w:hAnsi="Georgia" w:cs="Times New Roman"/>
          <w:color w:val="000000" w:themeColor="text1"/>
          <w:lang w:val="en-US"/>
        </w:rPr>
        <w:t>Deacon, 1998 p. 6</w:t>
      </w:r>
      <w:r w:rsidRPr="00205025">
        <w:rPr>
          <w:rFonts w:ascii="Georgia" w:eastAsia="Georgia" w:hAnsi="Georgia" w:cs="Times New Roman"/>
          <w:color w:val="000000" w:themeColor="text1"/>
          <w:lang w:val="en-US"/>
        </w:rPr>
        <w:t>). This communitarian viewpoint creates a strong argument against the idea of a fundamental right to privacy</w:t>
      </w:r>
      <w:r w:rsidR="00BD7EAA"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as it also considers that ‘</w:t>
      </w:r>
      <w:r w:rsidRPr="00205025">
        <w:rPr>
          <w:rFonts w:ascii="Georgia" w:eastAsia="Georgia" w:hAnsi="Georgia" w:cs="Times New Roman"/>
          <w:i/>
          <w:color w:val="000000" w:themeColor="text1"/>
          <w:lang w:val="en-US"/>
        </w:rPr>
        <w:t>autonomous selves do not exist in isolation, but are shaped by the values and culture of communities</w:t>
      </w:r>
      <w:r w:rsidRPr="00205025">
        <w:rPr>
          <w:rFonts w:ascii="Georgia" w:eastAsia="Georgia" w:hAnsi="Georgia" w:cs="Times New Roman"/>
          <w:color w:val="000000" w:themeColor="text1"/>
          <w:lang w:val="en-US"/>
        </w:rPr>
        <w:t>’ (</w:t>
      </w:r>
      <w:r w:rsidR="00EB57F8" w:rsidRPr="00205025">
        <w:rPr>
          <w:rFonts w:ascii="Georgia" w:eastAsia="Georgia" w:hAnsi="Georgia" w:cs="Times New Roman"/>
          <w:color w:val="000000" w:themeColor="text1"/>
          <w:lang w:val="en-US"/>
        </w:rPr>
        <w:t>King, 2001 p.16</w:t>
      </w:r>
      <w:r w:rsidRPr="00205025">
        <w:rPr>
          <w:rFonts w:ascii="Georgia" w:eastAsia="Georgia" w:hAnsi="Georgia" w:cs="Times New Roman"/>
          <w:color w:val="000000" w:themeColor="text1"/>
          <w:lang w:val="en-US"/>
        </w:rPr>
        <w:t>).  In this context</w:t>
      </w:r>
      <w:r w:rsidR="00560538"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w:t>
      </w:r>
      <w:r w:rsidR="004349E4" w:rsidRPr="00205025">
        <w:rPr>
          <w:rFonts w:ascii="Georgia" w:eastAsia="Georgia" w:hAnsi="Georgia" w:cs="Times New Roman"/>
          <w:color w:val="000000" w:themeColor="text1"/>
          <w:lang w:val="en-US"/>
        </w:rPr>
        <w:t xml:space="preserve">the authors consider that </w:t>
      </w:r>
      <w:r w:rsidRPr="00205025">
        <w:rPr>
          <w:rFonts w:ascii="Georgia" w:eastAsia="Georgia" w:hAnsi="Georgia" w:cs="Times New Roman"/>
          <w:color w:val="000000" w:themeColor="text1"/>
          <w:lang w:val="en-US"/>
        </w:rPr>
        <w:t>the right to privacy</w:t>
      </w:r>
      <w:r w:rsidR="00B14199" w:rsidRPr="00205025">
        <w:rPr>
          <w:rFonts w:ascii="Georgia" w:eastAsia="Georgia" w:hAnsi="Georgia" w:cs="Times New Roman"/>
          <w:color w:val="000000" w:themeColor="text1"/>
          <w:lang w:val="en-US"/>
        </w:rPr>
        <w:t xml:space="preserve"> </w:t>
      </w:r>
      <w:r w:rsidRPr="00205025">
        <w:rPr>
          <w:rFonts w:ascii="Georgia" w:eastAsia="Georgia" w:hAnsi="Georgia" w:cs="Times New Roman"/>
          <w:color w:val="000000" w:themeColor="text1"/>
          <w:lang w:val="en-US"/>
        </w:rPr>
        <w:t xml:space="preserve">needs to be </w:t>
      </w:r>
      <w:r w:rsidR="00202DDB" w:rsidRPr="00205025">
        <w:rPr>
          <w:rFonts w:ascii="Georgia" w:eastAsia="Georgia" w:hAnsi="Georgia" w:cs="Times New Roman"/>
          <w:color w:val="000000" w:themeColor="text1"/>
          <w:lang w:val="en-US"/>
        </w:rPr>
        <w:t xml:space="preserve"> (Scott-Hayward </w:t>
      </w:r>
      <w:r w:rsidR="00202DDB" w:rsidRPr="00205025">
        <w:rPr>
          <w:rFonts w:ascii="Georgia" w:eastAsia="Georgia" w:hAnsi="Georgia" w:cs="Times New Roman"/>
          <w:i/>
          <w:color w:val="000000" w:themeColor="text1"/>
          <w:lang w:val="en-US"/>
        </w:rPr>
        <w:t>et al.,</w:t>
      </w:r>
      <w:r w:rsidR="00202DDB" w:rsidRPr="00205025">
        <w:rPr>
          <w:rFonts w:ascii="Georgia" w:eastAsia="Georgia" w:hAnsi="Georgia" w:cs="Times New Roman"/>
          <w:color w:val="000000" w:themeColor="text1"/>
          <w:lang w:val="en-US"/>
        </w:rPr>
        <w:t xml:space="preserve"> 2015)</w:t>
      </w:r>
      <w:r w:rsidRPr="00205025">
        <w:rPr>
          <w:rFonts w:ascii="Georgia" w:eastAsia="Georgia" w:hAnsi="Georgia" w:cs="Times New Roman"/>
          <w:color w:val="000000" w:themeColor="text1"/>
          <w:lang w:val="en-US"/>
        </w:rPr>
        <w:t xml:space="preserve"> against individual action</w:t>
      </w:r>
      <w:r w:rsidR="004349E4" w:rsidRPr="00205025">
        <w:rPr>
          <w:rFonts w:ascii="Georgia" w:eastAsia="Georgia" w:hAnsi="Georgia" w:cs="Times New Roman"/>
          <w:color w:val="000000" w:themeColor="text1"/>
          <w:lang w:val="en-US"/>
        </w:rPr>
        <w:t>,</w:t>
      </w:r>
      <w:r w:rsidR="007834AD" w:rsidRPr="00205025">
        <w:rPr>
          <w:rFonts w:ascii="Georgia" w:eastAsia="Georgia" w:hAnsi="Georgia" w:cs="Times New Roman"/>
          <w:color w:val="000000" w:themeColor="text1"/>
          <w:lang w:val="en-US"/>
        </w:rPr>
        <w:t xml:space="preserve"> </w:t>
      </w:r>
      <w:r w:rsidRPr="00205025">
        <w:rPr>
          <w:rFonts w:ascii="Georgia" w:eastAsia="Georgia" w:hAnsi="Georgia" w:cs="Times New Roman"/>
          <w:color w:val="000000" w:themeColor="text1"/>
          <w:lang w:val="en-US"/>
        </w:rPr>
        <w:t>so that any expectation of privacy is diminished when issues of safety and security within society take priority over individual need</w:t>
      </w:r>
      <w:r w:rsidR="00C95D86" w:rsidRPr="00205025">
        <w:rPr>
          <w:rFonts w:ascii="Georgia" w:eastAsia="Georgia" w:hAnsi="Georgia" w:cs="Times New Roman"/>
          <w:color w:val="000000" w:themeColor="text1"/>
          <w:lang w:val="en-US"/>
        </w:rPr>
        <w:t>s</w:t>
      </w:r>
      <w:r w:rsidR="00270883" w:rsidRPr="00205025">
        <w:rPr>
          <w:rFonts w:ascii="Georgia" w:eastAsia="Georgia" w:hAnsi="Georgia" w:cs="Times New Roman"/>
          <w:color w:val="000000" w:themeColor="text1"/>
          <w:lang w:val="en-US"/>
        </w:rPr>
        <w:t xml:space="preserve"> (Kounadi </w:t>
      </w:r>
      <w:r w:rsidR="00270883" w:rsidRPr="00205025">
        <w:rPr>
          <w:rFonts w:ascii="Georgia" w:eastAsia="Georgia" w:hAnsi="Georgia" w:cs="Times New Roman"/>
          <w:i/>
          <w:color w:val="000000" w:themeColor="text1"/>
          <w:lang w:val="en-US"/>
        </w:rPr>
        <w:t>et al</w:t>
      </w:r>
      <w:r w:rsidR="00270883" w:rsidRPr="00205025">
        <w:rPr>
          <w:rFonts w:ascii="Georgia" w:eastAsia="Georgia" w:hAnsi="Georgia" w:cs="Times New Roman"/>
          <w:color w:val="000000" w:themeColor="text1"/>
          <w:lang w:val="en-US"/>
        </w:rPr>
        <w:t>., 2015)</w:t>
      </w:r>
      <w:r w:rsidRPr="00205025">
        <w:rPr>
          <w:rFonts w:ascii="Georgia" w:eastAsia="Georgia" w:hAnsi="Georgia" w:cs="Times New Roman"/>
          <w:color w:val="000000" w:themeColor="text1"/>
          <w:lang w:val="en-US"/>
        </w:rPr>
        <w:t xml:space="preserve">. </w:t>
      </w:r>
      <w:r w:rsidR="000E0FD5" w:rsidRPr="00205025">
        <w:rPr>
          <w:rFonts w:ascii="Georgia" w:eastAsia="Georgia" w:hAnsi="Georgia" w:cs="Times New Roman"/>
          <w:color w:val="000000" w:themeColor="text1"/>
          <w:lang w:val="en-US"/>
        </w:rPr>
        <w:t xml:space="preserve">To inform development of our framework, </w:t>
      </w:r>
      <w:r w:rsidR="009A1941" w:rsidRPr="00205025">
        <w:rPr>
          <w:rFonts w:ascii="Georgia" w:eastAsia="Georgia" w:hAnsi="Georgia" w:cs="Times New Roman"/>
          <w:color w:val="000000" w:themeColor="text1"/>
          <w:lang w:val="en-US"/>
        </w:rPr>
        <w:t xml:space="preserve">our deliberations </w:t>
      </w:r>
      <w:r w:rsidR="00CF508E" w:rsidRPr="00205025">
        <w:rPr>
          <w:rFonts w:ascii="Georgia" w:eastAsia="Georgia" w:hAnsi="Georgia" w:cs="Times New Roman"/>
          <w:color w:val="000000" w:themeColor="text1"/>
          <w:lang w:val="en-US"/>
        </w:rPr>
        <w:t xml:space="preserve">will be grounded </w:t>
      </w:r>
      <w:r w:rsidR="009A1941" w:rsidRPr="00205025">
        <w:rPr>
          <w:rFonts w:ascii="Georgia" w:eastAsia="Georgia" w:hAnsi="Georgia" w:cs="Times New Roman"/>
          <w:color w:val="000000" w:themeColor="text1"/>
          <w:lang w:val="en-US"/>
        </w:rPr>
        <w:t>in</w:t>
      </w:r>
      <w:r w:rsidR="000E0FD5" w:rsidRPr="00205025">
        <w:rPr>
          <w:rFonts w:ascii="Georgia" w:eastAsia="Georgia" w:hAnsi="Georgia" w:cs="Times New Roman"/>
          <w:color w:val="000000" w:themeColor="text1"/>
          <w:lang w:val="en-US"/>
        </w:rPr>
        <w:t xml:space="preserve"> </w:t>
      </w:r>
      <w:r w:rsidR="000E0FD5" w:rsidRPr="00205025">
        <w:rPr>
          <w:rFonts w:ascii="Georgia" w:hAnsi="Georgia" w:cs="Times New Roman"/>
          <w:color w:val="000000" w:themeColor="text1"/>
          <w:lang w:val="en-US"/>
        </w:rPr>
        <w:t>t</w:t>
      </w:r>
      <w:r w:rsidR="00457368" w:rsidRPr="00205025">
        <w:rPr>
          <w:rFonts w:ascii="Georgia" w:hAnsi="Georgia" w:cs="Times New Roman"/>
          <w:color w:val="000000" w:themeColor="text1"/>
          <w:lang w:val="en-US"/>
        </w:rPr>
        <w:t>he ISO/IEC 29100:2011 standard (ISO, 2011)</w:t>
      </w:r>
      <w:r w:rsidR="000E0FD5" w:rsidRPr="00205025">
        <w:rPr>
          <w:rFonts w:ascii="Georgia" w:hAnsi="Georgia" w:cs="Times New Roman"/>
          <w:color w:val="000000" w:themeColor="text1"/>
          <w:lang w:val="en-US"/>
        </w:rPr>
        <w:t xml:space="preserve">, which </w:t>
      </w:r>
      <w:r w:rsidR="00457368" w:rsidRPr="00205025">
        <w:rPr>
          <w:rFonts w:ascii="Georgia" w:hAnsi="Georgia" w:cs="Times New Roman"/>
          <w:color w:val="000000" w:themeColor="text1"/>
          <w:lang w:val="en-US"/>
        </w:rPr>
        <w:t xml:space="preserve"> </w:t>
      </w:r>
      <w:r w:rsidR="001D3A8A" w:rsidRPr="00205025">
        <w:rPr>
          <w:rFonts w:ascii="Georgia" w:hAnsi="Georgia" w:cs="Times New Roman"/>
          <w:color w:val="000000" w:themeColor="text1"/>
          <w:lang w:val="en-US"/>
        </w:rPr>
        <w:t>enumerates</w:t>
      </w:r>
      <w:r w:rsidR="00457368" w:rsidRPr="00205025">
        <w:rPr>
          <w:rFonts w:ascii="Georgia" w:hAnsi="Georgia" w:cs="Times New Roman"/>
          <w:color w:val="000000" w:themeColor="text1"/>
          <w:lang w:val="en-US"/>
        </w:rPr>
        <w:t xml:space="preserve"> 11 privacy principles</w:t>
      </w:r>
      <w:r w:rsidR="00EB548E" w:rsidRPr="00205025">
        <w:rPr>
          <w:rFonts w:ascii="Georgia" w:hAnsi="Georgia" w:cs="Times New Roman"/>
          <w:color w:val="000000" w:themeColor="text1"/>
          <w:lang w:val="en-US"/>
        </w:rPr>
        <w:t>, refer</w:t>
      </w:r>
      <w:r w:rsidR="00EF0A5C" w:rsidRPr="00205025">
        <w:rPr>
          <w:rFonts w:ascii="Georgia" w:hAnsi="Georgia" w:cs="Times New Roman"/>
          <w:color w:val="000000" w:themeColor="text1"/>
          <w:lang w:val="en-US"/>
        </w:rPr>
        <w:t>red</w:t>
      </w:r>
      <w:r w:rsidR="00EB548E" w:rsidRPr="00205025">
        <w:rPr>
          <w:rFonts w:ascii="Georgia" w:hAnsi="Georgia" w:cs="Times New Roman"/>
          <w:color w:val="000000" w:themeColor="text1"/>
          <w:lang w:val="en-US"/>
        </w:rPr>
        <w:t xml:space="preserve"> to in this paper</w:t>
      </w:r>
      <w:r w:rsidR="001310AA" w:rsidRPr="00205025">
        <w:rPr>
          <w:rFonts w:ascii="Georgia" w:hAnsi="Georgia" w:cs="Times New Roman"/>
          <w:color w:val="000000" w:themeColor="text1"/>
          <w:lang w:val="en-US"/>
        </w:rPr>
        <w:t xml:space="preserve"> as </w:t>
      </w:r>
      <w:r w:rsidR="001310AA" w:rsidRPr="00205025">
        <w:rPr>
          <w:rFonts w:ascii="Georgia" w:hAnsi="Georgia" w:cs="Times New Roman"/>
          <w:i/>
          <w:color w:val="000000" w:themeColor="text1"/>
          <w:lang w:val="en-US"/>
        </w:rPr>
        <w:t>P</w:t>
      </w:r>
      <w:r w:rsidR="001310AA" w:rsidRPr="00205025">
        <w:rPr>
          <w:rFonts w:ascii="Georgia" w:hAnsi="Georgia" w:cs="Times New Roman"/>
          <w:i/>
          <w:color w:val="000000" w:themeColor="text1"/>
          <w:sz w:val="20"/>
          <w:lang w:val="en-US"/>
        </w:rPr>
        <w:t>i</w:t>
      </w:r>
      <w:r w:rsidR="00473D58" w:rsidRPr="00205025">
        <w:rPr>
          <w:rFonts w:ascii="Georgia" w:hAnsi="Georgia" w:cs="Times New Roman"/>
          <w:color w:val="000000" w:themeColor="text1"/>
          <w:lang w:val="en-US"/>
        </w:rPr>
        <w:t>, as listed in Table 2.</w:t>
      </w:r>
      <w:r w:rsidR="00672D25" w:rsidRPr="00205025">
        <w:rPr>
          <w:rFonts w:ascii="Georgia" w:hAnsi="Georgia" w:cs="Times New Roman"/>
          <w:color w:val="000000" w:themeColor="text1"/>
          <w:lang w:val="en-US"/>
        </w:rPr>
        <w:t xml:space="preserve"> </w:t>
      </w:r>
    </w:p>
    <w:tbl>
      <w:tblPr>
        <w:tblStyle w:val="TableGrid"/>
        <w:tblW w:w="0" w:type="auto"/>
        <w:jc w:val="center"/>
        <w:tblLook w:val="04A0" w:firstRow="1" w:lastRow="0" w:firstColumn="1" w:lastColumn="0" w:noHBand="0" w:noVBand="1"/>
      </w:tblPr>
      <w:tblGrid>
        <w:gridCol w:w="486"/>
        <w:gridCol w:w="4225"/>
        <w:gridCol w:w="580"/>
        <w:gridCol w:w="3621"/>
      </w:tblGrid>
      <w:tr w:rsidR="000852EC" w:rsidRPr="00205025" w14:paraId="340F35D2" w14:textId="1C9538A2" w:rsidTr="0060530F">
        <w:trPr>
          <w:jc w:val="center"/>
        </w:trPr>
        <w:tc>
          <w:tcPr>
            <w:tcW w:w="486" w:type="dxa"/>
            <w:shd w:val="clear" w:color="auto" w:fill="D9D9D9"/>
          </w:tcPr>
          <w:p w14:paraId="7D71605A" w14:textId="0ADEE2C1"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P1</w:t>
            </w:r>
          </w:p>
        </w:tc>
        <w:tc>
          <w:tcPr>
            <w:tcW w:w="4225" w:type="dxa"/>
          </w:tcPr>
          <w:p w14:paraId="018A5C9A" w14:textId="4AB02953"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Consent &amp; choice</w:t>
            </w:r>
          </w:p>
        </w:tc>
        <w:tc>
          <w:tcPr>
            <w:tcW w:w="580" w:type="dxa"/>
            <w:shd w:val="clear" w:color="auto" w:fill="D9D9D9"/>
          </w:tcPr>
          <w:p w14:paraId="2909BC69" w14:textId="4FC0FE50"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P7</w:t>
            </w:r>
          </w:p>
        </w:tc>
        <w:tc>
          <w:tcPr>
            <w:tcW w:w="3621" w:type="dxa"/>
          </w:tcPr>
          <w:p w14:paraId="23AA6E47" w14:textId="39E91F9A"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Openness, transparency &amp; notice</w:t>
            </w:r>
          </w:p>
        </w:tc>
      </w:tr>
      <w:tr w:rsidR="000852EC" w:rsidRPr="00205025" w14:paraId="17ECDF63" w14:textId="5C5561F3" w:rsidTr="0060530F">
        <w:trPr>
          <w:jc w:val="center"/>
        </w:trPr>
        <w:tc>
          <w:tcPr>
            <w:tcW w:w="486" w:type="dxa"/>
            <w:shd w:val="clear" w:color="auto" w:fill="D9D9D9"/>
          </w:tcPr>
          <w:p w14:paraId="469083C5" w14:textId="23ADCCEC"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P2</w:t>
            </w:r>
          </w:p>
        </w:tc>
        <w:tc>
          <w:tcPr>
            <w:tcW w:w="4225" w:type="dxa"/>
          </w:tcPr>
          <w:p w14:paraId="311BF0AD" w14:textId="7E299F44"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Purpose legitimacy and specification</w:t>
            </w:r>
          </w:p>
        </w:tc>
        <w:tc>
          <w:tcPr>
            <w:tcW w:w="580" w:type="dxa"/>
            <w:shd w:val="clear" w:color="auto" w:fill="D9D9D9"/>
          </w:tcPr>
          <w:p w14:paraId="5AEA82D8" w14:textId="3F6E16EF"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P8</w:t>
            </w:r>
          </w:p>
        </w:tc>
        <w:tc>
          <w:tcPr>
            <w:tcW w:w="3621" w:type="dxa"/>
          </w:tcPr>
          <w:p w14:paraId="529B7E0B" w14:textId="7D72AD4E"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Individual participation and access</w:t>
            </w:r>
          </w:p>
        </w:tc>
      </w:tr>
      <w:tr w:rsidR="000852EC" w:rsidRPr="00205025" w14:paraId="7FE21E20" w14:textId="323F52E0" w:rsidTr="0060530F">
        <w:trPr>
          <w:jc w:val="center"/>
        </w:trPr>
        <w:tc>
          <w:tcPr>
            <w:tcW w:w="486" w:type="dxa"/>
            <w:shd w:val="clear" w:color="auto" w:fill="D9D9D9"/>
          </w:tcPr>
          <w:p w14:paraId="754297D4" w14:textId="5D9B4629"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P3</w:t>
            </w:r>
          </w:p>
        </w:tc>
        <w:tc>
          <w:tcPr>
            <w:tcW w:w="4225" w:type="dxa"/>
          </w:tcPr>
          <w:p w14:paraId="16C78911" w14:textId="4FC3E678"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Collection limitation</w:t>
            </w:r>
          </w:p>
        </w:tc>
        <w:tc>
          <w:tcPr>
            <w:tcW w:w="580" w:type="dxa"/>
            <w:shd w:val="clear" w:color="auto" w:fill="D9D9D9"/>
          </w:tcPr>
          <w:p w14:paraId="35237906" w14:textId="336F8B6A"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P9</w:t>
            </w:r>
          </w:p>
        </w:tc>
        <w:tc>
          <w:tcPr>
            <w:tcW w:w="3621" w:type="dxa"/>
          </w:tcPr>
          <w:p w14:paraId="425B1DE9" w14:textId="59442192"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Accountability</w:t>
            </w:r>
          </w:p>
        </w:tc>
      </w:tr>
      <w:tr w:rsidR="000852EC" w:rsidRPr="00205025" w14:paraId="743F0F8A" w14:textId="3C9758E0" w:rsidTr="0060530F">
        <w:trPr>
          <w:jc w:val="center"/>
        </w:trPr>
        <w:tc>
          <w:tcPr>
            <w:tcW w:w="486" w:type="dxa"/>
            <w:shd w:val="clear" w:color="auto" w:fill="D9D9D9"/>
          </w:tcPr>
          <w:p w14:paraId="20AAA05F" w14:textId="28DF773A"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P4</w:t>
            </w:r>
          </w:p>
        </w:tc>
        <w:tc>
          <w:tcPr>
            <w:tcW w:w="4225" w:type="dxa"/>
          </w:tcPr>
          <w:p w14:paraId="4CD721F8" w14:textId="67B9E665"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Data minimization</w:t>
            </w:r>
          </w:p>
        </w:tc>
        <w:tc>
          <w:tcPr>
            <w:tcW w:w="580" w:type="dxa"/>
            <w:shd w:val="clear" w:color="auto" w:fill="D9D9D9"/>
          </w:tcPr>
          <w:p w14:paraId="295F56A1" w14:textId="25C8C37E"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P10</w:t>
            </w:r>
          </w:p>
        </w:tc>
        <w:tc>
          <w:tcPr>
            <w:tcW w:w="3621" w:type="dxa"/>
          </w:tcPr>
          <w:p w14:paraId="15394C10" w14:textId="2200905E"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Information security controls</w:t>
            </w:r>
          </w:p>
        </w:tc>
      </w:tr>
      <w:tr w:rsidR="000852EC" w:rsidRPr="00205025" w14:paraId="5043EFAD" w14:textId="5227CE9D" w:rsidTr="000852EC">
        <w:trPr>
          <w:jc w:val="center"/>
        </w:trPr>
        <w:tc>
          <w:tcPr>
            <w:tcW w:w="486" w:type="dxa"/>
            <w:tcBorders>
              <w:bottom w:val="single" w:sz="4" w:space="0" w:color="auto"/>
            </w:tcBorders>
            <w:shd w:val="clear" w:color="auto" w:fill="D9D9D9"/>
          </w:tcPr>
          <w:p w14:paraId="32442947" w14:textId="1FEDA7DE"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P5</w:t>
            </w:r>
          </w:p>
        </w:tc>
        <w:tc>
          <w:tcPr>
            <w:tcW w:w="4225" w:type="dxa"/>
            <w:tcBorders>
              <w:bottom w:val="single" w:sz="4" w:space="0" w:color="auto"/>
            </w:tcBorders>
          </w:tcPr>
          <w:p w14:paraId="7BF06447" w14:textId="68D88E26"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Use, retention and disclosure limitation</w:t>
            </w:r>
          </w:p>
        </w:tc>
        <w:tc>
          <w:tcPr>
            <w:tcW w:w="580" w:type="dxa"/>
            <w:tcBorders>
              <w:bottom w:val="single" w:sz="4" w:space="0" w:color="auto"/>
            </w:tcBorders>
            <w:shd w:val="clear" w:color="auto" w:fill="D9D9D9"/>
          </w:tcPr>
          <w:p w14:paraId="79AFA635" w14:textId="0AAF2697"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P11</w:t>
            </w:r>
          </w:p>
        </w:tc>
        <w:tc>
          <w:tcPr>
            <w:tcW w:w="3621" w:type="dxa"/>
            <w:tcBorders>
              <w:bottom w:val="single" w:sz="4" w:space="0" w:color="auto"/>
            </w:tcBorders>
          </w:tcPr>
          <w:p w14:paraId="5C2E3DD7" w14:textId="7C682A6C" w:rsidR="000852EC" w:rsidRPr="00205025" w:rsidRDefault="000852EC" w:rsidP="00D017B4">
            <w:pPr>
              <w:rPr>
                <w:rFonts w:ascii="Georgia" w:hAnsi="Georgia" w:cs="Times New Roman"/>
                <w:color w:val="000000" w:themeColor="text1"/>
                <w:sz w:val="20"/>
                <w:lang w:val="en-US"/>
              </w:rPr>
            </w:pPr>
            <w:r w:rsidRPr="00205025">
              <w:rPr>
                <w:rFonts w:ascii="Georgia" w:eastAsia="Georgia" w:hAnsi="Georgia" w:cs="Times New Roman"/>
                <w:color w:val="000000" w:themeColor="text1"/>
                <w:sz w:val="20"/>
                <w:lang w:val="en-US"/>
              </w:rPr>
              <w:t>Compliance</w:t>
            </w:r>
          </w:p>
        </w:tc>
      </w:tr>
      <w:tr w:rsidR="000852EC" w:rsidRPr="00205025" w14:paraId="61E57FE2" w14:textId="75075504" w:rsidTr="000852EC">
        <w:trPr>
          <w:jc w:val="center"/>
        </w:trPr>
        <w:tc>
          <w:tcPr>
            <w:tcW w:w="486" w:type="dxa"/>
            <w:tcBorders>
              <w:bottom w:val="single" w:sz="4" w:space="0" w:color="auto"/>
            </w:tcBorders>
            <w:shd w:val="clear" w:color="auto" w:fill="D9D9D9"/>
          </w:tcPr>
          <w:p w14:paraId="25BB8000" w14:textId="0942A1DC"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P6</w:t>
            </w:r>
          </w:p>
        </w:tc>
        <w:tc>
          <w:tcPr>
            <w:tcW w:w="4225" w:type="dxa"/>
            <w:tcBorders>
              <w:bottom w:val="single" w:sz="4" w:space="0" w:color="auto"/>
              <w:right w:val="single" w:sz="4" w:space="0" w:color="auto"/>
            </w:tcBorders>
          </w:tcPr>
          <w:p w14:paraId="252A46A9" w14:textId="5C483B5A" w:rsidR="000852EC" w:rsidRPr="00205025" w:rsidRDefault="000852EC" w:rsidP="00D017B4">
            <w:pP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Accuracy and quality</w:t>
            </w:r>
          </w:p>
        </w:tc>
        <w:tc>
          <w:tcPr>
            <w:tcW w:w="580" w:type="dxa"/>
            <w:tcBorders>
              <w:top w:val="single" w:sz="4" w:space="0" w:color="auto"/>
              <w:left w:val="single" w:sz="4" w:space="0" w:color="auto"/>
              <w:bottom w:val="nil"/>
              <w:right w:val="nil"/>
            </w:tcBorders>
            <w:shd w:val="clear" w:color="auto" w:fill="auto"/>
          </w:tcPr>
          <w:p w14:paraId="1D7ED9B4" w14:textId="084EB292" w:rsidR="000852EC" w:rsidRPr="00205025" w:rsidRDefault="000852EC" w:rsidP="00D017B4">
            <w:pPr>
              <w:rPr>
                <w:rFonts w:ascii="Georgia" w:hAnsi="Georgia" w:cs="Times New Roman"/>
                <w:color w:val="000000" w:themeColor="text1"/>
                <w:sz w:val="20"/>
                <w:lang w:val="en-US"/>
              </w:rPr>
            </w:pPr>
          </w:p>
        </w:tc>
        <w:tc>
          <w:tcPr>
            <w:tcW w:w="3621" w:type="dxa"/>
            <w:tcBorders>
              <w:top w:val="single" w:sz="4" w:space="0" w:color="auto"/>
              <w:left w:val="nil"/>
              <w:bottom w:val="nil"/>
              <w:right w:val="nil"/>
            </w:tcBorders>
          </w:tcPr>
          <w:p w14:paraId="35557A95" w14:textId="50813803" w:rsidR="000852EC" w:rsidRPr="00205025" w:rsidRDefault="000852EC" w:rsidP="00D017B4">
            <w:pPr>
              <w:rPr>
                <w:rFonts w:ascii="Georgia" w:hAnsi="Georgia" w:cs="Times New Roman"/>
                <w:color w:val="000000" w:themeColor="text1"/>
                <w:sz w:val="20"/>
                <w:lang w:val="en-US"/>
              </w:rPr>
            </w:pPr>
          </w:p>
        </w:tc>
      </w:tr>
      <w:tr w:rsidR="000852EC" w:rsidRPr="00205025" w14:paraId="6E40C7E8" w14:textId="2B772806" w:rsidTr="000852EC">
        <w:trPr>
          <w:jc w:val="center"/>
        </w:trPr>
        <w:tc>
          <w:tcPr>
            <w:tcW w:w="8912" w:type="dxa"/>
            <w:gridSpan w:val="4"/>
            <w:tcBorders>
              <w:top w:val="nil"/>
              <w:left w:val="nil"/>
              <w:bottom w:val="nil"/>
              <w:right w:val="nil"/>
            </w:tcBorders>
          </w:tcPr>
          <w:p w14:paraId="154742A0" w14:textId="1975EA77" w:rsidR="000852EC" w:rsidRPr="00205025" w:rsidRDefault="00EB5DB1" w:rsidP="002518FA">
            <w:pPr>
              <w:jc w:val="center"/>
              <w:rPr>
                <w:rFonts w:ascii="Georgia" w:eastAsia="Georgia" w:hAnsi="Georgia" w:cs="Times New Roman"/>
                <w:color w:val="000000" w:themeColor="text1"/>
                <w:sz w:val="20"/>
                <w:lang w:val="en-US"/>
              </w:rPr>
            </w:pPr>
            <w:r w:rsidRPr="00205025">
              <w:rPr>
                <w:rFonts w:ascii="Georgia" w:eastAsia="Georgia" w:hAnsi="Georgia" w:cs="Times New Roman"/>
                <w:b/>
                <w:color w:val="000000" w:themeColor="text1"/>
                <w:sz w:val="20"/>
                <w:lang w:val="en-US"/>
              </w:rPr>
              <w:t>Table 2</w:t>
            </w:r>
            <w:r w:rsidR="000852EC" w:rsidRPr="00205025">
              <w:rPr>
                <w:rFonts w:ascii="Georgia" w:eastAsia="Georgia" w:hAnsi="Georgia" w:cs="Times New Roman"/>
                <w:b/>
                <w:color w:val="000000" w:themeColor="text1"/>
                <w:sz w:val="20"/>
                <w:lang w:val="en-US"/>
              </w:rPr>
              <w:t>:</w:t>
            </w:r>
            <w:r w:rsidR="000852EC" w:rsidRPr="00205025">
              <w:rPr>
                <w:rFonts w:ascii="Georgia" w:eastAsia="Georgia" w:hAnsi="Georgia" w:cs="Times New Roman"/>
                <w:color w:val="000000" w:themeColor="text1"/>
                <w:sz w:val="20"/>
                <w:lang w:val="en-US"/>
              </w:rPr>
              <w:t xml:space="preserve"> Privacy Principles</w:t>
            </w:r>
          </w:p>
        </w:tc>
      </w:tr>
    </w:tbl>
    <w:p w14:paraId="3D21334E" w14:textId="71E572B6" w:rsidR="000061EE" w:rsidRPr="00205025" w:rsidRDefault="007C7A0E" w:rsidP="00446FB5">
      <w:pPr>
        <w:rPr>
          <w:rFonts w:ascii="Georgia" w:hAnsi="Georgia" w:cs="Times New Roman"/>
          <w:color w:val="000000" w:themeColor="text1"/>
          <w:sz w:val="18"/>
          <w:lang w:val="en-US"/>
        </w:rPr>
      </w:pPr>
      <w:r w:rsidRPr="00205025">
        <w:rPr>
          <w:rFonts w:ascii="Georgia" w:hAnsi="Georgia" w:cs="Times New Roman"/>
          <w:color w:val="000000" w:themeColor="text1"/>
          <w:sz w:val="18"/>
          <w:lang w:val="en-US"/>
        </w:rPr>
        <w:tab/>
      </w:r>
    </w:p>
    <w:p w14:paraId="47980581" w14:textId="77777777" w:rsidR="00FF3B9D" w:rsidRPr="00205025" w:rsidRDefault="00FF3B9D" w:rsidP="00446FB5">
      <w:pPr>
        <w:rPr>
          <w:rFonts w:ascii="Georgia" w:hAnsi="Georgia" w:cs="Times New Roman"/>
          <w:color w:val="000000" w:themeColor="text1"/>
          <w:sz w:val="18"/>
          <w:lang w:val="en-US"/>
        </w:rPr>
      </w:pPr>
    </w:p>
    <w:p w14:paraId="219EE4C9" w14:textId="061D9788" w:rsidR="00453B53" w:rsidRPr="00205025" w:rsidRDefault="001219D7" w:rsidP="0069075C">
      <w:pPr>
        <w:pStyle w:val="Heading2"/>
        <w:numPr>
          <w:ilvl w:val="1"/>
          <w:numId w:val="5"/>
        </w:numPr>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lastRenderedPageBreak/>
        <w:t xml:space="preserve">Organizational </w:t>
      </w:r>
      <w:r w:rsidR="00453B53" w:rsidRPr="00205025">
        <w:rPr>
          <w:rFonts w:ascii="Georgia" w:eastAsia="Georgia" w:hAnsi="Georgia" w:cs="Times New Roman"/>
          <w:color w:val="000000" w:themeColor="text1"/>
          <w:lang w:val="en-US"/>
        </w:rPr>
        <w:t xml:space="preserve">Intellectual Capital </w:t>
      </w:r>
      <w:r w:rsidR="00915871" w:rsidRPr="00205025">
        <w:rPr>
          <w:rFonts w:ascii="Georgia" w:eastAsia="Georgia" w:hAnsi="Georgia" w:cs="Times New Roman"/>
          <w:color w:val="000000" w:themeColor="text1"/>
          <w:lang w:val="en-US"/>
        </w:rPr>
        <w:t>Needs</w:t>
      </w:r>
    </w:p>
    <w:p w14:paraId="46AD68E6" w14:textId="19E06F92" w:rsidR="00F023CE" w:rsidRPr="00205025" w:rsidRDefault="00510C22" w:rsidP="00F023CE">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Dumay (2016) defines intellectual capital as </w:t>
      </w:r>
      <w:r w:rsidR="00F023CE" w:rsidRPr="00205025">
        <w:rPr>
          <w:rFonts w:ascii="Georgia" w:eastAsia="Georgia" w:hAnsi="Georgia" w:cs="Times New Roman"/>
          <w:color w:val="000000" w:themeColor="text1"/>
          <w:lang w:val="en-US"/>
        </w:rPr>
        <w:t>“</w:t>
      </w:r>
      <w:r w:rsidR="00F023CE" w:rsidRPr="00205025">
        <w:rPr>
          <w:rFonts w:ascii="Georgia" w:eastAsia="Georgia" w:hAnsi="Georgia" w:cs="Times New Roman"/>
          <w:i/>
          <w:color w:val="000000" w:themeColor="text1"/>
          <w:lang w:val="en-US"/>
        </w:rPr>
        <w:t>the sum of everything everybody in a company knows that gives it a competitive edge […] Intellectual Capital is intellectual material, knowledge, experience, intellectual property, information […] that can be put to use to create [value]</w:t>
      </w:r>
      <w:r w:rsidR="00F023CE" w:rsidRPr="00205025">
        <w:rPr>
          <w:rFonts w:ascii="Georgia" w:eastAsia="Georgia" w:hAnsi="Georgia" w:cs="Times New Roman"/>
          <w:color w:val="000000" w:themeColor="text1"/>
          <w:lang w:val="en-US"/>
        </w:rPr>
        <w:t>.” [p. 169]</w:t>
      </w:r>
      <w:r w:rsidRPr="00205025">
        <w:rPr>
          <w:rFonts w:ascii="Georgia" w:eastAsia="Georgia" w:hAnsi="Georgia" w:cs="Times New Roman"/>
          <w:color w:val="000000" w:themeColor="text1"/>
          <w:lang w:val="en-US"/>
        </w:rPr>
        <w:t>.</w:t>
      </w:r>
    </w:p>
    <w:p w14:paraId="65760040" w14:textId="02A5ED36" w:rsidR="0052069E" w:rsidRPr="00205025" w:rsidRDefault="00B53CBB" w:rsidP="00C74554">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I</w:t>
      </w:r>
      <w:r w:rsidR="004130BA" w:rsidRPr="00205025">
        <w:rPr>
          <w:rFonts w:ascii="Georgia" w:eastAsia="Georgia" w:hAnsi="Georgia" w:cs="Times New Roman"/>
          <w:color w:val="000000" w:themeColor="text1"/>
          <w:lang w:val="en-US"/>
        </w:rPr>
        <w:t xml:space="preserve">ntellectual capital </w:t>
      </w:r>
      <w:r w:rsidR="00A85DDD" w:rsidRPr="00205025">
        <w:rPr>
          <w:rFonts w:ascii="Georgia" w:eastAsia="Georgia" w:hAnsi="Georgia" w:cs="Times New Roman"/>
          <w:color w:val="000000" w:themeColor="text1"/>
          <w:lang w:val="en-US"/>
        </w:rPr>
        <w:t xml:space="preserve">(IC) </w:t>
      </w:r>
      <w:r w:rsidR="004130BA" w:rsidRPr="00205025">
        <w:rPr>
          <w:rFonts w:ascii="Georgia" w:eastAsia="Georgia" w:hAnsi="Georgia" w:cs="Times New Roman"/>
          <w:color w:val="000000" w:themeColor="text1"/>
          <w:lang w:val="en-US"/>
        </w:rPr>
        <w:t>makes up a large percentage of a company’s market value (Blair and Wallman, 2000).</w:t>
      </w:r>
      <w:r w:rsidR="00706546" w:rsidRPr="00205025">
        <w:rPr>
          <w:rFonts w:ascii="Georgia" w:eastAsia="Georgia" w:hAnsi="Georgia" w:cs="Times New Roman"/>
          <w:color w:val="000000" w:themeColor="text1"/>
          <w:lang w:val="en-US"/>
        </w:rPr>
        <w:t xml:space="preserve"> Indeed, Klaila and Hall (2000) carried out case studies to show how newly discovered IC was able to effect drastic improvements to the organizations’ balance sheets. </w:t>
      </w:r>
      <w:r w:rsidR="004130BA" w:rsidRPr="00205025">
        <w:rPr>
          <w:rFonts w:ascii="Georgia" w:eastAsia="Georgia" w:hAnsi="Georgia" w:cs="Times New Roman"/>
          <w:color w:val="000000" w:themeColor="text1"/>
          <w:lang w:val="en-US"/>
        </w:rPr>
        <w:t xml:space="preserve"> </w:t>
      </w:r>
      <w:r w:rsidR="00971142" w:rsidRPr="00205025">
        <w:rPr>
          <w:rFonts w:ascii="Georgia" w:eastAsia="Georgia" w:hAnsi="Georgia" w:cs="Times New Roman"/>
          <w:color w:val="000000" w:themeColor="text1"/>
          <w:lang w:val="en-US"/>
        </w:rPr>
        <w:t xml:space="preserve">Leal </w:t>
      </w:r>
      <w:r w:rsidR="00971142" w:rsidRPr="00205025">
        <w:rPr>
          <w:rFonts w:ascii="Georgia" w:eastAsia="Georgia" w:hAnsi="Georgia" w:cs="Times New Roman"/>
          <w:i/>
          <w:color w:val="000000" w:themeColor="text1"/>
          <w:lang w:val="en-US"/>
        </w:rPr>
        <w:t>at al</w:t>
      </w:r>
      <w:r w:rsidR="00971142" w:rsidRPr="00205025">
        <w:rPr>
          <w:rFonts w:ascii="Georgia" w:eastAsia="Georgia" w:hAnsi="Georgia" w:cs="Times New Roman"/>
          <w:color w:val="000000" w:themeColor="text1"/>
          <w:lang w:val="en-US"/>
        </w:rPr>
        <w:t>., (2017</w:t>
      </w:r>
      <w:r w:rsidR="006A7F8C" w:rsidRPr="00205025">
        <w:rPr>
          <w:rFonts w:ascii="Georgia" w:eastAsia="Georgia" w:hAnsi="Georgia" w:cs="Times New Roman"/>
          <w:color w:val="000000" w:themeColor="text1"/>
          <w:lang w:val="en-US"/>
        </w:rPr>
        <w:t>) cite</w:t>
      </w:r>
      <w:r w:rsidR="00971142" w:rsidRPr="00205025">
        <w:rPr>
          <w:rFonts w:ascii="Georgia" w:eastAsia="Georgia" w:hAnsi="Georgia" w:cs="Times New Roman"/>
          <w:color w:val="000000" w:themeColor="text1"/>
          <w:lang w:val="en-US"/>
        </w:rPr>
        <w:t xml:space="preserve"> (Barney, 1</w:t>
      </w:r>
      <w:r w:rsidR="00BD20FC" w:rsidRPr="00205025">
        <w:rPr>
          <w:rFonts w:ascii="Georgia" w:eastAsia="Georgia" w:hAnsi="Georgia" w:cs="Times New Roman"/>
          <w:color w:val="000000" w:themeColor="text1"/>
          <w:lang w:val="en-US"/>
        </w:rPr>
        <w:t>991; Chen</w:t>
      </w:r>
      <w:r w:rsidR="006E0829" w:rsidRPr="00205025">
        <w:rPr>
          <w:rFonts w:ascii="Georgia" w:eastAsia="Georgia" w:hAnsi="Georgia" w:cs="Times New Roman"/>
          <w:color w:val="000000" w:themeColor="text1"/>
          <w:lang w:val="en-US"/>
        </w:rPr>
        <w:t xml:space="preserve"> </w:t>
      </w:r>
      <w:r w:rsidR="006E0829" w:rsidRPr="00205025">
        <w:rPr>
          <w:rFonts w:ascii="Georgia" w:eastAsia="Georgia" w:hAnsi="Georgia" w:cs="Times New Roman"/>
          <w:i/>
          <w:color w:val="000000" w:themeColor="text1"/>
          <w:lang w:val="en-US"/>
        </w:rPr>
        <w:t>et al.</w:t>
      </w:r>
      <w:r w:rsidR="00BD20FC" w:rsidRPr="00205025">
        <w:rPr>
          <w:rFonts w:ascii="Georgia" w:eastAsia="Georgia" w:hAnsi="Georgia" w:cs="Times New Roman"/>
          <w:color w:val="000000" w:themeColor="text1"/>
          <w:lang w:val="en-US"/>
        </w:rPr>
        <w:t>, 2005</w:t>
      </w:r>
      <w:r w:rsidR="00971142" w:rsidRPr="00205025">
        <w:rPr>
          <w:rFonts w:ascii="Georgia" w:eastAsia="Georgia" w:hAnsi="Georgia" w:cs="Times New Roman"/>
          <w:color w:val="000000" w:themeColor="text1"/>
          <w:lang w:val="en-US"/>
        </w:rPr>
        <w:t>) to make the point that intellectual capital is</w:t>
      </w:r>
      <w:r w:rsidR="0052069E" w:rsidRPr="00205025">
        <w:rPr>
          <w:rFonts w:ascii="Georgia" w:eastAsia="Georgia" w:hAnsi="Georgia" w:cs="Times New Roman"/>
          <w:color w:val="000000" w:themeColor="text1"/>
          <w:lang w:val="en-US"/>
        </w:rPr>
        <w:t xml:space="preserve"> a vital strategic asset, </w:t>
      </w:r>
      <w:r w:rsidR="00971142" w:rsidRPr="00205025">
        <w:rPr>
          <w:rFonts w:ascii="Georgia" w:eastAsia="Georgia" w:hAnsi="Georgia" w:cs="Times New Roman"/>
          <w:color w:val="000000" w:themeColor="text1"/>
          <w:lang w:val="en-US"/>
        </w:rPr>
        <w:t xml:space="preserve">that it is </w:t>
      </w:r>
      <w:r w:rsidR="0052069E" w:rsidRPr="00205025">
        <w:rPr>
          <w:rFonts w:ascii="Georgia" w:eastAsia="Georgia" w:hAnsi="Georgia" w:cs="Times New Roman"/>
          <w:color w:val="000000" w:themeColor="text1"/>
          <w:lang w:val="en-US"/>
        </w:rPr>
        <w:t xml:space="preserve">capable of </w:t>
      </w:r>
      <w:r w:rsidR="00971142" w:rsidRPr="00205025">
        <w:rPr>
          <w:rFonts w:ascii="Georgia" w:eastAsia="Georgia" w:hAnsi="Georgia" w:cs="Times New Roman"/>
          <w:color w:val="000000" w:themeColor="text1"/>
          <w:lang w:val="en-US"/>
        </w:rPr>
        <w:t xml:space="preserve">giving organizations a </w:t>
      </w:r>
      <w:r w:rsidR="0052069E" w:rsidRPr="00205025">
        <w:rPr>
          <w:rFonts w:ascii="Georgia" w:eastAsia="Georgia" w:hAnsi="Georgia" w:cs="Times New Roman"/>
          <w:color w:val="000000" w:themeColor="text1"/>
          <w:lang w:val="en-US"/>
        </w:rPr>
        <w:t xml:space="preserve">competitive advantage and </w:t>
      </w:r>
      <w:r w:rsidR="00017201" w:rsidRPr="00205025">
        <w:rPr>
          <w:rFonts w:ascii="Georgia" w:eastAsia="Georgia" w:hAnsi="Georgia" w:cs="Times New Roman"/>
          <w:color w:val="000000" w:themeColor="text1"/>
          <w:lang w:val="en-US"/>
        </w:rPr>
        <w:t>impacts</w:t>
      </w:r>
      <w:r w:rsidR="00971142" w:rsidRPr="00205025">
        <w:rPr>
          <w:rFonts w:ascii="Georgia" w:eastAsia="Georgia" w:hAnsi="Georgia" w:cs="Times New Roman"/>
          <w:color w:val="000000" w:themeColor="text1"/>
          <w:lang w:val="en-US"/>
        </w:rPr>
        <w:t xml:space="preserve"> their</w:t>
      </w:r>
      <w:r w:rsidR="0052069E" w:rsidRPr="00205025">
        <w:rPr>
          <w:rFonts w:ascii="Georgia" w:eastAsia="Georgia" w:hAnsi="Georgia" w:cs="Times New Roman"/>
          <w:color w:val="000000" w:themeColor="text1"/>
          <w:lang w:val="en-US"/>
        </w:rPr>
        <w:t xml:space="preserve"> financial performance</w:t>
      </w:r>
      <w:r w:rsidR="00971142" w:rsidRPr="00205025">
        <w:rPr>
          <w:rFonts w:ascii="Georgia" w:eastAsia="Georgia" w:hAnsi="Georgia" w:cs="Times New Roman"/>
          <w:color w:val="000000" w:themeColor="text1"/>
          <w:lang w:val="en-US"/>
        </w:rPr>
        <w:t>.</w:t>
      </w:r>
      <w:r w:rsidR="0052069E" w:rsidRPr="00205025">
        <w:rPr>
          <w:rFonts w:ascii="Georgia" w:eastAsia="Georgia" w:hAnsi="Georgia" w:cs="Times New Roman"/>
          <w:color w:val="000000" w:themeColor="text1"/>
          <w:lang w:val="en-US"/>
        </w:rPr>
        <w:t xml:space="preserve"> </w:t>
      </w:r>
      <w:r w:rsidR="001C33AD" w:rsidRPr="00205025">
        <w:rPr>
          <w:rFonts w:ascii="Georgia" w:eastAsia="Georgia" w:hAnsi="Georgia" w:cs="Times New Roman"/>
          <w:color w:val="000000" w:themeColor="text1"/>
          <w:lang w:val="en-US"/>
        </w:rPr>
        <w:t xml:space="preserve">Inkinen (2015) </w:t>
      </w:r>
      <w:r w:rsidR="00017201" w:rsidRPr="00205025">
        <w:rPr>
          <w:rFonts w:ascii="Georgia" w:eastAsia="Georgia" w:hAnsi="Georgia" w:cs="Times New Roman"/>
          <w:color w:val="000000" w:themeColor="text1"/>
          <w:lang w:val="en-US"/>
        </w:rPr>
        <w:t>report</w:t>
      </w:r>
      <w:r w:rsidR="001C33AD" w:rsidRPr="00205025">
        <w:rPr>
          <w:rFonts w:ascii="Georgia" w:eastAsia="Georgia" w:hAnsi="Georgia" w:cs="Times New Roman"/>
          <w:color w:val="000000" w:themeColor="text1"/>
          <w:lang w:val="en-US"/>
        </w:rPr>
        <w:t xml:space="preserve"> that there is a significant relationship between IC and an organization’s innovative performance</w:t>
      </w:r>
      <w:r w:rsidR="0035241E" w:rsidRPr="00205025">
        <w:rPr>
          <w:rFonts w:ascii="Georgia" w:eastAsia="Georgia" w:hAnsi="Georgia" w:cs="Times New Roman"/>
          <w:color w:val="000000" w:themeColor="text1"/>
          <w:lang w:val="en-US"/>
        </w:rPr>
        <w:t xml:space="preserve"> and Obeidat </w:t>
      </w:r>
      <w:r w:rsidR="0035241E" w:rsidRPr="00205025">
        <w:rPr>
          <w:rFonts w:ascii="Georgia" w:eastAsia="Georgia" w:hAnsi="Georgia" w:cs="Times New Roman"/>
          <w:i/>
          <w:color w:val="000000" w:themeColor="text1"/>
          <w:lang w:val="en-US"/>
        </w:rPr>
        <w:t>et al</w:t>
      </w:r>
      <w:r w:rsidR="0035241E" w:rsidRPr="00205025">
        <w:rPr>
          <w:rFonts w:ascii="Georgia" w:eastAsia="Georgia" w:hAnsi="Georgia" w:cs="Times New Roman"/>
          <w:color w:val="000000" w:themeColor="text1"/>
          <w:lang w:val="en-US"/>
        </w:rPr>
        <w:t>. (2017) find that IC had a positive impact on organizational performance and knowledge sharing</w:t>
      </w:r>
      <w:r w:rsidR="001C33AD" w:rsidRPr="00205025">
        <w:rPr>
          <w:rFonts w:ascii="Georgia" w:eastAsia="Georgia" w:hAnsi="Georgia" w:cs="Times New Roman"/>
          <w:color w:val="000000" w:themeColor="text1"/>
          <w:lang w:val="en-US"/>
        </w:rPr>
        <w:t xml:space="preserve">. </w:t>
      </w:r>
      <w:r w:rsidR="00EC787C" w:rsidRPr="00205025">
        <w:rPr>
          <w:rFonts w:ascii="Georgia" w:eastAsia="Georgia" w:hAnsi="Georgia" w:cs="Times New Roman"/>
          <w:color w:val="000000" w:themeColor="text1"/>
          <w:lang w:val="en-US"/>
        </w:rPr>
        <w:t xml:space="preserve">This is confirmed by many other studies, for example, Maditinos </w:t>
      </w:r>
      <w:r w:rsidR="00EC787C" w:rsidRPr="00205025">
        <w:rPr>
          <w:rFonts w:ascii="Georgia" w:eastAsia="Georgia" w:hAnsi="Georgia" w:cs="Times New Roman"/>
          <w:i/>
          <w:color w:val="000000" w:themeColor="text1"/>
          <w:lang w:val="en-US"/>
        </w:rPr>
        <w:t>et al</w:t>
      </w:r>
      <w:r w:rsidR="00EC787C" w:rsidRPr="00205025">
        <w:rPr>
          <w:rFonts w:ascii="Georgia" w:eastAsia="Georgia" w:hAnsi="Georgia" w:cs="Times New Roman"/>
          <w:color w:val="000000" w:themeColor="text1"/>
          <w:lang w:val="en-US"/>
        </w:rPr>
        <w:t>. (2000)</w:t>
      </w:r>
      <w:r w:rsidR="004326C0" w:rsidRPr="00205025">
        <w:rPr>
          <w:rFonts w:ascii="Georgia" w:eastAsia="Georgia" w:hAnsi="Georgia" w:cs="Times New Roman"/>
          <w:color w:val="000000" w:themeColor="text1"/>
          <w:lang w:val="en-US"/>
        </w:rPr>
        <w:t>; Abeysekera</w:t>
      </w:r>
      <w:r w:rsidR="00C4147D" w:rsidRPr="00205025">
        <w:rPr>
          <w:rFonts w:ascii="Georgia" w:eastAsia="Georgia" w:hAnsi="Georgia" w:cs="Times New Roman"/>
          <w:color w:val="000000" w:themeColor="text1"/>
          <w:lang w:val="en-US"/>
        </w:rPr>
        <w:t xml:space="preserve"> (2006)</w:t>
      </w:r>
      <w:r w:rsidR="005F348B" w:rsidRPr="00205025">
        <w:rPr>
          <w:rFonts w:ascii="Georgia" w:eastAsia="Georgia" w:hAnsi="Georgia" w:cs="Times New Roman"/>
          <w:color w:val="000000" w:themeColor="text1"/>
          <w:lang w:val="en-US"/>
        </w:rPr>
        <w:t>; Edvinsson, and Sullivan (1996)</w:t>
      </w:r>
      <w:r w:rsidR="00EC787C" w:rsidRPr="00205025">
        <w:rPr>
          <w:rFonts w:ascii="Georgia" w:eastAsia="Georgia" w:hAnsi="Georgia" w:cs="Times New Roman"/>
          <w:color w:val="000000" w:themeColor="text1"/>
          <w:lang w:val="en-US"/>
        </w:rPr>
        <w:t xml:space="preserve">. </w:t>
      </w:r>
      <w:r w:rsidR="00C74554" w:rsidRPr="00205025">
        <w:rPr>
          <w:rFonts w:ascii="Georgia" w:eastAsia="Georgia" w:hAnsi="Georgia" w:cs="Times New Roman"/>
          <w:color w:val="000000" w:themeColor="text1"/>
          <w:lang w:val="en-US"/>
        </w:rPr>
        <w:t xml:space="preserve">Moreover, Guthrie and Petty (2000) argue that IC is even more important </w:t>
      </w:r>
      <w:r w:rsidR="00925EB8" w:rsidRPr="00205025">
        <w:rPr>
          <w:rFonts w:ascii="Georgia" w:eastAsia="Georgia" w:hAnsi="Georgia" w:cs="Times New Roman"/>
          <w:color w:val="000000" w:themeColor="text1"/>
          <w:lang w:val="en-US"/>
        </w:rPr>
        <w:t>in the 21</w:t>
      </w:r>
      <w:r w:rsidR="00925EB8" w:rsidRPr="00205025">
        <w:rPr>
          <w:rFonts w:ascii="Georgia" w:eastAsia="Georgia" w:hAnsi="Georgia" w:cs="Times New Roman"/>
          <w:color w:val="000000" w:themeColor="text1"/>
          <w:vertAlign w:val="superscript"/>
          <w:lang w:val="en-US"/>
        </w:rPr>
        <w:t>st</w:t>
      </w:r>
      <w:r w:rsidR="00925EB8" w:rsidRPr="00205025">
        <w:rPr>
          <w:rFonts w:ascii="Georgia" w:eastAsia="Georgia" w:hAnsi="Georgia" w:cs="Times New Roman"/>
          <w:color w:val="000000" w:themeColor="text1"/>
          <w:lang w:val="en-US"/>
        </w:rPr>
        <w:t xml:space="preserve"> century</w:t>
      </w:r>
      <w:r w:rsidR="00C74554" w:rsidRPr="00205025">
        <w:rPr>
          <w:rFonts w:ascii="Georgia" w:eastAsia="Georgia" w:hAnsi="Georgia" w:cs="Times New Roman"/>
          <w:color w:val="000000" w:themeColor="text1"/>
          <w:lang w:val="en-US"/>
        </w:rPr>
        <w:t xml:space="preserve"> because many large corporations have shifted from manufacturing to offering more </w:t>
      </w:r>
      <w:r w:rsidR="00FE7450" w:rsidRPr="00205025">
        <w:rPr>
          <w:rFonts w:ascii="Georgia" w:eastAsia="Georgia" w:hAnsi="Georgia" w:cs="Times New Roman"/>
          <w:color w:val="000000" w:themeColor="text1"/>
          <w:lang w:val="en-US"/>
        </w:rPr>
        <w:t>technologically-focused</w:t>
      </w:r>
      <w:r w:rsidR="00C74554" w:rsidRPr="00205025">
        <w:rPr>
          <w:rFonts w:ascii="Georgia" w:eastAsia="Georgia" w:hAnsi="Georgia" w:cs="Times New Roman"/>
          <w:color w:val="000000" w:themeColor="text1"/>
          <w:lang w:val="en-US"/>
        </w:rPr>
        <w:t xml:space="preserve"> services</w:t>
      </w:r>
      <w:r w:rsidR="00FE7450" w:rsidRPr="00205025">
        <w:rPr>
          <w:rFonts w:ascii="Georgia" w:eastAsia="Georgia" w:hAnsi="Georgia" w:cs="Times New Roman"/>
          <w:color w:val="000000" w:themeColor="text1"/>
          <w:lang w:val="en-US"/>
        </w:rPr>
        <w:t>,</w:t>
      </w:r>
      <w:r w:rsidR="00C74554" w:rsidRPr="00205025">
        <w:rPr>
          <w:rFonts w:ascii="Georgia" w:eastAsia="Georgia" w:hAnsi="Georgia" w:cs="Times New Roman"/>
          <w:color w:val="000000" w:themeColor="text1"/>
          <w:lang w:val="en-US"/>
        </w:rPr>
        <w:t xml:space="preserve"> where IC is somewhat intangible</w:t>
      </w:r>
      <w:r w:rsidR="00FE7450" w:rsidRPr="00205025">
        <w:rPr>
          <w:rFonts w:ascii="Georgia" w:eastAsia="Georgia" w:hAnsi="Georgia" w:cs="Times New Roman"/>
          <w:color w:val="000000" w:themeColor="text1"/>
          <w:lang w:val="en-US"/>
        </w:rPr>
        <w:t>,</w:t>
      </w:r>
      <w:r w:rsidR="00C74554" w:rsidRPr="00205025">
        <w:rPr>
          <w:rFonts w:ascii="Georgia" w:eastAsia="Georgia" w:hAnsi="Georgia" w:cs="Times New Roman"/>
          <w:color w:val="000000" w:themeColor="text1"/>
          <w:lang w:val="en-US"/>
        </w:rPr>
        <w:t xml:space="preserve"> but still valuable.</w:t>
      </w:r>
      <w:r w:rsidR="008A2884" w:rsidRPr="00205025">
        <w:rPr>
          <w:rFonts w:ascii="Georgia" w:eastAsia="Georgia" w:hAnsi="Georgia" w:cs="Times New Roman"/>
          <w:color w:val="000000" w:themeColor="text1"/>
          <w:lang w:val="en-US"/>
        </w:rPr>
        <w:t xml:space="preserve"> </w:t>
      </w:r>
    </w:p>
    <w:p w14:paraId="1EE249DD" w14:textId="7BCB07FE" w:rsidR="00416D59" w:rsidRPr="00205025" w:rsidRDefault="005F348B"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Brown </w:t>
      </w:r>
      <w:r w:rsidRPr="00205025">
        <w:rPr>
          <w:rFonts w:ascii="Georgia" w:eastAsia="Georgia" w:hAnsi="Georgia" w:cs="Times New Roman"/>
          <w:i/>
          <w:color w:val="000000" w:themeColor="text1"/>
          <w:lang w:val="en-US"/>
        </w:rPr>
        <w:t>et al</w:t>
      </w:r>
      <w:r w:rsidRPr="00205025">
        <w:rPr>
          <w:rFonts w:ascii="Georgia" w:eastAsia="Georgia" w:hAnsi="Georgia" w:cs="Times New Roman"/>
          <w:color w:val="000000" w:themeColor="text1"/>
          <w:lang w:val="en-US"/>
        </w:rPr>
        <w:t xml:space="preserve">. (2005) explain that intellectual capital has to be protected and managed by utilizing a life-cycle management process. In terms of protecting intellectual capital, Brown </w:t>
      </w:r>
      <w:r w:rsidRPr="00205025">
        <w:rPr>
          <w:rFonts w:ascii="Georgia" w:eastAsia="Georgia" w:hAnsi="Georgia" w:cs="Times New Roman"/>
          <w:i/>
          <w:color w:val="000000" w:themeColor="text1"/>
          <w:lang w:val="en-US"/>
        </w:rPr>
        <w:t>et al</w:t>
      </w:r>
      <w:r w:rsidRPr="00205025">
        <w:rPr>
          <w:rFonts w:ascii="Georgia" w:eastAsia="Georgia" w:hAnsi="Georgia" w:cs="Times New Roman"/>
          <w:color w:val="000000" w:themeColor="text1"/>
          <w:lang w:val="en-US"/>
        </w:rPr>
        <w:t>. advise that an information classification scheme be used. They recommend having a set of policies and procedures that align with these classifications to control whether or not intellectual capital elements are disclosed. They also recommend using access control measures to protect any intellectual capital that is stored within IT systems.</w:t>
      </w:r>
      <w:r w:rsidR="005012CE" w:rsidRPr="00205025">
        <w:rPr>
          <w:rFonts w:ascii="Georgia" w:eastAsia="Georgia" w:hAnsi="Georgia" w:cs="Times New Roman"/>
          <w:color w:val="000000" w:themeColor="text1"/>
          <w:lang w:val="en-US"/>
        </w:rPr>
        <w:t xml:space="preserve"> This leads to our first assertion:</w:t>
      </w:r>
      <w:r w:rsidR="001336EA" w:rsidRPr="00205025">
        <w:rPr>
          <w:rFonts w:ascii="Georgia" w:eastAsia="Georgia" w:hAnsi="Georgia" w:cs="Times New Roman"/>
          <w:color w:val="000000" w:themeColor="text1"/>
          <w:lang w:val="en-US"/>
        </w:rPr>
        <w:t xml:space="preserve"> </w:t>
      </w:r>
      <w:r w:rsidR="00213A9C" w:rsidRPr="00205025">
        <w:rPr>
          <w:rFonts w:ascii="Georgia" w:eastAsia="Georgia" w:hAnsi="Georgia" w:cs="Times New Roman"/>
          <w:i/>
          <w:color w:val="000000" w:themeColor="text1"/>
          <w:lang w:val="en-US"/>
        </w:rPr>
        <w:t>(</w:t>
      </w:r>
      <w:r w:rsidR="00F57EA4" w:rsidRPr="00205025">
        <w:rPr>
          <w:rFonts w:ascii="Georgia" w:eastAsia="Georgia" w:hAnsi="Georgia" w:cs="Times New Roman"/>
          <w:i/>
          <w:color w:val="000000" w:themeColor="text1"/>
          <w:lang w:val="en-US"/>
        </w:rPr>
        <w:t xml:space="preserve">Assertion </w:t>
      </w:r>
      <w:r w:rsidR="00213A9C" w:rsidRPr="00205025">
        <w:rPr>
          <w:rFonts w:ascii="Georgia" w:eastAsia="Georgia" w:hAnsi="Georgia" w:cs="Times New Roman"/>
          <w:i/>
          <w:color w:val="000000" w:themeColor="text1"/>
          <w:lang w:val="en-US"/>
        </w:rPr>
        <w:t xml:space="preserve">1) </w:t>
      </w:r>
      <w:r w:rsidR="001878FE" w:rsidRPr="00205025">
        <w:rPr>
          <w:rFonts w:ascii="Georgia" w:eastAsia="Georgia" w:hAnsi="Georgia" w:cs="Times New Roman"/>
          <w:i/>
          <w:color w:val="000000" w:themeColor="text1"/>
          <w:lang w:val="en-US"/>
        </w:rPr>
        <w:t>IC is valuable</w:t>
      </w:r>
      <w:r w:rsidR="00892C08" w:rsidRPr="00205025">
        <w:rPr>
          <w:rFonts w:ascii="Georgia" w:eastAsia="Georgia" w:hAnsi="Georgia" w:cs="Times New Roman"/>
          <w:b/>
          <w:i/>
          <w:color w:val="000000" w:themeColor="text1"/>
          <w:lang w:val="en-US"/>
        </w:rPr>
        <w:t>.</w:t>
      </w:r>
      <w:r w:rsidR="00416D59" w:rsidRPr="00205025">
        <w:rPr>
          <w:rFonts w:ascii="Georgia" w:eastAsia="Georgia" w:hAnsi="Georgia" w:cs="Times New Roman"/>
          <w:color w:val="000000" w:themeColor="text1"/>
          <w:lang w:val="en-US"/>
        </w:rPr>
        <w:t xml:space="preserve"> </w:t>
      </w:r>
    </w:p>
    <w:p w14:paraId="647EDF67" w14:textId="61CA5B9E" w:rsidR="00892C08" w:rsidRPr="00205025" w:rsidRDefault="00416D59"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Having established that IC is valuable, the next question is whether </w:t>
      </w:r>
      <w:r w:rsidR="00017201" w:rsidRPr="00205025">
        <w:rPr>
          <w:rFonts w:ascii="Georgia" w:eastAsia="Georgia" w:hAnsi="Georgia" w:cs="Times New Roman"/>
          <w:color w:val="000000" w:themeColor="text1"/>
          <w:lang w:val="en-US"/>
        </w:rPr>
        <w:t xml:space="preserve">organizations need to </w:t>
      </w:r>
      <w:r w:rsidRPr="00205025">
        <w:rPr>
          <w:rFonts w:ascii="Georgia" w:eastAsia="Georgia" w:hAnsi="Georgia" w:cs="Times New Roman"/>
          <w:color w:val="000000" w:themeColor="text1"/>
          <w:lang w:val="en-US"/>
        </w:rPr>
        <w:t xml:space="preserve">act to </w:t>
      </w:r>
      <w:r w:rsidR="00017201" w:rsidRPr="00205025">
        <w:rPr>
          <w:rFonts w:ascii="Georgia" w:eastAsia="Georgia" w:hAnsi="Georgia" w:cs="Times New Roman"/>
          <w:color w:val="000000" w:themeColor="text1"/>
          <w:lang w:val="en-US"/>
        </w:rPr>
        <w:t>protect and preserve their intellectual capital.</w:t>
      </w:r>
      <w:r w:rsidRPr="00205025">
        <w:rPr>
          <w:rFonts w:ascii="Georgia" w:eastAsia="Georgia" w:hAnsi="Georgia" w:cs="Times New Roman"/>
          <w:color w:val="000000" w:themeColor="text1"/>
          <w:lang w:val="en-US"/>
        </w:rPr>
        <w:t xml:space="preserve"> Some researchers have indeed highlighted </w:t>
      </w:r>
      <w:r w:rsidR="001878FE" w:rsidRPr="00205025">
        <w:rPr>
          <w:rFonts w:ascii="Georgia" w:eastAsia="Georgia" w:hAnsi="Georgia" w:cs="Times New Roman"/>
          <w:color w:val="000000" w:themeColor="text1"/>
          <w:lang w:val="en-US"/>
        </w:rPr>
        <w:t xml:space="preserve">disclosure-related </w:t>
      </w:r>
      <w:r w:rsidRPr="00205025">
        <w:rPr>
          <w:rFonts w:ascii="Georgia" w:eastAsia="Georgia" w:hAnsi="Georgia" w:cs="Times New Roman"/>
          <w:color w:val="000000" w:themeColor="text1"/>
          <w:lang w:val="en-US"/>
        </w:rPr>
        <w:t xml:space="preserve">risks to IC. </w:t>
      </w:r>
      <w:r w:rsidR="005966BA" w:rsidRPr="00205025">
        <w:rPr>
          <w:rFonts w:ascii="Georgia" w:eastAsia="Georgia" w:hAnsi="Georgia" w:cs="Times New Roman"/>
          <w:color w:val="000000" w:themeColor="text1"/>
          <w:lang w:val="en-US"/>
        </w:rPr>
        <w:t xml:space="preserve">Dumay and Guthrie (2017) </w:t>
      </w:r>
      <w:r w:rsidR="00F04EFD" w:rsidRPr="00205025">
        <w:rPr>
          <w:rFonts w:ascii="Georgia" w:eastAsia="Georgia" w:hAnsi="Georgia" w:cs="Times New Roman"/>
          <w:color w:val="000000" w:themeColor="text1"/>
          <w:lang w:val="en-US"/>
        </w:rPr>
        <w:t xml:space="preserve">argue that involuntary disclosures introduce both opportunities and threats to organizations and that these introduce organizations to new risks. </w:t>
      </w:r>
      <w:r w:rsidR="00FC3E0F" w:rsidRPr="00205025">
        <w:rPr>
          <w:rFonts w:ascii="Georgia" w:eastAsia="Georgia" w:hAnsi="Georgia" w:cs="Times New Roman"/>
          <w:color w:val="000000" w:themeColor="text1"/>
          <w:lang w:val="en-US"/>
        </w:rPr>
        <w:t xml:space="preserve">Mouritsen </w:t>
      </w:r>
      <w:r w:rsidR="00FC3E0F" w:rsidRPr="00205025">
        <w:rPr>
          <w:rFonts w:ascii="Georgia" w:eastAsia="Georgia" w:hAnsi="Georgia" w:cs="Times New Roman"/>
          <w:i/>
          <w:color w:val="000000" w:themeColor="text1"/>
          <w:lang w:val="en-US"/>
        </w:rPr>
        <w:t>et al.</w:t>
      </w:r>
      <w:r w:rsidR="00FC3E0F" w:rsidRPr="00205025">
        <w:rPr>
          <w:rFonts w:ascii="Georgia" w:eastAsia="Georgia" w:hAnsi="Georgia" w:cs="Times New Roman"/>
          <w:color w:val="000000" w:themeColor="text1"/>
          <w:lang w:val="en-US"/>
        </w:rPr>
        <w:t xml:space="preserve"> (2001) r</w:t>
      </w:r>
      <w:r w:rsidR="001A1414" w:rsidRPr="00205025">
        <w:rPr>
          <w:rFonts w:ascii="Georgia" w:eastAsia="Georgia" w:hAnsi="Georgia" w:cs="Times New Roman"/>
          <w:color w:val="000000" w:themeColor="text1"/>
          <w:lang w:val="en-US"/>
        </w:rPr>
        <w:t xml:space="preserve">efer to the controlled disclosure of IC </w:t>
      </w:r>
      <w:r w:rsidR="00FC3E0F" w:rsidRPr="00205025">
        <w:rPr>
          <w:rFonts w:ascii="Georgia" w:eastAsia="Georgia" w:hAnsi="Georgia" w:cs="Times New Roman"/>
          <w:color w:val="000000" w:themeColor="text1"/>
          <w:lang w:val="en-US"/>
        </w:rPr>
        <w:t xml:space="preserve">as a way of </w:t>
      </w:r>
      <w:r w:rsidR="001A1414" w:rsidRPr="00205025">
        <w:rPr>
          <w:rFonts w:ascii="Georgia" w:eastAsia="Georgia" w:hAnsi="Georgia" w:cs="Times New Roman"/>
          <w:color w:val="000000" w:themeColor="text1"/>
          <w:lang w:val="en-US"/>
        </w:rPr>
        <w:t>disseminating</w:t>
      </w:r>
      <w:r w:rsidR="00FC3E0F" w:rsidRPr="00205025">
        <w:rPr>
          <w:rFonts w:ascii="Georgia" w:eastAsia="Georgia" w:hAnsi="Georgia" w:cs="Times New Roman"/>
          <w:color w:val="000000" w:themeColor="text1"/>
          <w:lang w:val="en-US"/>
        </w:rPr>
        <w:t xml:space="preserve"> a “true and fair” account of the firm’s activities.</w:t>
      </w:r>
      <w:r w:rsidR="008A2884" w:rsidRPr="00205025">
        <w:rPr>
          <w:rFonts w:ascii="Georgia" w:eastAsia="Georgia" w:hAnsi="Georgia" w:cs="Times New Roman"/>
          <w:color w:val="000000" w:themeColor="text1"/>
          <w:lang w:val="en-US"/>
        </w:rPr>
        <w:t xml:space="preserve"> Brennan (2001) discovered, in her study of the reports of Irish companies, that the majority of companies disclosed very limited amounts of their IC. It seems that IC </w:t>
      </w:r>
      <w:r w:rsidR="00FF5A0E" w:rsidRPr="00205025">
        <w:rPr>
          <w:rFonts w:ascii="Georgia" w:eastAsia="Georgia" w:hAnsi="Georgia" w:cs="Times New Roman"/>
          <w:color w:val="000000" w:themeColor="text1"/>
          <w:lang w:val="en-US"/>
        </w:rPr>
        <w:t>tends to be</w:t>
      </w:r>
      <w:r w:rsidR="008A2884" w:rsidRPr="00205025">
        <w:rPr>
          <w:rFonts w:ascii="Georgia" w:eastAsia="Georgia" w:hAnsi="Georgia" w:cs="Times New Roman"/>
          <w:color w:val="000000" w:themeColor="text1"/>
          <w:lang w:val="en-US"/>
        </w:rPr>
        <w:t xml:space="preserve"> kept confidential. </w:t>
      </w:r>
      <w:r w:rsidR="00B41B7D" w:rsidRPr="00205025">
        <w:rPr>
          <w:rFonts w:ascii="Georgia" w:eastAsia="Georgia" w:hAnsi="Georgia" w:cs="Times New Roman"/>
          <w:color w:val="000000" w:themeColor="text1"/>
          <w:lang w:val="en-US"/>
        </w:rPr>
        <w:t xml:space="preserve">White </w:t>
      </w:r>
      <w:r w:rsidR="00B41B7D" w:rsidRPr="00205025">
        <w:rPr>
          <w:rFonts w:ascii="Georgia" w:eastAsia="Georgia" w:hAnsi="Georgia" w:cs="Times New Roman"/>
          <w:i/>
          <w:color w:val="000000" w:themeColor="text1"/>
          <w:lang w:val="en-US"/>
        </w:rPr>
        <w:t>et al</w:t>
      </w:r>
      <w:r w:rsidR="00B41B7D" w:rsidRPr="00205025">
        <w:rPr>
          <w:rFonts w:ascii="Georgia" w:eastAsia="Georgia" w:hAnsi="Georgia" w:cs="Times New Roman"/>
          <w:color w:val="000000" w:themeColor="text1"/>
          <w:lang w:val="en-US"/>
        </w:rPr>
        <w:t xml:space="preserve">. (2007) </w:t>
      </w:r>
      <w:r w:rsidR="00BE2F54" w:rsidRPr="00205025">
        <w:rPr>
          <w:rFonts w:ascii="Georgia" w:eastAsia="Georgia" w:hAnsi="Georgia" w:cs="Times New Roman"/>
          <w:color w:val="000000" w:themeColor="text1"/>
          <w:lang w:val="en-US"/>
        </w:rPr>
        <w:t>report</w:t>
      </w:r>
      <w:r w:rsidR="00B41B7D" w:rsidRPr="00205025">
        <w:rPr>
          <w:rFonts w:ascii="Georgia" w:eastAsia="Georgia" w:hAnsi="Georgia" w:cs="Times New Roman"/>
          <w:color w:val="000000" w:themeColor="text1"/>
          <w:lang w:val="en-US"/>
        </w:rPr>
        <w:t xml:space="preserve"> that smaller companies demonstrate more reluctance to disclose than larger ones. </w:t>
      </w:r>
      <w:r w:rsidR="002E7AE8" w:rsidRPr="00205025">
        <w:rPr>
          <w:rFonts w:ascii="Georgia" w:eastAsia="Georgia" w:hAnsi="Georgia" w:cs="Times New Roman"/>
          <w:color w:val="000000" w:themeColor="text1"/>
          <w:lang w:val="en-US"/>
        </w:rPr>
        <w:t xml:space="preserve">Sciulli </w:t>
      </w:r>
      <w:r w:rsidR="002E7AE8" w:rsidRPr="00205025">
        <w:rPr>
          <w:rFonts w:ascii="Georgia" w:eastAsia="Georgia" w:hAnsi="Georgia" w:cs="Times New Roman"/>
          <w:i/>
          <w:color w:val="000000" w:themeColor="text1"/>
          <w:lang w:val="en-US"/>
        </w:rPr>
        <w:t>et al</w:t>
      </w:r>
      <w:r w:rsidR="002E7AE8" w:rsidRPr="00205025">
        <w:rPr>
          <w:rFonts w:ascii="Georgia" w:eastAsia="Georgia" w:hAnsi="Georgia" w:cs="Times New Roman"/>
          <w:color w:val="000000" w:themeColor="text1"/>
          <w:lang w:val="en-US"/>
        </w:rPr>
        <w:t xml:space="preserve">. (2002) analyzed the IC reporting of Australian councils and found that IC reporting was underdeveloped. </w:t>
      </w:r>
      <w:r w:rsidR="00710AD9" w:rsidRPr="00205025">
        <w:rPr>
          <w:rFonts w:ascii="Georgia" w:eastAsia="Georgia" w:hAnsi="Georgia" w:cs="Times New Roman"/>
          <w:color w:val="000000" w:themeColor="text1"/>
          <w:lang w:val="en-US"/>
        </w:rPr>
        <w:t xml:space="preserve">They argue that the reasons for such paucity of disclosure are unclear, but need investigation. </w:t>
      </w:r>
      <w:r w:rsidR="002D597A" w:rsidRPr="00205025">
        <w:rPr>
          <w:rFonts w:ascii="Georgia" w:eastAsia="Georgia" w:hAnsi="Georgia" w:cs="Times New Roman"/>
          <w:color w:val="000000" w:themeColor="text1"/>
          <w:lang w:val="en-US"/>
        </w:rPr>
        <w:t>Indeed, Vanini and Rieg (2019) argue that companies: “</w:t>
      </w:r>
      <w:r w:rsidR="002D597A" w:rsidRPr="00205025">
        <w:rPr>
          <w:rFonts w:ascii="Georgia" w:eastAsia="Georgia" w:hAnsi="Georgia" w:cs="Times New Roman"/>
          <w:i/>
          <w:color w:val="000000" w:themeColor="text1"/>
          <w:lang w:val="en-US"/>
        </w:rPr>
        <w:t>should only engage in voluntary ICD if it really reduces information asymmetries and leads to reduced cost of capital or a better reputation</w:t>
      </w:r>
      <w:r w:rsidR="002D597A" w:rsidRPr="00205025">
        <w:rPr>
          <w:rFonts w:ascii="Georgia" w:eastAsia="Georgia" w:hAnsi="Georgia" w:cs="Times New Roman"/>
          <w:color w:val="000000" w:themeColor="text1"/>
          <w:lang w:val="en-US"/>
        </w:rPr>
        <w:t xml:space="preserve">” (p. 349). </w:t>
      </w:r>
      <w:r w:rsidR="00710AD9" w:rsidRPr="00205025">
        <w:rPr>
          <w:rFonts w:ascii="Georgia" w:eastAsia="Georgia" w:hAnsi="Georgia" w:cs="Times New Roman"/>
          <w:color w:val="000000" w:themeColor="text1"/>
          <w:lang w:val="en-US"/>
        </w:rPr>
        <w:t xml:space="preserve">Whatever the reasons, it is clear that companies do not </w:t>
      </w:r>
      <w:r w:rsidR="00CA0406" w:rsidRPr="00205025">
        <w:rPr>
          <w:rFonts w:ascii="Georgia" w:eastAsia="Georgia" w:hAnsi="Georgia" w:cs="Times New Roman"/>
          <w:color w:val="000000" w:themeColor="text1"/>
          <w:lang w:val="en-US"/>
        </w:rPr>
        <w:t>happily</w:t>
      </w:r>
      <w:r w:rsidR="00710AD9" w:rsidRPr="00205025">
        <w:rPr>
          <w:rFonts w:ascii="Georgia" w:eastAsia="Georgia" w:hAnsi="Georgia" w:cs="Times New Roman"/>
          <w:color w:val="000000" w:themeColor="text1"/>
          <w:lang w:val="en-US"/>
        </w:rPr>
        <w:t xml:space="preserve"> </w:t>
      </w:r>
      <w:r w:rsidR="00450D0B" w:rsidRPr="00205025">
        <w:rPr>
          <w:rFonts w:ascii="Georgia" w:eastAsia="Georgia" w:hAnsi="Georgia" w:cs="Times New Roman"/>
          <w:color w:val="000000" w:themeColor="text1"/>
          <w:lang w:val="en-US"/>
        </w:rPr>
        <w:t>make</w:t>
      </w:r>
      <w:r w:rsidR="00710AD9" w:rsidRPr="00205025">
        <w:rPr>
          <w:rFonts w:ascii="Georgia" w:eastAsia="Georgia" w:hAnsi="Georgia" w:cs="Times New Roman"/>
          <w:color w:val="000000" w:themeColor="text1"/>
          <w:lang w:val="en-US"/>
        </w:rPr>
        <w:t xml:space="preserve"> all their IC publicly available.  </w:t>
      </w:r>
      <w:r w:rsidR="005012CE" w:rsidRPr="00205025">
        <w:rPr>
          <w:rFonts w:ascii="Georgia" w:eastAsia="Georgia" w:hAnsi="Georgia" w:cs="Times New Roman"/>
          <w:color w:val="000000" w:themeColor="text1"/>
          <w:lang w:val="en-US"/>
        </w:rPr>
        <w:t>This leads to our second assertion:</w:t>
      </w:r>
      <w:r w:rsidR="001336EA" w:rsidRPr="00205025">
        <w:rPr>
          <w:rFonts w:ascii="Georgia" w:eastAsia="Georgia" w:hAnsi="Georgia" w:cs="Times New Roman"/>
          <w:color w:val="000000" w:themeColor="text1"/>
          <w:lang w:val="en-US"/>
        </w:rPr>
        <w:t xml:space="preserve"> </w:t>
      </w:r>
      <w:r w:rsidR="00213A9C" w:rsidRPr="00205025">
        <w:rPr>
          <w:rFonts w:ascii="Georgia" w:eastAsia="Georgia" w:hAnsi="Georgia" w:cs="Times New Roman"/>
          <w:i/>
          <w:color w:val="000000" w:themeColor="text1"/>
          <w:lang w:val="en-US"/>
        </w:rPr>
        <w:t>(</w:t>
      </w:r>
      <w:r w:rsidR="00F57EA4" w:rsidRPr="00205025">
        <w:rPr>
          <w:rFonts w:ascii="Georgia" w:eastAsia="Georgia" w:hAnsi="Georgia" w:cs="Times New Roman"/>
          <w:i/>
          <w:color w:val="000000" w:themeColor="text1"/>
          <w:lang w:val="en-US"/>
        </w:rPr>
        <w:t xml:space="preserve">Assertion </w:t>
      </w:r>
      <w:r w:rsidR="00213A9C" w:rsidRPr="00205025">
        <w:rPr>
          <w:rFonts w:ascii="Georgia" w:eastAsia="Georgia" w:hAnsi="Georgia" w:cs="Times New Roman"/>
          <w:i/>
          <w:color w:val="000000" w:themeColor="text1"/>
          <w:lang w:val="en-US"/>
        </w:rPr>
        <w:t xml:space="preserve">2) </w:t>
      </w:r>
      <w:r w:rsidR="001878FE" w:rsidRPr="00205025">
        <w:rPr>
          <w:rFonts w:ascii="Georgia" w:eastAsia="Georgia" w:hAnsi="Georgia" w:cs="Times New Roman"/>
          <w:i/>
          <w:color w:val="000000" w:themeColor="text1"/>
          <w:lang w:val="en-US"/>
        </w:rPr>
        <w:t>IC disclosure should be controlled</w:t>
      </w:r>
      <w:r w:rsidR="00892C08" w:rsidRPr="00205025">
        <w:rPr>
          <w:rFonts w:ascii="Georgia" w:eastAsia="Georgia" w:hAnsi="Georgia" w:cs="Times New Roman"/>
          <w:i/>
          <w:color w:val="000000" w:themeColor="text1"/>
          <w:lang w:val="en-US"/>
        </w:rPr>
        <w:t>.</w:t>
      </w:r>
      <w:r w:rsidR="001878FE" w:rsidRPr="00205025">
        <w:rPr>
          <w:rFonts w:ascii="Georgia" w:eastAsia="Georgia" w:hAnsi="Georgia" w:cs="Times New Roman"/>
          <w:color w:val="000000" w:themeColor="text1"/>
          <w:lang w:val="en-US"/>
        </w:rPr>
        <w:t xml:space="preserve"> </w:t>
      </w:r>
    </w:p>
    <w:p w14:paraId="4AF35852" w14:textId="78E0B4E2" w:rsidR="00BB64DB" w:rsidRPr="00205025" w:rsidRDefault="00450D0B" w:rsidP="0062621B">
      <w:pPr>
        <w:pStyle w:val="Normal1"/>
        <w:jc w:val="both"/>
        <w:rPr>
          <w:rFonts w:ascii="Georgia" w:hAnsi="Georgia" w:cs="Times New Roman"/>
          <w:color w:val="000000" w:themeColor="text1"/>
          <w:lang w:val="en-US"/>
        </w:rPr>
      </w:pPr>
      <w:r w:rsidRPr="00205025">
        <w:rPr>
          <w:rFonts w:ascii="Georgia" w:eastAsia="Georgia" w:hAnsi="Georgia" w:cs="Times New Roman"/>
          <w:color w:val="000000" w:themeColor="text1"/>
          <w:lang w:val="en-US"/>
        </w:rPr>
        <w:t>O</w:t>
      </w:r>
      <w:r w:rsidR="00F04EFD" w:rsidRPr="00205025">
        <w:rPr>
          <w:rFonts w:ascii="Georgia" w:eastAsia="Georgia" w:hAnsi="Georgia" w:cs="Times New Roman"/>
          <w:color w:val="000000" w:themeColor="text1"/>
          <w:lang w:val="en-US"/>
        </w:rPr>
        <w:t xml:space="preserve">rganizations </w:t>
      </w:r>
      <w:r w:rsidR="006128B3" w:rsidRPr="00205025">
        <w:rPr>
          <w:rFonts w:ascii="Georgia" w:eastAsia="Georgia" w:hAnsi="Georgia" w:cs="Times New Roman"/>
          <w:color w:val="000000" w:themeColor="text1"/>
          <w:lang w:val="en-US"/>
        </w:rPr>
        <w:t>want</w:t>
      </w:r>
      <w:r w:rsidR="00F04EFD" w:rsidRPr="00205025">
        <w:rPr>
          <w:rFonts w:ascii="Georgia" w:eastAsia="Georgia" w:hAnsi="Georgia" w:cs="Times New Roman"/>
          <w:color w:val="000000" w:themeColor="text1"/>
          <w:lang w:val="en-US"/>
        </w:rPr>
        <w:t xml:space="preserve"> to control the disclosure of their IC, if indeed they decide to disclose any at all</w:t>
      </w:r>
      <w:r w:rsidR="006128B3" w:rsidRPr="00205025">
        <w:rPr>
          <w:rFonts w:ascii="Georgia" w:eastAsia="Georgia" w:hAnsi="Georgia" w:cs="Times New Roman"/>
          <w:color w:val="000000" w:themeColor="text1"/>
          <w:lang w:val="en-US"/>
        </w:rPr>
        <w:t xml:space="preserve"> (Dumay, 2016)</w:t>
      </w:r>
      <w:r w:rsidR="00F04EFD" w:rsidRPr="00205025">
        <w:rPr>
          <w:rFonts w:ascii="Georgia" w:eastAsia="Georgia" w:hAnsi="Georgia" w:cs="Times New Roman"/>
          <w:color w:val="000000" w:themeColor="text1"/>
          <w:lang w:val="en-US"/>
        </w:rPr>
        <w:t xml:space="preserve">. </w:t>
      </w:r>
      <w:r w:rsidR="00710E0E" w:rsidRPr="00205025">
        <w:rPr>
          <w:rFonts w:ascii="Georgia" w:eastAsia="Georgia" w:hAnsi="Georgia" w:cs="Times New Roman"/>
          <w:color w:val="000000" w:themeColor="text1"/>
          <w:lang w:val="en-US"/>
        </w:rPr>
        <w:t xml:space="preserve">If such controls fail, is it an issue? </w:t>
      </w:r>
      <w:r w:rsidR="00EF21DD" w:rsidRPr="00205025">
        <w:rPr>
          <w:rFonts w:ascii="Georgia" w:eastAsia="Georgia" w:hAnsi="Georgia" w:cs="Times New Roman"/>
          <w:color w:val="000000" w:themeColor="text1"/>
          <w:lang w:val="en-US"/>
        </w:rPr>
        <w:t xml:space="preserve">Baugh </w:t>
      </w:r>
      <w:r w:rsidR="00EF21DD" w:rsidRPr="00205025">
        <w:rPr>
          <w:rFonts w:ascii="Georgia" w:eastAsia="Georgia" w:hAnsi="Georgia" w:cs="Times New Roman"/>
          <w:i/>
          <w:color w:val="000000" w:themeColor="text1"/>
          <w:lang w:val="en-US"/>
        </w:rPr>
        <w:t>et al</w:t>
      </w:r>
      <w:r w:rsidR="00EF21DD" w:rsidRPr="00205025">
        <w:rPr>
          <w:rFonts w:ascii="Georgia" w:eastAsia="Georgia" w:hAnsi="Georgia" w:cs="Times New Roman"/>
          <w:color w:val="000000" w:themeColor="text1"/>
          <w:lang w:val="en-US"/>
        </w:rPr>
        <w:t>. (1997) detail the damage that can occur if IC is leaked and companies are not able to control its disclosure.</w:t>
      </w:r>
      <w:r w:rsidR="00F57EA4" w:rsidRPr="00205025">
        <w:rPr>
          <w:rFonts w:ascii="Georgia" w:eastAsia="Georgia" w:hAnsi="Georgia" w:cs="Times New Roman"/>
          <w:color w:val="000000" w:themeColor="text1"/>
          <w:lang w:val="en-US"/>
        </w:rPr>
        <w:t xml:space="preserve"> Mohamed </w:t>
      </w:r>
      <w:r w:rsidR="00F57EA4" w:rsidRPr="00205025">
        <w:rPr>
          <w:rFonts w:ascii="Georgia" w:eastAsia="Georgia" w:hAnsi="Georgia" w:cs="Times New Roman"/>
          <w:i/>
          <w:color w:val="000000" w:themeColor="text1"/>
          <w:lang w:val="en-US"/>
        </w:rPr>
        <w:t>et al</w:t>
      </w:r>
      <w:r w:rsidR="00F57EA4" w:rsidRPr="00205025">
        <w:rPr>
          <w:rFonts w:ascii="Georgia" w:eastAsia="Georgia" w:hAnsi="Georgia" w:cs="Times New Roman"/>
          <w:color w:val="000000" w:themeColor="text1"/>
          <w:lang w:val="en-US"/>
        </w:rPr>
        <w:t xml:space="preserve">. (2006) also highlight the losses of intellectual capital if the organization does not act to preserve it. </w:t>
      </w:r>
      <w:r w:rsidR="00710E0E" w:rsidRPr="00205025">
        <w:rPr>
          <w:rFonts w:ascii="Georgia" w:eastAsia="Georgia" w:hAnsi="Georgia" w:cs="Times New Roman"/>
          <w:color w:val="000000" w:themeColor="text1"/>
          <w:lang w:val="en-US"/>
        </w:rPr>
        <w:t xml:space="preserve">Finally, Mitrović and Kneţević (2016) </w:t>
      </w:r>
      <w:r w:rsidR="001520ED" w:rsidRPr="00205025">
        <w:rPr>
          <w:rFonts w:ascii="Georgia" w:eastAsia="Georgia" w:hAnsi="Georgia" w:cs="Times New Roman"/>
          <w:color w:val="000000" w:themeColor="text1"/>
          <w:lang w:val="en-US"/>
        </w:rPr>
        <w:t xml:space="preserve">considers the risks of financial accounting, and cites uncontrolled disclosure as a specific risk in this space. </w:t>
      </w:r>
      <w:r w:rsidR="005012CE" w:rsidRPr="00205025">
        <w:rPr>
          <w:rFonts w:ascii="Georgia" w:eastAsia="Georgia" w:hAnsi="Georgia" w:cs="Times New Roman"/>
          <w:color w:val="000000" w:themeColor="text1"/>
          <w:lang w:val="en-US"/>
        </w:rPr>
        <w:t xml:space="preserve">In more general terms, Laperche (2018) also warns against uncontrolled disclosure, which could harm the organization’s competitiveness. </w:t>
      </w:r>
      <w:r w:rsidR="007053DB" w:rsidRPr="00205025">
        <w:rPr>
          <w:rFonts w:ascii="Georgia" w:eastAsia="Georgia" w:hAnsi="Georgia" w:cs="Times New Roman"/>
          <w:color w:val="000000" w:themeColor="text1"/>
          <w:lang w:val="en-US"/>
        </w:rPr>
        <w:t>This leads to our third assertion:</w:t>
      </w:r>
      <w:r w:rsidR="001336EA" w:rsidRPr="00205025">
        <w:rPr>
          <w:rFonts w:ascii="Georgia" w:eastAsia="Georgia" w:hAnsi="Georgia" w:cs="Times New Roman"/>
          <w:color w:val="000000" w:themeColor="text1"/>
          <w:lang w:val="en-US"/>
        </w:rPr>
        <w:t xml:space="preserve"> </w:t>
      </w:r>
      <w:r w:rsidR="00213A9C" w:rsidRPr="00205025">
        <w:rPr>
          <w:rFonts w:ascii="Georgia" w:eastAsia="Georgia" w:hAnsi="Georgia" w:cs="Times New Roman"/>
          <w:i/>
          <w:color w:val="000000" w:themeColor="text1"/>
          <w:lang w:val="en-US"/>
        </w:rPr>
        <w:t>(</w:t>
      </w:r>
      <w:r w:rsidR="00F57EA4" w:rsidRPr="00205025">
        <w:rPr>
          <w:rFonts w:ascii="Georgia" w:eastAsia="Georgia" w:hAnsi="Georgia" w:cs="Times New Roman"/>
          <w:i/>
          <w:color w:val="000000" w:themeColor="text1"/>
          <w:lang w:val="en-US"/>
        </w:rPr>
        <w:t xml:space="preserve">Assertion </w:t>
      </w:r>
      <w:r w:rsidR="00213A9C" w:rsidRPr="00205025">
        <w:rPr>
          <w:rFonts w:ascii="Georgia" w:eastAsia="Georgia" w:hAnsi="Georgia" w:cs="Times New Roman"/>
          <w:i/>
          <w:color w:val="000000" w:themeColor="text1"/>
          <w:lang w:val="en-US"/>
        </w:rPr>
        <w:t xml:space="preserve">3) </w:t>
      </w:r>
      <w:r w:rsidR="00695A50" w:rsidRPr="00205025">
        <w:rPr>
          <w:rFonts w:ascii="Georgia" w:eastAsia="Georgia" w:hAnsi="Georgia" w:cs="Times New Roman"/>
          <w:i/>
          <w:color w:val="000000" w:themeColor="text1"/>
          <w:lang w:val="en-US"/>
        </w:rPr>
        <w:t>If IC is leaked</w:t>
      </w:r>
      <w:r w:rsidR="00F43A55" w:rsidRPr="00205025">
        <w:rPr>
          <w:rFonts w:ascii="Georgia" w:eastAsia="Georgia" w:hAnsi="Georgia" w:cs="Times New Roman"/>
          <w:i/>
          <w:color w:val="000000" w:themeColor="text1"/>
          <w:lang w:val="en-US"/>
        </w:rPr>
        <w:t xml:space="preserve"> or disclosure </w:t>
      </w:r>
      <w:r w:rsidR="00062DF1" w:rsidRPr="00205025">
        <w:rPr>
          <w:rFonts w:ascii="Georgia" w:eastAsia="Georgia" w:hAnsi="Georgia" w:cs="Times New Roman"/>
          <w:i/>
          <w:color w:val="000000" w:themeColor="text1"/>
          <w:lang w:val="en-US"/>
        </w:rPr>
        <w:t xml:space="preserve"> uncontrolled</w:t>
      </w:r>
      <w:r w:rsidR="00695A50" w:rsidRPr="00205025">
        <w:rPr>
          <w:rFonts w:ascii="Georgia" w:eastAsia="Georgia" w:hAnsi="Georgia" w:cs="Times New Roman"/>
          <w:i/>
          <w:color w:val="000000" w:themeColor="text1"/>
          <w:lang w:val="en-US"/>
        </w:rPr>
        <w:t>, it could damage the organization</w:t>
      </w:r>
      <w:r w:rsidR="001878FE" w:rsidRPr="00205025">
        <w:rPr>
          <w:rFonts w:ascii="Georgia" w:eastAsia="Georgia" w:hAnsi="Georgia" w:cs="Times New Roman"/>
          <w:i/>
          <w:color w:val="000000" w:themeColor="text1"/>
          <w:lang w:val="en-US"/>
        </w:rPr>
        <w:t>.</w:t>
      </w:r>
      <w:r w:rsidR="00506BE9" w:rsidRPr="00205025">
        <w:rPr>
          <w:rFonts w:ascii="Georgia" w:eastAsia="Georgia" w:hAnsi="Georgia" w:cs="Times New Roman"/>
          <w:i/>
          <w:color w:val="000000" w:themeColor="text1"/>
          <w:lang w:val="en-US"/>
        </w:rPr>
        <w:t xml:space="preserve"> </w:t>
      </w:r>
      <w:r w:rsidR="00535A7A" w:rsidRPr="00205025">
        <w:rPr>
          <w:rFonts w:ascii="Georgia" w:hAnsi="Georgia" w:cs="Times New Roman"/>
          <w:color w:val="000000" w:themeColor="text1"/>
        </w:rPr>
        <w:t>T</w:t>
      </w:r>
      <w:r w:rsidR="00275CB6" w:rsidRPr="00205025">
        <w:rPr>
          <w:rFonts w:ascii="Georgia" w:hAnsi="Georgia" w:cs="Times New Roman"/>
          <w:color w:val="000000" w:themeColor="text1"/>
        </w:rPr>
        <w:t xml:space="preserve">he </w:t>
      </w:r>
      <w:r w:rsidR="00275CB6" w:rsidRPr="00205025">
        <w:rPr>
          <w:rFonts w:ascii="Georgia" w:hAnsi="Georgia" w:cs="Times New Roman"/>
          <w:i/>
          <w:color w:val="000000" w:themeColor="text1"/>
        </w:rPr>
        <w:t>EFFAS Commission On Intellectual Capital</w:t>
      </w:r>
      <w:r w:rsidR="00275CB6" w:rsidRPr="00205025">
        <w:rPr>
          <w:rFonts w:ascii="Georgia" w:hAnsi="Georgia" w:cs="Times New Roman"/>
          <w:color w:val="000000" w:themeColor="text1"/>
        </w:rPr>
        <w:t xml:space="preserve"> (CIC, 2008)</w:t>
      </w:r>
      <w:r w:rsidR="00535A7A" w:rsidRPr="00205025">
        <w:rPr>
          <w:rFonts w:ascii="Georgia" w:hAnsi="Georgia" w:cs="Times New Roman"/>
          <w:color w:val="000000" w:themeColor="text1"/>
        </w:rPr>
        <w:t xml:space="preserve"> </w:t>
      </w:r>
      <w:r w:rsidR="00535A7A" w:rsidRPr="00205025">
        <w:rPr>
          <w:rFonts w:ascii="Georgia" w:eastAsia="Georgia" w:hAnsi="Georgia" w:cs="Times New Roman"/>
          <w:color w:val="000000" w:themeColor="text1"/>
          <w:lang w:val="en-US"/>
        </w:rPr>
        <w:t xml:space="preserve">publish a list of intellectual capital specific </w:t>
      </w:r>
      <w:r w:rsidR="00535A7A" w:rsidRPr="00205025">
        <w:rPr>
          <w:rFonts w:ascii="Georgia" w:eastAsia="Georgia" w:hAnsi="Georgia" w:cs="Times New Roman"/>
          <w:i/>
          <w:color w:val="000000" w:themeColor="text1"/>
          <w:lang w:val="en-US"/>
        </w:rPr>
        <w:t>effective communication</w:t>
      </w:r>
      <w:r w:rsidR="00535A7A" w:rsidRPr="00205025">
        <w:rPr>
          <w:rFonts w:ascii="Georgia" w:eastAsia="Georgia" w:hAnsi="Georgia" w:cs="Times New Roman"/>
          <w:color w:val="000000" w:themeColor="text1"/>
          <w:lang w:val="en-US"/>
        </w:rPr>
        <w:t xml:space="preserve"> principles</w:t>
      </w:r>
      <w:r w:rsidR="00763319" w:rsidRPr="00205025">
        <w:rPr>
          <w:rFonts w:ascii="Georgia" w:hAnsi="Georgia" w:cs="Times New Roman"/>
          <w:color w:val="000000" w:themeColor="text1"/>
        </w:rPr>
        <w:t xml:space="preserve">, </w:t>
      </w:r>
      <w:r w:rsidR="00763319" w:rsidRPr="00205025">
        <w:rPr>
          <w:rFonts w:ascii="Georgia" w:hAnsi="Georgia" w:cs="Times New Roman"/>
          <w:color w:val="000000" w:themeColor="text1"/>
          <w:lang w:val="en-US"/>
        </w:rPr>
        <w:t xml:space="preserve">which will </w:t>
      </w:r>
      <w:r w:rsidR="00535A7A" w:rsidRPr="00205025">
        <w:rPr>
          <w:rFonts w:ascii="Georgia" w:hAnsi="Georgia" w:cs="Times New Roman"/>
          <w:color w:val="000000" w:themeColor="text1"/>
          <w:lang w:val="en-US"/>
        </w:rPr>
        <w:t xml:space="preserve">be </w:t>
      </w:r>
      <w:r w:rsidR="00763319" w:rsidRPr="00205025">
        <w:rPr>
          <w:rFonts w:ascii="Georgia" w:hAnsi="Georgia" w:cs="Times New Roman"/>
          <w:color w:val="000000" w:themeColor="text1"/>
          <w:lang w:val="en-US"/>
        </w:rPr>
        <w:t>refer</w:t>
      </w:r>
      <w:r w:rsidR="00535A7A" w:rsidRPr="00205025">
        <w:rPr>
          <w:rFonts w:ascii="Georgia" w:hAnsi="Georgia" w:cs="Times New Roman"/>
          <w:color w:val="000000" w:themeColor="text1"/>
          <w:lang w:val="en-US"/>
        </w:rPr>
        <w:t>red</w:t>
      </w:r>
      <w:r w:rsidR="00763319" w:rsidRPr="00205025">
        <w:rPr>
          <w:rFonts w:ascii="Georgia" w:hAnsi="Georgia" w:cs="Times New Roman"/>
          <w:color w:val="000000" w:themeColor="text1"/>
          <w:lang w:val="en-US"/>
        </w:rPr>
        <w:t xml:space="preserve"> to later in this paper</w:t>
      </w:r>
      <w:r w:rsidR="00120C0D" w:rsidRPr="00205025">
        <w:rPr>
          <w:rFonts w:ascii="Georgia" w:hAnsi="Georgia" w:cs="Times New Roman"/>
          <w:color w:val="000000" w:themeColor="text1"/>
          <w:lang w:val="en-US"/>
        </w:rPr>
        <w:t xml:space="preserve"> as </w:t>
      </w:r>
      <w:r w:rsidR="00120C0D" w:rsidRPr="00205025">
        <w:rPr>
          <w:rFonts w:ascii="Georgia" w:hAnsi="Georgia" w:cs="Times New Roman"/>
          <w:i/>
          <w:color w:val="000000" w:themeColor="text1"/>
          <w:lang w:val="en-US"/>
        </w:rPr>
        <w:t>IC</w:t>
      </w:r>
      <w:r w:rsidR="00120C0D" w:rsidRPr="00205025">
        <w:rPr>
          <w:rFonts w:ascii="Georgia" w:hAnsi="Georgia" w:cs="Times New Roman"/>
          <w:i/>
          <w:color w:val="000000" w:themeColor="text1"/>
          <w:sz w:val="20"/>
          <w:lang w:val="en-US"/>
        </w:rPr>
        <w:t>i</w:t>
      </w:r>
      <w:r w:rsidR="0089299A" w:rsidRPr="00205025">
        <w:rPr>
          <w:rFonts w:ascii="Georgia" w:hAnsi="Georgia" w:cs="Times New Roman"/>
          <w:i/>
          <w:color w:val="000000" w:themeColor="text1"/>
          <w:sz w:val="20"/>
          <w:lang w:val="en-US"/>
        </w:rPr>
        <w:t xml:space="preserve"> (</w:t>
      </w:r>
      <w:r w:rsidR="0089299A" w:rsidRPr="00205025">
        <w:rPr>
          <w:rFonts w:ascii="Georgia" w:hAnsi="Georgia" w:cs="Times New Roman"/>
          <w:color w:val="000000" w:themeColor="text1"/>
          <w:sz w:val="20"/>
          <w:lang w:val="en-US"/>
        </w:rPr>
        <w:t>Table 3</w:t>
      </w:r>
      <w:r w:rsidR="0089299A" w:rsidRPr="00205025">
        <w:rPr>
          <w:rFonts w:ascii="Georgia" w:hAnsi="Georgia" w:cs="Times New Roman"/>
          <w:i/>
          <w:color w:val="000000" w:themeColor="text1"/>
          <w:sz w:val="20"/>
          <w:lang w:val="en-US"/>
        </w:rPr>
        <w:t>)</w:t>
      </w:r>
      <w:r w:rsidR="001878FE" w:rsidRPr="00205025">
        <w:rPr>
          <w:rFonts w:ascii="Georgia" w:hAnsi="Georgia" w:cs="Times New Roman"/>
          <w:color w:val="000000" w:themeColor="text1"/>
          <w:lang w:val="en-US"/>
        </w:rPr>
        <w:t xml:space="preserve">. These should be given </w:t>
      </w:r>
      <w:r w:rsidR="008239F0" w:rsidRPr="00205025">
        <w:rPr>
          <w:rFonts w:ascii="Georgia" w:hAnsi="Georgia" w:cs="Times New Roman"/>
          <w:color w:val="000000" w:themeColor="text1"/>
          <w:lang w:val="en-US"/>
        </w:rPr>
        <w:t xml:space="preserve">due </w:t>
      </w:r>
      <w:r w:rsidR="001878FE" w:rsidRPr="00205025">
        <w:rPr>
          <w:rFonts w:ascii="Georgia" w:hAnsi="Georgia" w:cs="Times New Roman"/>
          <w:color w:val="000000" w:themeColor="text1"/>
          <w:lang w:val="en-US"/>
        </w:rPr>
        <w:t xml:space="preserve">consideration when </w:t>
      </w:r>
      <w:r w:rsidR="008239F0" w:rsidRPr="00205025">
        <w:rPr>
          <w:rFonts w:ascii="Georgia" w:hAnsi="Georgia" w:cs="Times New Roman"/>
          <w:color w:val="000000" w:themeColor="text1"/>
          <w:lang w:val="en-US"/>
        </w:rPr>
        <w:t xml:space="preserve">contemplating </w:t>
      </w:r>
      <w:r w:rsidR="001878FE" w:rsidRPr="00205025">
        <w:rPr>
          <w:rFonts w:ascii="Georgia" w:hAnsi="Georgia" w:cs="Times New Roman"/>
          <w:color w:val="000000" w:themeColor="text1"/>
          <w:lang w:val="en-US"/>
        </w:rPr>
        <w:t xml:space="preserve">the ethics of forensics investigations within organizations. </w:t>
      </w:r>
    </w:p>
    <w:p w14:paraId="2E180985" w14:textId="77777777" w:rsidR="00FF3B9D" w:rsidRPr="00205025" w:rsidRDefault="00FF3B9D" w:rsidP="0062621B">
      <w:pPr>
        <w:pStyle w:val="Normal1"/>
        <w:jc w:val="both"/>
        <w:rPr>
          <w:rFonts w:ascii="Georgia" w:hAnsi="Georgia" w:cs="Times New Roman"/>
          <w:color w:val="000000" w:themeColor="text1"/>
          <w:lang w:val="en-US"/>
        </w:rPr>
      </w:pPr>
    </w:p>
    <w:p w14:paraId="6B31FD1E" w14:textId="77777777" w:rsidR="00FF3B9D" w:rsidRPr="00205025" w:rsidRDefault="00FF3B9D" w:rsidP="0062621B">
      <w:pPr>
        <w:pStyle w:val="Normal1"/>
        <w:jc w:val="both"/>
        <w:rPr>
          <w:rFonts w:ascii="Georgia" w:hAnsi="Georgia" w:cs="Times New Roman"/>
          <w:color w:val="000000" w:themeColor="text1"/>
          <w:lang w:val="en-US"/>
        </w:rPr>
      </w:pPr>
    </w:p>
    <w:tbl>
      <w:tblPr>
        <w:tblStyle w:val="TableGrid"/>
        <w:tblW w:w="0" w:type="auto"/>
        <w:jc w:val="center"/>
        <w:tblLook w:val="04A0" w:firstRow="1" w:lastRow="0" w:firstColumn="1" w:lastColumn="0" w:noHBand="0" w:noVBand="1"/>
      </w:tblPr>
      <w:tblGrid>
        <w:gridCol w:w="536"/>
        <w:gridCol w:w="4654"/>
        <w:gridCol w:w="632"/>
        <w:gridCol w:w="4598"/>
      </w:tblGrid>
      <w:tr w:rsidR="00B12A95" w:rsidRPr="00205025" w14:paraId="7AAA21EC" w14:textId="622D469A" w:rsidTr="00B12A95">
        <w:trPr>
          <w:jc w:val="center"/>
        </w:trPr>
        <w:tc>
          <w:tcPr>
            <w:tcW w:w="536" w:type="dxa"/>
            <w:shd w:val="clear" w:color="auto" w:fill="D9D9D9"/>
            <w:vAlign w:val="center"/>
          </w:tcPr>
          <w:p w14:paraId="6F11EACD" w14:textId="43D5802B" w:rsidR="006531FF" w:rsidRPr="00205025" w:rsidRDefault="006531FF" w:rsidP="00BE2B0A">
            <w:pPr>
              <w:jc w:val="cente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lastRenderedPageBreak/>
              <w:t>IC1</w:t>
            </w:r>
          </w:p>
        </w:tc>
        <w:tc>
          <w:tcPr>
            <w:tcW w:w="4654" w:type="dxa"/>
            <w:vAlign w:val="center"/>
          </w:tcPr>
          <w:p w14:paraId="1D69B0A3" w14:textId="4271E2B6" w:rsidR="006531FF" w:rsidRPr="00205025" w:rsidRDefault="006531FF" w:rsidP="00184280">
            <w:pPr>
              <w:rPr>
                <w:rFonts w:ascii="Georgia" w:hAnsi="Georgia" w:cs="Times New Roman"/>
                <w:color w:val="000000" w:themeColor="text1"/>
                <w:sz w:val="20"/>
                <w:lang w:val="en-US"/>
              </w:rPr>
            </w:pPr>
            <w:r w:rsidRPr="00205025">
              <w:rPr>
                <w:rFonts w:ascii="Georgia" w:eastAsia="Georgia" w:hAnsi="Georgia" w:cs="Times New Roman"/>
                <w:color w:val="000000" w:themeColor="text1"/>
                <w:sz w:val="20"/>
                <w:lang w:val="en-US"/>
              </w:rPr>
              <w:t>Clear link to future value creation</w:t>
            </w:r>
          </w:p>
        </w:tc>
        <w:tc>
          <w:tcPr>
            <w:tcW w:w="567" w:type="dxa"/>
            <w:shd w:val="clear" w:color="auto" w:fill="D9D9D9"/>
            <w:vAlign w:val="center"/>
          </w:tcPr>
          <w:p w14:paraId="1B645DD3" w14:textId="4DC3EE55" w:rsidR="006531FF" w:rsidRPr="00205025" w:rsidRDefault="006531FF" w:rsidP="00BE2B0A">
            <w:pPr>
              <w:jc w:val="center"/>
              <w:rPr>
                <w:rFonts w:ascii="Georgia" w:eastAsia="Georgia" w:hAnsi="Georgia" w:cs="Times New Roman"/>
                <w:color w:val="000000" w:themeColor="text1"/>
                <w:sz w:val="20"/>
                <w:lang w:val="en-US"/>
              </w:rPr>
            </w:pPr>
            <w:r w:rsidRPr="00205025">
              <w:rPr>
                <w:rFonts w:ascii="Georgia" w:hAnsi="Georgia" w:cs="Times New Roman"/>
                <w:color w:val="000000" w:themeColor="text1"/>
                <w:sz w:val="20"/>
                <w:lang w:val="en-US"/>
              </w:rPr>
              <w:t>IC6</w:t>
            </w:r>
          </w:p>
        </w:tc>
        <w:tc>
          <w:tcPr>
            <w:tcW w:w="4598" w:type="dxa"/>
          </w:tcPr>
          <w:p w14:paraId="7DFA5D5B" w14:textId="298B3873" w:rsidR="006531FF" w:rsidRPr="00205025" w:rsidRDefault="006531FF" w:rsidP="004F63EE">
            <w:pPr>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Alignment of interests between company and investors</w:t>
            </w:r>
          </w:p>
        </w:tc>
      </w:tr>
      <w:tr w:rsidR="00B12A95" w:rsidRPr="00205025" w14:paraId="1CFCE5C5" w14:textId="08DC5CFB" w:rsidTr="00B12A95">
        <w:trPr>
          <w:jc w:val="center"/>
        </w:trPr>
        <w:tc>
          <w:tcPr>
            <w:tcW w:w="536" w:type="dxa"/>
            <w:shd w:val="clear" w:color="auto" w:fill="D9D9D9"/>
          </w:tcPr>
          <w:p w14:paraId="6BE44A3A" w14:textId="31B1B08A" w:rsidR="006531FF" w:rsidRPr="00205025" w:rsidRDefault="006531FF" w:rsidP="00BE2B0A">
            <w:pPr>
              <w:jc w:val="cente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IC2</w:t>
            </w:r>
          </w:p>
        </w:tc>
        <w:tc>
          <w:tcPr>
            <w:tcW w:w="4654" w:type="dxa"/>
          </w:tcPr>
          <w:p w14:paraId="300077B3" w14:textId="75199A98" w:rsidR="006531FF" w:rsidRPr="00205025" w:rsidRDefault="006531FF" w:rsidP="004F63EE">
            <w:pPr>
              <w:rPr>
                <w:rFonts w:ascii="Georgia" w:hAnsi="Georgia" w:cs="Times New Roman"/>
                <w:color w:val="000000" w:themeColor="text1"/>
                <w:sz w:val="20"/>
                <w:lang w:val="en-US"/>
              </w:rPr>
            </w:pPr>
            <w:r w:rsidRPr="00205025">
              <w:rPr>
                <w:rFonts w:ascii="Georgia" w:eastAsia="Georgia" w:hAnsi="Georgia" w:cs="Times New Roman"/>
                <w:color w:val="000000" w:themeColor="text1"/>
                <w:sz w:val="20"/>
                <w:lang w:val="en-US"/>
              </w:rPr>
              <w:t>Transparency of methodology</w:t>
            </w:r>
          </w:p>
        </w:tc>
        <w:tc>
          <w:tcPr>
            <w:tcW w:w="567" w:type="dxa"/>
            <w:shd w:val="clear" w:color="auto" w:fill="D9D9D9"/>
          </w:tcPr>
          <w:p w14:paraId="0B8895C4" w14:textId="5DBA13D2" w:rsidR="006531FF" w:rsidRPr="00205025" w:rsidRDefault="006531FF" w:rsidP="00BE2B0A">
            <w:pPr>
              <w:jc w:val="center"/>
              <w:rPr>
                <w:rFonts w:ascii="Georgia" w:eastAsia="Georgia" w:hAnsi="Georgia" w:cs="Times New Roman"/>
                <w:color w:val="000000" w:themeColor="text1"/>
                <w:sz w:val="20"/>
                <w:lang w:val="en-US"/>
              </w:rPr>
            </w:pPr>
            <w:r w:rsidRPr="00205025">
              <w:rPr>
                <w:rFonts w:ascii="Georgia" w:hAnsi="Georgia" w:cs="Times New Roman"/>
                <w:color w:val="000000" w:themeColor="text1"/>
                <w:sz w:val="20"/>
                <w:lang w:val="en-US"/>
              </w:rPr>
              <w:t>IC7</w:t>
            </w:r>
          </w:p>
        </w:tc>
        <w:tc>
          <w:tcPr>
            <w:tcW w:w="4598" w:type="dxa"/>
          </w:tcPr>
          <w:p w14:paraId="08E7B279" w14:textId="7D98878E" w:rsidR="006531FF" w:rsidRPr="00205025" w:rsidRDefault="006531FF" w:rsidP="004F63EE">
            <w:pPr>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Prevention of information overflow</w:t>
            </w:r>
          </w:p>
        </w:tc>
      </w:tr>
      <w:tr w:rsidR="00B12A95" w:rsidRPr="00205025" w14:paraId="23E46D43" w14:textId="3BB682A8" w:rsidTr="00B12A95">
        <w:trPr>
          <w:jc w:val="center"/>
        </w:trPr>
        <w:tc>
          <w:tcPr>
            <w:tcW w:w="536" w:type="dxa"/>
            <w:shd w:val="clear" w:color="auto" w:fill="D9D9D9"/>
          </w:tcPr>
          <w:p w14:paraId="2D0784F1" w14:textId="712B7C2A" w:rsidR="006531FF" w:rsidRPr="00205025" w:rsidRDefault="006531FF" w:rsidP="00BE2B0A">
            <w:pPr>
              <w:jc w:val="cente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IC3</w:t>
            </w:r>
          </w:p>
        </w:tc>
        <w:tc>
          <w:tcPr>
            <w:tcW w:w="4654" w:type="dxa"/>
          </w:tcPr>
          <w:p w14:paraId="1483EB3E" w14:textId="29632032" w:rsidR="006531FF" w:rsidRPr="00205025" w:rsidRDefault="006531FF" w:rsidP="004F63EE">
            <w:pPr>
              <w:rPr>
                <w:rFonts w:ascii="Georgia" w:hAnsi="Georgia" w:cs="Times New Roman"/>
                <w:color w:val="000000" w:themeColor="text1"/>
                <w:sz w:val="20"/>
                <w:lang w:val="en-US"/>
              </w:rPr>
            </w:pPr>
            <w:r w:rsidRPr="00205025">
              <w:rPr>
                <w:rFonts w:ascii="Georgia" w:eastAsia="Georgia" w:hAnsi="Georgia" w:cs="Times New Roman"/>
                <w:color w:val="000000" w:themeColor="text1"/>
                <w:sz w:val="20"/>
                <w:lang w:val="en-US"/>
              </w:rPr>
              <w:t>Standardization</w:t>
            </w:r>
          </w:p>
        </w:tc>
        <w:tc>
          <w:tcPr>
            <w:tcW w:w="567" w:type="dxa"/>
            <w:shd w:val="clear" w:color="auto" w:fill="D9D9D9"/>
          </w:tcPr>
          <w:p w14:paraId="4AA0C61F" w14:textId="7B4A08F2" w:rsidR="006531FF" w:rsidRPr="00205025" w:rsidRDefault="006531FF" w:rsidP="00BE2B0A">
            <w:pPr>
              <w:jc w:val="center"/>
              <w:rPr>
                <w:rFonts w:ascii="Georgia" w:eastAsia="Georgia" w:hAnsi="Georgia" w:cs="Times New Roman"/>
                <w:color w:val="000000" w:themeColor="text1"/>
                <w:sz w:val="20"/>
                <w:lang w:val="en-US"/>
              </w:rPr>
            </w:pPr>
            <w:r w:rsidRPr="00205025">
              <w:rPr>
                <w:rFonts w:ascii="Georgia" w:hAnsi="Georgia" w:cs="Times New Roman"/>
                <w:color w:val="000000" w:themeColor="text1"/>
                <w:sz w:val="20"/>
                <w:lang w:val="en-US"/>
              </w:rPr>
              <w:t>IC8</w:t>
            </w:r>
          </w:p>
        </w:tc>
        <w:tc>
          <w:tcPr>
            <w:tcW w:w="4598" w:type="dxa"/>
          </w:tcPr>
          <w:p w14:paraId="63BF316F" w14:textId="24988BAB" w:rsidR="006531FF" w:rsidRPr="00205025" w:rsidRDefault="006531FF" w:rsidP="004F63EE">
            <w:pPr>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Reliability and responsibility</w:t>
            </w:r>
          </w:p>
        </w:tc>
      </w:tr>
      <w:tr w:rsidR="00B12A95" w:rsidRPr="00205025" w14:paraId="64FB0899" w14:textId="38D85753" w:rsidTr="00B12A95">
        <w:trPr>
          <w:jc w:val="center"/>
        </w:trPr>
        <w:tc>
          <w:tcPr>
            <w:tcW w:w="536" w:type="dxa"/>
            <w:shd w:val="clear" w:color="auto" w:fill="D9D9D9"/>
          </w:tcPr>
          <w:p w14:paraId="0D405E9D" w14:textId="2264F010" w:rsidR="006531FF" w:rsidRPr="00205025" w:rsidRDefault="006531FF" w:rsidP="00BE2B0A">
            <w:pPr>
              <w:jc w:val="cente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IC4</w:t>
            </w:r>
          </w:p>
        </w:tc>
        <w:tc>
          <w:tcPr>
            <w:tcW w:w="4654" w:type="dxa"/>
          </w:tcPr>
          <w:p w14:paraId="797A5425" w14:textId="6C0857DB" w:rsidR="006531FF" w:rsidRPr="00205025" w:rsidRDefault="006531FF" w:rsidP="004F63EE">
            <w:pPr>
              <w:rPr>
                <w:rFonts w:ascii="Georgia" w:hAnsi="Georgia" w:cs="Times New Roman"/>
                <w:color w:val="000000" w:themeColor="text1"/>
                <w:sz w:val="20"/>
                <w:lang w:val="en-US"/>
              </w:rPr>
            </w:pPr>
            <w:r w:rsidRPr="00205025">
              <w:rPr>
                <w:rFonts w:ascii="Georgia" w:eastAsia="Georgia" w:hAnsi="Georgia" w:cs="Times New Roman"/>
                <w:color w:val="000000" w:themeColor="text1"/>
                <w:sz w:val="20"/>
                <w:lang w:val="en-US"/>
              </w:rPr>
              <w:t>Consistency over time</w:t>
            </w:r>
          </w:p>
        </w:tc>
        <w:tc>
          <w:tcPr>
            <w:tcW w:w="567" w:type="dxa"/>
            <w:shd w:val="clear" w:color="auto" w:fill="D9D9D9"/>
          </w:tcPr>
          <w:p w14:paraId="0B81A936" w14:textId="3B132115" w:rsidR="006531FF" w:rsidRPr="00205025" w:rsidRDefault="006531FF" w:rsidP="00BE2B0A">
            <w:pPr>
              <w:jc w:val="center"/>
              <w:rPr>
                <w:rFonts w:ascii="Georgia" w:eastAsia="Georgia" w:hAnsi="Georgia" w:cs="Times New Roman"/>
                <w:color w:val="000000" w:themeColor="text1"/>
                <w:sz w:val="20"/>
                <w:lang w:val="en-US"/>
              </w:rPr>
            </w:pPr>
            <w:r w:rsidRPr="00205025">
              <w:rPr>
                <w:rFonts w:ascii="Georgia" w:hAnsi="Georgia" w:cs="Times New Roman"/>
                <w:color w:val="000000" w:themeColor="text1"/>
                <w:sz w:val="20"/>
                <w:lang w:val="en-US"/>
              </w:rPr>
              <w:t>IC9</w:t>
            </w:r>
          </w:p>
        </w:tc>
        <w:tc>
          <w:tcPr>
            <w:tcW w:w="4598" w:type="dxa"/>
          </w:tcPr>
          <w:p w14:paraId="5E9AE97C" w14:textId="0317A72C" w:rsidR="006531FF" w:rsidRPr="00205025" w:rsidRDefault="006531FF" w:rsidP="004F63EE">
            <w:pPr>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Risk assessment</w:t>
            </w:r>
          </w:p>
        </w:tc>
      </w:tr>
      <w:tr w:rsidR="00B12A95" w:rsidRPr="00205025" w14:paraId="4C8D68A7" w14:textId="77FC2E2F" w:rsidTr="00B12A95">
        <w:trPr>
          <w:jc w:val="center"/>
        </w:trPr>
        <w:tc>
          <w:tcPr>
            <w:tcW w:w="536" w:type="dxa"/>
            <w:shd w:val="clear" w:color="auto" w:fill="D9D9D9"/>
            <w:vAlign w:val="center"/>
          </w:tcPr>
          <w:p w14:paraId="0D85CAD9" w14:textId="256803C2" w:rsidR="006531FF" w:rsidRPr="00205025" w:rsidRDefault="006531FF" w:rsidP="00BE2B0A">
            <w:pPr>
              <w:jc w:val="center"/>
              <w:rPr>
                <w:rFonts w:ascii="Georgia" w:hAnsi="Georgia" w:cs="Times New Roman"/>
                <w:color w:val="000000" w:themeColor="text1"/>
                <w:sz w:val="20"/>
                <w:lang w:val="en-US"/>
              </w:rPr>
            </w:pPr>
            <w:r w:rsidRPr="00205025">
              <w:rPr>
                <w:rFonts w:ascii="Georgia" w:hAnsi="Georgia" w:cs="Times New Roman"/>
                <w:color w:val="000000" w:themeColor="text1"/>
                <w:sz w:val="20"/>
                <w:lang w:val="en-US"/>
              </w:rPr>
              <w:t>IC5</w:t>
            </w:r>
          </w:p>
        </w:tc>
        <w:tc>
          <w:tcPr>
            <w:tcW w:w="4654" w:type="dxa"/>
          </w:tcPr>
          <w:p w14:paraId="60C3A492" w14:textId="4A844C0A" w:rsidR="006531FF" w:rsidRPr="00205025" w:rsidRDefault="006531FF" w:rsidP="004F63EE">
            <w:pPr>
              <w:rPr>
                <w:rFonts w:ascii="Georgia" w:hAnsi="Georgia" w:cs="Times New Roman"/>
                <w:color w:val="000000" w:themeColor="text1"/>
                <w:sz w:val="20"/>
                <w:lang w:val="en-US"/>
              </w:rPr>
            </w:pPr>
            <w:r w:rsidRPr="00205025">
              <w:rPr>
                <w:rFonts w:ascii="Georgia" w:eastAsia="Georgia" w:hAnsi="Georgia" w:cs="Times New Roman"/>
                <w:color w:val="000000" w:themeColor="text1"/>
                <w:sz w:val="20"/>
                <w:lang w:val="en-US"/>
              </w:rPr>
              <w:t>Balanced trade-off between disclosure and privacy</w:t>
            </w:r>
          </w:p>
        </w:tc>
        <w:tc>
          <w:tcPr>
            <w:tcW w:w="567" w:type="dxa"/>
            <w:shd w:val="clear" w:color="auto" w:fill="D9D9D9"/>
            <w:vAlign w:val="center"/>
          </w:tcPr>
          <w:p w14:paraId="6055E5C5" w14:textId="1BEBCA55" w:rsidR="006531FF" w:rsidRPr="00205025" w:rsidRDefault="006531FF" w:rsidP="00BE2B0A">
            <w:pPr>
              <w:jc w:val="center"/>
              <w:rPr>
                <w:rFonts w:ascii="Georgia" w:eastAsia="Georgia" w:hAnsi="Georgia" w:cs="Times New Roman"/>
                <w:color w:val="000000" w:themeColor="text1"/>
                <w:sz w:val="20"/>
                <w:lang w:val="en-US"/>
              </w:rPr>
            </w:pPr>
            <w:r w:rsidRPr="00205025">
              <w:rPr>
                <w:rFonts w:ascii="Georgia" w:hAnsi="Georgia" w:cs="Times New Roman"/>
                <w:color w:val="000000" w:themeColor="text1"/>
                <w:sz w:val="20"/>
                <w:lang w:val="en-US"/>
              </w:rPr>
              <w:t>IC10</w:t>
            </w:r>
          </w:p>
        </w:tc>
        <w:tc>
          <w:tcPr>
            <w:tcW w:w="4598" w:type="dxa"/>
          </w:tcPr>
          <w:p w14:paraId="2084AFBF" w14:textId="7830916A" w:rsidR="006531FF" w:rsidRPr="00205025" w:rsidRDefault="006531FF" w:rsidP="004F63EE">
            <w:pPr>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Effective disclosure placement and timing</w:t>
            </w:r>
          </w:p>
        </w:tc>
      </w:tr>
      <w:tr w:rsidR="006531FF" w:rsidRPr="00205025" w14:paraId="772F6437" w14:textId="7B5F5F48" w:rsidTr="00B12A95">
        <w:trPr>
          <w:jc w:val="center"/>
        </w:trPr>
        <w:tc>
          <w:tcPr>
            <w:tcW w:w="10355" w:type="dxa"/>
            <w:gridSpan w:val="4"/>
            <w:tcBorders>
              <w:left w:val="nil"/>
              <w:bottom w:val="nil"/>
              <w:right w:val="nil"/>
            </w:tcBorders>
          </w:tcPr>
          <w:p w14:paraId="14D743C5" w14:textId="1DD49E4B" w:rsidR="006531FF" w:rsidRPr="00205025" w:rsidRDefault="006531FF" w:rsidP="00975661">
            <w:pPr>
              <w:jc w:val="center"/>
              <w:rPr>
                <w:rFonts w:ascii="Georgia" w:eastAsia="Georgia" w:hAnsi="Georgia" w:cs="Times New Roman"/>
                <w:b/>
                <w:color w:val="000000" w:themeColor="text1"/>
                <w:sz w:val="20"/>
                <w:lang w:val="en-US"/>
              </w:rPr>
            </w:pPr>
            <w:r w:rsidRPr="00205025">
              <w:rPr>
                <w:rFonts w:ascii="Georgia" w:eastAsia="Georgia" w:hAnsi="Georgia" w:cs="Times New Roman"/>
                <w:b/>
                <w:color w:val="000000" w:themeColor="text1"/>
                <w:sz w:val="20"/>
                <w:lang w:val="en-US"/>
              </w:rPr>
              <w:t xml:space="preserve">Table </w:t>
            </w:r>
            <w:r w:rsidR="00EB5DB1" w:rsidRPr="00205025">
              <w:rPr>
                <w:rFonts w:ascii="Georgia" w:eastAsia="Georgia" w:hAnsi="Georgia" w:cs="Times New Roman"/>
                <w:b/>
                <w:color w:val="000000" w:themeColor="text1"/>
                <w:sz w:val="20"/>
                <w:lang w:val="en-US"/>
              </w:rPr>
              <w:t>3</w:t>
            </w:r>
            <w:r w:rsidRPr="00205025">
              <w:rPr>
                <w:rFonts w:ascii="Georgia" w:eastAsia="Georgia" w:hAnsi="Georgia" w:cs="Times New Roman"/>
                <w:color w:val="000000" w:themeColor="text1"/>
                <w:sz w:val="20"/>
                <w:lang w:val="en-US"/>
              </w:rPr>
              <w:t>: Effective Intellectual Capital Communication Principles</w:t>
            </w:r>
          </w:p>
        </w:tc>
      </w:tr>
    </w:tbl>
    <w:p w14:paraId="701D6AA4" w14:textId="08A7D2D4" w:rsidR="00A279FF" w:rsidRPr="00205025" w:rsidRDefault="00184280" w:rsidP="0069075C">
      <w:pPr>
        <w:pStyle w:val="Heading1"/>
        <w:numPr>
          <w:ilvl w:val="0"/>
          <w:numId w:val="5"/>
        </w:numPr>
        <w:jc w:val="both"/>
        <w:rPr>
          <w:rFonts w:ascii="Georgia" w:eastAsia="Georgia" w:hAnsi="Georgia" w:cs="Times New Roman"/>
          <w:color w:val="000000" w:themeColor="text1"/>
          <w:lang w:val="en-US"/>
        </w:rPr>
      </w:pPr>
      <w:bookmarkStart w:id="5" w:name="_4it1dynnz861" w:colFirst="0" w:colLast="0"/>
      <w:bookmarkEnd w:id="5"/>
      <w:r w:rsidRPr="00205025">
        <w:rPr>
          <w:rFonts w:ascii="Georgia" w:eastAsia="Georgia" w:hAnsi="Georgia" w:cs="Times New Roman"/>
          <w:color w:val="000000" w:themeColor="text1"/>
          <w:lang w:val="en-US"/>
        </w:rPr>
        <w:t xml:space="preserve">Ethical </w:t>
      </w:r>
      <w:r w:rsidR="00BA22FB">
        <w:rPr>
          <w:rFonts w:ascii="Georgia" w:eastAsia="Georgia" w:hAnsi="Georgia" w:cs="Times New Roman"/>
          <w:color w:val="000000" w:themeColor="text1"/>
          <w:lang w:val="en-US"/>
        </w:rPr>
        <w:t>P</w:t>
      </w:r>
      <w:r w:rsidR="00E31D08" w:rsidRPr="00205025">
        <w:rPr>
          <w:rFonts w:ascii="Georgia" w:eastAsia="Georgia" w:hAnsi="Georgia" w:cs="Times New Roman"/>
          <w:color w:val="000000" w:themeColor="text1"/>
          <w:lang w:val="en-US"/>
        </w:rPr>
        <w:t>rinciples</w:t>
      </w:r>
    </w:p>
    <w:p w14:paraId="70D0C647" w14:textId="6B6B187B" w:rsidR="00F90697" w:rsidRPr="00205025" w:rsidRDefault="00547D4A" w:rsidP="00AA74BA">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T</w:t>
      </w:r>
      <w:r w:rsidR="00D22284" w:rsidRPr="00205025">
        <w:rPr>
          <w:rFonts w:ascii="Georgia" w:eastAsia="Georgia" w:hAnsi="Georgia" w:cs="Times New Roman"/>
          <w:color w:val="000000" w:themeColor="text1"/>
          <w:lang w:val="en-US"/>
        </w:rPr>
        <w:t>he investigative needs of governments and law enforcement</w:t>
      </w:r>
      <w:r w:rsidRPr="00205025">
        <w:rPr>
          <w:rFonts w:ascii="Georgia" w:eastAsia="Georgia" w:hAnsi="Georgia" w:cs="Times New Roman"/>
          <w:color w:val="000000" w:themeColor="text1"/>
          <w:lang w:val="en-US"/>
        </w:rPr>
        <w:t xml:space="preserve"> were discussed</w:t>
      </w:r>
      <w:r w:rsidR="008D0776" w:rsidRPr="00205025">
        <w:rPr>
          <w:rFonts w:ascii="Georgia" w:eastAsia="Georgia" w:hAnsi="Georgia" w:cs="Times New Roman"/>
          <w:color w:val="000000" w:themeColor="text1"/>
          <w:lang w:val="en-US"/>
        </w:rPr>
        <w:t xml:space="preserve"> (Section 3</w:t>
      </w:r>
      <w:r w:rsidR="0029700D" w:rsidRPr="00205025">
        <w:rPr>
          <w:rFonts w:ascii="Georgia" w:eastAsia="Georgia" w:hAnsi="Georgia" w:cs="Times New Roman"/>
          <w:color w:val="000000" w:themeColor="text1"/>
          <w:lang w:val="en-US"/>
        </w:rPr>
        <w:t>)</w:t>
      </w:r>
      <w:r w:rsidR="00D22284" w:rsidRPr="00205025">
        <w:rPr>
          <w:rFonts w:ascii="Georgia" w:eastAsia="Georgia" w:hAnsi="Georgia" w:cs="Times New Roman"/>
          <w:color w:val="000000" w:themeColor="text1"/>
          <w:lang w:val="en-US"/>
        </w:rPr>
        <w:t xml:space="preserve">, as </w:t>
      </w:r>
      <w:r w:rsidRPr="00205025">
        <w:rPr>
          <w:rFonts w:ascii="Georgia" w:eastAsia="Georgia" w:hAnsi="Georgia" w:cs="Times New Roman"/>
          <w:color w:val="000000" w:themeColor="text1"/>
          <w:lang w:val="en-US"/>
        </w:rPr>
        <w:t>were</w:t>
      </w:r>
      <w:r w:rsidR="00D22284" w:rsidRPr="00205025">
        <w:rPr>
          <w:rFonts w:ascii="Georgia" w:eastAsia="Georgia" w:hAnsi="Georgia" w:cs="Times New Roman"/>
          <w:color w:val="000000" w:themeColor="text1"/>
          <w:lang w:val="en-US"/>
        </w:rPr>
        <w:t xml:space="preserve"> the </w:t>
      </w:r>
      <w:r w:rsidR="008943ED" w:rsidRPr="00205025">
        <w:rPr>
          <w:rFonts w:ascii="Georgia" w:eastAsia="Georgia" w:hAnsi="Georgia" w:cs="Times New Roman"/>
          <w:color w:val="000000" w:themeColor="text1"/>
          <w:lang w:val="en-US"/>
        </w:rPr>
        <w:t>individual</w:t>
      </w:r>
      <w:r w:rsidR="00F90697" w:rsidRPr="00205025">
        <w:rPr>
          <w:rFonts w:ascii="Georgia" w:eastAsia="Georgia" w:hAnsi="Georgia" w:cs="Times New Roman"/>
          <w:color w:val="000000" w:themeColor="text1"/>
          <w:lang w:val="en-US"/>
        </w:rPr>
        <w:t xml:space="preserve"> right</w:t>
      </w:r>
      <w:r w:rsidR="008943ED" w:rsidRPr="00205025">
        <w:rPr>
          <w:rFonts w:ascii="Georgia" w:eastAsia="Georgia" w:hAnsi="Georgia" w:cs="Times New Roman"/>
          <w:color w:val="000000" w:themeColor="text1"/>
          <w:lang w:val="en-US"/>
        </w:rPr>
        <w:t>s</w:t>
      </w:r>
      <w:r w:rsidR="00F90697" w:rsidRPr="00205025">
        <w:rPr>
          <w:rFonts w:ascii="Georgia" w:eastAsia="Georgia" w:hAnsi="Georgia" w:cs="Times New Roman"/>
          <w:color w:val="000000" w:themeColor="text1"/>
          <w:lang w:val="en-US"/>
        </w:rPr>
        <w:t xml:space="preserve"> to privacy</w:t>
      </w:r>
      <w:r w:rsidR="008943ED" w:rsidRPr="00205025">
        <w:rPr>
          <w:rFonts w:ascii="Georgia" w:eastAsia="Georgia" w:hAnsi="Georgia" w:cs="Times New Roman"/>
          <w:color w:val="000000" w:themeColor="text1"/>
          <w:lang w:val="en-US"/>
        </w:rPr>
        <w:t xml:space="preserve"> and </w:t>
      </w:r>
      <w:r w:rsidR="00D22284" w:rsidRPr="00205025">
        <w:rPr>
          <w:rFonts w:ascii="Georgia" w:eastAsia="Georgia" w:hAnsi="Georgia" w:cs="Times New Roman"/>
          <w:color w:val="000000" w:themeColor="text1"/>
          <w:lang w:val="en-US"/>
        </w:rPr>
        <w:t xml:space="preserve">organizational rights to </w:t>
      </w:r>
      <w:r w:rsidR="008943ED" w:rsidRPr="00205025">
        <w:rPr>
          <w:rFonts w:ascii="Georgia" w:eastAsia="Georgia" w:hAnsi="Georgia" w:cs="Times New Roman"/>
          <w:color w:val="000000" w:themeColor="text1"/>
          <w:lang w:val="en-US"/>
        </w:rPr>
        <w:t>confidentiality</w:t>
      </w:r>
      <w:r w:rsidR="008D0776" w:rsidRPr="00205025">
        <w:rPr>
          <w:rFonts w:ascii="Georgia" w:eastAsia="Georgia" w:hAnsi="Georgia" w:cs="Times New Roman"/>
          <w:color w:val="000000" w:themeColor="text1"/>
          <w:lang w:val="en-US"/>
        </w:rPr>
        <w:t xml:space="preserve"> (Section 4</w:t>
      </w:r>
      <w:r w:rsidR="0029700D" w:rsidRPr="00205025">
        <w:rPr>
          <w:rFonts w:ascii="Georgia" w:eastAsia="Georgia" w:hAnsi="Georgia" w:cs="Times New Roman"/>
          <w:color w:val="000000" w:themeColor="text1"/>
          <w:lang w:val="en-US"/>
        </w:rPr>
        <w:t>)</w:t>
      </w:r>
      <w:r w:rsidR="00F90697" w:rsidRPr="00205025">
        <w:rPr>
          <w:rFonts w:ascii="Georgia" w:eastAsia="Georgia" w:hAnsi="Georgia" w:cs="Times New Roman"/>
          <w:color w:val="000000" w:themeColor="text1"/>
          <w:lang w:val="en-US"/>
        </w:rPr>
        <w:t xml:space="preserve">. </w:t>
      </w:r>
      <w:r w:rsidRPr="00205025">
        <w:rPr>
          <w:rFonts w:ascii="Georgia" w:eastAsia="Georgia" w:hAnsi="Georgia" w:cs="Times New Roman"/>
          <w:color w:val="000000" w:themeColor="text1"/>
          <w:lang w:val="en-US"/>
        </w:rPr>
        <w:t>The aim, in writing this paper, wa</w:t>
      </w:r>
      <w:r w:rsidR="00F90697" w:rsidRPr="00205025">
        <w:rPr>
          <w:rFonts w:ascii="Georgia" w:eastAsia="Georgia" w:hAnsi="Georgia" w:cs="Times New Roman"/>
          <w:color w:val="000000" w:themeColor="text1"/>
          <w:lang w:val="en-US"/>
        </w:rPr>
        <w:t xml:space="preserve">s to </w:t>
      </w:r>
      <w:r w:rsidR="00892DB6" w:rsidRPr="00205025">
        <w:rPr>
          <w:rFonts w:ascii="Georgia" w:eastAsia="Georgia" w:hAnsi="Georgia" w:cs="Times New Roman"/>
          <w:color w:val="000000" w:themeColor="text1"/>
          <w:lang w:val="en-US"/>
        </w:rPr>
        <w:t>derive</w:t>
      </w:r>
      <w:r w:rsidR="00F90697" w:rsidRPr="00205025">
        <w:rPr>
          <w:rFonts w:ascii="Georgia" w:eastAsia="Georgia" w:hAnsi="Georgia" w:cs="Times New Roman"/>
          <w:color w:val="000000" w:themeColor="text1"/>
          <w:lang w:val="en-US"/>
        </w:rPr>
        <w:t xml:space="preserve"> a framework to inform </w:t>
      </w:r>
      <w:r w:rsidR="00F90697" w:rsidRPr="00205025">
        <w:rPr>
          <w:rFonts w:ascii="Georgia" w:eastAsia="Georgia" w:hAnsi="Georgia" w:cs="Times New Roman"/>
          <w:i/>
          <w:color w:val="000000" w:themeColor="text1"/>
          <w:lang w:val="en-US"/>
        </w:rPr>
        <w:t>ethical</w:t>
      </w:r>
      <w:r w:rsidR="00F90697" w:rsidRPr="00205025">
        <w:rPr>
          <w:rFonts w:ascii="Georgia" w:eastAsia="Georgia" w:hAnsi="Georgia" w:cs="Times New Roman"/>
          <w:color w:val="000000" w:themeColor="text1"/>
          <w:lang w:val="en-US"/>
        </w:rPr>
        <w:t xml:space="preserve"> </w:t>
      </w:r>
      <w:r w:rsidR="00892DB6" w:rsidRPr="00205025">
        <w:rPr>
          <w:rFonts w:ascii="Georgia" w:eastAsia="Georgia" w:hAnsi="Georgia" w:cs="Times New Roman"/>
          <w:color w:val="000000" w:themeColor="text1"/>
          <w:lang w:val="en-US"/>
        </w:rPr>
        <w:t xml:space="preserve">privacy-protecting </w:t>
      </w:r>
      <w:r w:rsidR="00F90697" w:rsidRPr="00205025">
        <w:rPr>
          <w:rFonts w:ascii="Georgia" w:eastAsia="Georgia" w:hAnsi="Georgia" w:cs="Times New Roman"/>
          <w:color w:val="000000" w:themeColor="text1"/>
          <w:lang w:val="en-US"/>
        </w:rPr>
        <w:t>forensics investigations</w:t>
      </w:r>
      <w:r w:rsidR="00F56F74" w:rsidRPr="00205025">
        <w:rPr>
          <w:rFonts w:ascii="Georgia" w:eastAsia="Georgia" w:hAnsi="Georgia" w:cs="Times New Roman"/>
          <w:color w:val="000000" w:themeColor="text1"/>
          <w:lang w:val="en-US"/>
        </w:rPr>
        <w:t>,</w:t>
      </w:r>
      <w:r w:rsidR="00F164FB" w:rsidRPr="00205025">
        <w:rPr>
          <w:rFonts w:ascii="Georgia" w:eastAsia="Georgia" w:hAnsi="Georgia" w:cs="Times New Roman"/>
          <w:color w:val="000000" w:themeColor="text1"/>
          <w:lang w:val="en-US"/>
        </w:rPr>
        <w:t xml:space="preserve"> where the balance of power is not skewed in any one direction</w:t>
      </w:r>
      <w:r w:rsidR="00154B79" w:rsidRPr="00205025">
        <w:rPr>
          <w:rFonts w:ascii="Georgia" w:eastAsia="Georgia" w:hAnsi="Georgia" w:cs="Times New Roman"/>
          <w:color w:val="000000" w:themeColor="text1"/>
          <w:lang w:val="en-US"/>
        </w:rPr>
        <w:t>, where equality is balanced and injustice minimized</w:t>
      </w:r>
      <w:r w:rsidR="00F90697" w:rsidRPr="00205025">
        <w:rPr>
          <w:rFonts w:ascii="Georgia" w:eastAsia="Georgia" w:hAnsi="Georgia" w:cs="Times New Roman"/>
          <w:color w:val="000000" w:themeColor="text1"/>
          <w:lang w:val="en-US"/>
        </w:rPr>
        <w:t xml:space="preserve">. As a </w:t>
      </w:r>
      <w:r w:rsidR="00D22284" w:rsidRPr="00205025">
        <w:rPr>
          <w:rFonts w:ascii="Georgia" w:eastAsia="Georgia" w:hAnsi="Georgia" w:cs="Times New Roman"/>
          <w:color w:val="000000" w:themeColor="text1"/>
          <w:lang w:val="en-US"/>
        </w:rPr>
        <w:t>next</w:t>
      </w:r>
      <w:r w:rsidR="00F90697" w:rsidRPr="00205025">
        <w:rPr>
          <w:rFonts w:ascii="Georgia" w:eastAsia="Georgia" w:hAnsi="Georgia" w:cs="Times New Roman"/>
          <w:color w:val="000000" w:themeColor="text1"/>
          <w:lang w:val="en-US"/>
        </w:rPr>
        <w:t xml:space="preserve"> step, </w:t>
      </w:r>
      <w:r w:rsidR="00301C22" w:rsidRPr="00205025">
        <w:rPr>
          <w:rFonts w:ascii="Georgia" w:eastAsia="Georgia" w:hAnsi="Georgia" w:cs="Times New Roman"/>
          <w:color w:val="000000" w:themeColor="text1"/>
          <w:lang w:val="en-US"/>
        </w:rPr>
        <w:t xml:space="preserve">therefore, </w:t>
      </w:r>
      <w:r w:rsidR="00F90697" w:rsidRPr="00205025">
        <w:rPr>
          <w:rFonts w:ascii="Georgia" w:eastAsia="Georgia" w:hAnsi="Georgia" w:cs="Times New Roman"/>
          <w:color w:val="000000" w:themeColor="text1"/>
          <w:lang w:val="en-US"/>
        </w:rPr>
        <w:t xml:space="preserve">a set of ethical principles </w:t>
      </w:r>
      <w:r w:rsidR="00262C9A" w:rsidRPr="00205025">
        <w:rPr>
          <w:rFonts w:ascii="Georgia" w:eastAsia="Georgia" w:hAnsi="Georgia" w:cs="Times New Roman"/>
          <w:color w:val="000000" w:themeColor="text1"/>
          <w:lang w:val="en-US"/>
        </w:rPr>
        <w:t xml:space="preserve">is derived to </w:t>
      </w:r>
      <w:r w:rsidR="00F90697" w:rsidRPr="00205025">
        <w:rPr>
          <w:rFonts w:ascii="Georgia" w:eastAsia="Georgia" w:hAnsi="Georgia" w:cs="Times New Roman"/>
          <w:color w:val="000000" w:themeColor="text1"/>
          <w:lang w:val="en-US"/>
        </w:rPr>
        <w:t xml:space="preserve">inform </w:t>
      </w:r>
      <w:r w:rsidR="006C1CAD" w:rsidRPr="00205025">
        <w:rPr>
          <w:rFonts w:ascii="Georgia" w:eastAsia="Georgia" w:hAnsi="Georgia" w:cs="Times New Roman"/>
          <w:color w:val="000000" w:themeColor="text1"/>
          <w:lang w:val="en-US"/>
        </w:rPr>
        <w:t xml:space="preserve">the </w:t>
      </w:r>
      <w:r w:rsidR="007520FE" w:rsidRPr="00205025">
        <w:rPr>
          <w:rFonts w:ascii="Georgia" w:eastAsia="Georgia" w:hAnsi="Georgia" w:cs="Times New Roman"/>
          <w:color w:val="000000" w:themeColor="text1"/>
          <w:lang w:val="en-US"/>
        </w:rPr>
        <w:t>development</w:t>
      </w:r>
      <w:r w:rsidR="006C1CAD" w:rsidRPr="00205025">
        <w:rPr>
          <w:rFonts w:ascii="Georgia" w:eastAsia="Georgia" w:hAnsi="Georgia" w:cs="Times New Roman"/>
          <w:color w:val="000000" w:themeColor="text1"/>
          <w:lang w:val="en-US"/>
        </w:rPr>
        <w:t xml:space="preserve"> of the framework</w:t>
      </w:r>
      <w:r w:rsidR="00F90697" w:rsidRPr="00205025">
        <w:rPr>
          <w:rFonts w:ascii="Georgia" w:eastAsia="Georgia" w:hAnsi="Georgia" w:cs="Times New Roman"/>
          <w:color w:val="000000" w:themeColor="text1"/>
          <w:lang w:val="en-US"/>
        </w:rPr>
        <w:t xml:space="preserve">. </w:t>
      </w:r>
    </w:p>
    <w:p w14:paraId="0906EC49" w14:textId="2B494527" w:rsidR="00AD2989" w:rsidRPr="00205025" w:rsidRDefault="00AD2989" w:rsidP="0069075C">
      <w:pPr>
        <w:pStyle w:val="Normal1"/>
        <w:numPr>
          <w:ilvl w:val="1"/>
          <w:numId w:val="5"/>
        </w:numPr>
        <w:jc w:val="both"/>
        <w:rPr>
          <w:rFonts w:ascii="Georgia" w:eastAsia="Georgia" w:hAnsi="Georgia" w:cs="Times New Roman"/>
          <w:smallCaps/>
          <w:color w:val="000000" w:themeColor="text1"/>
          <w:szCs w:val="28"/>
          <w:lang w:val="en-US"/>
        </w:rPr>
      </w:pPr>
      <w:r w:rsidRPr="00205025">
        <w:rPr>
          <w:rFonts w:ascii="Georgia" w:eastAsia="Georgia" w:hAnsi="Georgia" w:cs="Times New Roman"/>
          <w:smallCaps/>
          <w:color w:val="000000" w:themeColor="text1"/>
          <w:sz w:val="28"/>
          <w:szCs w:val="28"/>
          <w:lang w:val="en-US"/>
        </w:rPr>
        <w:t>Generic Ethical Guidelines</w:t>
      </w:r>
    </w:p>
    <w:p w14:paraId="3FC0C0A9" w14:textId="236C1C19" w:rsidR="00281DA4" w:rsidRPr="00205025" w:rsidRDefault="00281DA4" w:rsidP="00AA74BA">
      <w:pPr>
        <w:pStyle w:val="Normal1"/>
        <w:jc w:val="both"/>
        <w:rPr>
          <w:rFonts w:ascii="Georgia" w:eastAsia="Georgia" w:hAnsi="Georgia" w:cs="Times New Roman"/>
          <w:i/>
          <w:color w:val="000000" w:themeColor="text1"/>
          <w:lang w:val="en-US"/>
        </w:rPr>
      </w:pPr>
      <w:r w:rsidRPr="00205025">
        <w:rPr>
          <w:rFonts w:ascii="Georgia" w:eastAsia="Georgia" w:hAnsi="Georgia" w:cs="Times New Roman"/>
          <w:color w:val="000000" w:themeColor="text1"/>
          <w:lang w:val="en-US"/>
        </w:rPr>
        <w:t xml:space="preserve">In 1992, Anderson </w:t>
      </w:r>
      <w:r w:rsidRPr="00205025">
        <w:rPr>
          <w:rFonts w:ascii="Georgia" w:eastAsia="Georgia" w:hAnsi="Georgia" w:cs="Times New Roman"/>
          <w:i/>
          <w:color w:val="000000" w:themeColor="text1"/>
          <w:lang w:val="en-US"/>
        </w:rPr>
        <w:t>et al</w:t>
      </w:r>
      <w:r w:rsidR="00731D06"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published a Code of Ethics in Decision Making. Number 1.7 is “</w:t>
      </w:r>
      <w:r w:rsidRPr="00205025">
        <w:rPr>
          <w:rFonts w:ascii="Georgia" w:eastAsia="Georgia" w:hAnsi="Georgia" w:cs="Times New Roman"/>
          <w:i/>
          <w:color w:val="000000" w:themeColor="text1"/>
          <w:lang w:val="en-US"/>
        </w:rPr>
        <w:t>Respect the privacy of others</w:t>
      </w:r>
      <w:r w:rsidRPr="00205025">
        <w:rPr>
          <w:rFonts w:ascii="Georgia" w:eastAsia="Georgia" w:hAnsi="Georgia" w:cs="Times New Roman"/>
          <w:color w:val="000000" w:themeColor="text1"/>
          <w:lang w:val="en-US"/>
        </w:rPr>
        <w:t>.” The IEEE Code of Ethics</w:t>
      </w:r>
      <w:r w:rsidRPr="00205025">
        <w:rPr>
          <w:rFonts w:ascii="Georgia" w:eastAsia="Georgia" w:hAnsi="Georgia" w:cs="Times New Roman"/>
          <w:color w:val="000000" w:themeColor="text1"/>
          <w:vertAlign w:val="superscript"/>
          <w:lang w:val="en-US"/>
        </w:rPr>
        <w:footnoteReference w:id="2"/>
      </w:r>
      <w:r w:rsidRPr="00205025">
        <w:rPr>
          <w:rFonts w:ascii="Georgia" w:eastAsia="Georgia" w:hAnsi="Georgia" w:cs="Times New Roman"/>
          <w:color w:val="000000" w:themeColor="text1"/>
          <w:lang w:val="en-US"/>
        </w:rPr>
        <w:t xml:space="preserve">, on the other hand, does not mention respect for privacy at all. Neither of these is specific to digital forensics. The ACM code of ethics general principles 1.6 however explicitly states that </w:t>
      </w:r>
      <w:r w:rsidRPr="00205025">
        <w:rPr>
          <w:rFonts w:ascii="Georgia" w:eastAsia="Georgia" w:hAnsi="Georgia" w:cs="Times New Roman"/>
          <w:i/>
          <w:color w:val="000000" w:themeColor="text1"/>
          <w:lang w:val="en-US"/>
        </w:rPr>
        <w:t>‘computing professional should become conversant in the various definitions and forms of privacy and should understand the rights and responsibilities associated with the collection and use of personal information’</w:t>
      </w:r>
      <w:sdt>
        <w:sdtPr>
          <w:rPr>
            <w:rFonts w:ascii="Georgia" w:eastAsia="Georgia" w:hAnsi="Georgia" w:cs="Times New Roman"/>
            <w:i/>
            <w:color w:val="000000" w:themeColor="text1"/>
            <w:lang w:val="en-US"/>
          </w:rPr>
          <w:tag w:val="doc:5cb88a46e4b06bbb8aab70f9;body"/>
          <w:id w:val="540028146"/>
          <w:placeholder>
            <w:docPart w:val="837130FEEE07194C8CC7F7AF01A62F48"/>
          </w:placeholder>
        </w:sdtPr>
        <w:sdtEndPr/>
        <w:sdtContent>
          <w:r w:rsidRPr="00205025">
            <w:rPr>
              <w:rFonts w:ascii="Georgia" w:eastAsia="Georgia" w:hAnsi="Georgia" w:cs="Times New Roman"/>
              <w:color w:val="000000" w:themeColor="text1"/>
              <w:lang w:val="en-US"/>
            </w:rPr>
            <w:t>(</w:t>
          </w:r>
          <w:r w:rsidR="00205894" w:rsidRPr="00205025">
            <w:rPr>
              <w:rFonts w:ascii="Georgia" w:eastAsia="Georgia" w:hAnsi="Georgia" w:cs="Times New Roman"/>
              <w:color w:val="000000" w:themeColor="text1"/>
              <w:lang w:val="en-US"/>
            </w:rPr>
            <w:t>ACM Committee on Professional Ethics</w:t>
          </w:r>
          <w:r w:rsidRPr="00205025">
            <w:rPr>
              <w:rFonts w:ascii="Georgia" w:eastAsia="Georgia" w:hAnsi="Georgia" w:cs="Times New Roman"/>
              <w:color w:val="000000" w:themeColor="text1"/>
              <w:lang w:val="en-US"/>
            </w:rPr>
            <w:t>, 2018).</w:t>
          </w:r>
        </w:sdtContent>
      </w:sdt>
      <w:r w:rsidRPr="00205025">
        <w:rPr>
          <w:rFonts w:ascii="Georgia" w:eastAsia="Georgia" w:hAnsi="Georgia" w:cs="Times New Roman"/>
          <w:i/>
          <w:color w:val="000000" w:themeColor="text1"/>
          <w:lang w:val="en-US"/>
        </w:rPr>
        <w:t xml:space="preserve"> </w:t>
      </w:r>
    </w:p>
    <w:p w14:paraId="696218A3" w14:textId="1C31EAB8" w:rsidR="00AD2989" w:rsidRPr="00205025" w:rsidRDefault="00AD2989" w:rsidP="00AA74BA">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There are three widely used ethical guidelines that inform human-related experiments (American Psychological Association (2016); The Belmont Report (1979); The British Psychological Society). Their guidelines can be combined to arrive at the following five principles (Renaud and Zimmermann, 2018): (1) Respect, (2) Justice, (3) Beneficence, (4) Integrity, and (5) Social Responsibility. These inform experiments, but seem to be equally applicable to the forensics investigator’s actions, since it is generally a human whose activities are being investigated. Hence these five principles can function as overarching ethical principles for the purposes of this discussion.</w:t>
      </w:r>
    </w:p>
    <w:p w14:paraId="42CDE2AA" w14:textId="217E0D9D" w:rsidR="00AD2989" w:rsidRPr="00205025" w:rsidRDefault="00AD2989" w:rsidP="0069075C">
      <w:pPr>
        <w:pStyle w:val="Normal1"/>
        <w:numPr>
          <w:ilvl w:val="1"/>
          <w:numId w:val="5"/>
        </w:numPr>
        <w:jc w:val="both"/>
        <w:rPr>
          <w:rFonts w:ascii="Georgia" w:eastAsia="Georgia" w:hAnsi="Georgia" w:cs="Times New Roman"/>
          <w:smallCaps/>
          <w:color w:val="000000" w:themeColor="text1"/>
          <w:szCs w:val="28"/>
          <w:lang w:val="en-US"/>
        </w:rPr>
      </w:pPr>
      <w:r w:rsidRPr="00205025">
        <w:rPr>
          <w:rFonts w:ascii="Georgia" w:eastAsia="Georgia" w:hAnsi="Georgia" w:cs="Times New Roman"/>
          <w:smallCaps/>
          <w:color w:val="000000" w:themeColor="text1"/>
          <w:sz w:val="28"/>
          <w:szCs w:val="28"/>
          <w:lang w:val="en-US"/>
        </w:rPr>
        <w:t>Forensics Investigations Ethical Guidelines</w:t>
      </w:r>
    </w:p>
    <w:p w14:paraId="76C020D5" w14:textId="57132245" w:rsidR="00A279FF" w:rsidRPr="00205025" w:rsidRDefault="005561BF"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highlight w:val="white"/>
          <w:lang w:val="en-US"/>
        </w:rPr>
        <w:t xml:space="preserve">If </w:t>
      </w:r>
      <w:r w:rsidR="001C0136" w:rsidRPr="00205025">
        <w:rPr>
          <w:rFonts w:ascii="Georgia" w:eastAsia="Georgia" w:hAnsi="Georgia" w:cs="Times New Roman"/>
          <w:color w:val="000000" w:themeColor="text1"/>
          <w:highlight w:val="white"/>
          <w:lang w:val="en-US"/>
        </w:rPr>
        <w:t>the focus is</w:t>
      </w:r>
      <w:r w:rsidRPr="00205025">
        <w:rPr>
          <w:rFonts w:ascii="Georgia" w:eastAsia="Georgia" w:hAnsi="Georgia" w:cs="Times New Roman"/>
          <w:color w:val="000000" w:themeColor="text1"/>
          <w:highlight w:val="white"/>
          <w:lang w:val="en-US"/>
        </w:rPr>
        <w:t xml:space="preserve"> narrow</w:t>
      </w:r>
      <w:r w:rsidR="001C0136" w:rsidRPr="00205025">
        <w:rPr>
          <w:rFonts w:ascii="Georgia" w:eastAsia="Georgia" w:hAnsi="Georgia" w:cs="Times New Roman"/>
          <w:color w:val="000000" w:themeColor="text1"/>
          <w:highlight w:val="white"/>
          <w:lang w:val="en-US"/>
        </w:rPr>
        <w:t>ed</w:t>
      </w:r>
      <w:r w:rsidRPr="00205025">
        <w:rPr>
          <w:rFonts w:ascii="Georgia" w:eastAsia="Georgia" w:hAnsi="Georgia" w:cs="Times New Roman"/>
          <w:color w:val="000000" w:themeColor="text1"/>
          <w:highlight w:val="white"/>
          <w:lang w:val="en-US"/>
        </w:rPr>
        <w:t xml:space="preserve"> to ethical concerns related to the forensics process, </w:t>
      </w:r>
      <w:r w:rsidR="00E31D08" w:rsidRPr="00205025">
        <w:rPr>
          <w:rFonts w:ascii="Georgia" w:eastAsia="Georgia" w:hAnsi="Georgia" w:cs="Times New Roman"/>
          <w:color w:val="000000" w:themeColor="text1"/>
          <w:highlight w:val="white"/>
          <w:lang w:val="en-US"/>
        </w:rPr>
        <w:t xml:space="preserve">Saleem </w:t>
      </w:r>
      <w:r w:rsidR="00E31D08" w:rsidRPr="00205025">
        <w:rPr>
          <w:rFonts w:ascii="Georgia" w:eastAsia="Georgia" w:hAnsi="Georgia" w:cs="Times New Roman"/>
          <w:i/>
          <w:color w:val="000000" w:themeColor="text1"/>
          <w:highlight w:val="white"/>
          <w:lang w:val="en-US"/>
        </w:rPr>
        <w:t>et al</w:t>
      </w:r>
      <w:r w:rsidR="00E31D08" w:rsidRPr="00205025">
        <w:rPr>
          <w:rFonts w:ascii="Georgia" w:eastAsia="Georgia" w:hAnsi="Georgia" w:cs="Times New Roman"/>
          <w:color w:val="000000" w:themeColor="text1"/>
          <w:highlight w:val="white"/>
          <w:lang w:val="en-US"/>
        </w:rPr>
        <w:t>. (2014) make the distinction between “hard” and</w:t>
      </w:r>
      <w:r w:rsidRPr="00205025">
        <w:rPr>
          <w:rFonts w:ascii="Georgia" w:eastAsia="Georgia" w:hAnsi="Georgia" w:cs="Times New Roman"/>
          <w:color w:val="000000" w:themeColor="text1"/>
          <w:highlight w:val="white"/>
          <w:lang w:val="en-US"/>
        </w:rPr>
        <w:t xml:space="preserve"> “soft” privacy</w:t>
      </w:r>
      <w:r w:rsidR="00E31D08" w:rsidRPr="00205025">
        <w:rPr>
          <w:rFonts w:ascii="Georgia" w:eastAsia="Georgia" w:hAnsi="Georgia" w:cs="Times New Roman"/>
          <w:color w:val="000000" w:themeColor="text1"/>
          <w:highlight w:val="white"/>
          <w:lang w:val="en-US"/>
        </w:rPr>
        <w:t xml:space="preserve">. He cites Deng </w:t>
      </w:r>
      <w:r w:rsidR="00E31D08" w:rsidRPr="00205025">
        <w:rPr>
          <w:rFonts w:ascii="Georgia" w:eastAsia="Georgia" w:hAnsi="Georgia" w:cs="Times New Roman"/>
          <w:i/>
          <w:color w:val="000000" w:themeColor="text1"/>
          <w:highlight w:val="white"/>
          <w:lang w:val="en-US"/>
        </w:rPr>
        <w:t>et al</w:t>
      </w:r>
      <w:r w:rsidR="00E31D08" w:rsidRPr="00205025">
        <w:rPr>
          <w:rFonts w:ascii="Georgia" w:eastAsia="Georgia" w:hAnsi="Georgia" w:cs="Times New Roman"/>
          <w:color w:val="000000" w:themeColor="text1"/>
          <w:highlight w:val="white"/>
          <w:lang w:val="en-US"/>
        </w:rPr>
        <w:t xml:space="preserve">. (2010) to explain that </w:t>
      </w:r>
      <w:r w:rsidR="00E31D08" w:rsidRPr="00205025">
        <w:rPr>
          <w:rFonts w:ascii="Georgia" w:eastAsia="Georgia" w:hAnsi="Georgia" w:cs="Times New Roman"/>
          <w:b/>
          <w:color w:val="000000" w:themeColor="text1"/>
          <w:highlight w:val="white"/>
          <w:lang w:val="en-US"/>
        </w:rPr>
        <w:t>hard</w:t>
      </w:r>
      <w:r w:rsidR="00E31D08" w:rsidRPr="00205025">
        <w:rPr>
          <w:rFonts w:ascii="Georgia" w:eastAsia="Georgia" w:hAnsi="Georgia" w:cs="Times New Roman"/>
          <w:color w:val="000000" w:themeColor="text1"/>
          <w:highlight w:val="white"/>
          <w:lang w:val="en-US"/>
        </w:rPr>
        <w:t xml:space="preserve"> </w:t>
      </w:r>
      <w:r w:rsidR="00E31D08" w:rsidRPr="00205025">
        <w:rPr>
          <w:rFonts w:ascii="Georgia" w:eastAsia="Georgia" w:hAnsi="Georgia" w:cs="Times New Roman"/>
          <w:b/>
          <w:color w:val="000000" w:themeColor="text1"/>
          <w:highlight w:val="white"/>
          <w:lang w:val="en-US"/>
        </w:rPr>
        <w:t>privacy</w:t>
      </w:r>
      <w:r w:rsidR="00E31D08" w:rsidRPr="00205025">
        <w:rPr>
          <w:rFonts w:ascii="Georgia" w:eastAsia="Georgia" w:hAnsi="Georgia" w:cs="Times New Roman"/>
          <w:color w:val="000000" w:themeColor="text1"/>
          <w:highlight w:val="white"/>
          <w:lang w:val="en-US"/>
        </w:rPr>
        <w:t xml:space="preserve"> means sharing as little data as possible. Soft privacy, on the other hand, implies that the subject of the investigation loses control over their data and have to trust the prof</w:t>
      </w:r>
      <w:r w:rsidR="006A1D35" w:rsidRPr="00205025">
        <w:rPr>
          <w:rFonts w:ascii="Georgia" w:eastAsia="Georgia" w:hAnsi="Georgia" w:cs="Times New Roman"/>
          <w:color w:val="000000" w:themeColor="text1"/>
          <w:highlight w:val="white"/>
          <w:lang w:val="en-US"/>
        </w:rPr>
        <w:t>essionalism of the investigator</w:t>
      </w:r>
      <w:r w:rsidR="00E31D08" w:rsidRPr="00205025">
        <w:rPr>
          <w:rFonts w:ascii="Georgia" w:eastAsia="Georgia" w:hAnsi="Georgia" w:cs="Times New Roman"/>
          <w:color w:val="000000" w:themeColor="text1"/>
          <w:highlight w:val="white"/>
          <w:lang w:val="en-US"/>
        </w:rPr>
        <w:t xml:space="preserve">: that they will keep it </w:t>
      </w:r>
      <w:r w:rsidR="00E31D08" w:rsidRPr="00205025">
        <w:rPr>
          <w:rFonts w:ascii="Georgia" w:eastAsia="Georgia" w:hAnsi="Georgia" w:cs="Times New Roman"/>
          <w:b/>
          <w:color w:val="000000" w:themeColor="text1"/>
          <w:highlight w:val="white"/>
          <w:lang w:val="en-US"/>
        </w:rPr>
        <w:t>confidential</w:t>
      </w:r>
      <w:r w:rsidR="00E31D08" w:rsidRPr="00205025">
        <w:rPr>
          <w:rFonts w:ascii="Georgia" w:eastAsia="Georgia" w:hAnsi="Georgia" w:cs="Times New Roman"/>
          <w:color w:val="000000" w:themeColor="text1"/>
          <w:highlight w:val="white"/>
          <w:lang w:val="en-US"/>
        </w:rPr>
        <w:t xml:space="preserve"> unless it is specifically required by law to disclose it. </w:t>
      </w:r>
    </w:p>
    <w:p w14:paraId="18097950" w14:textId="16BBC5F6" w:rsidR="00A279FF" w:rsidRPr="00205025" w:rsidRDefault="00E31D08" w:rsidP="0062621B">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Sloan (2015) argues that there is a need for a code of ethics for digital forensics, but that there isn’t a </w:t>
      </w:r>
      <w:r w:rsidR="006A7F8C" w:rsidRPr="00205025">
        <w:rPr>
          <w:rFonts w:ascii="Georgia" w:eastAsia="Georgia" w:hAnsi="Georgia" w:cs="Times New Roman"/>
          <w:color w:val="000000" w:themeColor="text1"/>
          <w:lang w:val="en-US"/>
        </w:rPr>
        <w:t>universally accepted</w:t>
      </w:r>
      <w:r w:rsidRPr="00205025">
        <w:rPr>
          <w:rFonts w:ascii="Georgia" w:eastAsia="Georgia" w:hAnsi="Georgia" w:cs="Times New Roman"/>
          <w:color w:val="000000" w:themeColor="text1"/>
          <w:lang w:val="en-US"/>
        </w:rPr>
        <w:t xml:space="preserve"> one at the moment and </w:t>
      </w:r>
      <w:r w:rsidRPr="00205025">
        <w:rPr>
          <w:rFonts w:ascii="Georgia" w:eastAsia="Georgia" w:hAnsi="Georgia" w:cs="Times New Roman"/>
          <w:color w:val="000000" w:themeColor="text1"/>
          <w:highlight w:val="white"/>
          <w:lang w:val="en-US"/>
        </w:rPr>
        <w:t xml:space="preserve">Losavio </w:t>
      </w:r>
      <w:r w:rsidRPr="00205025">
        <w:rPr>
          <w:rFonts w:ascii="Georgia" w:eastAsia="Georgia" w:hAnsi="Georgia" w:cs="Times New Roman"/>
          <w:i/>
          <w:color w:val="000000" w:themeColor="text1"/>
          <w:highlight w:val="white"/>
          <w:lang w:val="en-US"/>
        </w:rPr>
        <w:t>et al</w:t>
      </w:r>
      <w:r w:rsidRPr="00205025">
        <w:rPr>
          <w:rFonts w:ascii="Georgia" w:eastAsia="Georgia" w:hAnsi="Georgia" w:cs="Times New Roman"/>
          <w:color w:val="000000" w:themeColor="text1"/>
          <w:highlight w:val="white"/>
          <w:lang w:val="en-US"/>
        </w:rPr>
        <w:t>. (2016) agree</w:t>
      </w:r>
      <w:r w:rsidRPr="00205025">
        <w:rPr>
          <w:rFonts w:ascii="Georgia" w:eastAsia="Georgia" w:hAnsi="Georgia" w:cs="Times New Roman"/>
          <w:color w:val="000000" w:themeColor="text1"/>
          <w:lang w:val="en-US"/>
        </w:rPr>
        <w:t xml:space="preserve">. </w:t>
      </w:r>
      <w:r w:rsidR="00621F40" w:rsidRPr="00205025">
        <w:rPr>
          <w:rFonts w:ascii="Georgia" w:eastAsia="Georgia" w:hAnsi="Georgia" w:cs="Times New Roman"/>
          <w:color w:val="000000" w:themeColor="text1"/>
          <w:lang w:val="en-US"/>
        </w:rPr>
        <w:t xml:space="preserve">Karia (2010) also highlights the need for digital forensics investigations to be conducted within an ethical framework. </w:t>
      </w:r>
      <w:r w:rsidR="007C7F60" w:rsidRPr="00205025">
        <w:rPr>
          <w:rFonts w:ascii="Georgia" w:eastAsia="Georgia" w:hAnsi="Georgia" w:cs="Times New Roman"/>
          <w:color w:val="000000" w:themeColor="text1"/>
          <w:lang w:val="en-US"/>
        </w:rPr>
        <w:t>P</w:t>
      </w:r>
      <w:r w:rsidRPr="00205025">
        <w:rPr>
          <w:rFonts w:ascii="Georgia" w:eastAsia="Georgia" w:hAnsi="Georgia" w:cs="Times New Roman"/>
          <w:color w:val="000000" w:themeColor="text1"/>
          <w:lang w:val="en-US"/>
        </w:rPr>
        <w:t>apers mentioning ethics in Digital Forensics</w:t>
      </w:r>
      <w:r w:rsidR="007C7F60" w:rsidRPr="00205025">
        <w:rPr>
          <w:rFonts w:ascii="Georgia" w:eastAsia="Georgia" w:hAnsi="Georgia" w:cs="Times New Roman"/>
          <w:color w:val="000000" w:themeColor="text1"/>
          <w:lang w:val="en-US"/>
        </w:rPr>
        <w:t xml:space="preserve"> were searched for</w:t>
      </w:r>
      <w:r w:rsidRPr="00205025">
        <w:rPr>
          <w:rFonts w:ascii="Georgia" w:eastAsia="Georgia" w:hAnsi="Georgia" w:cs="Times New Roman"/>
          <w:color w:val="000000" w:themeColor="text1"/>
          <w:lang w:val="en-US"/>
        </w:rPr>
        <w:t>. The</w:t>
      </w:r>
      <w:r w:rsidR="00621F40" w:rsidRPr="00205025">
        <w:rPr>
          <w:rFonts w:ascii="Georgia" w:eastAsia="Georgia" w:hAnsi="Georgia" w:cs="Times New Roman"/>
          <w:color w:val="000000" w:themeColor="text1"/>
          <w:lang w:val="en-US"/>
        </w:rPr>
        <w:t>y</w:t>
      </w:r>
      <w:r w:rsidRPr="00205025">
        <w:rPr>
          <w:rFonts w:ascii="Georgia" w:eastAsia="Georgia" w:hAnsi="Georgia" w:cs="Times New Roman"/>
          <w:color w:val="000000" w:themeColor="text1"/>
          <w:lang w:val="en-US"/>
        </w:rPr>
        <w:t xml:space="preserve"> fell naturally into three main categories, with respect to their treatment of privacy:</w:t>
      </w:r>
    </w:p>
    <w:p w14:paraId="42D0475D" w14:textId="49C8FDF0" w:rsidR="00A279FF" w:rsidRPr="00205025" w:rsidRDefault="00E31D08" w:rsidP="008B3ABC">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Those referring to the need for (hard) privacy considerations to constrain investigations:</w:t>
      </w:r>
    </w:p>
    <w:p w14:paraId="4B4E9A3E" w14:textId="67EF4B47" w:rsidR="00A279FF" w:rsidRPr="00205025" w:rsidRDefault="00E31D08" w:rsidP="0069075C">
      <w:pPr>
        <w:pStyle w:val="Normal1"/>
        <w:numPr>
          <w:ilvl w:val="0"/>
          <w:numId w:val="3"/>
        </w:numPr>
        <w:spacing w:after="40"/>
        <w:ind w:left="641" w:hanging="357"/>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highlight w:val="white"/>
          <w:lang w:val="en-US"/>
        </w:rPr>
        <w:t>Van Staden (2013): “</w:t>
      </w:r>
      <w:r w:rsidRPr="00205025">
        <w:rPr>
          <w:rFonts w:ascii="Georgia" w:eastAsia="Georgia" w:hAnsi="Georgia" w:cs="Times New Roman"/>
          <w:i/>
          <w:color w:val="000000" w:themeColor="text1"/>
          <w:highlight w:val="white"/>
          <w:lang w:val="en-US"/>
        </w:rPr>
        <w:t>This paper considers the key aspects surrounding privacy protection</w:t>
      </w:r>
      <w:r w:rsidRPr="00205025">
        <w:rPr>
          <w:rFonts w:ascii="Georgia" w:eastAsia="Georgia" w:hAnsi="Georgia" w:cs="Times New Roman"/>
          <w:i/>
          <w:color w:val="000000" w:themeColor="text1"/>
          <w:highlight w:val="white"/>
          <w:lang w:val="en-US"/>
        </w:rPr>
        <w:br/>
        <w:t>of third parties during the post mortem data analysis phase of digital forensic investigations</w:t>
      </w:r>
      <w:r w:rsidRPr="00205025">
        <w:rPr>
          <w:rFonts w:ascii="Georgia" w:eastAsia="Georgia" w:hAnsi="Georgia" w:cs="Times New Roman"/>
          <w:color w:val="000000" w:themeColor="text1"/>
          <w:highlight w:val="white"/>
          <w:lang w:val="en-US"/>
        </w:rPr>
        <w:t>.” (p.19)</w:t>
      </w:r>
      <w:r w:rsidR="006A7F8C" w:rsidRPr="00205025">
        <w:rPr>
          <w:rFonts w:ascii="Georgia" w:eastAsia="Georgia" w:hAnsi="Georgia" w:cs="Times New Roman"/>
          <w:color w:val="000000" w:themeColor="text1"/>
          <w:highlight w:val="white"/>
          <w:lang w:val="en-US"/>
        </w:rPr>
        <w:t>.</w:t>
      </w:r>
    </w:p>
    <w:p w14:paraId="21802619" w14:textId="54D485F3" w:rsidR="00A279FF" w:rsidRPr="00205025" w:rsidRDefault="00E31D08" w:rsidP="0069075C">
      <w:pPr>
        <w:pStyle w:val="Normal1"/>
        <w:numPr>
          <w:ilvl w:val="0"/>
          <w:numId w:val="3"/>
        </w:numPr>
        <w:spacing w:after="40"/>
        <w:ind w:left="641" w:hanging="357"/>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highlight w:val="white"/>
          <w:lang w:val="en-US"/>
        </w:rPr>
        <w:t xml:space="preserve">Law </w:t>
      </w:r>
      <w:r w:rsidRPr="00205025">
        <w:rPr>
          <w:rFonts w:ascii="Georgia" w:eastAsia="Georgia" w:hAnsi="Georgia" w:cs="Times New Roman"/>
          <w:i/>
          <w:color w:val="000000" w:themeColor="text1"/>
          <w:highlight w:val="white"/>
          <w:lang w:val="en-US"/>
        </w:rPr>
        <w:t>et al</w:t>
      </w:r>
      <w:r w:rsidRPr="00205025">
        <w:rPr>
          <w:rFonts w:ascii="Georgia" w:eastAsia="Georgia" w:hAnsi="Georgia" w:cs="Times New Roman"/>
          <w:color w:val="000000" w:themeColor="text1"/>
          <w:highlight w:val="white"/>
          <w:lang w:val="en-US"/>
        </w:rPr>
        <w:t>. (2011): “</w:t>
      </w:r>
      <w:r w:rsidRPr="00205025">
        <w:rPr>
          <w:rFonts w:ascii="Georgia" w:eastAsia="Georgia" w:hAnsi="Georgia" w:cs="Times New Roman"/>
          <w:i/>
          <w:color w:val="000000" w:themeColor="text1"/>
          <w:highlight w:val="white"/>
          <w:lang w:val="en-US"/>
        </w:rPr>
        <w:t xml:space="preserve">To enable the protection of </w:t>
      </w:r>
      <w:r w:rsidR="006A7F8C" w:rsidRPr="00205025">
        <w:rPr>
          <w:rFonts w:ascii="Georgia" w:eastAsia="Georgia" w:hAnsi="Georgia" w:cs="Times New Roman"/>
          <w:i/>
          <w:color w:val="000000" w:themeColor="text1"/>
          <w:highlight w:val="white"/>
          <w:lang w:val="en-US"/>
        </w:rPr>
        <w:t>data privacy, personal data that are not related to the</w:t>
      </w:r>
      <w:r w:rsidRPr="00205025">
        <w:rPr>
          <w:rFonts w:ascii="Georgia" w:eastAsia="Georgia" w:hAnsi="Georgia" w:cs="Times New Roman"/>
          <w:i/>
          <w:color w:val="000000" w:themeColor="text1"/>
          <w:highlight w:val="white"/>
          <w:lang w:val="en-US"/>
        </w:rPr>
        <w:t xml:space="preserve"> investigation subject should be excluded during computer forensic examination</w:t>
      </w:r>
      <w:r w:rsidRPr="00205025">
        <w:rPr>
          <w:rFonts w:ascii="Georgia" w:eastAsia="Georgia" w:hAnsi="Georgia" w:cs="Times New Roman"/>
          <w:color w:val="000000" w:themeColor="text1"/>
          <w:highlight w:val="white"/>
          <w:lang w:val="en-US"/>
        </w:rPr>
        <w:t>” (p.1)</w:t>
      </w:r>
      <w:r w:rsidR="006A7F8C" w:rsidRPr="00205025">
        <w:rPr>
          <w:rFonts w:ascii="Georgia" w:eastAsia="Georgia" w:hAnsi="Georgia" w:cs="Times New Roman"/>
          <w:color w:val="000000" w:themeColor="text1"/>
          <w:highlight w:val="white"/>
          <w:lang w:val="en-US"/>
        </w:rPr>
        <w:t>.</w:t>
      </w:r>
    </w:p>
    <w:p w14:paraId="4C42644C" w14:textId="0DF3962A" w:rsidR="00A279FF" w:rsidRPr="00205025" w:rsidRDefault="00E31D08" w:rsidP="0069075C">
      <w:pPr>
        <w:pStyle w:val="Normal1"/>
        <w:numPr>
          <w:ilvl w:val="0"/>
          <w:numId w:val="3"/>
        </w:numPr>
        <w:spacing w:after="40"/>
        <w:ind w:left="641" w:hanging="357"/>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highlight w:val="white"/>
          <w:lang w:val="en-US"/>
        </w:rPr>
        <w:lastRenderedPageBreak/>
        <w:t xml:space="preserve">Losavio </w:t>
      </w:r>
      <w:r w:rsidRPr="00205025">
        <w:rPr>
          <w:rFonts w:ascii="Georgia" w:eastAsia="Georgia" w:hAnsi="Georgia" w:cs="Times New Roman"/>
          <w:i/>
          <w:color w:val="000000" w:themeColor="text1"/>
          <w:highlight w:val="white"/>
          <w:lang w:val="en-US"/>
        </w:rPr>
        <w:t>et al</w:t>
      </w:r>
      <w:r w:rsidR="00731D06" w:rsidRPr="00205025">
        <w:rPr>
          <w:rFonts w:ascii="Georgia" w:eastAsia="Georgia" w:hAnsi="Georgia" w:cs="Times New Roman"/>
          <w:color w:val="000000" w:themeColor="text1"/>
          <w:highlight w:val="white"/>
          <w:lang w:val="en-US"/>
        </w:rPr>
        <w:t>.</w:t>
      </w:r>
      <w:r w:rsidRPr="00205025">
        <w:rPr>
          <w:rFonts w:ascii="Georgia" w:eastAsia="Georgia" w:hAnsi="Georgia" w:cs="Times New Roman"/>
          <w:color w:val="000000" w:themeColor="text1"/>
          <w:highlight w:val="white"/>
          <w:lang w:val="en-US"/>
        </w:rPr>
        <w:t xml:space="preserve"> (2015): “</w:t>
      </w:r>
      <w:r w:rsidRPr="00205025">
        <w:rPr>
          <w:rFonts w:ascii="Georgia" w:eastAsia="Georgia" w:hAnsi="Georgia" w:cs="Times New Roman"/>
          <w:i/>
          <w:color w:val="000000" w:themeColor="text1"/>
          <w:highlight w:val="white"/>
          <w:lang w:val="en-US"/>
        </w:rPr>
        <w:t>This highlights the twin challenges of forensic accessibility in these highly mobile devices and the intense privacy concerns which may now accompany the profiles of people in ways never before possible</w:t>
      </w:r>
      <w:r w:rsidRPr="00205025">
        <w:rPr>
          <w:rFonts w:ascii="Georgia" w:eastAsia="Georgia" w:hAnsi="Georgia" w:cs="Times New Roman"/>
          <w:color w:val="000000" w:themeColor="text1"/>
          <w:highlight w:val="white"/>
          <w:lang w:val="en-US"/>
        </w:rPr>
        <w:t>.” (p.45)</w:t>
      </w:r>
      <w:r w:rsidR="006A7F8C" w:rsidRPr="00205025">
        <w:rPr>
          <w:rFonts w:ascii="Georgia" w:eastAsia="Georgia" w:hAnsi="Georgia" w:cs="Times New Roman"/>
          <w:color w:val="000000" w:themeColor="text1"/>
          <w:highlight w:val="white"/>
          <w:lang w:val="en-US"/>
        </w:rPr>
        <w:t>.</w:t>
      </w:r>
    </w:p>
    <w:p w14:paraId="2A0EA1EF" w14:textId="1F795D0E" w:rsidR="00A279FF" w:rsidRPr="00205025" w:rsidRDefault="00E31D08" w:rsidP="0069075C">
      <w:pPr>
        <w:pStyle w:val="Normal1"/>
        <w:numPr>
          <w:ilvl w:val="0"/>
          <w:numId w:val="3"/>
        </w:numPr>
        <w:spacing w:after="40"/>
        <w:ind w:left="641" w:hanging="357"/>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highlight w:val="white"/>
          <w:lang w:val="en-US"/>
        </w:rPr>
        <w:t>John (2012): “</w:t>
      </w:r>
      <w:r w:rsidRPr="00205025">
        <w:rPr>
          <w:rFonts w:ascii="Georgia" w:eastAsia="Georgia" w:hAnsi="Georgia" w:cs="Times New Roman"/>
          <w:i/>
          <w:color w:val="000000" w:themeColor="text1"/>
          <w:highlight w:val="white"/>
          <w:lang w:val="en-US"/>
        </w:rPr>
        <w:t>identify and bookmark privacy concerns, e.g. files with credit card numbers or home addresses</w:t>
      </w:r>
      <w:r w:rsidRPr="00205025">
        <w:rPr>
          <w:rFonts w:ascii="Georgia" w:eastAsia="Georgia" w:hAnsi="Georgia" w:cs="Times New Roman"/>
          <w:color w:val="000000" w:themeColor="text1"/>
          <w:highlight w:val="white"/>
          <w:lang w:val="en-US"/>
        </w:rPr>
        <w:t>;” (p.2)</w:t>
      </w:r>
      <w:r w:rsidR="006A7F8C" w:rsidRPr="00205025">
        <w:rPr>
          <w:rFonts w:ascii="Georgia" w:eastAsia="Georgia" w:hAnsi="Georgia" w:cs="Times New Roman"/>
          <w:color w:val="000000" w:themeColor="text1"/>
          <w:highlight w:val="white"/>
          <w:lang w:val="en-US"/>
        </w:rPr>
        <w:t>.</w:t>
      </w:r>
    </w:p>
    <w:p w14:paraId="0E671E00" w14:textId="1AD37CFC" w:rsidR="00A279FF" w:rsidRPr="00205025" w:rsidRDefault="00E31D08" w:rsidP="0069075C">
      <w:pPr>
        <w:pStyle w:val="Normal1"/>
        <w:numPr>
          <w:ilvl w:val="0"/>
          <w:numId w:val="3"/>
        </w:numPr>
        <w:spacing w:after="40"/>
        <w:ind w:left="641" w:hanging="357"/>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highlight w:val="white"/>
          <w:lang w:val="en-US"/>
        </w:rPr>
        <w:t xml:space="preserve">Stahl </w:t>
      </w:r>
      <w:r w:rsidRPr="00205025">
        <w:rPr>
          <w:rFonts w:ascii="Georgia" w:eastAsia="Georgia" w:hAnsi="Georgia" w:cs="Times New Roman"/>
          <w:i/>
          <w:color w:val="000000" w:themeColor="text1"/>
          <w:highlight w:val="white"/>
          <w:lang w:val="en-US"/>
        </w:rPr>
        <w:t>et al</w:t>
      </w:r>
      <w:r w:rsidR="00731D06" w:rsidRPr="00205025">
        <w:rPr>
          <w:rFonts w:ascii="Georgia" w:eastAsia="Georgia" w:hAnsi="Georgia" w:cs="Times New Roman"/>
          <w:color w:val="000000" w:themeColor="text1"/>
          <w:highlight w:val="white"/>
          <w:lang w:val="en-US"/>
        </w:rPr>
        <w:t>.</w:t>
      </w:r>
      <w:r w:rsidRPr="00205025">
        <w:rPr>
          <w:rFonts w:ascii="Georgia" w:eastAsia="Georgia" w:hAnsi="Georgia" w:cs="Times New Roman"/>
          <w:color w:val="000000" w:themeColor="text1"/>
          <w:highlight w:val="white"/>
          <w:lang w:val="en-US"/>
        </w:rPr>
        <w:t xml:space="preserve"> (2010): “</w:t>
      </w:r>
      <w:r w:rsidRPr="00205025">
        <w:rPr>
          <w:rFonts w:ascii="Georgia" w:eastAsia="Georgia" w:hAnsi="Georgia" w:cs="Times New Roman"/>
          <w:i/>
          <w:color w:val="000000" w:themeColor="text1"/>
          <w:highlight w:val="white"/>
          <w:lang w:val="en-US"/>
        </w:rPr>
        <w:t>While security is of relevance to safeguard privacy, the powerful security and forensics technology contain the potential to do the opposite. Indeed, in the case of forensics technology, the very point of its application to render data visible that users want to hid</w:t>
      </w:r>
      <w:r w:rsidRPr="00205025">
        <w:rPr>
          <w:rFonts w:ascii="Georgia" w:eastAsia="Georgia" w:hAnsi="Georgia" w:cs="Times New Roman"/>
          <w:color w:val="000000" w:themeColor="text1"/>
          <w:highlight w:val="white"/>
          <w:lang w:val="en-US"/>
        </w:rPr>
        <w:t>e” (p.1824)</w:t>
      </w:r>
    </w:p>
    <w:p w14:paraId="24F6A71D" w14:textId="65C4F38D" w:rsidR="00A279FF" w:rsidRPr="00205025" w:rsidRDefault="006E0829" w:rsidP="0069075C">
      <w:pPr>
        <w:pStyle w:val="Normal1"/>
        <w:numPr>
          <w:ilvl w:val="0"/>
          <w:numId w:val="3"/>
        </w:numPr>
        <w:spacing w:after="40"/>
        <w:ind w:left="641" w:hanging="357"/>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highlight w:val="white"/>
          <w:lang w:val="en-US"/>
        </w:rPr>
        <w:t>Roux and</w:t>
      </w:r>
      <w:r w:rsidR="00E31D08" w:rsidRPr="00205025">
        <w:rPr>
          <w:rFonts w:ascii="Georgia" w:eastAsia="Georgia" w:hAnsi="Georgia" w:cs="Times New Roman"/>
          <w:color w:val="000000" w:themeColor="text1"/>
          <w:highlight w:val="white"/>
          <w:lang w:val="en-US"/>
        </w:rPr>
        <w:t xml:space="preserve"> Falgoust (2012): “</w:t>
      </w:r>
      <w:r w:rsidR="00E31D08" w:rsidRPr="00205025">
        <w:rPr>
          <w:rFonts w:ascii="Georgia" w:eastAsia="Georgia" w:hAnsi="Georgia" w:cs="Times New Roman"/>
          <w:i/>
          <w:color w:val="000000" w:themeColor="text1"/>
          <w:highlight w:val="white"/>
          <w:lang w:val="en-US"/>
        </w:rPr>
        <w:t>Addressing privacy concerns often involves evaluating specific details of the situation, the agents involved, and the agents’ expectations</w:t>
      </w:r>
      <w:r w:rsidR="00E31D08" w:rsidRPr="00205025">
        <w:rPr>
          <w:rFonts w:ascii="Georgia" w:eastAsia="Georgia" w:hAnsi="Georgia" w:cs="Times New Roman"/>
          <w:color w:val="000000" w:themeColor="text1"/>
          <w:highlight w:val="white"/>
          <w:lang w:val="en-US"/>
        </w:rPr>
        <w:t>.” (p.43)</w:t>
      </w:r>
      <w:r w:rsidR="006A7F8C" w:rsidRPr="00205025">
        <w:rPr>
          <w:rFonts w:ascii="Georgia" w:eastAsia="Georgia" w:hAnsi="Georgia" w:cs="Times New Roman"/>
          <w:color w:val="000000" w:themeColor="text1"/>
          <w:highlight w:val="white"/>
          <w:lang w:val="en-US"/>
        </w:rPr>
        <w:t>.</w:t>
      </w:r>
    </w:p>
    <w:p w14:paraId="2575D775" w14:textId="5F28D386" w:rsidR="00A279FF" w:rsidRPr="00205025" w:rsidRDefault="00E31D08" w:rsidP="0069075C">
      <w:pPr>
        <w:pStyle w:val="Normal1"/>
        <w:numPr>
          <w:ilvl w:val="0"/>
          <w:numId w:val="3"/>
        </w:numPr>
        <w:spacing w:after="40"/>
        <w:ind w:left="641" w:hanging="357"/>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highlight w:val="white"/>
          <w:lang w:val="en-US"/>
        </w:rPr>
        <w:t>Nikkel (2014): “</w:t>
      </w:r>
      <w:r w:rsidRPr="00205025">
        <w:rPr>
          <w:rFonts w:ascii="Georgia" w:eastAsia="Georgia" w:hAnsi="Georgia" w:cs="Times New Roman"/>
          <w:i/>
          <w:color w:val="000000" w:themeColor="text1"/>
          <w:highlight w:val="white"/>
          <w:lang w:val="en-US"/>
        </w:rPr>
        <w:t>driving the need to explore voluntarily set ethical boundaries to reduce the risk of abuse, and protect the privacy of individuals touched by incident response and forensic investigation activity.</w:t>
      </w:r>
      <w:r w:rsidRPr="00205025">
        <w:rPr>
          <w:rFonts w:ascii="Georgia" w:eastAsia="Georgia" w:hAnsi="Georgia" w:cs="Times New Roman"/>
          <w:color w:val="000000" w:themeColor="text1"/>
          <w:highlight w:val="white"/>
          <w:lang w:val="en-US"/>
        </w:rPr>
        <w:t xml:space="preserve"> ” (p.</w:t>
      </w:r>
      <w:r w:rsidR="00022199" w:rsidRPr="00205025">
        <w:rPr>
          <w:rFonts w:ascii="Georgia" w:eastAsia="Georgia" w:hAnsi="Georgia" w:cs="Times New Roman"/>
          <w:color w:val="000000" w:themeColor="text1"/>
          <w:highlight w:val="white"/>
          <w:lang w:val="en-US"/>
        </w:rPr>
        <w:t xml:space="preserve"> </w:t>
      </w:r>
      <w:r w:rsidRPr="00205025">
        <w:rPr>
          <w:rFonts w:ascii="Georgia" w:eastAsia="Georgia" w:hAnsi="Georgia" w:cs="Times New Roman"/>
          <w:color w:val="000000" w:themeColor="text1"/>
          <w:highlight w:val="white"/>
          <w:lang w:val="en-US"/>
        </w:rPr>
        <w:t>5)</w:t>
      </w:r>
      <w:r w:rsidR="006A7F8C" w:rsidRPr="00205025">
        <w:rPr>
          <w:rFonts w:ascii="Georgia" w:eastAsia="Georgia" w:hAnsi="Georgia" w:cs="Times New Roman"/>
          <w:color w:val="000000" w:themeColor="text1"/>
          <w:highlight w:val="white"/>
          <w:lang w:val="en-US"/>
        </w:rPr>
        <w:t>.</w:t>
      </w:r>
    </w:p>
    <w:p w14:paraId="22D71C0F" w14:textId="78239A0F" w:rsidR="00E844A4" w:rsidRPr="00205025" w:rsidRDefault="00731D06" w:rsidP="0069075C">
      <w:pPr>
        <w:pStyle w:val="Normal1"/>
        <w:numPr>
          <w:ilvl w:val="0"/>
          <w:numId w:val="3"/>
        </w:numPr>
        <w:spacing w:after="40"/>
        <w:ind w:left="641" w:hanging="357"/>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highlight w:val="white"/>
          <w:lang w:val="en-US"/>
        </w:rPr>
        <w:t>Balogun and</w:t>
      </w:r>
      <w:r w:rsidR="00E31D08" w:rsidRPr="00205025">
        <w:rPr>
          <w:rFonts w:ascii="Georgia" w:eastAsia="Georgia" w:hAnsi="Georgia" w:cs="Times New Roman"/>
          <w:color w:val="000000" w:themeColor="text1"/>
          <w:highlight w:val="white"/>
          <w:lang w:val="en-US"/>
        </w:rPr>
        <w:t xml:space="preserve"> Zuva, 2017 citing Rössler, 2005: “</w:t>
      </w:r>
      <w:r w:rsidR="00E31D08" w:rsidRPr="00205025">
        <w:rPr>
          <w:rFonts w:ascii="Georgia" w:eastAsia="Georgia" w:hAnsi="Georgia" w:cs="Times New Roman"/>
          <w:i/>
          <w:color w:val="000000" w:themeColor="text1"/>
          <w:highlight w:val="white"/>
          <w:lang w:val="en-US"/>
        </w:rPr>
        <w:t>When mechanisms that ensure the confidentiality of data flowing through the systems are not put into place, such data become susceptible to unauthorized access by third parties as well as misuse by authorized parties</w:t>
      </w:r>
      <w:r w:rsidR="00E31D08" w:rsidRPr="00205025">
        <w:rPr>
          <w:rFonts w:ascii="Georgia" w:eastAsia="Georgia" w:hAnsi="Georgia" w:cs="Times New Roman"/>
          <w:color w:val="000000" w:themeColor="text1"/>
          <w:highlight w:val="white"/>
          <w:lang w:val="en-US"/>
        </w:rPr>
        <w:t>” (p.57)</w:t>
      </w:r>
      <w:r w:rsidR="006A7F8C" w:rsidRPr="00205025">
        <w:rPr>
          <w:rFonts w:ascii="Georgia" w:eastAsia="Georgia" w:hAnsi="Georgia" w:cs="Times New Roman"/>
          <w:color w:val="000000" w:themeColor="text1"/>
          <w:highlight w:val="white"/>
          <w:lang w:val="en-US"/>
        </w:rPr>
        <w:t>.</w:t>
      </w:r>
      <w:r w:rsidR="00E31D08" w:rsidRPr="00205025">
        <w:rPr>
          <w:rFonts w:ascii="Georgia" w:eastAsia="Georgia" w:hAnsi="Georgia" w:cs="Times New Roman"/>
          <w:color w:val="000000" w:themeColor="text1"/>
          <w:highlight w:val="white"/>
          <w:lang w:val="en-US"/>
        </w:rPr>
        <w:t xml:space="preserve"> </w:t>
      </w:r>
    </w:p>
    <w:p w14:paraId="34D767C4" w14:textId="3347B744" w:rsidR="00A279FF" w:rsidRPr="00205025" w:rsidRDefault="00E844A4" w:rsidP="0069075C">
      <w:pPr>
        <w:pStyle w:val="Normal1"/>
        <w:numPr>
          <w:ilvl w:val="0"/>
          <w:numId w:val="3"/>
        </w:numPr>
        <w:spacing w:after="40"/>
        <w:ind w:left="641" w:hanging="357"/>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highlight w:val="white"/>
          <w:lang w:val="en-US"/>
        </w:rPr>
        <w:t xml:space="preserve">Srinivasan (2007) proposes ten policies of </w:t>
      </w:r>
      <w:r w:rsidR="00E31D08" w:rsidRPr="00205025">
        <w:rPr>
          <w:rFonts w:ascii="Georgia" w:eastAsia="Georgia" w:hAnsi="Georgia" w:cs="Times New Roman"/>
          <w:color w:val="000000" w:themeColor="text1"/>
          <w:highlight w:val="white"/>
          <w:lang w:val="en-US"/>
        </w:rPr>
        <w:t xml:space="preserve"> </w:t>
      </w:r>
      <w:r w:rsidRPr="00205025">
        <w:rPr>
          <w:rFonts w:ascii="Georgia" w:eastAsia="Georgia" w:hAnsi="Georgia" w:cs="Times New Roman"/>
          <w:color w:val="000000" w:themeColor="text1"/>
          <w:highlight w:val="white"/>
          <w:lang w:val="en-US"/>
        </w:rPr>
        <w:t>privacy-respecting forensics investigations.</w:t>
      </w:r>
    </w:p>
    <w:p w14:paraId="51F37441" w14:textId="77777777" w:rsidR="000808C3" w:rsidRPr="00205025" w:rsidRDefault="000808C3" w:rsidP="000808C3">
      <w:pPr>
        <w:pStyle w:val="Normal1"/>
        <w:spacing w:after="40"/>
        <w:ind w:left="641"/>
        <w:jc w:val="both"/>
        <w:rPr>
          <w:rFonts w:ascii="Georgia" w:eastAsia="Georgia" w:hAnsi="Georgia" w:cs="Times New Roman"/>
          <w:color w:val="000000" w:themeColor="text1"/>
          <w:highlight w:val="white"/>
          <w:lang w:val="en-US"/>
        </w:rPr>
      </w:pPr>
    </w:p>
    <w:p w14:paraId="1800CE76" w14:textId="77777777" w:rsidR="00A279FF" w:rsidRPr="00205025" w:rsidRDefault="00E31D08" w:rsidP="008B3ABC">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Those referring to the need for confidentiality (soft privacy): disclosure when mandated:</w:t>
      </w:r>
    </w:p>
    <w:p w14:paraId="71FD33EB" w14:textId="77777777" w:rsidR="00A279FF" w:rsidRPr="00205025" w:rsidRDefault="00E31D08" w:rsidP="0069075C">
      <w:pPr>
        <w:pStyle w:val="Normal1"/>
        <w:numPr>
          <w:ilvl w:val="0"/>
          <w:numId w:val="2"/>
        </w:numPr>
        <w:spacing w:after="40"/>
        <w:ind w:left="641" w:hanging="357"/>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highlight w:val="white"/>
          <w:lang w:val="en-US"/>
        </w:rPr>
        <w:t>Digital Forensics Certification Board (undated): “</w:t>
      </w:r>
      <w:r w:rsidRPr="00205025">
        <w:rPr>
          <w:rFonts w:ascii="Georgia" w:eastAsia="Georgia" w:hAnsi="Georgia" w:cs="Times New Roman"/>
          <w:i/>
          <w:color w:val="000000" w:themeColor="text1"/>
          <w:highlight w:val="white"/>
          <w:lang w:val="en-US"/>
        </w:rPr>
        <w:t>Not disclose or reveal any confidential or privileged information obtained during an engagement without proper authorization or otherwise ordered by a court of competent jurisdiction</w:t>
      </w:r>
      <w:r w:rsidRPr="00205025">
        <w:rPr>
          <w:rFonts w:ascii="Georgia" w:eastAsia="Georgia" w:hAnsi="Georgia" w:cs="Times New Roman"/>
          <w:color w:val="000000" w:themeColor="text1"/>
          <w:highlight w:val="white"/>
          <w:lang w:val="en-US"/>
        </w:rPr>
        <w:t xml:space="preserve">;” This applies to disclosure, not gathering in the first place. </w:t>
      </w:r>
    </w:p>
    <w:p w14:paraId="19BDC146" w14:textId="77777777" w:rsidR="00A279FF" w:rsidRPr="00205025" w:rsidRDefault="00E31D08" w:rsidP="0069075C">
      <w:pPr>
        <w:pStyle w:val="Normal1"/>
        <w:numPr>
          <w:ilvl w:val="0"/>
          <w:numId w:val="2"/>
        </w:numPr>
        <w:spacing w:after="40"/>
        <w:ind w:left="641" w:hanging="357"/>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highlight w:val="white"/>
          <w:lang w:val="en-US"/>
        </w:rPr>
        <w:t>ISFCE (2019): “</w:t>
      </w:r>
      <w:r w:rsidRPr="00205025">
        <w:rPr>
          <w:rFonts w:ascii="Georgia" w:eastAsia="Georgia" w:hAnsi="Georgia" w:cs="Times New Roman"/>
          <w:i/>
          <w:color w:val="000000" w:themeColor="text1"/>
          <w:highlight w:val="white"/>
          <w:lang w:val="en-US"/>
        </w:rPr>
        <w:t>Reveal any confidential matters or knowledge learned in an examination without an order from a court of competent jurisdiction or with the express permission of the client</w:t>
      </w:r>
      <w:r w:rsidRPr="00205025">
        <w:rPr>
          <w:rFonts w:ascii="Georgia" w:eastAsia="Georgia" w:hAnsi="Georgia" w:cs="Times New Roman"/>
          <w:color w:val="000000" w:themeColor="text1"/>
          <w:highlight w:val="white"/>
          <w:lang w:val="en-US"/>
        </w:rPr>
        <w:t>”</w:t>
      </w:r>
    </w:p>
    <w:p w14:paraId="1FAC5A7F" w14:textId="77777777" w:rsidR="00A279FF" w:rsidRPr="00205025" w:rsidRDefault="00E31D08" w:rsidP="0069075C">
      <w:pPr>
        <w:pStyle w:val="Normal1"/>
        <w:numPr>
          <w:ilvl w:val="0"/>
          <w:numId w:val="2"/>
        </w:numPr>
        <w:spacing w:after="40"/>
        <w:ind w:left="641" w:hanging="357"/>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highlight w:val="white"/>
          <w:lang w:val="en-US"/>
        </w:rPr>
        <w:t>GIAC (undated): “</w:t>
      </w:r>
      <w:r w:rsidRPr="00205025">
        <w:rPr>
          <w:rFonts w:ascii="Georgia" w:eastAsia="Georgia" w:hAnsi="Georgia" w:cs="Times New Roman"/>
          <w:i/>
          <w:color w:val="000000" w:themeColor="text1"/>
          <w:highlight w:val="white"/>
          <w:lang w:val="en-US"/>
        </w:rPr>
        <w:t>I will protect confidential and proprietary information with which I come into contact</w:t>
      </w:r>
      <w:r w:rsidRPr="00205025">
        <w:rPr>
          <w:rFonts w:ascii="Georgia" w:eastAsia="Georgia" w:hAnsi="Georgia" w:cs="Times New Roman"/>
          <w:color w:val="000000" w:themeColor="text1"/>
          <w:highlight w:val="white"/>
          <w:lang w:val="en-US"/>
        </w:rPr>
        <w:t>.”</w:t>
      </w:r>
    </w:p>
    <w:p w14:paraId="3218793A" w14:textId="24C54292" w:rsidR="00A279FF" w:rsidRPr="00205025" w:rsidRDefault="006E0829" w:rsidP="0069075C">
      <w:pPr>
        <w:pStyle w:val="Normal1"/>
        <w:numPr>
          <w:ilvl w:val="0"/>
          <w:numId w:val="2"/>
        </w:numPr>
        <w:spacing w:after="40"/>
        <w:ind w:left="641" w:hanging="357"/>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highlight w:val="white"/>
          <w:lang w:val="en-US"/>
        </w:rPr>
        <w:t>Karie and</w:t>
      </w:r>
      <w:r w:rsidR="00E31D08" w:rsidRPr="00205025">
        <w:rPr>
          <w:rFonts w:ascii="Georgia" w:eastAsia="Georgia" w:hAnsi="Georgia" w:cs="Times New Roman"/>
          <w:color w:val="000000" w:themeColor="text1"/>
          <w:highlight w:val="white"/>
          <w:lang w:val="en-US"/>
        </w:rPr>
        <w:t xml:space="preserve"> Venter, 2015: “</w:t>
      </w:r>
      <w:r w:rsidR="00E31D08" w:rsidRPr="00205025">
        <w:rPr>
          <w:rFonts w:ascii="Georgia" w:eastAsia="Georgia" w:hAnsi="Georgia" w:cs="Times New Roman"/>
          <w:i/>
          <w:color w:val="000000" w:themeColor="text1"/>
          <w:highlight w:val="white"/>
          <w:lang w:val="en-US"/>
        </w:rPr>
        <w:t xml:space="preserve">Privacy is very important to any </w:t>
      </w:r>
      <w:r w:rsidR="006A7F8C" w:rsidRPr="00205025">
        <w:rPr>
          <w:rFonts w:ascii="Georgia" w:eastAsia="Georgia" w:hAnsi="Georgia" w:cs="Times New Roman"/>
          <w:i/>
          <w:color w:val="000000" w:themeColor="text1"/>
          <w:highlight w:val="white"/>
          <w:lang w:val="en-US"/>
        </w:rPr>
        <w:t>organization</w:t>
      </w:r>
      <w:r w:rsidR="00E31D08" w:rsidRPr="00205025">
        <w:rPr>
          <w:rFonts w:ascii="Georgia" w:eastAsia="Georgia" w:hAnsi="Georgia" w:cs="Times New Roman"/>
          <w:i/>
          <w:color w:val="000000" w:themeColor="text1"/>
          <w:highlight w:val="white"/>
          <w:lang w:val="en-US"/>
        </w:rPr>
        <w:t xml:space="preserve"> or victim. Though, in special cases the investigator may be required to share the data or compromise the client’s privacy to get to the truth</w:t>
      </w:r>
      <w:r w:rsidR="00E31D08" w:rsidRPr="00205025">
        <w:rPr>
          <w:rFonts w:ascii="Georgia" w:eastAsia="Georgia" w:hAnsi="Georgia" w:cs="Times New Roman"/>
          <w:color w:val="000000" w:themeColor="text1"/>
          <w:highlight w:val="white"/>
          <w:lang w:val="en-US"/>
        </w:rPr>
        <w:t>.” (p.15)</w:t>
      </w:r>
      <w:r w:rsidR="006A7F8C" w:rsidRPr="00205025">
        <w:rPr>
          <w:rFonts w:ascii="Georgia" w:eastAsia="Georgia" w:hAnsi="Georgia" w:cs="Times New Roman"/>
          <w:color w:val="000000" w:themeColor="text1"/>
          <w:highlight w:val="white"/>
          <w:lang w:val="en-US"/>
        </w:rPr>
        <w:t>.</w:t>
      </w:r>
    </w:p>
    <w:p w14:paraId="6FEF7DA9" w14:textId="6C64825E" w:rsidR="00A279FF" w:rsidRPr="00205025" w:rsidRDefault="006E0829" w:rsidP="0069075C">
      <w:pPr>
        <w:pStyle w:val="Normal1"/>
        <w:numPr>
          <w:ilvl w:val="0"/>
          <w:numId w:val="2"/>
        </w:numPr>
        <w:spacing w:after="40"/>
        <w:ind w:left="641" w:hanging="357"/>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highlight w:val="white"/>
          <w:lang w:val="en-US"/>
        </w:rPr>
        <w:t>Irons and</w:t>
      </w:r>
      <w:r w:rsidR="00E31D08" w:rsidRPr="00205025">
        <w:rPr>
          <w:rFonts w:ascii="Georgia" w:eastAsia="Georgia" w:hAnsi="Georgia" w:cs="Times New Roman"/>
          <w:color w:val="000000" w:themeColor="text1"/>
          <w:highlight w:val="white"/>
          <w:lang w:val="en-US"/>
        </w:rPr>
        <w:t xml:space="preserve"> Konstadopoulou, 2001: “</w:t>
      </w:r>
      <w:r w:rsidR="00E31D08" w:rsidRPr="00205025">
        <w:rPr>
          <w:rFonts w:ascii="Georgia" w:eastAsia="Georgia" w:hAnsi="Georgia" w:cs="Times New Roman"/>
          <w:i/>
          <w:color w:val="000000" w:themeColor="text1"/>
          <w:highlight w:val="white"/>
          <w:lang w:val="en-US"/>
        </w:rPr>
        <w:t xml:space="preserve">This process should include evidence of exhibiting the highest level of ethical </w:t>
      </w:r>
      <w:r w:rsidR="006A7F8C" w:rsidRPr="00205025">
        <w:rPr>
          <w:rFonts w:ascii="Georgia" w:eastAsia="Georgia" w:hAnsi="Georgia" w:cs="Times New Roman"/>
          <w:i/>
          <w:color w:val="000000" w:themeColor="text1"/>
          <w:highlight w:val="white"/>
          <w:lang w:val="en-US"/>
        </w:rPr>
        <w:t>behaviour</w:t>
      </w:r>
      <w:r w:rsidR="00E31D08" w:rsidRPr="00205025">
        <w:rPr>
          <w:rFonts w:ascii="Georgia" w:eastAsia="Georgia" w:hAnsi="Georgia" w:cs="Times New Roman"/>
          <w:i/>
          <w:color w:val="000000" w:themeColor="text1"/>
          <w:highlight w:val="white"/>
          <w:lang w:val="en-US"/>
        </w:rPr>
        <w:t xml:space="preserve"> at all times, and maintaining objectivity and confidentiality during an investigation</w:t>
      </w:r>
      <w:r w:rsidR="00E31D08" w:rsidRPr="00205025">
        <w:rPr>
          <w:rFonts w:ascii="Georgia" w:eastAsia="Georgia" w:hAnsi="Georgia" w:cs="Times New Roman"/>
          <w:color w:val="000000" w:themeColor="text1"/>
          <w:highlight w:val="white"/>
          <w:lang w:val="en-US"/>
        </w:rPr>
        <w:t>.” (p.49)</w:t>
      </w:r>
      <w:r w:rsidR="000808C3" w:rsidRPr="00205025">
        <w:rPr>
          <w:rFonts w:ascii="Georgia" w:eastAsia="Georgia" w:hAnsi="Georgia" w:cs="Times New Roman"/>
          <w:color w:val="000000" w:themeColor="text1"/>
          <w:highlight w:val="white"/>
          <w:lang w:val="en-US"/>
        </w:rPr>
        <w:t>.</w:t>
      </w:r>
    </w:p>
    <w:p w14:paraId="03BFC233" w14:textId="77777777" w:rsidR="000808C3" w:rsidRPr="00205025" w:rsidRDefault="000808C3" w:rsidP="00EC4F90">
      <w:pPr>
        <w:pStyle w:val="Normal1"/>
        <w:spacing w:after="40"/>
        <w:jc w:val="both"/>
        <w:rPr>
          <w:rFonts w:ascii="Georgia" w:eastAsia="Georgia" w:hAnsi="Georgia" w:cs="Times New Roman"/>
          <w:color w:val="000000" w:themeColor="text1"/>
          <w:highlight w:val="white"/>
          <w:lang w:val="en-US"/>
        </w:rPr>
      </w:pPr>
    </w:p>
    <w:p w14:paraId="19E59719" w14:textId="77777777" w:rsidR="00A279FF" w:rsidRPr="00205025" w:rsidRDefault="00E31D08" w:rsidP="008B3ABC">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Those referring neither to confidentiality nor privacy:</w:t>
      </w:r>
    </w:p>
    <w:p w14:paraId="17E25D12" w14:textId="77777777" w:rsidR="00A279FF" w:rsidRPr="00205025" w:rsidRDefault="00E31D08" w:rsidP="0069075C">
      <w:pPr>
        <w:pStyle w:val="Normal1"/>
        <w:numPr>
          <w:ilvl w:val="0"/>
          <w:numId w:val="4"/>
        </w:numPr>
        <w:spacing w:after="40"/>
        <w:ind w:left="641" w:hanging="357"/>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highlight w:val="white"/>
          <w:lang w:val="en-US"/>
        </w:rPr>
        <w:t xml:space="preserve">Basset </w:t>
      </w:r>
      <w:r w:rsidRPr="00205025">
        <w:rPr>
          <w:rFonts w:ascii="Georgia" w:eastAsia="Georgia" w:hAnsi="Georgia" w:cs="Times New Roman"/>
          <w:i/>
          <w:color w:val="000000" w:themeColor="text1"/>
          <w:highlight w:val="white"/>
          <w:lang w:val="en-US"/>
        </w:rPr>
        <w:t>et al</w:t>
      </w:r>
      <w:r w:rsidRPr="00205025">
        <w:rPr>
          <w:rFonts w:ascii="Georgia" w:eastAsia="Georgia" w:hAnsi="Georgia" w:cs="Times New Roman"/>
          <w:color w:val="000000" w:themeColor="text1"/>
          <w:highlight w:val="white"/>
          <w:lang w:val="en-US"/>
        </w:rPr>
        <w:t>. (2006): “</w:t>
      </w:r>
      <w:r w:rsidRPr="00205025">
        <w:rPr>
          <w:rFonts w:ascii="Georgia" w:eastAsia="Georgia" w:hAnsi="Georgia" w:cs="Times New Roman"/>
          <w:i/>
          <w:color w:val="000000" w:themeColor="text1"/>
          <w:highlight w:val="white"/>
          <w:lang w:val="en-US"/>
        </w:rPr>
        <w:t>Uncover all files: normal, hidden, deleted, encrypted, password-protected</w:t>
      </w:r>
      <w:r w:rsidRPr="00205025">
        <w:rPr>
          <w:rFonts w:ascii="Georgia" w:eastAsia="Georgia" w:hAnsi="Georgia" w:cs="Times New Roman"/>
          <w:color w:val="000000" w:themeColor="text1"/>
          <w:highlight w:val="white"/>
          <w:lang w:val="en-US"/>
        </w:rPr>
        <w:t>” and “</w:t>
      </w:r>
      <w:r w:rsidRPr="00205025">
        <w:rPr>
          <w:rFonts w:ascii="Georgia" w:eastAsia="Georgia" w:hAnsi="Georgia" w:cs="Times New Roman"/>
          <w:i/>
          <w:color w:val="000000" w:themeColor="text1"/>
          <w:highlight w:val="white"/>
          <w:lang w:val="en-US"/>
        </w:rPr>
        <w:t>Access the protected and encrypted files, if legal</w:t>
      </w:r>
      <w:r w:rsidRPr="00205025">
        <w:rPr>
          <w:rFonts w:ascii="Georgia" w:eastAsia="Georgia" w:hAnsi="Georgia" w:cs="Times New Roman"/>
          <w:color w:val="000000" w:themeColor="text1"/>
          <w:highlight w:val="white"/>
          <w:lang w:val="en-US"/>
        </w:rPr>
        <w:t xml:space="preserve">” - so no mention of privacy as a constraint. </w:t>
      </w:r>
    </w:p>
    <w:p w14:paraId="62193DD9" w14:textId="23826B72" w:rsidR="00A279FF" w:rsidRPr="00205025" w:rsidRDefault="00E31D08" w:rsidP="0069075C">
      <w:pPr>
        <w:pStyle w:val="Normal1"/>
        <w:numPr>
          <w:ilvl w:val="0"/>
          <w:numId w:val="4"/>
        </w:numPr>
        <w:spacing w:after="40"/>
        <w:ind w:left="641" w:hanging="357"/>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highlight w:val="white"/>
          <w:lang w:val="en-US"/>
        </w:rPr>
        <w:t xml:space="preserve">Sharevski (2015) reviewed the codes of ethics for 12 </w:t>
      </w:r>
      <w:r w:rsidR="006A7F8C" w:rsidRPr="00205025">
        <w:rPr>
          <w:rFonts w:ascii="Georgia" w:eastAsia="Georgia" w:hAnsi="Georgia" w:cs="Times New Roman"/>
          <w:color w:val="000000" w:themeColor="text1"/>
          <w:highlight w:val="white"/>
          <w:lang w:val="en-US"/>
        </w:rPr>
        <w:t>organizations</w:t>
      </w:r>
      <w:r w:rsidRPr="00205025">
        <w:rPr>
          <w:rFonts w:ascii="Georgia" w:eastAsia="Georgia" w:hAnsi="Georgia" w:cs="Times New Roman"/>
          <w:color w:val="000000" w:themeColor="text1"/>
          <w:highlight w:val="white"/>
          <w:lang w:val="en-US"/>
        </w:rPr>
        <w:t xml:space="preserve"> ranging from the American Academy of Forensic Science to the SANS Institute and the International Society of Forensic Computer Examiners.  He consolidated 10 categories of ethical considerations, none of which refer to the privacy of the person being investigated. </w:t>
      </w:r>
    </w:p>
    <w:p w14:paraId="754A665C" w14:textId="46833938" w:rsidR="00C573AF" w:rsidRPr="00205025" w:rsidRDefault="00AD2989" w:rsidP="00C573AF">
      <w:pPr>
        <w:pStyle w:val="Normal1"/>
        <w:numPr>
          <w:ilvl w:val="0"/>
          <w:numId w:val="4"/>
        </w:numPr>
        <w:spacing w:after="40"/>
        <w:ind w:left="641" w:hanging="357"/>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highlight w:val="white"/>
          <w:lang w:val="en-US"/>
        </w:rPr>
        <w:t xml:space="preserve">Other codes of ethics: Forensics Science Regulator (2014), </w:t>
      </w:r>
      <w:r w:rsidRPr="00205025">
        <w:rPr>
          <w:rFonts w:ascii="Georgia" w:eastAsia="Georgia" w:hAnsi="Georgia" w:cs="Times New Roman"/>
          <w:color w:val="000000" w:themeColor="text1"/>
          <w:lang w:val="en-US"/>
        </w:rPr>
        <w:t xml:space="preserve">Grobler </w:t>
      </w:r>
      <w:r w:rsidRPr="00205025">
        <w:rPr>
          <w:rFonts w:ascii="Georgia" w:eastAsia="Georgia" w:hAnsi="Georgia" w:cs="Times New Roman"/>
          <w:i/>
          <w:color w:val="000000" w:themeColor="text1"/>
          <w:lang w:val="en-US"/>
        </w:rPr>
        <w:t>et al</w:t>
      </w:r>
      <w:r w:rsidRPr="00205025">
        <w:rPr>
          <w:rFonts w:ascii="Georgia" w:eastAsia="Georgia" w:hAnsi="Georgia" w:cs="Times New Roman"/>
          <w:color w:val="000000" w:themeColor="text1"/>
          <w:lang w:val="en-US"/>
        </w:rPr>
        <w:t>., 2006; Seigfried-Spellar and Rogers, 2017.</w:t>
      </w:r>
    </w:p>
    <w:p w14:paraId="4D97E5EE" w14:textId="553A0CE8" w:rsidR="00AD2989" w:rsidRPr="00205025" w:rsidRDefault="00AD2989" w:rsidP="00C573AF">
      <w:pPr>
        <w:pStyle w:val="Normal1"/>
        <w:jc w:val="both"/>
        <w:rPr>
          <w:rFonts w:ascii="Georgia" w:eastAsia="Georgia" w:hAnsi="Georgia" w:cs="Times New Roman"/>
          <w:color w:val="000000" w:themeColor="text1"/>
          <w:lang w:val="en-US"/>
        </w:rPr>
      </w:pPr>
    </w:p>
    <w:p w14:paraId="372DB74B" w14:textId="77777777" w:rsidR="00552427" w:rsidRPr="00205025" w:rsidRDefault="00552427" w:rsidP="00C573AF">
      <w:pPr>
        <w:pStyle w:val="Normal1"/>
        <w:jc w:val="both"/>
        <w:rPr>
          <w:rFonts w:ascii="Georgia" w:eastAsia="Georgia" w:hAnsi="Georgia" w:cs="Times New Roman"/>
          <w:color w:val="000000" w:themeColor="text1"/>
          <w:lang w:val="en-US"/>
        </w:rPr>
      </w:pPr>
    </w:p>
    <w:p w14:paraId="6FDD9528" w14:textId="77777777" w:rsidR="00552427" w:rsidRDefault="00552427" w:rsidP="00C573AF">
      <w:pPr>
        <w:pStyle w:val="Normal1"/>
        <w:jc w:val="both"/>
        <w:rPr>
          <w:rFonts w:ascii="Georgia" w:eastAsia="Georgia" w:hAnsi="Georgia" w:cs="Times New Roman"/>
          <w:color w:val="000000" w:themeColor="text1"/>
          <w:lang w:val="en-US"/>
        </w:rPr>
      </w:pPr>
    </w:p>
    <w:p w14:paraId="421298EC" w14:textId="77777777" w:rsidR="00F56651" w:rsidRPr="00205025" w:rsidRDefault="00F56651" w:rsidP="00C573AF">
      <w:pPr>
        <w:pStyle w:val="Normal1"/>
        <w:jc w:val="both"/>
        <w:rPr>
          <w:rFonts w:ascii="Georgia" w:eastAsia="Georgia" w:hAnsi="Georgia" w:cs="Times New Roman"/>
          <w:color w:val="000000" w:themeColor="text1"/>
          <w:lang w:val="en-US"/>
        </w:rPr>
      </w:pPr>
    </w:p>
    <w:p w14:paraId="61560D3F" w14:textId="3D8DB69F" w:rsidR="00383C49" w:rsidRPr="00205025" w:rsidRDefault="00383C49" w:rsidP="0069075C">
      <w:pPr>
        <w:pStyle w:val="Normal1"/>
        <w:numPr>
          <w:ilvl w:val="1"/>
          <w:numId w:val="5"/>
        </w:numPr>
        <w:jc w:val="both"/>
        <w:rPr>
          <w:rFonts w:ascii="Georgia" w:eastAsia="Georgia" w:hAnsi="Georgia" w:cs="Times New Roman"/>
          <w:smallCaps/>
          <w:color w:val="000000" w:themeColor="text1"/>
          <w:szCs w:val="28"/>
          <w:lang w:val="en-US"/>
        </w:rPr>
      </w:pPr>
      <w:r w:rsidRPr="00205025">
        <w:rPr>
          <w:rFonts w:ascii="Georgia" w:eastAsia="Georgia" w:hAnsi="Georgia" w:cs="Times New Roman"/>
          <w:smallCaps/>
          <w:color w:val="000000" w:themeColor="text1"/>
          <w:sz w:val="28"/>
          <w:szCs w:val="28"/>
          <w:lang w:val="en-US"/>
        </w:rPr>
        <w:lastRenderedPageBreak/>
        <w:t>Digital Forensics Ethical Guidelines</w:t>
      </w:r>
    </w:p>
    <w:p w14:paraId="6DBF696F" w14:textId="1141C221" w:rsidR="00B30A98" w:rsidRPr="00205025" w:rsidRDefault="00B65B67" w:rsidP="00552427">
      <w:pPr>
        <w:pStyle w:val="Normal1"/>
        <w:spacing w:after="40"/>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lang w:val="en-US"/>
        </w:rPr>
        <w:t xml:space="preserve">It is interesting to note that whereas a number of academic papers refer to the need to respect the privacy of the person being investigated, none of the published digital forensics codes of ethics specifically include this tenet, which means that privacy considerations are probably not informing law enforcement investigations at present. </w:t>
      </w:r>
      <w:r w:rsidR="00AD2989" w:rsidRPr="00205025">
        <w:rPr>
          <w:rFonts w:ascii="Georgia" w:eastAsia="Georgia" w:hAnsi="Georgia" w:cs="Times New Roman"/>
          <w:color w:val="000000" w:themeColor="text1"/>
          <w:highlight w:val="white"/>
          <w:lang w:val="en-US"/>
        </w:rPr>
        <w:t xml:space="preserve">Table 4 </w:t>
      </w:r>
      <w:r w:rsidR="00D80EAD" w:rsidRPr="00205025">
        <w:rPr>
          <w:rFonts w:ascii="Georgia" w:eastAsia="Georgia" w:hAnsi="Georgia" w:cs="Times New Roman"/>
          <w:color w:val="000000" w:themeColor="text1"/>
          <w:highlight w:val="white"/>
          <w:lang w:val="en-US"/>
        </w:rPr>
        <w:t xml:space="preserve">thus </w:t>
      </w:r>
      <w:r w:rsidR="00AD2989" w:rsidRPr="00205025">
        <w:rPr>
          <w:rFonts w:ascii="Georgia" w:eastAsia="Georgia" w:hAnsi="Georgia" w:cs="Times New Roman"/>
          <w:color w:val="000000" w:themeColor="text1"/>
          <w:highlight w:val="white"/>
          <w:lang w:val="en-US"/>
        </w:rPr>
        <w:t>consolidates all the recommendations into a set of 10 ethical principles</w:t>
      </w:r>
      <w:r w:rsidR="00A85042" w:rsidRPr="00205025">
        <w:rPr>
          <w:rFonts w:ascii="Georgia" w:eastAsia="Georgia" w:hAnsi="Georgia" w:cs="Times New Roman"/>
          <w:color w:val="000000" w:themeColor="text1"/>
          <w:highlight w:val="white"/>
          <w:lang w:val="en-US"/>
        </w:rPr>
        <w:t>,</w:t>
      </w:r>
      <w:r w:rsidR="0029700D" w:rsidRPr="00205025">
        <w:rPr>
          <w:rFonts w:ascii="Georgia" w:eastAsia="Georgia" w:hAnsi="Georgia" w:cs="Times New Roman"/>
          <w:color w:val="000000" w:themeColor="text1"/>
          <w:highlight w:val="white"/>
          <w:lang w:val="en-US"/>
        </w:rPr>
        <w:t xml:space="preserve"> which can serve</w:t>
      </w:r>
      <w:r w:rsidR="00AD2989" w:rsidRPr="00205025">
        <w:rPr>
          <w:rFonts w:ascii="Georgia" w:eastAsia="Georgia" w:hAnsi="Georgia" w:cs="Times New Roman"/>
          <w:color w:val="000000" w:themeColor="text1"/>
          <w:highlight w:val="white"/>
          <w:lang w:val="en-US"/>
        </w:rPr>
        <w:t xml:space="preserve"> to guide </w:t>
      </w:r>
      <w:r w:rsidR="006127F4" w:rsidRPr="00205025">
        <w:rPr>
          <w:rFonts w:ascii="Georgia" w:eastAsia="Georgia" w:hAnsi="Georgia" w:cs="Times New Roman"/>
          <w:color w:val="000000" w:themeColor="text1"/>
          <w:highlight w:val="white"/>
          <w:lang w:val="en-US"/>
        </w:rPr>
        <w:t xml:space="preserve">ethical </w:t>
      </w:r>
      <w:r w:rsidR="00AD2989" w:rsidRPr="00205025">
        <w:rPr>
          <w:rFonts w:ascii="Georgia" w:eastAsia="Georgia" w:hAnsi="Georgia" w:cs="Times New Roman"/>
          <w:color w:val="000000" w:themeColor="text1"/>
          <w:highlight w:val="white"/>
          <w:lang w:val="en-US"/>
        </w:rPr>
        <w:t>digital forensics investigations, and maps these to the</w:t>
      </w:r>
      <w:r w:rsidR="006127F4" w:rsidRPr="00205025">
        <w:rPr>
          <w:rFonts w:ascii="Georgia" w:eastAsia="Georgia" w:hAnsi="Georgia" w:cs="Times New Roman"/>
          <w:color w:val="000000" w:themeColor="text1"/>
          <w:highlight w:val="white"/>
          <w:lang w:val="en-US"/>
        </w:rPr>
        <w:t xml:space="preserve"> privacy principles from Table 2</w:t>
      </w:r>
      <w:r w:rsidR="00AD2989" w:rsidRPr="00205025">
        <w:rPr>
          <w:rFonts w:ascii="Georgia" w:eastAsia="Georgia" w:hAnsi="Georgia" w:cs="Times New Roman"/>
          <w:color w:val="000000" w:themeColor="text1"/>
          <w:highlight w:val="white"/>
          <w:lang w:val="en-US"/>
        </w:rPr>
        <w:t>, the IC communications principl</w:t>
      </w:r>
      <w:r w:rsidR="006127F4" w:rsidRPr="00205025">
        <w:rPr>
          <w:rFonts w:ascii="Georgia" w:eastAsia="Georgia" w:hAnsi="Georgia" w:cs="Times New Roman"/>
          <w:color w:val="000000" w:themeColor="text1"/>
          <w:highlight w:val="white"/>
          <w:lang w:val="en-US"/>
        </w:rPr>
        <w:t>es from Table 3</w:t>
      </w:r>
      <w:r w:rsidR="00680F6C" w:rsidRPr="00205025">
        <w:rPr>
          <w:rFonts w:ascii="Georgia" w:eastAsia="Georgia" w:hAnsi="Georgia" w:cs="Times New Roman"/>
          <w:color w:val="000000" w:themeColor="text1"/>
          <w:highlight w:val="white"/>
          <w:lang w:val="en-US"/>
        </w:rPr>
        <w:t>, and the generic</w:t>
      </w:r>
      <w:r w:rsidR="00AD2989" w:rsidRPr="00205025">
        <w:rPr>
          <w:rFonts w:ascii="Georgia" w:eastAsia="Georgia" w:hAnsi="Georgia" w:cs="Times New Roman"/>
          <w:color w:val="000000" w:themeColor="text1"/>
          <w:highlight w:val="white"/>
          <w:lang w:val="en-US"/>
        </w:rPr>
        <w:t xml:space="preserve"> e</w:t>
      </w:r>
      <w:r w:rsidR="006127F4" w:rsidRPr="00205025">
        <w:rPr>
          <w:rFonts w:ascii="Georgia" w:eastAsia="Georgia" w:hAnsi="Georgia" w:cs="Times New Roman"/>
          <w:color w:val="000000" w:themeColor="text1"/>
          <w:highlight w:val="white"/>
          <w:lang w:val="en-US"/>
        </w:rPr>
        <w:t>thical principles</w:t>
      </w:r>
      <w:r w:rsidR="004400BB" w:rsidRPr="00205025">
        <w:rPr>
          <w:rFonts w:ascii="Georgia" w:eastAsia="Georgia" w:hAnsi="Georgia" w:cs="Times New Roman"/>
          <w:color w:val="000000" w:themeColor="text1"/>
          <w:highlight w:val="white"/>
          <w:lang w:val="en-US"/>
        </w:rPr>
        <w:t xml:space="preserve"> from </w:t>
      </w:r>
      <w:r w:rsidR="00041A9A" w:rsidRPr="00205025">
        <w:rPr>
          <w:rFonts w:ascii="Georgia" w:eastAsia="Georgia" w:hAnsi="Georgia" w:cs="Times New Roman"/>
          <w:color w:val="000000" w:themeColor="text1"/>
          <w:highlight w:val="white"/>
          <w:lang w:val="en-US"/>
        </w:rPr>
        <w:t xml:space="preserve">Renaud and Zimmermann (2018). </w:t>
      </w:r>
      <w:r w:rsidR="00AD2989" w:rsidRPr="00205025">
        <w:rPr>
          <w:rFonts w:ascii="Georgia" w:eastAsia="Georgia" w:hAnsi="Georgia" w:cs="Times New Roman"/>
          <w:color w:val="000000" w:themeColor="text1"/>
          <w:highlight w:val="white"/>
          <w:lang w:val="en-US"/>
        </w:rPr>
        <w:t xml:space="preserve"> </w:t>
      </w:r>
      <w:bookmarkStart w:id="6" w:name="_ngg4qf7ozkh2" w:colFirst="0" w:colLast="0"/>
      <w:bookmarkEnd w:id="6"/>
    </w:p>
    <w:tbl>
      <w:tblPr>
        <w:tblStyle w:val="TableGrid"/>
        <w:tblpPr w:leftFromText="181" w:rightFromText="181" w:vertAnchor="text" w:horzAnchor="page" w:tblpX="829" w:tblpY="46"/>
        <w:tblOverlap w:val="never"/>
        <w:tblW w:w="10523" w:type="dxa"/>
        <w:tblLook w:val="04A0" w:firstRow="1" w:lastRow="0" w:firstColumn="1" w:lastColumn="0" w:noHBand="0" w:noVBand="1"/>
      </w:tblPr>
      <w:tblGrid>
        <w:gridCol w:w="1243"/>
        <w:gridCol w:w="5468"/>
        <w:gridCol w:w="1167"/>
        <w:gridCol w:w="1256"/>
        <w:gridCol w:w="1389"/>
      </w:tblGrid>
      <w:tr w:rsidR="00B50F67" w:rsidRPr="00205025" w14:paraId="6F0284D6" w14:textId="77777777" w:rsidTr="00567170">
        <w:tc>
          <w:tcPr>
            <w:tcW w:w="1243" w:type="dxa"/>
          </w:tcPr>
          <w:p w14:paraId="1DCEDA87" w14:textId="77777777" w:rsidR="00B50F67" w:rsidRPr="00205025" w:rsidRDefault="00B50F67" w:rsidP="00567170">
            <w:pPr>
              <w:pStyle w:val="Normal1"/>
              <w:jc w:val="both"/>
              <w:rPr>
                <w:rFonts w:ascii="Georgia" w:eastAsia="Georgia" w:hAnsi="Georgia" w:cs="Times New Roman"/>
                <w:b/>
                <w:color w:val="000000" w:themeColor="text1"/>
                <w:sz w:val="18"/>
                <w:lang w:val="en-US"/>
              </w:rPr>
            </w:pPr>
          </w:p>
          <w:p w14:paraId="23A22F5B" w14:textId="77777777" w:rsidR="00B50F67" w:rsidRPr="00205025" w:rsidRDefault="00B50F67" w:rsidP="00567170">
            <w:pPr>
              <w:pStyle w:val="Normal1"/>
              <w:jc w:val="center"/>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Ethical Principle</w:t>
            </w:r>
          </w:p>
        </w:tc>
        <w:tc>
          <w:tcPr>
            <w:tcW w:w="5468" w:type="dxa"/>
          </w:tcPr>
          <w:p w14:paraId="1FFF8662" w14:textId="77777777" w:rsidR="00B50F67" w:rsidRPr="00205025" w:rsidRDefault="00B50F67" w:rsidP="00567170">
            <w:pPr>
              <w:pStyle w:val="Normal1"/>
              <w:jc w:val="both"/>
              <w:rPr>
                <w:rFonts w:ascii="Georgia" w:eastAsia="Georgia" w:hAnsi="Georgia" w:cs="Times New Roman"/>
                <w:b/>
                <w:color w:val="000000" w:themeColor="text1"/>
                <w:sz w:val="18"/>
                <w:lang w:val="en-US"/>
              </w:rPr>
            </w:pPr>
          </w:p>
          <w:p w14:paraId="28D32CA7" w14:textId="77777777" w:rsidR="00B50F67" w:rsidRPr="00205025" w:rsidRDefault="00B50F67" w:rsidP="00567170">
            <w:pPr>
              <w:pStyle w:val="Normal1"/>
              <w:jc w:val="both"/>
              <w:rPr>
                <w:rFonts w:ascii="Georgia" w:eastAsia="Georgia" w:hAnsi="Georgia" w:cs="Times New Roman"/>
                <w:b/>
                <w:color w:val="000000" w:themeColor="text1"/>
                <w:sz w:val="18"/>
                <w:lang w:val="en-US"/>
              </w:rPr>
            </w:pPr>
          </w:p>
          <w:p w14:paraId="6931627A" w14:textId="77777777" w:rsidR="00B50F67" w:rsidRPr="00205025" w:rsidRDefault="00B50F67" w:rsidP="00567170">
            <w:pPr>
              <w:pStyle w:val="Normal1"/>
              <w:jc w:val="both"/>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Detail</w:t>
            </w:r>
          </w:p>
          <w:p w14:paraId="4864CE58" w14:textId="77777777" w:rsidR="00E1562E" w:rsidRPr="00205025" w:rsidRDefault="00E1562E" w:rsidP="00567170">
            <w:pPr>
              <w:pStyle w:val="Normal1"/>
              <w:jc w:val="both"/>
              <w:rPr>
                <w:rFonts w:ascii="Georgia" w:eastAsia="Georgia" w:hAnsi="Georgia" w:cs="Times New Roman"/>
                <w:b/>
                <w:color w:val="000000" w:themeColor="text1"/>
                <w:sz w:val="18"/>
                <w:lang w:val="en-US"/>
              </w:rPr>
            </w:pPr>
          </w:p>
        </w:tc>
        <w:tc>
          <w:tcPr>
            <w:tcW w:w="1167" w:type="dxa"/>
          </w:tcPr>
          <w:p w14:paraId="5E4CF157" w14:textId="77777777" w:rsidR="00B50F67" w:rsidRPr="00205025" w:rsidRDefault="00B50F67" w:rsidP="00567170">
            <w:pPr>
              <w:pStyle w:val="Normal1"/>
              <w:jc w:val="both"/>
              <w:rPr>
                <w:rFonts w:ascii="Georgia" w:eastAsia="Georgia" w:hAnsi="Georgia" w:cs="Times New Roman"/>
                <w:b/>
                <w:color w:val="000000" w:themeColor="text1"/>
                <w:sz w:val="18"/>
                <w:lang w:val="en-US"/>
              </w:rPr>
            </w:pPr>
          </w:p>
          <w:p w14:paraId="48D37B9C" w14:textId="77777777" w:rsidR="00B50F67" w:rsidRPr="00205025" w:rsidRDefault="00B50F67" w:rsidP="00567170">
            <w:pPr>
              <w:pStyle w:val="Normal1"/>
              <w:jc w:val="both"/>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Privacy Principle</w:t>
            </w:r>
          </w:p>
        </w:tc>
        <w:tc>
          <w:tcPr>
            <w:tcW w:w="1256" w:type="dxa"/>
          </w:tcPr>
          <w:p w14:paraId="33F77627" w14:textId="77777777" w:rsidR="008A7E43" w:rsidRPr="00205025" w:rsidRDefault="008A7E43" w:rsidP="00567170">
            <w:pPr>
              <w:pStyle w:val="Normal1"/>
              <w:jc w:val="both"/>
              <w:rPr>
                <w:rFonts w:ascii="Georgia" w:eastAsia="Georgia" w:hAnsi="Georgia" w:cs="Times New Roman"/>
                <w:b/>
                <w:color w:val="000000" w:themeColor="text1"/>
                <w:sz w:val="18"/>
                <w:lang w:val="en-US"/>
              </w:rPr>
            </w:pPr>
          </w:p>
          <w:p w14:paraId="7439E3D0" w14:textId="7DB44FB5" w:rsidR="00B50F67" w:rsidRPr="00205025" w:rsidRDefault="00B50F67" w:rsidP="00567170">
            <w:pPr>
              <w:pStyle w:val="Normal1"/>
              <w:jc w:val="both"/>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 xml:space="preserve">IC </w:t>
            </w:r>
            <w:r w:rsidR="0041002A" w:rsidRPr="00205025">
              <w:rPr>
                <w:rFonts w:ascii="Georgia" w:eastAsia="Georgia" w:hAnsi="Georgia" w:cs="Times New Roman"/>
                <w:b/>
                <w:color w:val="000000" w:themeColor="text1"/>
                <w:sz w:val="18"/>
                <w:lang w:val="en-US"/>
              </w:rPr>
              <w:t>C</w:t>
            </w:r>
            <w:r w:rsidRPr="00205025">
              <w:rPr>
                <w:rFonts w:ascii="Georgia" w:eastAsia="Georgia" w:hAnsi="Georgia" w:cs="Times New Roman"/>
                <w:b/>
                <w:color w:val="000000" w:themeColor="text1"/>
                <w:sz w:val="18"/>
                <w:lang w:val="en-US"/>
              </w:rPr>
              <w:t>omms</w:t>
            </w:r>
          </w:p>
          <w:p w14:paraId="6BE5A217" w14:textId="77777777" w:rsidR="00B50F67" w:rsidRPr="00205025" w:rsidRDefault="00B50F67" w:rsidP="00567170">
            <w:pPr>
              <w:pStyle w:val="Normal1"/>
              <w:jc w:val="both"/>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Principle</w:t>
            </w:r>
          </w:p>
        </w:tc>
        <w:tc>
          <w:tcPr>
            <w:tcW w:w="1389" w:type="dxa"/>
          </w:tcPr>
          <w:p w14:paraId="63882C30" w14:textId="77777777" w:rsidR="00B50F67" w:rsidRPr="00205025" w:rsidRDefault="00B50F67" w:rsidP="00567170">
            <w:pPr>
              <w:pStyle w:val="Normal1"/>
              <w:spacing w:before="100"/>
              <w:jc w:val="both"/>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Generic</w:t>
            </w:r>
          </w:p>
          <w:p w14:paraId="7A141390" w14:textId="77777777" w:rsidR="00B50F67" w:rsidRPr="00205025" w:rsidRDefault="00B50F67" w:rsidP="00567170">
            <w:pPr>
              <w:pStyle w:val="Normal1"/>
              <w:jc w:val="both"/>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Ethical</w:t>
            </w:r>
          </w:p>
          <w:p w14:paraId="6F3F6B41" w14:textId="77777777" w:rsidR="00B50F67" w:rsidRPr="00205025" w:rsidRDefault="00B50F67" w:rsidP="00567170">
            <w:pPr>
              <w:pStyle w:val="Normal1"/>
              <w:jc w:val="both"/>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Principle</w:t>
            </w:r>
          </w:p>
        </w:tc>
      </w:tr>
      <w:tr w:rsidR="00B50F67" w:rsidRPr="00205025" w14:paraId="18ADE9A4" w14:textId="77777777" w:rsidTr="00567170">
        <w:tc>
          <w:tcPr>
            <w:tcW w:w="1243" w:type="dxa"/>
            <w:tcBorders>
              <w:bottom w:val="nil"/>
            </w:tcBorders>
          </w:tcPr>
          <w:p w14:paraId="4EAEF90E" w14:textId="77777777" w:rsidR="00B50F67" w:rsidRPr="00205025" w:rsidRDefault="00B50F67" w:rsidP="00567170">
            <w:pPr>
              <w:pStyle w:val="Normal1"/>
              <w:jc w:val="center"/>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E1</w:t>
            </w:r>
          </w:p>
        </w:tc>
        <w:tc>
          <w:tcPr>
            <w:tcW w:w="5468" w:type="dxa"/>
            <w:tcBorders>
              <w:bottom w:val="nil"/>
            </w:tcBorders>
          </w:tcPr>
          <w:p w14:paraId="29957CE8" w14:textId="77777777" w:rsidR="00B50F67" w:rsidRPr="00205025" w:rsidRDefault="00B50F67" w:rsidP="00567170">
            <w:pPr>
              <w:pStyle w:val="Normal1"/>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Delineate Remit:</w:t>
            </w:r>
          </w:p>
          <w:p w14:paraId="66E59C8E" w14:textId="77777777" w:rsidR="00B50F67" w:rsidRPr="00205025" w:rsidRDefault="00B50F67" w:rsidP="00567170">
            <w:pPr>
              <w:pStyle w:val="Normal1"/>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Commence by carefully delineating the remit of the investigation (</w:t>
            </w:r>
            <w:r w:rsidRPr="00205025">
              <w:rPr>
                <w:rFonts w:ascii="Georgia" w:eastAsia="Georgia" w:hAnsi="Georgia" w:cs="Times New Roman"/>
                <w:color w:val="000000" w:themeColor="text1"/>
                <w:sz w:val="18"/>
                <w:highlight w:val="white"/>
                <w:lang w:val="en-US"/>
              </w:rPr>
              <w:t>Nikkel, 2014, Srinivasan, 2007).</w:t>
            </w:r>
          </w:p>
        </w:tc>
        <w:tc>
          <w:tcPr>
            <w:tcW w:w="1167" w:type="dxa"/>
            <w:tcBorders>
              <w:bottom w:val="nil"/>
            </w:tcBorders>
          </w:tcPr>
          <w:p w14:paraId="11B3F058"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P2, P3</w:t>
            </w:r>
          </w:p>
        </w:tc>
        <w:tc>
          <w:tcPr>
            <w:tcW w:w="1256" w:type="dxa"/>
            <w:tcBorders>
              <w:bottom w:val="nil"/>
            </w:tcBorders>
          </w:tcPr>
          <w:p w14:paraId="3F182401" w14:textId="77777777" w:rsidR="00B50F67" w:rsidRPr="00205025" w:rsidRDefault="00B50F67" w:rsidP="00567170">
            <w:pPr>
              <w:pStyle w:val="Normal1"/>
              <w:jc w:val="both"/>
              <w:rPr>
                <w:rFonts w:ascii="Georgia" w:eastAsia="Georgia" w:hAnsi="Georgia" w:cs="Times New Roman"/>
                <w:color w:val="000000" w:themeColor="text1"/>
                <w:sz w:val="18"/>
                <w:lang w:val="en-US"/>
              </w:rPr>
            </w:pPr>
          </w:p>
        </w:tc>
        <w:tc>
          <w:tcPr>
            <w:tcW w:w="1389" w:type="dxa"/>
            <w:tcBorders>
              <w:bottom w:val="nil"/>
            </w:tcBorders>
          </w:tcPr>
          <w:p w14:paraId="1C2A1182"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Respect</w:t>
            </w:r>
          </w:p>
          <w:p w14:paraId="14EE6539"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Social Responsibility</w:t>
            </w:r>
          </w:p>
        </w:tc>
      </w:tr>
      <w:tr w:rsidR="00B50F67" w:rsidRPr="00205025" w14:paraId="02BA6BF3" w14:textId="77777777" w:rsidTr="00567170">
        <w:tc>
          <w:tcPr>
            <w:tcW w:w="1243" w:type="dxa"/>
            <w:tcBorders>
              <w:top w:val="nil"/>
              <w:bottom w:val="nil"/>
            </w:tcBorders>
            <w:shd w:val="clear" w:color="auto" w:fill="D9D9D9"/>
          </w:tcPr>
          <w:p w14:paraId="62E8F950" w14:textId="77777777" w:rsidR="00B50F67" w:rsidRPr="00205025" w:rsidRDefault="00B50F67" w:rsidP="00567170">
            <w:pPr>
              <w:pStyle w:val="Normal1"/>
              <w:jc w:val="center"/>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E2</w:t>
            </w:r>
          </w:p>
        </w:tc>
        <w:tc>
          <w:tcPr>
            <w:tcW w:w="5468" w:type="dxa"/>
            <w:tcBorders>
              <w:top w:val="nil"/>
              <w:bottom w:val="nil"/>
            </w:tcBorders>
            <w:shd w:val="clear" w:color="auto" w:fill="D9D9D9"/>
          </w:tcPr>
          <w:p w14:paraId="1EB16FDF" w14:textId="77777777" w:rsidR="00B50F67" w:rsidRPr="00205025" w:rsidRDefault="00B50F67" w:rsidP="00567170">
            <w:pPr>
              <w:pStyle w:val="Normal1"/>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Respect the privacy of the subject:</w:t>
            </w:r>
          </w:p>
          <w:p w14:paraId="181D7084" w14:textId="77777777" w:rsidR="00B50F67" w:rsidRPr="00205025" w:rsidRDefault="00B50F67" w:rsidP="00567170">
            <w:pPr>
              <w:pStyle w:val="Normal1"/>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 xml:space="preserve">The privacy of the subject should be protected by only investigating topics identified as being of interest to the investigation (Law </w:t>
            </w:r>
            <w:r w:rsidRPr="00205025">
              <w:rPr>
                <w:rFonts w:ascii="Georgia" w:eastAsia="Georgia" w:hAnsi="Georgia" w:cs="Times New Roman"/>
                <w:i/>
                <w:color w:val="000000" w:themeColor="text1"/>
                <w:sz w:val="18"/>
                <w:lang w:val="en-US"/>
              </w:rPr>
              <w:t>et al</w:t>
            </w:r>
            <w:r w:rsidRPr="00205025">
              <w:rPr>
                <w:rFonts w:ascii="Georgia" w:eastAsia="Georgia" w:hAnsi="Georgia" w:cs="Times New Roman"/>
                <w:color w:val="000000" w:themeColor="text1"/>
                <w:sz w:val="18"/>
                <w:lang w:val="en-US"/>
              </w:rPr>
              <w:t xml:space="preserve">., 2011; Dehghantanha and Franke, 2014). In particular, examination scope should be identified </w:t>
            </w:r>
            <w:r w:rsidRPr="00205025">
              <w:rPr>
                <w:rFonts w:ascii="Georgia" w:eastAsia="Georgia" w:hAnsi="Georgia" w:cs="Times New Roman"/>
                <w:i/>
                <w:color w:val="000000" w:themeColor="text1"/>
                <w:sz w:val="18"/>
                <w:lang w:val="en-US"/>
              </w:rPr>
              <w:t>before</w:t>
            </w:r>
            <w:r w:rsidRPr="00205025">
              <w:rPr>
                <w:rFonts w:ascii="Georgia" w:eastAsia="Georgia" w:hAnsi="Georgia" w:cs="Times New Roman"/>
                <w:color w:val="000000" w:themeColor="text1"/>
                <w:sz w:val="18"/>
                <w:lang w:val="en-US"/>
              </w:rPr>
              <w:t xml:space="preserve"> the investigation proceeds. </w:t>
            </w:r>
          </w:p>
        </w:tc>
        <w:tc>
          <w:tcPr>
            <w:tcW w:w="1167" w:type="dxa"/>
            <w:tcBorders>
              <w:top w:val="nil"/>
              <w:bottom w:val="nil"/>
            </w:tcBorders>
            <w:shd w:val="clear" w:color="auto" w:fill="D9D9D9"/>
          </w:tcPr>
          <w:p w14:paraId="3C723BC4"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P3</w:t>
            </w:r>
          </w:p>
        </w:tc>
        <w:tc>
          <w:tcPr>
            <w:tcW w:w="1256" w:type="dxa"/>
            <w:tcBorders>
              <w:top w:val="nil"/>
              <w:bottom w:val="nil"/>
            </w:tcBorders>
            <w:shd w:val="clear" w:color="auto" w:fill="D9D9D9"/>
          </w:tcPr>
          <w:p w14:paraId="056B9072"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IC5, IC7</w:t>
            </w:r>
          </w:p>
        </w:tc>
        <w:tc>
          <w:tcPr>
            <w:tcW w:w="1389" w:type="dxa"/>
            <w:tcBorders>
              <w:top w:val="nil"/>
              <w:bottom w:val="nil"/>
            </w:tcBorders>
            <w:shd w:val="clear" w:color="auto" w:fill="D9D9D9"/>
          </w:tcPr>
          <w:p w14:paraId="0A910869"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Justice</w:t>
            </w:r>
          </w:p>
          <w:p w14:paraId="78FC50F3"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Beneficence</w:t>
            </w:r>
          </w:p>
        </w:tc>
      </w:tr>
      <w:tr w:rsidR="00B50F67" w:rsidRPr="00205025" w14:paraId="1DB85834" w14:textId="77777777" w:rsidTr="00567170">
        <w:tc>
          <w:tcPr>
            <w:tcW w:w="1243" w:type="dxa"/>
            <w:tcBorders>
              <w:top w:val="nil"/>
              <w:bottom w:val="nil"/>
            </w:tcBorders>
          </w:tcPr>
          <w:p w14:paraId="44CBEB85" w14:textId="77777777" w:rsidR="00B50F67" w:rsidRPr="00205025" w:rsidRDefault="00B50F67" w:rsidP="00567170">
            <w:pPr>
              <w:pStyle w:val="Normal1"/>
              <w:jc w:val="center"/>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E3</w:t>
            </w:r>
          </w:p>
        </w:tc>
        <w:tc>
          <w:tcPr>
            <w:tcW w:w="5468" w:type="dxa"/>
            <w:tcBorders>
              <w:top w:val="nil"/>
              <w:bottom w:val="nil"/>
            </w:tcBorders>
          </w:tcPr>
          <w:p w14:paraId="5E172788" w14:textId="77777777" w:rsidR="00B50F67" w:rsidRPr="00205025" w:rsidRDefault="00B50F67" w:rsidP="00567170">
            <w:pPr>
              <w:pStyle w:val="Normal1"/>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Only investigate other parties if there is evidence of their involvement:</w:t>
            </w:r>
          </w:p>
          <w:p w14:paraId="3954718F" w14:textId="77777777" w:rsidR="00B50F67" w:rsidRPr="00205025" w:rsidRDefault="00B50F67" w:rsidP="00567170">
            <w:pPr>
              <w:pStyle w:val="Normal1"/>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The privacy of third parties should be protected by only investigating them if there is evidence that they have been implicated in the topic of the investigation (</w:t>
            </w:r>
            <w:r w:rsidRPr="00205025">
              <w:rPr>
                <w:rFonts w:ascii="Georgia" w:eastAsia="Georgia" w:hAnsi="Georgia" w:cs="Times New Roman"/>
                <w:color w:val="000000" w:themeColor="text1"/>
                <w:sz w:val="18"/>
                <w:highlight w:val="white"/>
                <w:lang w:val="en-US"/>
              </w:rPr>
              <w:t>Van Staden, 2013).</w:t>
            </w:r>
          </w:p>
        </w:tc>
        <w:tc>
          <w:tcPr>
            <w:tcW w:w="1167" w:type="dxa"/>
            <w:tcBorders>
              <w:top w:val="nil"/>
              <w:bottom w:val="nil"/>
            </w:tcBorders>
          </w:tcPr>
          <w:p w14:paraId="77955D07"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P3</w:t>
            </w:r>
          </w:p>
        </w:tc>
        <w:tc>
          <w:tcPr>
            <w:tcW w:w="1256" w:type="dxa"/>
            <w:tcBorders>
              <w:top w:val="nil"/>
              <w:bottom w:val="nil"/>
            </w:tcBorders>
          </w:tcPr>
          <w:p w14:paraId="381ECCD4"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IC10</w:t>
            </w:r>
          </w:p>
        </w:tc>
        <w:tc>
          <w:tcPr>
            <w:tcW w:w="1389" w:type="dxa"/>
            <w:tcBorders>
              <w:top w:val="nil"/>
              <w:bottom w:val="nil"/>
            </w:tcBorders>
          </w:tcPr>
          <w:p w14:paraId="10A4C174"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Justice</w:t>
            </w:r>
          </w:p>
          <w:p w14:paraId="1B9E29DA"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Beneficence</w:t>
            </w:r>
          </w:p>
        </w:tc>
      </w:tr>
      <w:tr w:rsidR="00B50F67" w:rsidRPr="00205025" w14:paraId="5FB6E372" w14:textId="77777777" w:rsidTr="00567170">
        <w:tc>
          <w:tcPr>
            <w:tcW w:w="1243" w:type="dxa"/>
            <w:tcBorders>
              <w:top w:val="nil"/>
              <w:bottom w:val="nil"/>
            </w:tcBorders>
            <w:shd w:val="clear" w:color="auto" w:fill="D9D9D9"/>
          </w:tcPr>
          <w:p w14:paraId="441C8BB9" w14:textId="77777777" w:rsidR="00B50F67" w:rsidRPr="00205025" w:rsidRDefault="00B50F67" w:rsidP="00567170">
            <w:pPr>
              <w:pStyle w:val="Normal1"/>
              <w:jc w:val="center"/>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E4</w:t>
            </w:r>
          </w:p>
        </w:tc>
        <w:tc>
          <w:tcPr>
            <w:tcW w:w="5468" w:type="dxa"/>
            <w:tcBorders>
              <w:top w:val="nil"/>
              <w:bottom w:val="nil"/>
            </w:tcBorders>
            <w:shd w:val="clear" w:color="auto" w:fill="D9D9D9"/>
          </w:tcPr>
          <w:p w14:paraId="162900F7" w14:textId="77777777" w:rsidR="00B50F67" w:rsidRPr="00205025" w:rsidRDefault="00B50F67" w:rsidP="00567170">
            <w:pPr>
              <w:pStyle w:val="Normal1"/>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Exclude private information:</w:t>
            </w:r>
          </w:p>
          <w:p w14:paraId="3E16C585" w14:textId="77777777" w:rsidR="00B50F67" w:rsidRPr="00205025" w:rsidRDefault="00B50F67" w:rsidP="00567170">
            <w:pPr>
              <w:pStyle w:val="Normal1"/>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During investigation, bookmark private information that is irrelevant to the investigation so that it is not included in any report. Examples are personal credit card numbers, personal passport numbers, and national insurance numbers (John, 2012; Dehghantanha and Franke, 2014).</w:t>
            </w:r>
          </w:p>
        </w:tc>
        <w:tc>
          <w:tcPr>
            <w:tcW w:w="1167" w:type="dxa"/>
            <w:tcBorders>
              <w:top w:val="nil"/>
              <w:bottom w:val="nil"/>
            </w:tcBorders>
            <w:shd w:val="clear" w:color="auto" w:fill="D9D9D9"/>
          </w:tcPr>
          <w:p w14:paraId="0AA4453A"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P4</w:t>
            </w:r>
          </w:p>
        </w:tc>
        <w:tc>
          <w:tcPr>
            <w:tcW w:w="1256" w:type="dxa"/>
            <w:tcBorders>
              <w:top w:val="nil"/>
              <w:bottom w:val="nil"/>
            </w:tcBorders>
            <w:shd w:val="clear" w:color="auto" w:fill="D9D9D9"/>
          </w:tcPr>
          <w:p w14:paraId="5B00879A" w14:textId="77777777" w:rsidR="00B50F67" w:rsidRPr="00205025" w:rsidRDefault="00B50F67" w:rsidP="00567170">
            <w:pPr>
              <w:pStyle w:val="Normal1"/>
              <w:jc w:val="both"/>
              <w:rPr>
                <w:rFonts w:ascii="Georgia" w:eastAsia="Georgia" w:hAnsi="Georgia" w:cs="Times New Roman"/>
                <w:color w:val="000000" w:themeColor="text1"/>
                <w:sz w:val="18"/>
                <w:lang w:val="en-US"/>
              </w:rPr>
            </w:pPr>
          </w:p>
        </w:tc>
        <w:tc>
          <w:tcPr>
            <w:tcW w:w="1389" w:type="dxa"/>
            <w:tcBorders>
              <w:top w:val="nil"/>
              <w:bottom w:val="nil"/>
            </w:tcBorders>
            <w:shd w:val="clear" w:color="auto" w:fill="D9D9D9"/>
          </w:tcPr>
          <w:p w14:paraId="3E5F0E5D"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Respect</w:t>
            </w:r>
          </w:p>
        </w:tc>
      </w:tr>
      <w:tr w:rsidR="00B50F67" w:rsidRPr="00205025" w14:paraId="0A64688F" w14:textId="77777777" w:rsidTr="00567170">
        <w:tc>
          <w:tcPr>
            <w:tcW w:w="1243" w:type="dxa"/>
            <w:tcBorders>
              <w:top w:val="nil"/>
              <w:bottom w:val="nil"/>
            </w:tcBorders>
          </w:tcPr>
          <w:p w14:paraId="06406834" w14:textId="77777777" w:rsidR="00B50F67" w:rsidRPr="00205025" w:rsidRDefault="00B50F67" w:rsidP="00567170">
            <w:pPr>
              <w:pStyle w:val="Normal1"/>
              <w:jc w:val="center"/>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E5</w:t>
            </w:r>
          </w:p>
        </w:tc>
        <w:tc>
          <w:tcPr>
            <w:tcW w:w="5468" w:type="dxa"/>
            <w:tcBorders>
              <w:top w:val="nil"/>
              <w:bottom w:val="nil"/>
            </w:tcBorders>
          </w:tcPr>
          <w:p w14:paraId="6FEA59EC" w14:textId="77777777" w:rsidR="00B50F67" w:rsidRPr="00205025" w:rsidRDefault="00B50F67" w:rsidP="00567170">
            <w:pPr>
              <w:pStyle w:val="Normal1"/>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Document all actions:</w:t>
            </w:r>
          </w:p>
          <w:p w14:paraId="0C889412" w14:textId="77777777" w:rsidR="00B50F67" w:rsidRPr="00205025" w:rsidRDefault="00B50F67" w:rsidP="00567170">
            <w:pPr>
              <w:pStyle w:val="Normal1"/>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Document all data that was examined, judged private and irrelevant, and relevant to the investigation  (</w:t>
            </w:r>
            <w:r w:rsidRPr="00205025">
              <w:rPr>
                <w:rFonts w:ascii="Georgia" w:eastAsia="Georgia" w:hAnsi="Georgia" w:cs="Times New Roman"/>
                <w:color w:val="000000" w:themeColor="text1"/>
                <w:sz w:val="18"/>
                <w:highlight w:val="white"/>
                <w:lang w:val="en-US"/>
              </w:rPr>
              <w:t xml:space="preserve">Saleem </w:t>
            </w:r>
            <w:r w:rsidRPr="00205025">
              <w:rPr>
                <w:rFonts w:ascii="Georgia" w:eastAsia="Georgia" w:hAnsi="Georgia" w:cs="Times New Roman"/>
                <w:i/>
                <w:color w:val="000000" w:themeColor="text1"/>
                <w:sz w:val="18"/>
                <w:highlight w:val="white"/>
                <w:lang w:val="en-US"/>
              </w:rPr>
              <w:t>et al</w:t>
            </w:r>
            <w:r w:rsidRPr="00205025">
              <w:rPr>
                <w:rFonts w:ascii="Georgia" w:eastAsia="Georgia" w:hAnsi="Georgia" w:cs="Times New Roman"/>
                <w:color w:val="000000" w:themeColor="text1"/>
                <w:sz w:val="18"/>
                <w:highlight w:val="white"/>
                <w:lang w:val="en-US"/>
              </w:rPr>
              <w:t>., 2014; Srinivasan, 2007).</w:t>
            </w:r>
          </w:p>
        </w:tc>
        <w:tc>
          <w:tcPr>
            <w:tcW w:w="1167" w:type="dxa"/>
            <w:tcBorders>
              <w:top w:val="nil"/>
              <w:bottom w:val="nil"/>
            </w:tcBorders>
          </w:tcPr>
          <w:p w14:paraId="6EA52837"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P6, P7</w:t>
            </w:r>
          </w:p>
        </w:tc>
        <w:tc>
          <w:tcPr>
            <w:tcW w:w="1256" w:type="dxa"/>
            <w:tcBorders>
              <w:top w:val="nil"/>
              <w:bottom w:val="nil"/>
            </w:tcBorders>
          </w:tcPr>
          <w:p w14:paraId="5104B03A"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IC8</w:t>
            </w:r>
          </w:p>
        </w:tc>
        <w:tc>
          <w:tcPr>
            <w:tcW w:w="1389" w:type="dxa"/>
            <w:tcBorders>
              <w:top w:val="nil"/>
              <w:bottom w:val="nil"/>
            </w:tcBorders>
          </w:tcPr>
          <w:p w14:paraId="3BE990CA"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Integrity</w:t>
            </w:r>
          </w:p>
        </w:tc>
      </w:tr>
      <w:tr w:rsidR="00B50F67" w:rsidRPr="00205025" w14:paraId="578CC5ED" w14:textId="77777777" w:rsidTr="00567170">
        <w:tc>
          <w:tcPr>
            <w:tcW w:w="1243" w:type="dxa"/>
            <w:tcBorders>
              <w:top w:val="nil"/>
              <w:bottom w:val="nil"/>
            </w:tcBorders>
            <w:shd w:val="clear" w:color="auto" w:fill="D9D9D9"/>
          </w:tcPr>
          <w:p w14:paraId="490BDAE3" w14:textId="77777777" w:rsidR="00B50F67" w:rsidRPr="00205025" w:rsidRDefault="00B50F67" w:rsidP="00567170">
            <w:pPr>
              <w:pStyle w:val="Normal1"/>
              <w:jc w:val="center"/>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E6</w:t>
            </w:r>
          </w:p>
        </w:tc>
        <w:tc>
          <w:tcPr>
            <w:tcW w:w="5468" w:type="dxa"/>
            <w:tcBorders>
              <w:top w:val="nil"/>
              <w:bottom w:val="nil"/>
            </w:tcBorders>
            <w:shd w:val="clear" w:color="auto" w:fill="D9D9D9"/>
          </w:tcPr>
          <w:p w14:paraId="66D9255B" w14:textId="77777777" w:rsidR="00B50F67" w:rsidRPr="00205025" w:rsidRDefault="00B50F67" w:rsidP="00567170">
            <w:pPr>
              <w:pStyle w:val="Normal1"/>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Facilitate audits:</w:t>
            </w:r>
          </w:p>
          <w:p w14:paraId="337B0DAB" w14:textId="77777777" w:rsidR="00B50F67" w:rsidRPr="00205025" w:rsidRDefault="00B50F67" w:rsidP="00567170">
            <w:pPr>
              <w:pStyle w:val="Normal1"/>
              <w:rPr>
                <w:rFonts w:ascii="Georgia" w:eastAsia="Georgia" w:hAnsi="Georgia" w:cs="Times New Roman"/>
                <w:color w:val="000000" w:themeColor="text1"/>
                <w:sz w:val="18"/>
                <w:highlight w:val="white"/>
                <w:lang w:val="en-US"/>
              </w:rPr>
            </w:pPr>
            <w:r w:rsidRPr="00205025">
              <w:rPr>
                <w:rFonts w:ascii="Georgia" w:eastAsia="Georgia" w:hAnsi="Georgia" w:cs="Times New Roman"/>
                <w:color w:val="000000" w:themeColor="text1"/>
                <w:sz w:val="18"/>
                <w:lang w:val="en-US"/>
              </w:rPr>
              <w:t>Facilitate post-investigation scrutiny (Gay, 2012).</w:t>
            </w:r>
          </w:p>
        </w:tc>
        <w:tc>
          <w:tcPr>
            <w:tcW w:w="1167" w:type="dxa"/>
            <w:tcBorders>
              <w:top w:val="nil"/>
              <w:bottom w:val="nil"/>
            </w:tcBorders>
            <w:shd w:val="clear" w:color="auto" w:fill="D9D9D9"/>
          </w:tcPr>
          <w:p w14:paraId="12C82B65"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P9</w:t>
            </w:r>
          </w:p>
        </w:tc>
        <w:tc>
          <w:tcPr>
            <w:tcW w:w="1256" w:type="dxa"/>
            <w:tcBorders>
              <w:top w:val="nil"/>
              <w:bottom w:val="nil"/>
            </w:tcBorders>
            <w:shd w:val="clear" w:color="auto" w:fill="D9D9D9"/>
          </w:tcPr>
          <w:p w14:paraId="2435861A" w14:textId="77777777" w:rsidR="00B50F67" w:rsidRPr="00205025" w:rsidRDefault="00B50F67" w:rsidP="00567170">
            <w:pPr>
              <w:pStyle w:val="Normal1"/>
              <w:jc w:val="both"/>
              <w:rPr>
                <w:rFonts w:ascii="Georgia" w:eastAsia="Georgia" w:hAnsi="Georgia" w:cs="Times New Roman"/>
                <w:color w:val="000000" w:themeColor="text1"/>
                <w:sz w:val="18"/>
                <w:lang w:val="en-US"/>
              </w:rPr>
            </w:pPr>
          </w:p>
        </w:tc>
        <w:tc>
          <w:tcPr>
            <w:tcW w:w="1389" w:type="dxa"/>
            <w:tcBorders>
              <w:top w:val="nil"/>
              <w:bottom w:val="nil"/>
            </w:tcBorders>
            <w:shd w:val="clear" w:color="auto" w:fill="D9D9D9"/>
          </w:tcPr>
          <w:p w14:paraId="34666711"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Integrity</w:t>
            </w:r>
          </w:p>
        </w:tc>
      </w:tr>
      <w:tr w:rsidR="00B50F67" w:rsidRPr="00205025" w14:paraId="3DF355DB" w14:textId="77777777" w:rsidTr="00567170">
        <w:tc>
          <w:tcPr>
            <w:tcW w:w="1243" w:type="dxa"/>
            <w:tcBorders>
              <w:top w:val="nil"/>
              <w:bottom w:val="nil"/>
            </w:tcBorders>
          </w:tcPr>
          <w:p w14:paraId="4E91EB44" w14:textId="77777777" w:rsidR="00B50F67" w:rsidRPr="00205025" w:rsidRDefault="00B50F67" w:rsidP="00567170">
            <w:pPr>
              <w:pStyle w:val="Normal1"/>
              <w:jc w:val="center"/>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E7</w:t>
            </w:r>
          </w:p>
        </w:tc>
        <w:tc>
          <w:tcPr>
            <w:tcW w:w="5468" w:type="dxa"/>
            <w:tcBorders>
              <w:top w:val="nil"/>
              <w:bottom w:val="nil"/>
            </w:tcBorders>
          </w:tcPr>
          <w:p w14:paraId="4EFB6532" w14:textId="77777777" w:rsidR="00B50F67" w:rsidRPr="00205025" w:rsidRDefault="00B50F67" w:rsidP="00567170">
            <w:pPr>
              <w:pStyle w:val="Normal1"/>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Report all investigative activities:</w:t>
            </w:r>
          </w:p>
          <w:p w14:paraId="1D6612AC" w14:textId="77777777" w:rsidR="00B50F67" w:rsidRPr="00205025" w:rsidRDefault="00B50F67" w:rsidP="00567170">
            <w:pPr>
              <w:pStyle w:val="Normal1"/>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When the investigation is concluded, the report should include details of exactly what was examined, who was included in the investigation, which devices were examined (and who they belonged to) (</w:t>
            </w:r>
            <w:r w:rsidRPr="00205025">
              <w:rPr>
                <w:rFonts w:ascii="Georgia" w:eastAsia="Georgia" w:hAnsi="Georgia" w:cs="Times New Roman"/>
                <w:color w:val="000000" w:themeColor="text1"/>
                <w:sz w:val="18"/>
                <w:highlight w:val="white"/>
                <w:lang w:val="en-US"/>
              </w:rPr>
              <w:t xml:space="preserve">Losavio </w:t>
            </w:r>
            <w:r w:rsidRPr="00205025">
              <w:rPr>
                <w:rFonts w:ascii="Georgia" w:eastAsia="Georgia" w:hAnsi="Georgia" w:cs="Times New Roman"/>
                <w:i/>
                <w:color w:val="000000" w:themeColor="text1"/>
                <w:sz w:val="18"/>
                <w:highlight w:val="white"/>
                <w:lang w:val="en-US"/>
              </w:rPr>
              <w:t>et al</w:t>
            </w:r>
            <w:r w:rsidRPr="00205025">
              <w:rPr>
                <w:rFonts w:ascii="Georgia" w:eastAsia="Georgia" w:hAnsi="Georgia" w:cs="Times New Roman"/>
                <w:color w:val="000000" w:themeColor="text1"/>
                <w:sz w:val="18"/>
                <w:highlight w:val="white"/>
                <w:lang w:val="en-US"/>
              </w:rPr>
              <w:t>., 2015</w:t>
            </w:r>
            <w:r w:rsidRPr="00205025">
              <w:rPr>
                <w:rFonts w:ascii="Georgia" w:eastAsia="Georgia" w:hAnsi="Georgia" w:cs="Times New Roman"/>
                <w:color w:val="000000" w:themeColor="text1"/>
                <w:sz w:val="18"/>
                <w:lang w:val="en-US"/>
              </w:rPr>
              <w:t>), how data was classified as relevant (to be reported), confidential (only to be reported if the court so orders), irrelevant (not to be divulged) and how the data was preserved to prevent any alteration (</w:t>
            </w:r>
            <w:r w:rsidRPr="00205025">
              <w:rPr>
                <w:rFonts w:ascii="Georgia" w:eastAsia="Georgia" w:hAnsi="Georgia" w:cs="Times New Roman"/>
                <w:color w:val="000000" w:themeColor="text1"/>
                <w:sz w:val="18"/>
                <w:highlight w:val="white"/>
                <w:lang w:val="en-US"/>
              </w:rPr>
              <w:t xml:space="preserve">Saleem </w:t>
            </w:r>
            <w:r w:rsidRPr="00205025">
              <w:rPr>
                <w:rFonts w:ascii="Georgia" w:eastAsia="Georgia" w:hAnsi="Georgia" w:cs="Times New Roman"/>
                <w:i/>
                <w:color w:val="000000" w:themeColor="text1"/>
                <w:sz w:val="18"/>
                <w:highlight w:val="white"/>
                <w:lang w:val="en-US"/>
              </w:rPr>
              <w:t>et al</w:t>
            </w:r>
            <w:r w:rsidRPr="00205025">
              <w:rPr>
                <w:rFonts w:ascii="Georgia" w:eastAsia="Georgia" w:hAnsi="Georgia" w:cs="Times New Roman"/>
                <w:color w:val="000000" w:themeColor="text1"/>
                <w:sz w:val="18"/>
                <w:highlight w:val="white"/>
                <w:lang w:val="en-US"/>
              </w:rPr>
              <w:t>., 2014; Roux and Falgoust, 2012).</w:t>
            </w:r>
          </w:p>
        </w:tc>
        <w:tc>
          <w:tcPr>
            <w:tcW w:w="1167" w:type="dxa"/>
            <w:tcBorders>
              <w:top w:val="nil"/>
              <w:bottom w:val="nil"/>
            </w:tcBorders>
          </w:tcPr>
          <w:p w14:paraId="6FE70C59"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P5, P10</w:t>
            </w:r>
          </w:p>
        </w:tc>
        <w:tc>
          <w:tcPr>
            <w:tcW w:w="1256" w:type="dxa"/>
            <w:tcBorders>
              <w:top w:val="nil"/>
              <w:bottom w:val="nil"/>
            </w:tcBorders>
          </w:tcPr>
          <w:p w14:paraId="0DD1B78F" w14:textId="77777777" w:rsidR="00B50F67" w:rsidRPr="00205025" w:rsidRDefault="00B50F67" w:rsidP="00567170">
            <w:pPr>
              <w:pStyle w:val="Normal1"/>
              <w:jc w:val="both"/>
              <w:rPr>
                <w:rFonts w:ascii="Georgia" w:eastAsia="Georgia" w:hAnsi="Georgia" w:cs="Times New Roman"/>
                <w:color w:val="000000" w:themeColor="text1"/>
                <w:sz w:val="18"/>
                <w:lang w:val="en-US"/>
              </w:rPr>
            </w:pPr>
          </w:p>
        </w:tc>
        <w:tc>
          <w:tcPr>
            <w:tcW w:w="1389" w:type="dxa"/>
            <w:tcBorders>
              <w:top w:val="nil"/>
              <w:bottom w:val="nil"/>
            </w:tcBorders>
          </w:tcPr>
          <w:p w14:paraId="417B9AED"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Integrity</w:t>
            </w:r>
          </w:p>
        </w:tc>
      </w:tr>
      <w:tr w:rsidR="00B50F67" w:rsidRPr="00205025" w14:paraId="153E62C4" w14:textId="77777777" w:rsidTr="00567170">
        <w:tc>
          <w:tcPr>
            <w:tcW w:w="1243" w:type="dxa"/>
            <w:tcBorders>
              <w:top w:val="nil"/>
              <w:bottom w:val="nil"/>
            </w:tcBorders>
            <w:shd w:val="clear" w:color="auto" w:fill="D9D9D9"/>
          </w:tcPr>
          <w:p w14:paraId="3B3191A5" w14:textId="77777777" w:rsidR="00B50F67" w:rsidRPr="00205025" w:rsidRDefault="00B50F67" w:rsidP="00567170">
            <w:pPr>
              <w:pStyle w:val="Normal1"/>
              <w:jc w:val="center"/>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E8</w:t>
            </w:r>
          </w:p>
        </w:tc>
        <w:tc>
          <w:tcPr>
            <w:tcW w:w="5468" w:type="dxa"/>
            <w:tcBorders>
              <w:top w:val="nil"/>
              <w:bottom w:val="nil"/>
            </w:tcBorders>
            <w:shd w:val="clear" w:color="auto" w:fill="D9D9D9"/>
          </w:tcPr>
          <w:p w14:paraId="77AD2DAC" w14:textId="77777777" w:rsidR="00B50F67" w:rsidRPr="00205025" w:rsidRDefault="00B50F67" w:rsidP="00567170">
            <w:pPr>
              <w:pStyle w:val="Normal1"/>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Be transparent about the extent of the investigation, and the gathered information:</w:t>
            </w:r>
          </w:p>
          <w:p w14:paraId="49BE0B4E" w14:textId="77777777" w:rsidR="00B50F67" w:rsidRPr="00205025" w:rsidRDefault="00B50F67" w:rsidP="00567170">
            <w:pPr>
              <w:pStyle w:val="Normal1"/>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 xml:space="preserve">Subjects, and their counsel, have to be given the right to know what data was processed and how it was processed (Saleem </w:t>
            </w:r>
            <w:r w:rsidRPr="00205025">
              <w:rPr>
                <w:rFonts w:ascii="Georgia" w:eastAsia="Georgia" w:hAnsi="Georgia" w:cs="Times New Roman"/>
                <w:i/>
                <w:color w:val="000000" w:themeColor="text1"/>
                <w:sz w:val="18"/>
                <w:lang w:val="en-US"/>
              </w:rPr>
              <w:t>et al</w:t>
            </w:r>
            <w:r w:rsidRPr="00205025">
              <w:rPr>
                <w:rFonts w:ascii="Georgia" w:eastAsia="Georgia" w:hAnsi="Georgia" w:cs="Times New Roman"/>
                <w:color w:val="000000" w:themeColor="text1"/>
                <w:sz w:val="18"/>
                <w:lang w:val="en-US"/>
              </w:rPr>
              <w:t>., 2014).</w:t>
            </w:r>
          </w:p>
        </w:tc>
        <w:tc>
          <w:tcPr>
            <w:tcW w:w="1167" w:type="dxa"/>
            <w:tcBorders>
              <w:top w:val="nil"/>
              <w:bottom w:val="nil"/>
            </w:tcBorders>
            <w:shd w:val="clear" w:color="auto" w:fill="D9D9D9"/>
          </w:tcPr>
          <w:p w14:paraId="1AC497DD"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P9</w:t>
            </w:r>
          </w:p>
        </w:tc>
        <w:tc>
          <w:tcPr>
            <w:tcW w:w="1256" w:type="dxa"/>
            <w:tcBorders>
              <w:top w:val="nil"/>
              <w:bottom w:val="nil"/>
            </w:tcBorders>
            <w:shd w:val="clear" w:color="auto" w:fill="D9D9D9"/>
          </w:tcPr>
          <w:p w14:paraId="0302BBAD" w14:textId="77777777" w:rsidR="00B50F67" w:rsidRPr="00205025" w:rsidRDefault="00B50F67" w:rsidP="00567170">
            <w:pPr>
              <w:pStyle w:val="Normal1"/>
              <w:jc w:val="both"/>
              <w:rPr>
                <w:rFonts w:ascii="Georgia" w:eastAsia="Georgia" w:hAnsi="Georgia" w:cs="Times New Roman"/>
                <w:color w:val="000000" w:themeColor="text1"/>
                <w:sz w:val="18"/>
                <w:lang w:val="en-US"/>
              </w:rPr>
            </w:pPr>
          </w:p>
        </w:tc>
        <w:tc>
          <w:tcPr>
            <w:tcW w:w="1389" w:type="dxa"/>
            <w:tcBorders>
              <w:top w:val="nil"/>
              <w:bottom w:val="nil"/>
            </w:tcBorders>
            <w:shd w:val="clear" w:color="auto" w:fill="D9D9D9"/>
          </w:tcPr>
          <w:p w14:paraId="1AE68CC7"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Respect</w:t>
            </w:r>
          </w:p>
          <w:p w14:paraId="19B3793A"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Justice</w:t>
            </w:r>
          </w:p>
        </w:tc>
      </w:tr>
      <w:tr w:rsidR="00B50F67" w:rsidRPr="00205025" w14:paraId="1837CF6F" w14:textId="77777777" w:rsidTr="00567170">
        <w:tc>
          <w:tcPr>
            <w:tcW w:w="1243" w:type="dxa"/>
            <w:tcBorders>
              <w:top w:val="nil"/>
              <w:bottom w:val="nil"/>
            </w:tcBorders>
          </w:tcPr>
          <w:p w14:paraId="155FB1A1" w14:textId="77777777" w:rsidR="00B50F67" w:rsidRPr="00205025" w:rsidRDefault="00B50F67" w:rsidP="00567170">
            <w:pPr>
              <w:pStyle w:val="Normal1"/>
              <w:jc w:val="center"/>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E9</w:t>
            </w:r>
          </w:p>
        </w:tc>
        <w:tc>
          <w:tcPr>
            <w:tcW w:w="5468" w:type="dxa"/>
            <w:tcBorders>
              <w:top w:val="nil"/>
              <w:bottom w:val="nil"/>
            </w:tcBorders>
          </w:tcPr>
          <w:p w14:paraId="132E185A" w14:textId="77777777" w:rsidR="00B50F67" w:rsidRPr="00205025" w:rsidRDefault="00B50F67" w:rsidP="00567170">
            <w:pPr>
              <w:pStyle w:val="Normal1"/>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Investigators should undergo regular training:</w:t>
            </w:r>
          </w:p>
          <w:p w14:paraId="6A68E446" w14:textId="77777777" w:rsidR="00B50F67" w:rsidRPr="00205025" w:rsidRDefault="00B50F67" w:rsidP="00567170">
            <w:pPr>
              <w:pStyle w:val="Normal1"/>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Investigators should undergo frequent proficiency training and testing (</w:t>
            </w:r>
            <w:r w:rsidRPr="00205025">
              <w:rPr>
                <w:rFonts w:ascii="Georgia" w:eastAsia="Georgia" w:hAnsi="Georgia" w:cs="Times New Roman"/>
                <w:color w:val="000000" w:themeColor="text1"/>
                <w:sz w:val="18"/>
                <w:highlight w:val="white"/>
                <w:lang w:val="en-US"/>
              </w:rPr>
              <w:t xml:space="preserve">Saleem </w:t>
            </w:r>
            <w:r w:rsidRPr="00205025">
              <w:rPr>
                <w:rFonts w:ascii="Georgia" w:eastAsia="Georgia" w:hAnsi="Georgia" w:cs="Times New Roman"/>
                <w:i/>
                <w:color w:val="000000" w:themeColor="text1"/>
                <w:sz w:val="18"/>
                <w:highlight w:val="white"/>
                <w:lang w:val="en-US"/>
              </w:rPr>
              <w:t>et al</w:t>
            </w:r>
            <w:r w:rsidRPr="00205025">
              <w:rPr>
                <w:rFonts w:ascii="Georgia" w:eastAsia="Georgia" w:hAnsi="Georgia" w:cs="Times New Roman"/>
                <w:color w:val="000000" w:themeColor="text1"/>
                <w:sz w:val="18"/>
                <w:highlight w:val="white"/>
                <w:lang w:val="en-US"/>
              </w:rPr>
              <w:t>., 2014</w:t>
            </w:r>
            <w:r w:rsidRPr="00205025">
              <w:rPr>
                <w:rFonts w:ascii="Georgia" w:eastAsia="Georgia" w:hAnsi="Georgia" w:cs="Times New Roman"/>
                <w:color w:val="000000" w:themeColor="text1"/>
                <w:sz w:val="18"/>
                <w:lang w:val="en-US"/>
              </w:rPr>
              <w:t>).</w:t>
            </w:r>
          </w:p>
        </w:tc>
        <w:tc>
          <w:tcPr>
            <w:tcW w:w="1167" w:type="dxa"/>
            <w:tcBorders>
              <w:top w:val="nil"/>
              <w:bottom w:val="nil"/>
            </w:tcBorders>
          </w:tcPr>
          <w:p w14:paraId="550A3861"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P11</w:t>
            </w:r>
          </w:p>
        </w:tc>
        <w:tc>
          <w:tcPr>
            <w:tcW w:w="1256" w:type="dxa"/>
            <w:tcBorders>
              <w:top w:val="nil"/>
              <w:bottom w:val="nil"/>
            </w:tcBorders>
          </w:tcPr>
          <w:p w14:paraId="0421D11C" w14:textId="77777777" w:rsidR="00B50F67" w:rsidRPr="00205025" w:rsidRDefault="00B50F67" w:rsidP="00567170">
            <w:pPr>
              <w:pStyle w:val="Normal1"/>
              <w:jc w:val="both"/>
              <w:rPr>
                <w:rFonts w:ascii="Georgia" w:eastAsia="Georgia" w:hAnsi="Georgia" w:cs="Times New Roman"/>
                <w:color w:val="000000" w:themeColor="text1"/>
                <w:sz w:val="18"/>
                <w:lang w:val="en-US"/>
              </w:rPr>
            </w:pPr>
          </w:p>
        </w:tc>
        <w:tc>
          <w:tcPr>
            <w:tcW w:w="1389" w:type="dxa"/>
            <w:tcBorders>
              <w:top w:val="nil"/>
              <w:bottom w:val="nil"/>
            </w:tcBorders>
          </w:tcPr>
          <w:p w14:paraId="205FD9EB"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Social Responsibility</w:t>
            </w:r>
          </w:p>
        </w:tc>
      </w:tr>
      <w:tr w:rsidR="00B50F67" w:rsidRPr="00205025" w14:paraId="34F920F4" w14:textId="77777777" w:rsidTr="00567170">
        <w:tc>
          <w:tcPr>
            <w:tcW w:w="1243" w:type="dxa"/>
            <w:tcBorders>
              <w:top w:val="nil"/>
              <w:bottom w:val="single" w:sz="4" w:space="0" w:color="auto"/>
            </w:tcBorders>
            <w:shd w:val="clear" w:color="auto" w:fill="D9D9D9"/>
          </w:tcPr>
          <w:p w14:paraId="301D9E9B" w14:textId="77777777" w:rsidR="00B50F67" w:rsidRPr="00205025" w:rsidRDefault="00B50F67" w:rsidP="00567170">
            <w:pPr>
              <w:pStyle w:val="Normal1"/>
              <w:jc w:val="center"/>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E10</w:t>
            </w:r>
          </w:p>
        </w:tc>
        <w:tc>
          <w:tcPr>
            <w:tcW w:w="5468" w:type="dxa"/>
            <w:tcBorders>
              <w:top w:val="nil"/>
              <w:bottom w:val="single" w:sz="4" w:space="0" w:color="auto"/>
            </w:tcBorders>
            <w:shd w:val="clear" w:color="auto" w:fill="D9D9D9"/>
          </w:tcPr>
          <w:p w14:paraId="7B5A6C82" w14:textId="77777777" w:rsidR="00B50F67" w:rsidRPr="00205025" w:rsidRDefault="00B50F67" w:rsidP="00567170">
            <w:pPr>
              <w:pStyle w:val="Normal1"/>
              <w:rPr>
                <w:rFonts w:ascii="Georgia" w:eastAsia="Georgia" w:hAnsi="Georgia" w:cs="Times New Roman"/>
                <w:color w:val="000000" w:themeColor="text1"/>
                <w:sz w:val="18"/>
                <w:lang w:val="en-US"/>
              </w:rPr>
            </w:pPr>
            <w:r w:rsidRPr="00205025">
              <w:rPr>
                <w:rFonts w:ascii="Georgia" w:eastAsia="Georgia" w:hAnsi="Georgia" w:cs="Times New Roman"/>
                <w:b/>
                <w:color w:val="000000" w:themeColor="text1"/>
                <w:sz w:val="18"/>
                <w:lang w:val="en-US"/>
              </w:rPr>
              <w:t>Information’s Integrity and Confidentiality should be maintained:</w:t>
            </w:r>
          </w:p>
          <w:p w14:paraId="5701AD03" w14:textId="77777777" w:rsidR="00B50F67" w:rsidRPr="00205025" w:rsidRDefault="00B50F67" w:rsidP="00567170">
            <w:pPr>
              <w:pStyle w:val="Normal1"/>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Investigators should carry out investigations lawfully and with integrity, and confidentiality (ACPO, 2012; Srinivasan, 2007).</w:t>
            </w:r>
          </w:p>
        </w:tc>
        <w:tc>
          <w:tcPr>
            <w:tcW w:w="1167" w:type="dxa"/>
            <w:tcBorders>
              <w:top w:val="nil"/>
              <w:bottom w:val="single" w:sz="4" w:space="0" w:color="auto"/>
            </w:tcBorders>
            <w:shd w:val="clear" w:color="auto" w:fill="D9D9D9"/>
          </w:tcPr>
          <w:p w14:paraId="76573A9B"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P11</w:t>
            </w:r>
          </w:p>
        </w:tc>
        <w:tc>
          <w:tcPr>
            <w:tcW w:w="1256" w:type="dxa"/>
            <w:tcBorders>
              <w:top w:val="nil"/>
              <w:bottom w:val="single" w:sz="4" w:space="0" w:color="auto"/>
            </w:tcBorders>
            <w:shd w:val="clear" w:color="auto" w:fill="D9D9D9"/>
          </w:tcPr>
          <w:p w14:paraId="0B704971" w14:textId="06FB46F0" w:rsidR="00B50F67" w:rsidRPr="00205025" w:rsidRDefault="002E7237" w:rsidP="00567170">
            <w:pPr>
              <w:pStyle w:val="Normal1"/>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IC10</w:t>
            </w:r>
          </w:p>
        </w:tc>
        <w:tc>
          <w:tcPr>
            <w:tcW w:w="1389" w:type="dxa"/>
            <w:tcBorders>
              <w:top w:val="nil"/>
              <w:bottom w:val="single" w:sz="4" w:space="0" w:color="auto"/>
            </w:tcBorders>
            <w:shd w:val="clear" w:color="auto" w:fill="D9D9D9"/>
          </w:tcPr>
          <w:p w14:paraId="6DBE34B6" w14:textId="77777777" w:rsidR="00B50F67" w:rsidRPr="00205025" w:rsidRDefault="00B50F67"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Integrity</w:t>
            </w:r>
          </w:p>
        </w:tc>
      </w:tr>
      <w:tr w:rsidR="007E3FEC" w:rsidRPr="00205025" w14:paraId="33A73616" w14:textId="77777777" w:rsidTr="00567170">
        <w:tc>
          <w:tcPr>
            <w:tcW w:w="1243" w:type="dxa"/>
            <w:tcBorders>
              <w:top w:val="single" w:sz="4" w:space="0" w:color="auto"/>
              <w:bottom w:val="single" w:sz="4" w:space="0" w:color="auto"/>
            </w:tcBorders>
            <w:shd w:val="clear" w:color="auto" w:fill="auto"/>
          </w:tcPr>
          <w:p w14:paraId="7685CCEE" w14:textId="57FED4BA" w:rsidR="007E3FEC" w:rsidRPr="00205025" w:rsidRDefault="000A5869" w:rsidP="00567170">
            <w:pPr>
              <w:pStyle w:val="Normal1"/>
              <w:jc w:val="center"/>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br/>
            </w:r>
            <w:r w:rsidR="00F83BB9" w:rsidRPr="00205025">
              <w:rPr>
                <w:rFonts w:ascii="Georgia" w:eastAsia="Georgia" w:hAnsi="Georgia" w:cs="Times New Roman"/>
                <w:color w:val="000000" w:themeColor="text1"/>
                <w:sz w:val="18"/>
                <w:lang w:val="en-US"/>
              </w:rPr>
              <w:t>E11</w:t>
            </w:r>
          </w:p>
        </w:tc>
        <w:tc>
          <w:tcPr>
            <w:tcW w:w="5468" w:type="dxa"/>
            <w:tcBorders>
              <w:top w:val="single" w:sz="4" w:space="0" w:color="auto"/>
              <w:bottom w:val="single" w:sz="4" w:space="0" w:color="auto"/>
            </w:tcBorders>
            <w:shd w:val="clear" w:color="auto" w:fill="auto"/>
          </w:tcPr>
          <w:p w14:paraId="366AFC9D" w14:textId="77777777" w:rsidR="007E3FEC" w:rsidRPr="00205025" w:rsidRDefault="007E3FEC" w:rsidP="00567170">
            <w:pPr>
              <w:pStyle w:val="Normal1"/>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Consideration for the well being of investigators</w:t>
            </w:r>
          </w:p>
          <w:p w14:paraId="0613B85B" w14:textId="4CA8D66D" w:rsidR="000A5869" w:rsidRPr="00205025" w:rsidRDefault="000A5869" w:rsidP="00567170">
            <w:pPr>
              <w:pStyle w:val="Normal1"/>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 xml:space="preserve">as highlighted by </w:t>
            </w:r>
            <w:r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lang w:val="en-US"/>
              </w:rPr>
              <w:t xml:space="preserve">Burruss, </w:t>
            </w:r>
            <w:r w:rsidRPr="00205025">
              <w:rPr>
                <w:rFonts w:ascii="Georgia" w:eastAsia="Georgia" w:hAnsi="Georgia" w:cs="Times New Roman"/>
                <w:i/>
                <w:color w:val="000000" w:themeColor="text1"/>
                <w:sz w:val="18"/>
                <w:lang w:val="en-US"/>
              </w:rPr>
              <w:t>et al</w:t>
            </w:r>
            <w:r w:rsidRPr="00205025">
              <w:rPr>
                <w:rFonts w:ascii="Georgia" w:eastAsia="Georgia" w:hAnsi="Georgia" w:cs="Times New Roman"/>
                <w:color w:val="000000" w:themeColor="text1"/>
                <w:sz w:val="18"/>
                <w:lang w:val="en-US"/>
              </w:rPr>
              <w:t>. (2018).</w:t>
            </w:r>
          </w:p>
        </w:tc>
        <w:tc>
          <w:tcPr>
            <w:tcW w:w="1167" w:type="dxa"/>
            <w:tcBorders>
              <w:top w:val="single" w:sz="4" w:space="0" w:color="auto"/>
              <w:bottom w:val="single" w:sz="4" w:space="0" w:color="auto"/>
            </w:tcBorders>
            <w:shd w:val="clear" w:color="auto" w:fill="auto"/>
          </w:tcPr>
          <w:p w14:paraId="3D943222" w14:textId="5D1980B1" w:rsidR="007E3FEC" w:rsidRPr="00205025" w:rsidRDefault="000A5869"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br/>
            </w:r>
          </w:p>
        </w:tc>
        <w:tc>
          <w:tcPr>
            <w:tcW w:w="1256" w:type="dxa"/>
            <w:tcBorders>
              <w:top w:val="single" w:sz="4" w:space="0" w:color="auto"/>
              <w:bottom w:val="single" w:sz="4" w:space="0" w:color="auto"/>
            </w:tcBorders>
            <w:shd w:val="clear" w:color="auto" w:fill="auto"/>
          </w:tcPr>
          <w:p w14:paraId="7954093B" w14:textId="77777777" w:rsidR="007E3FEC" w:rsidRPr="00205025" w:rsidRDefault="007E3FEC" w:rsidP="00567170">
            <w:pPr>
              <w:pStyle w:val="Normal1"/>
              <w:rPr>
                <w:rFonts w:ascii="Georgia" w:eastAsia="Georgia" w:hAnsi="Georgia" w:cs="Times New Roman"/>
                <w:color w:val="000000" w:themeColor="text1"/>
                <w:sz w:val="18"/>
                <w:lang w:val="en-US"/>
              </w:rPr>
            </w:pPr>
          </w:p>
        </w:tc>
        <w:tc>
          <w:tcPr>
            <w:tcW w:w="1389" w:type="dxa"/>
            <w:tcBorders>
              <w:top w:val="single" w:sz="4" w:space="0" w:color="auto"/>
              <w:bottom w:val="single" w:sz="4" w:space="0" w:color="auto"/>
            </w:tcBorders>
            <w:shd w:val="clear" w:color="auto" w:fill="auto"/>
          </w:tcPr>
          <w:p w14:paraId="1C62A9EB" w14:textId="77777777" w:rsidR="00013ADE" w:rsidRPr="00205025" w:rsidRDefault="00013ADE"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Social</w:t>
            </w:r>
          </w:p>
          <w:p w14:paraId="27F31632" w14:textId="04F0DD3C" w:rsidR="007E3FEC" w:rsidRPr="00205025" w:rsidRDefault="009D159B" w:rsidP="00567170">
            <w:pPr>
              <w:pStyle w:val="Normal1"/>
              <w:jc w:val="both"/>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Responsibility</w:t>
            </w:r>
          </w:p>
        </w:tc>
      </w:tr>
      <w:tr w:rsidR="00B50F67" w:rsidRPr="00205025" w14:paraId="01FAC9A4" w14:textId="77777777" w:rsidTr="00567170">
        <w:tc>
          <w:tcPr>
            <w:tcW w:w="10523" w:type="dxa"/>
            <w:gridSpan w:val="5"/>
            <w:tcBorders>
              <w:top w:val="single" w:sz="4" w:space="0" w:color="auto"/>
              <w:left w:val="nil"/>
              <w:bottom w:val="nil"/>
              <w:right w:val="nil"/>
            </w:tcBorders>
          </w:tcPr>
          <w:p w14:paraId="54720DC7" w14:textId="101D643B" w:rsidR="00B50F67" w:rsidRPr="00205025" w:rsidRDefault="00B50F67" w:rsidP="00567170">
            <w:pPr>
              <w:pStyle w:val="Normal1"/>
              <w:jc w:val="center"/>
              <w:rPr>
                <w:rFonts w:ascii="Georgia" w:eastAsia="Georgia" w:hAnsi="Georgia" w:cs="Times New Roman"/>
                <w:color w:val="000000" w:themeColor="text1"/>
                <w:sz w:val="18"/>
                <w:lang w:val="en-US"/>
              </w:rPr>
            </w:pPr>
            <w:r w:rsidRPr="00205025">
              <w:rPr>
                <w:rFonts w:ascii="Georgia" w:eastAsia="Georgia" w:hAnsi="Georgia" w:cs="Times New Roman"/>
                <w:b/>
                <w:color w:val="000000" w:themeColor="text1"/>
                <w:sz w:val="18"/>
                <w:lang w:val="en-US"/>
              </w:rPr>
              <w:t>Table 4</w:t>
            </w:r>
            <w:r w:rsidRPr="00205025">
              <w:rPr>
                <w:rFonts w:ascii="Georgia" w:eastAsia="Georgia" w:hAnsi="Georgia" w:cs="Times New Roman"/>
                <w:color w:val="000000" w:themeColor="text1"/>
                <w:sz w:val="18"/>
                <w:lang w:val="en-US"/>
              </w:rPr>
              <w:t>: List of Ethical Principles to Inform Forensics Investigations.</w:t>
            </w:r>
          </w:p>
          <w:p w14:paraId="36875CAA" w14:textId="77777777" w:rsidR="00B50F67" w:rsidRPr="00205025" w:rsidRDefault="00B50F67" w:rsidP="00567170">
            <w:pPr>
              <w:pStyle w:val="Normal1"/>
              <w:jc w:val="center"/>
              <w:rPr>
                <w:rFonts w:ascii="Georgia" w:eastAsia="Georgia" w:hAnsi="Georgia" w:cs="Times New Roman"/>
                <w:b/>
                <w:color w:val="000000" w:themeColor="text1"/>
                <w:sz w:val="18"/>
                <w:lang w:val="en-US"/>
              </w:rPr>
            </w:pPr>
          </w:p>
        </w:tc>
      </w:tr>
    </w:tbl>
    <w:p w14:paraId="1319651B" w14:textId="77777777" w:rsidR="001B6885" w:rsidRPr="00205025" w:rsidRDefault="001B6885" w:rsidP="001B6885">
      <w:pPr>
        <w:pStyle w:val="Heading2"/>
        <w:numPr>
          <w:ilvl w:val="0"/>
          <w:numId w:val="5"/>
        </w:numPr>
        <w:jc w:val="both"/>
        <w:rPr>
          <w:rFonts w:ascii="Georgia" w:eastAsia="Georgia" w:hAnsi="Georgia" w:cs="Times New Roman"/>
          <w:color w:val="000000" w:themeColor="text1"/>
          <w:sz w:val="36"/>
          <w:lang w:val="en-US"/>
        </w:rPr>
      </w:pPr>
      <w:r w:rsidRPr="00205025">
        <w:rPr>
          <w:rFonts w:ascii="Georgia" w:eastAsia="Georgia" w:hAnsi="Georgia" w:cs="Times New Roman"/>
          <w:color w:val="000000" w:themeColor="text1"/>
          <w:sz w:val="36"/>
          <w:lang w:val="en-US"/>
        </w:rPr>
        <w:t>The Tensions</w:t>
      </w:r>
    </w:p>
    <w:p w14:paraId="50488065" w14:textId="77777777" w:rsidR="001B6885" w:rsidRPr="00205025" w:rsidRDefault="001B6885" w:rsidP="001B6885">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A trusting relationship between citizens and state is built on the assumption that government will legitimately gather personal information to undertake the administration of state activities or for national </w:t>
      </w:r>
      <w:r w:rsidRPr="00205025">
        <w:rPr>
          <w:rFonts w:ascii="Georgia" w:eastAsia="Georgia" w:hAnsi="Georgia" w:cs="Times New Roman"/>
          <w:color w:val="000000" w:themeColor="text1"/>
          <w:lang w:val="en-US"/>
        </w:rPr>
        <w:lastRenderedPageBreak/>
        <w:t xml:space="preserve">security reasons (Whitley, 2009). In addition, democratic governments need to trust that most of their citizens are law abiding and can be left to get on with their lives. The balance of this relationship requires respect for the right to freedom, choice and maintaining democracy for citizens alongside the government’s civic duty to administer, govern and protect (Lenoble and Maesschalck, 2003). This aligns well with Rawls’ principles of liberty and equality. The limits to government’s power guarantee the citizen certain rights and freedoms, and ensure that there can be justice for all. </w:t>
      </w:r>
    </w:p>
    <w:p w14:paraId="08727664" w14:textId="77777777" w:rsidR="001B6885" w:rsidRPr="00205025" w:rsidRDefault="001B6885" w:rsidP="001B6885">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Yet there are tensions. On the one hand, there is an expectation of almost 100% security for personal transactions such as banking, medical records, and conversations with loved </w:t>
      </w:r>
      <w:r w:rsidRPr="00205025">
        <w:rPr>
          <w:rFonts w:ascii="Georgia" w:eastAsia="Georgia" w:hAnsi="Georgia" w:cs="Times New Roman"/>
          <w:color w:val="000000" w:themeColor="text1"/>
          <w:lang w:val="en-US"/>
        </w:rPr>
        <w:softHyphen/>
      </w:r>
      <w:r w:rsidRPr="00205025">
        <w:rPr>
          <w:rFonts w:ascii="Georgia" w:eastAsia="Georgia" w:hAnsi="Georgia" w:cs="Times New Roman"/>
          <w:color w:val="000000" w:themeColor="text1"/>
          <w:lang w:val="en-US"/>
        </w:rPr>
        <w:softHyphen/>
        <w:t xml:space="preserve">ones, whilst, on the other, there is an expectation of full access to carry out digital forensics investigations into the records of criminals and terrorists by investigators (Solove, 2001). </w:t>
      </w:r>
    </w:p>
    <w:p w14:paraId="205CA912" w14:textId="2A3489AF" w:rsidR="00B50F67" w:rsidRPr="00205025" w:rsidRDefault="001B6885" w:rsidP="001B6885">
      <w:pPr>
        <w:pStyle w:val="Normal1"/>
        <w:spacing w:after="40"/>
        <w:jc w:val="both"/>
        <w:rPr>
          <w:rFonts w:ascii="Georgia" w:eastAsia="Georgia" w:hAnsi="Georgia" w:cs="Times New Roman"/>
          <w:color w:val="000000" w:themeColor="text1"/>
          <w:highlight w:val="white"/>
          <w:lang w:val="en-US"/>
        </w:rPr>
      </w:pPr>
      <w:r w:rsidRPr="00205025">
        <w:rPr>
          <w:rFonts w:ascii="Georgia" w:eastAsia="Georgia" w:hAnsi="Georgia" w:cs="Times New Roman"/>
          <w:color w:val="000000" w:themeColor="text1"/>
          <w:lang w:val="en-US"/>
        </w:rPr>
        <w:t xml:space="preserve">Governments are in the unenviable position of having conflicting dual roles: being both guardians of privacy legislation (Bischoff, 2018, EU Parliament, 2018) and overseers of investigative agencies, at the same time. The former role requires them to restrict access to personal information, while the latter urges extensive harvesting of potentially personal or organizationally-sensitive information. What we have, in reality, is a circle that is very difficult to square.  </w:t>
      </w:r>
    </w:p>
    <w:p w14:paraId="7E2B763C" w14:textId="77777777" w:rsidR="005142AC" w:rsidRPr="00205025" w:rsidRDefault="005142AC" w:rsidP="00AD2989">
      <w:pPr>
        <w:pStyle w:val="Normal1"/>
        <w:spacing w:after="40"/>
        <w:jc w:val="both"/>
        <w:rPr>
          <w:rFonts w:ascii="Georgia" w:eastAsia="Georgia" w:hAnsi="Georgia" w:cs="Times New Roman"/>
          <w:color w:val="000000" w:themeColor="text1"/>
          <w:highlight w:val="white"/>
          <w:lang w:val="en-US"/>
        </w:rPr>
      </w:pPr>
    </w:p>
    <w:p w14:paraId="11442B44" w14:textId="47F09C62" w:rsidR="00AF4614" w:rsidRPr="00205025" w:rsidRDefault="000B69C8" w:rsidP="0069075C">
      <w:pPr>
        <w:pStyle w:val="Normal1"/>
        <w:numPr>
          <w:ilvl w:val="1"/>
          <w:numId w:val="5"/>
        </w:numPr>
        <w:jc w:val="both"/>
        <w:rPr>
          <w:rFonts w:ascii="Georgia" w:eastAsia="Georgia" w:hAnsi="Georgia" w:cs="Times New Roman"/>
          <w:smallCaps/>
          <w:color w:val="000000" w:themeColor="text1"/>
          <w:szCs w:val="28"/>
          <w:lang w:val="en-US"/>
        </w:rPr>
      </w:pPr>
      <w:r w:rsidRPr="00205025">
        <w:rPr>
          <w:rFonts w:ascii="Georgia" w:eastAsia="Georgia" w:hAnsi="Georgia" w:cs="Times New Roman"/>
          <w:smallCaps/>
          <w:color w:val="000000" w:themeColor="text1"/>
          <w:sz w:val="28"/>
          <w:szCs w:val="28"/>
          <w:lang w:val="en-US"/>
        </w:rPr>
        <w:t>Law Enforcement &amp; Security</w:t>
      </w:r>
      <w:r w:rsidR="00C71C7C" w:rsidRPr="00205025">
        <w:rPr>
          <w:rFonts w:ascii="Georgia" w:eastAsia="Georgia" w:hAnsi="Georgia" w:cs="Times New Roman"/>
          <w:smallCaps/>
          <w:color w:val="000000" w:themeColor="text1"/>
          <w:sz w:val="28"/>
          <w:szCs w:val="28"/>
          <w:lang w:val="en-US"/>
        </w:rPr>
        <w:t xml:space="preserve"> Need</w:t>
      </w:r>
      <w:r w:rsidR="007E1E91" w:rsidRPr="00205025">
        <w:rPr>
          <w:rFonts w:ascii="Georgia" w:eastAsia="Georgia" w:hAnsi="Georgia" w:cs="Times New Roman"/>
          <w:smallCaps/>
          <w:color w:val="000000" w:themeColor="text1"/>
          <w:sz w:val="28"/>
          <w:szCs w:val="28"/>
          <w:lang w:val="en-US"/>
        </w:rPr>
        <w:t>s</w:t>
      </w:r>
    </w:p>
    <w:p w14:paraId="5F39E68D" w14:textId="6291ACD6" w:rsidR="006114F1" w:rsidRPr="00205025" w:rsidRDefault="00BD4BE6" w:rsidP="00AA74BA">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The difficulties forensic investigators face is clear. They walk the tightrope between protecting and violating citizens’ privacy during their </w:t>
      </w:r>
      <w:r w:rsidR="00FC60BD" w:rsidRPr="00205025">
        <w:rPr>
          <w:rFonts w:ascii="Georgia" w:eastAsia="Georgia" w:hAnsi="Georgia" w:cs="Times New Roman"/>
          <w:color w:val="000000" w:themeColor="text1"/>
          <w:lang w:val="en-US"/>
        </w:rPr>
        <w:t>labors</w:t>
      </w:r>
      <w:r w:rsidRPr="00205025">
        <w:rPr>
          <w:rFonts w:ascii="Georgia" w:eastAsia="Georgia" w:hAnsi="Georgia" w:cs="Times New Roman"/>
          <w:color w:val="000000" w:themeColor="text1"/>
          <w:lang w:val="en-US"/>
        </w:rPr>
        <w:t xml:space="preserve">. This is made more difficult by </w:t>
      </w:r>
      <w:r w:rsidR="00D5709A" w:rsidRPr="00205025">
        <w:rPr>
          <w:rFonts w:ascii="Georgia" w:eastAsia="Georgia" w:hAnsi="Georgia" w:cs="Times New Roman"/>
          <w:color w:val="000000" w:themeColor="text1"/>
          <w:lang w:val="en-US"/>
        </w:rPr>
        <w:t>a</w:t>
      </w:r>
      <w:r w:rsidRPr="00205025">
        <w:rPr>
          <w:rFonts w:ascii="Georgia" w:eastAsia="Georgia" w:hAnsi="Georgia" w:cs="Times New Roman"/>
          <w:color w:val="000000" w:themeColor="text1"/>
          <w:lang w:val="en-US"/>
        </w:rPr>
        <w:t xml:space="preserve"> lack of agreement about the definition of </w:t>
      </w:r>
      <w:r w:rsidR="00D5709A" w:rsidRPr="00205025">
        <w:rPr>
          <w:rFonts w:ascii="Georgia" w:eastAsia="Georgia" w:hAnsi="Georgia" w:cs="Times New Roman"/>
          <w:color w:val="000000" w:themeColor="text1"/>
          <w:lang w:val="en-US"/>
        </w:rPr>
        <w:t>privacy,</w:t>
      </w:r>
      <w:r w:rsidRPr="00205025">
        <w:rPr>
          <w:rFonts w:ascii="Georgia" w:eastAsia="Georgia" w:hAnsi="Georgia" w:cs="Times New Roman"/>
          <w:color w:val="000000" w:themeColor="text1"/>
          <w:lang w:val="en-US"/>
        </w:rPr>
        <w:t xml:space="preserve"> on the one hand, and the ability to know when our privacy has been violated</w:t>
      </w:r>
      <w:r w:rsidR="00A87AD2"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on the other. Governments</w:t>
      </w:r>
      <w:r w:rsidR="006114F1"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too</w:t>
      </w:r>
      <w:r w:rsidR="006114F1"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face a conundrum. They react to perceived threats by implementing ever more complex and cov</w:t>
      </w:r>
      <w:r w:rsidR="009528FA" w:rsidRPr="00205025">
        <w:rPr>
          <w:rFonts w:ascii="Georgia" w:eastAsia="Georgia" w:hAnsi="Georgia" w:cs="Times New Roman"/>
          <w:color w:val="000000" w:themeColor="text1"/>
          <w:lang w:val="en-US"/>
        </w:rPr>
        <w:t xml:space="preserve">ert surveillance, </w:t>
      </w:r>
      <w:r w:rsidR="00327987" w:rsidRPr="00205025">
        <w:rPr>
          <w:rFonts w:ascii="Georgia" w:eastAsia="Georgia" w:hAnsi="Georgia" w:cs="Times New Roman"/>
          <w:color w:val="000000" w:themeColor="text1"/>
          <w:lang w:val="en-US"/>
        </w:rPr>
        <w:t xml:space="preserve">and </w:t>
      </w:r>
      <w:r w:rsidR="009528FA" w:rsidRPr="00205025">
        <w:rPr>
          <w:rFonts w:ascii="Georgia" w:eastAsia="Georgia" w:hAnsi="Georgia" w:cs="Times New Roman"/>
          <w:color w:val="000000" w:themeColor="text1"/>
          <w:lang w:val="en-US"/>
        </w:rPr>
        <w:t>enact privacy-</w:t>
      </w:r>
      <w:r w:rsidRPr="00205025">
        <w:rPr>
          <w:rFonts w:ascii="Georgia" w:eastAsia="Georgia" w:hAnsi="Georgia" w:cs="Times New Roman"/>
          <w:color w:val="000000" w:themeColor="text1"/>
          <w:lang w:val="en-US"/>
        </w:rPr>
        <w:t>invasive legislation</w:t>
      </w:r>
      <w:r w:rsidR="00613F48" w:rsidRPr="00205025">
        <w:rPr>
          <w:rFonts w:ascii="Georgia" w:eastAsia="Georgia" w:hAnsi="Georgia" w:cs="Times New Roman"/>
          <w:color w:val="000000" w:themeColor="text1"/>
          <w:lang w:val="en-US"/>
        </w:rPr>
        <w:t xml:space="preserve"> (Section 6.1.1)</w:t>
      </w:r>
      <w:r w:rsidRPr="00205025">
        <w:rPr>
          <w:rFonts w:ascii="Georgia" w:eastAsia="Georgia" w:hAnsi="Georgia" w:cs="Times New Roman"/>
          <w:color w:val="000000" w:themeColor="text1"/>
          <w:lang w:val="en-US"/>
        </w:rPr>
        <w:t xml:space="preserve">. </w:t>
      </w:r>
      <w:r w:rsidR="006114F1" w:rsidRPr="00205025">
        <w:rPr>
          <w:rFonts w:ascii="Georgia" w:eastAsia="Georgia" w:hAnsi="Georgia" w:cs="Times New Roman"/>
          <w:color w:val="000000" w:themeColor="text1"/>
          <w:lang w:val="en-US"/>
        </w:rPr>
        <w:t>Citizens react by adopting ever more sophisticated privacy-protecting technologies, prev</w:t>
      </w:r>
      <w:r w:rsidR="004C245D" w:rsidRPr="00205025">
        <w:rPr>
          <w:rFonts w:ascii="Georgia" w:eastAsia="Georgia" w:hAnsi="Georgia" w:cs="Times New Roman"/>
          <w:color w:val="000000" w:themeColor="text1"/>
          <w:lang w:val="en-US"/>
        </w:rPr>
        <w:t>enting government surveillance</w:t>
      </w:r>
      <w:r w:rsidR="00613F48" w:rsidRPr="00205025">
        <w:rPr>
          <w:rFonts w:ascii="Georgia" w:eastAsia="Georgia" w:hAnsi="Georgia" w:cs="Times New Roman"/>
          <w:color w:val="000000" w:themeColor="text1"/>
          <w:lang w:val="en-US"/>
        </w:rPr>
        <w:t xml:space="preserve"> (Section 6.1.2)</w:t>
      </w:r>
      <w:r w:rsidR="004C245D" w:rsidRPr="00205025">
        <w:rPr>
          <w:rFonts w:ascii="Georgia" w:eastAsia="Georgia" w:hAnsi="Georgia" w:cs="Times New Roman"/>
          <w:color w:val="000000" w:themeColor="text1"/>
          <w:lang w:val="en-US"/>
        </w:rPr>
        <w:t xml:space="preserve">. </w:t>
      </w:r>
    </w:p>
    <w:p w14:paraId="6FF4E2D2" w14:textId="79C886B2" w:rsidR="004C245D" w:rsidRPr="00205025" w:rsidRDefault="00613F48" w:rsidP="004C245D">
      <w:pPr>
        <w:pStyle w:val="Heading3"/>
        <w:rPr>
          <w:color w:val="000000" w:themeColor="text1"/>
          <w:lang w:val="en-US"/>
        </w:rPr>
      </w:pPr>
      <w:r w:rsidRPr="00205025">
        <w:rPr>
          <w:color w:val="000000" w:themeColor="text1"/>
          <w:lang w:val="en-US"/>
        </w:rPr>
        <w:t xml:space="preserve">6.1.1. </w:t>
      </w:r>
      <w:r w:rsidR="00E94DD2" w:rsidRPr="00205025">
        <w:rPr>
          <w:color w:val="000000" w:themeColor="text1"/>
          <w:lang w:val="en-US"/>
        </w:rPr>
        <w:t xml:space="preserve">Surveillance: </w:t>
      </w:r>
    </w:p>
    <w:p w14:paraId="1A6147A1" w14:textId="1CE45925" w:rsidR="00CB492C" w:rsidRPr="00205025" w:rsidRDefault="006114F1" w:rsidP="009D5F66">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G</w:t>
      </w:r>
      <w:r w:rsidR="009D5F66" w:rsidRPr="00205025">
        <w:rPr>
          <w:rFonts w:ascii="Georgia" w:eastAsia="Georgia" w:hAnsi="Georgia" w:cs="Times New Roman"/>
          <w:color w:val="000000" w:themeColor="text1"/>
          <w:lang w:val="en-US"/>
        </w:rPr>
        <w:t>overnments call for greater and often more intrusive surveillance measures in</w:t>
      </w:r>
      <w:r w:rsidRPr="00205025">
        <w:rPr>
          <w:rFonts w:ascii="Georgia" w:eastAsia="Georgia" w:hAnsi="Georgia" w:cs="Times New Roman"/>
          <w:color w:val="000000" w:themeColor="text1"/>
          <w:lang w:val="en-US"/>
        </w:rPr>
        <w:t xml:space="preserve"> order </w:t>
      </w:r>
      <w:r w:rsidR="006A7F8C" w:rsidRPr="00205025">
        <w:rPr>
          <w:rFonts w:ascii="Georgia" w:eastAsia="Georgia" w:hAnsi="Georgia" w:cs="Times New Roman"/>
          <w:color w:val="000000" w:themeColor="text1"/>
          <w:lang w:val="en-US"/>
        </w:rPr>
        <w:t>to</w:t>
      </w:r>
      <w:r w:rsidR="009D5F66" w:rsidRPr="00205025">
        <w:rPr>
          <w:rFonts w:ascii="Georgia" w:eastAsia="Georgia" w:hAnsi="Georgia" w:cs="Times New Roman"/>
          <w:color w:val="000000" w:themeColor="text1"/>
          <w:lang w:val="en-US"/>
        </w:rPr>
        <w:t xml:space="preserve"> protect citizens and provide them with a greater perception of safety and security. </w:t>
      </w:r>
      <w:r w:rsidRPr="00205025">
        <w:rPr>
          <w:rFonts w:ascii="Georgia" w:eastAsia="Georgia" w:hAnsi="Georgia" w:cs="Times New Roman"/>
          <w:color w:val="000000" w:themeColor="text1"/>
          <w:lang w:val="en-US"/>
        </w:rPr>
        <w:t>Yet t</w:t>
      </w:r>
      <w:r w:rsidR="009D5F66" w:rsidRPr="00205025">
        <w:rPr>
          <w:rFonts w:ascii="Georgia" w:eastAsia="Georgia" w:hAnsi="Georgia" w:cs="Times New Roman"/>
          <w:color w:val="000000" w:themeColor="text1"/>
          <w:lang w:val="en-US"/>
        </w:rPr>
        <w:t>here is a dange</w:t>
      </w:r>
      <w:r w:rsidRPr="00205025">
        <w:rPr>
          <w:rFonts w:ascii="Georgia" w:eastAsia="Georgia" w:hAnsi="Georgia" w:cs="Times New Roman"/>
          <w:color w:val="000000" w:themeColor="text1"/>
          <w:lang w:val="en-US"/>
        </w:rPr>
        <w:t>r that, as Ben Franklin stated “</w:t>
      </w:r>
      <w:r w:rsidR="009D5F66" w:rsidRPr="00205025">
        <w:rPr>
          <w:rFonts w:ascii="Georgia" w:eastAsia="Georgia" w:hAnsi="Georgia" w:cs="Times New Roman"/>
          <w:i/>
          <w:color w:val="000000" w:themeColor="text1"/>
          <w:lang w:val="en-US"/>
        </w:rPr>
        <w:t>Those who would give up essential Liberty, to purchase a little tem</w:t>
      </w:r>
      <w:r w:rsidR="00956215" w:rsidRPr="00205025">
        <w:rPr>
          <w:rFonts w:ascii="Georgia" w:eastAsia="Georgia" w:hAnsi="Georgia" w:cs="Times New Roman"/>
          <w:i/>
          <w:color w:val="000000" w:themeColor="text1"/>
          <w:lang w:val="en-US"/>
        </w:rPr>
        <w:t>porary safety, deserve neither l</w:t>
      </w:r>
      <w:r w:rsidR="009D5F66" w:rsidRPr="00205025">
        <w:rPr>
          <w:rFonts w:ascii="Georgia" w:eastAsia="Georgia" w:hAnsi="Georgia" w:cs="Times New Roman"/>
          <w:i/>
          <w:color w:val="000000" w:themeColor="text1"/>
          <w:lang w:val="en-US"/>
        </w:rPr>
        <w:t>iberty nor safety</w:t>
      </w:r>
      <w:r w:rsidRPr="00205025">
        <w:rPr>
          <w:rFonts w:ascii="Georgia" w:eastAsia="Georgia" w:hAnsi="Georgia" w:cs="Times New Roman"/>
          <w:color w:val="000000" w:themeColor="text1"/>
          <w:lang w:val="en-US"/>
        </w:rPr>
        <w:t>”.</w:t>
      </w:r>
      <w:r w:rsidR="009D5F66" w:rsidRPr="00205025">
        <w:rPr>
          <w:rFonts w:ascii="Georgia" w:eastAsia="Georgia" w:hAnsi="Georgia" w:cs="Times New Roman"/>
          <w:color w:val="000000" w:themeColor="text1"/>
          <w:lang w:val="en-US"/>
        </w:rPr>
        <w:t xml:space="preserve"> The force of argument coming from the security industry</w:t>
      </w:r>
      <w:r w:rsidR="007B2C15" w:rsidRPr="00205025">
        <w:rPr>
          <w:rFonts w:ascii="Georgia" w:eastAsia="Georgia" w:hAnsi="Georgia" w:cs="Times New Roman"/>
          <w:color w:val="000000" w:themeColor="text1"/>
          <w:lang w:val="en-US"/>
        </w:rPr>
        <w:t>,</w:t>
      </w:r>
      <w:r w:rsidR="009D5F66" w:rsidRPr="00205025">
        <w:rPr>
          <w:rFonts w:ascii="Georgia" w:eastAsia="Georgia" w:hAnsi="Georgia" w:cs="Times New Roman"/>
          <w:color w:val="000000" w:themeColor="text1"/>
          <w:lang w:val="en-US"/>
        </w:rPr>
        <w:t xml:space="preserve"> however</w:t>
      </w:r>
      <w:r w:rsidR="007B2C15" w:rsidRPr="00205025">
        <w:rPr>
          <w:rFonts w:ascii="Georgia" w:eastAsia="Georgia" w:hAnsi="Georgia" w:cs="Times New Roman"/>
          <w:color w:val="000000" w:themeColor="text1"/>
          <w:lang w:val="en-US"/>
        </w:rPr>
        <w:t>,</w:t>
      </w:r>
      <w:r w:rsidR="009D5F66" w:rsidRPr="00205025">
        <w:rPr>
          <w:rFonts w:ascii="Georgia" w:eastAsia="Georgia" w:hAnsi="Georgia" w:cs="Times New Roman"/>
          <w:color w:val="000000" w:themeColor="text1"/>
          <w:lang w:val="en-US"/>
        </w:rPr>
        <w:t xml:space="preserve"> is </w:t>
      </w:r>
      <w:r w:rsidR="00225C68" w:rsidRPr="00205025">
        <w:rPr>
          <w:rFonts w:ascii="Georgia" w:eastAsia="Georgia" w:hAnsi="Georgia" w:cs="Times New Roman"/>
          <w:color w:val="000000" w:themeColor="text1"/>
          <w:lang w:val="en-US"/>
        </w:rPr>
        <w:t>often</w:t>
      </w:r>
      <w:r w:rsidR="009D5F66" w:rsidRPr="00205025">
        <w:rPr>
          <w:rFonts w:ascii="Georgia" w:eastAsia="Georgia" w:hAnsi="Georgia" w:cs="Times New Roman"/>
          <w:color w:val="000000" w:themeColor="text1"/>
          <w:lang w:val="en-US"/>
        </w:rPr>
        <w:t xml:space="preserve"> emotionally charged with scenarios of death and disaster that could have been avoided by using their new tool or surveillance system. Politicians, the media and the security industry </w:t>
      </w:r>
      <w:r w:rsidR="004D6ED5" w:rsidRPr="00205025">
        <w:rPr>
          <w:rFonts w:ascii="Georgia" w:eastAsia="Georgia" w:hAnsi="Georgia" w:cs="Times New Roman"/>
          <w:color w:val="000000" w:themeColor="text1"/>
          <w:lang w:val="en-US"/>
        </w:rPr>
        <w:t>often promote</w:t>
      </w:r>
      <w:r w:rsidR="009D5F66" w:rsidRPr="00205025">
        <w:rPr>
          <w:rFonts w:ascii="Georgia" w:eastAsia="Georgia" w:hAnsi="Georgia" w:cs="Times New Roman"/>
          <w:color w:val="000000" w:themeColor="text1"/>
          <w:lang w:val="en-US"/>
        </w:rPr>
        <w:t xml:space="preserve"> fear of crime, terrorism and national security threats to sell ever more sophisticated surveillance and security technologies (Mueller, 2006).  </w:t>
      </w:r>
      <w:r w:rsidR="004D6ED5" w:rsidRPr="00205025">
        <w:rPr>
          <w:rFonts w:ascii="Georgia" w:eastAsia="Georgia" w:hAnsi="Georgia" w:cs="Times New Roman"/>
          <w:color w:val="000000" w:themeColor="text1"/>
          <w:lang w:val="en-US"/>
        </w:rPr>
        <w:t>The</w:t>
      </w:r>
      <w:r w:rsidR="009D5F66" w:rsidRPr="00205025">
        <w:rPr>
          <w:rFonts w:ascii="Georgia" w:eastAsia="Georgia" w:hAnsi="Georgia" w:cs="Times New Roman"/>
          <w:color w:val="000000" w:themeColor="text1"/>
          <w:lang w:val="en-US"/>
        </w:rPr>
        <w:t xml:space="preserve"> loss of privacy and freedom that such technologies </w:t>
      </w:r>
      <w:r w:rsidR="004D6ED5" w:rsidRPr="00205025">
        <w:rPr>
          <w:rFonts w:ascii="Georgia" w:eastAsia="Georgia" w:hAnsi="Georgia" w:cs="Times New Roman"/>
          <w:color w:val="000000" w:themeColor="text1"/>
          <w:lang w:val="en-US"/>
        </w:rPr>
        <w:t>constitute appears to be ignored</w:t>
      </w:r>
      <w:r w:rsidR="009D5F66" w:rsidRPr="00205025">
        <w:rPr>
          <w:rFonts w:ascii="Georgia" w:eastAsia="Georgia" w:hAnsi="Georgia" w:cs="Times New Roman"/>
          <w:color w:val="000000" w:themeColor="text1"/>
          <w:lang w:val="en-US"/>
        </w:rPr>
        <w:t xml:space="preserve">. </w:t>
      </w:r>
    </w:p>
    <w:p w14:paraId="26A57201" w14:textId="179C83C4" w:rsidR="00E94DD2" w:rsidRPr="00205025" w:rsidRDefault="0026263D" w:rsidP="00AF4614">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Yet c</w:t>
      </w:r>
      <w:r w:rsidR="00890826" w:rsidRPr="00205025">
        <w:rPr>
          <w:rFonts w:ascii="Georgia" w:eastAsia="Georgia" w:hAnsi="Georgia" w:cs="Times New Roman"/>
          <w:color w:val="000000" w:themeColor="text1"/>
          <w:lang w:val="en-US"/>
        </w:rPr>
        <w:t xml:space="preserve">ountries in Europe do not have unlimited discretion to put their citizens under surveillance. </w:t>
      </w:r>
      <w:r w:rsidR="00C0181B" w:rsidRPr="00205025">
        <w:rPr>
          <w:rFonts w:ascii="Georgia" w:eastAsia="Georgia" w:hAnsi="Georgia" w:cs="Times New Roman"/>
          <w:color w:val="000000" w:themeColor="text1"/>
          <w:lang w:val="en-US"/>
        </w:rPr>
        <w:t>European</w:t>
      </w:r>
      <w:r w:rsidR="00890826" w:rsidRPr="00205025">
        <w:rPr>
          <w:rFonts w:ascii="Georgia" w:eastAsia="Georgia" w:hAnsi="Georgia" w:cs="Times New Roman"/>
          <w:color w:val="000000" w:themeColor="text1"/>
          <w:lang w:val="en-US"/>
        </w:rPr>
        <w:t xml:space="preserve"> Courts have ruled that States may not adopt measures that are disproportionate to the right to privacy, even in the name of counter-terrorism or organized crime (Limitations of Rights, 1978). The UK’s Investigatory Powers Act (IPA) (UK </w:t>
      </w:r>
      <w:r w:rsidR="009D5F66" w:rsidRPr="00205025">
        <w:rPr>
          <w:rFonts w:ascii="Georgia" w:eastAsia="Georgia" w:hAnsi="Georgia" w:cs="Times New Roman"/>
          <w:color w:val="000000" w:themeColor="text1"/>
          <w:lang w:val="en-US"/>
        </w:rPr>
        <w:t xml:space="preserve">Government, 2016) breaches this, and the national security argument is used to justify </w:t>
      </w:r>
      <w:r w:rsidR="002F0BAE" w:rsidRPr="00205025">
        <w:rPr>
          <w:rFonts w:ascii="Georgia" w:eastAsia="Georgia" w:hAnsi="Georgia" w:cs="Times New Roman"/>
          <w:color w:val="000000" w:themeColor="text1"/>
          <w:lang w:val="en-US"/>
        </w:rPr>
        <w:t>it</w:t>
      </w:r>
      <w:r w:rsidR="009D5F66" w:rsidRPr="00205025">
        <w:rPr>
          <w:rFonts w:ascii="Georgia" w:eastAsia="Georgia" w:hAnsi="Georgia" w:cs="Times New Roman"/>
          <w:color w:val="000000" w:themeColor="text1"/>
          <w:lang w:val="en-US"/>
        </w:rPr>
        <w:t xml:space="preserve">. </w:t>
      </w:r>
      <w:r w:rsidR="00890826" w:rsidRPr="00205025">
        <w:rPr>
          <w:rFonts w:ascii="Georgia" w:eastAsia="Georgia" w:hAnsi="Georgia" w:cs="Times New Roman"/>
          <w:color w:val="000000" w:themeColor="text1"/>
          <w:lang w:val="en-US"/>
        </w:rPr>
        <w:t xml:space="preserve"> </w:t>
      </w:r>
      <w:r w:rsidR="00692A3A" w:rsidRPr="00205025">
        <w:rPr>
          <w:rFonts w:ascii="Georgia" w:eastAsia="Georgia" w:hAnsi="Georgia" w:cs="Times New Roman"/>
          <w:color w:val="000000" w:themeColor="text1"/>
          <w:lang w:val="en-US"/>
        </w:rPr>
        <w:t>T</w:t>
      </w:r>
      <w:r w:rsidR="00E94DD2" w:rsidRPr="00205025">
        <w:rPr>
          <w:rFonts w:ascii="Georgia" w:eastAsia="Georgia" w:hAnsi="Georgia" w:cs="Times New Roman"/>
          <w:color w:val="000000" w:themeColor="text1"/>
          <w:lang w:val="en-US"/>
        </w:rPr>
        <w:t xml:space="preserve">here is </w:t>
      </w:r>
      <w:r w:rsidR="00692A3A" w:rsidRPr="00205025">
        <w:rPr>
          <w:rFonts w:ascii="Georgia" w:eastAsia="Georgia" w:hAnsi="Georgia" w:cs="Times New Roman"/>
          <w:color w:val="000000" w:themeColor="text1"/>
          <w:lang w:val="en-US"/>
        </w:rPr>
        <w:t xml:space="preserve">a surprising lack </w:t>
      </w:r>
      <w:r w:rsidR="00E94DD2" w:rsidRPr="00205025">
        <w:rPr>
          <w:rFonts w:ascii="Georgia" w:eastAsia="Georgia" w:hAnsi="Georgia" w:cs="Times New Roman"/>
          <w:color w:val="000000" w:themeColor="text1"/>
          <w:lang w:val="en-US"/>
        </w:rPr>
        <w:t xml:space="preserve">of any mainstream backlash (Renaud </w:t>
      </w:r>
      <w:r w:rsidR="00E94DD2" w:rsidRPr="00205025">
        <w:rPr>
          <w:rFonts w:ascii="Georgia" w:eastAsia="Georgia" w:hAnsi="Georgia" w:cs="Times New Roman"/>
          <w:i/>
          <w:color w:val="000000" w:themeColor="text1"/>
          <w:lang w:val="en-US"/>
        </w:rPr>
        <w:t>et al</w:t>
      </w:r>
      <w:r w:rsidR="00E94DD2" w:rsidRPr="00205025">
        <w:rPr>
          <w:rFonts w:ascii="Georgia" w:eastAsia="Georgia" w:hAnsi="Georgia" w:cs="Times New Roman"/>
          <w:color w:val="000000" w:themeColor="text1"/>
          <w:lang w:val="en-US"/>
        </w:rPr>
        <w:t xml:space="preserve">., 2016).  </w:t>
      </w:r>
    </w:p>
    <w:p w14:paraId="4EBF3D6C" w14:textId="7C8F491F" w:rsidR="00613F48" w:rsidRPr="00205025" w:rsidRDefault="00613F48" w:rsidP="00613F48">
      <w:pPr>
        <w:pStyle w:val="Heading3"/>
        <w:rPr>
          <w:color w:val="000000" w:themeColor="text1"/>
          <w:lang w:val="en-US"/>
        </w:rPr>
      </w:pPr>
      <w:r w:rsidRPr="00205025">
        <w:rPr>
          <w:color w:val="000000" w:themeColor="text1"/>
          <w:lang w:val="en-US"/>
        </w:rPr>
        <w:t xml:space="preserve">6.1.2. Dark Clouds: </w:t>
      </w:r>
    </w:p>
    <w:p w14:paraId="30AEE9BE" w14:textId="675A39A1" w:rsidR="00756E25" w:rsidRPr="00205025" w:rsidRDefault="00756E25" w:rsidP="00756E25">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In parallel to the increasing sophistication and capability of digital investigations to uncover evidence, mechanisms designed specifically to preserve privacy have also become increasingly popular. This counters  the efforts of forensics investigators (Ferguson </w:t>
      </w:r>
      <w:r w:rsidRPr="00205025">
        <w:rPr>
          <w:rFonts w:ascii="Georgia" w:eastAsia="Georgia" w:hAnsi="Georgia" w:cs="Times New Roman"/>
          <w:i/>
          <w:color w:val="000000" w:themeColor="text1"/>
          <w:lang w:val="en-US"/>
        </w:rPr>
        <w:t>et al</w:t>
      </w:r>
      <w:r w:rsidRPr="00205025">
        <w:rPr>
          <w:rFonts w:ascii="Georgia" w:eastAsia="Georgia" w:hAnsi="Georgia" w:cs="Times New Roman"/>
          <w:color w:val="000000" w:themeColor="text1"/>
          <w:lang w:val="en-US"/>
        </w:rPr>
        <w:t xml:space="preserve">., 2018). The privacy-preserving mechanisms include encryption, full disk encryption using tools such as VeraCrypt or Bitlocker, secure network communication using Virtual Private Networks, Secure Processors, homomorphic encryption (Gentry, 2009) and anonymous routing using TOR (Reed </w:t>
      </w:r>
      <w:r w:rsidRPr="00205025">
        <w:rPr>
          <w:rFonts w:ascii="Georgia" w:eastAsia="Georgia" w:hAnsi="Georgia" w:cs="Times New Roman"/>
          <w:i/>
          <w:color w:val="000000" w:themeColor="text1"/>
          <w:lang w:val="en-US"/>
        </w:rPr>
        <w:t>et al.</w:t>
      </w:r>
      <w:r w:rsidRPr="00205025">
        <w:rPr>
          <w:rFonts w:ascii="Georgia" w:eastAsia="Georgia" w:hAnsi="Georgia" w:cs="Times New Roman"/>
          <w:color w:val="000000" w:themeColor="text1"/>
          <w:lang w:val="en-US"/>
        </w:rPr>
        <w:t xml:space="preserve">, 1998). Cyber criminals are becoming particularly adept </w:t>
      </w:r>
      <w:r w:rsidR="001B6885" w:rsidRPr="00205025">
        <w:rPr>
          <w:rFonts w:ascii="Georgia" w:eastAsia="Georgia" w:hAnsi="Georgia" w:cs="Times New Roman"/>
          <w:color w:val="000000" w:themeColor="text1"/>
          <w:lang w:val="en-US"/>
        </w:rPr>
        <w:t>at</w:t>
      </w:r>
      <w:r w:rsidRPr="00205025">
        <w:rPr>
          <w:rFonts w:ascii="Georgia" w:eastAsia="Georgia" w:hAnsi="Georgia" w:cs="Times New Roman"/>
          <w:color w:val="000000" w:themeColor="text1"/>
          <w:lang w:val="en-US"/>
        </w:rPr>
        <w:t xml:space="preserve"> preventing forensics investigators from uncovering evidence of their activities by deploying many of these mechanisms (Nouh </w:t>
      </w:r>
      <w:r w:rsidRPr="00205025">
        <w:rPr>
          <w:rFonts w:ascii="Georgia" w:eastAsia="Georgia" w:hAnsi="Georgia" w:cs="Times New Roman"/>
          <w:i/>
          <w:color w:val="000000" w:themeColor="text1"/>
          <w:lang w:val="en-US"/>
        </w:rPr>
        <w:t>et al</w:t>
      </w:r>
      <w:r w:rsidRPr="00205025">
        <w:rPr>
          <w:rFonts w:ascii="Georgia" w:eastAsia="Georgia" w:hAnsi="Georgia" w:cs="Times New Roman"/>
          <w:color w:val="000000" w:themeColor="text1"/>
          <w:lang w:val="en-US"/>
        </w:rPr>
        <w:t xml:space="preserve">., 2019).  </w:t>
      </w:r>
    </w:p>
    <w:p w14:paraId="3676943C" w14:textId="7E63CCAC" w:rsidR="00962D41" w:rsidRPr="00205025" w:rsidRDefault="00962D41" w:rsidP="00962D41">
      <w:pPr>
        <w:pStyle w:val="Normal2"/>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lastRenderedPageBreak/>
        <w:t xml:space="preserve">The improvements in cyber security, privacy-preserving tools and encryption </w:t>
      </w:r>
      <w:r w:rsidR="00CA2382" w:rsidRPr="00205025">
        <w:rPr>
          <w:rFonts w:ascii="Georgia" w:eastAsia="Georgia" w:hAnsi="Georgia" w:cs="Times New Roman"/>
          <w:color w:val="000000" w:themeColor="text1"/>
          <w:lang w:val="en-US"/>
        </w:rPr>
        <w:t>could be</w:t>
      </w:r>
      <w:r w:rsidRPr="00205025">
        <w:rPr>
          <w:rFonts w:ascii="Georgia" w:eastAsia="Georgia" w:hAnsi="Georgia" w:cs="Times New Roman"/>
          <w:color w:val="000000" w:themeColor="text1"/>
          <w:lang w:val="en-US"/>
        </w:rPr>
        <w:t xml:space="preserve"> leading us towards a future information blackout for those who carry out digital forensics investigations.  Evidence that this is starting to happen includes: </w:t>
      </w:r>
    </w:p>
    <w:p w14:paraId="7E219304" w14:textId="77777777" w:rsidR="00962D41" w:rsidRPr="00205025" w:rsidRDefault="00962D41" w:rsidP="00962D41">
      <w:pPr>
        <w:pStyle w:val="Normal2"/>
        <w:numPr>
          <w:ilvl w:val="0"/>
          <w:numId w:val="9"/>
        </w:numPr>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The move away from advice to first responders to simply ‘pull the plug’ (thereby losing provided encryption keys) to the use of live imaging techniques rather than the more forensically sound static techniques (Voorhees, 2017).</w:t>
      </w:r>
    </w:p>
    <w:p w14:paraId="6911FCC2" w14:textId="1713DEFE" w:rsidR="00962D41" w:rsidRPr="00205025" w:rsidRDefault="00962D41" w:rsidP="00962D41">
      <w:pPr>
        <w:pStyle w:val="Normal2"/>
        <w:numPr>
          <w:ilvl w:val="0"/>
          <w:numId w:val="9"/>
        </w:numPr>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The FBI-Apple dispute (Grossman, 2016) over access to encrypted data on iPhone devices shows that the encryption techniques used in consumer devices are now sufficiently strong to prevent law-enforcement access without the cooperation of the manufacturer. Howev</w:t>
      </w:r>
      <w:r w:rsidR="00A35365" w:rsidRPr="00205025">
        <w:rPr>
          <w:rFonts w:ascii="Georgia" w:eastAsia="Georgia" w:hAnsi="Georgia" w:cs="Times New Roman"/>
          <w:color w:val="000000" w:themeColor="text1"/>
          <w:lang w:val="en-US"/>
        </w:rPr>
        <w:t>er, the San Bernadino Terrorist</w:t>
      </w:r>
      <w:r w:rsidRPr="00205025">
        <w:rPr>
          <w:rFonts w:ascii="Georgia" w:eastAsia="Georgia" w:hAnsi="Georgia" w:cs="Times New Roman"/>
          <w:color w:val="000000" w:themeColor="text1"/>
          <w:lang w:val="en-US"/>
        </w:rPr>
        <w:t xml:space="preserve"> case (Tanfani, 2018) demonstrates that defects in the implementation of  the encryption technology could still be exploited to allow access.</w:t>
      </w:r>
    </w:p>
    <w:p w14:paraId="721A8580" w14:textId="516DF91F" w:rsidR="00962D41" w:rsidRPr="00205025" w:rsidRDefault="00962D41" w:rsidP="00962D41">
      <w:pPr>
        <w:pStyle w:val="Normal2"/>
        <w:numPr>
          <w:ilvl w:val="0"/>
          <w:numId w:val="9"/>
        </w:numPr>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The VPN market has grown dramatically, as analyzed by Statista</w:t>
      </w:r>
      <w:r w:rsidRPr="00205025">
        <w:rPr>
          <w:rStyle w:val="FootnoteReference"/>
          <w:rFonts w:ascii="Georgia" w:eastAsia="Georgia" w:hAnsi="Georgia" w:cs="Times New Roman"/>
          <w:color w:val="000000" w:themeColor="text1"/>
          <w:lang w:val="en-US"/>
        </w:rPr>
        <w:footnoteReference w:id="3"/>
      </w:r>
      <w:r w:rsidRPr="00205025">
        <w:rPr>
          <w:rFonts w:ascii="Georgia" w:eastAsia="Georgia" w:hAnsi="Georgia" w:cs="Times New Roman"/>
          <w:color w:val="000000" w:themeColor="text1"/>
          <w:lang w:val="en-US"/>
        </w:rPr>
        <w:t xml:space="preserve">, which demonstrates current and predicts future widespread adoption of </w:t>
      </w:r>
      <w:r w:rsidR="00A35365" w:rsidRPr="00205025">
        <w:rPr>
          <w:rFonts w:ascii="Georgia" w:eastAsia="Georgia" w:hAnsi="Georgia" w:cs="Times New Roman"/>
          <w:color w:val="000000" w:themeColor="text1"/>
          <w:lang w:val="en-US"/>
        </w:rPr>
        <w:t xml:space="preserve">communications </w:t>
      </w:r>
      <w:r w:rsidRPr="00205025">
        <w:rPr>
          <w:rFonts w:ascii="Georgia" w:eastAsia="Georgia" w:hAnsi="Georgia" w:cs="Times New Roman"/>
          <w:color w:val="000000" w:themeColor="text1"/>
          <w:lang w:val="en-US"/>
        </w:rPr>
        <w:t xml:space="preserve">encryption by the </w:t>
      </w:r>
      <w:r w:rsidR="00A35365" w:rsidRPr="00205025">
        <w:rPr>
          <w:rFonts w:ascii="Georgia" w:eastAsia="Georgia" w:hAnsi="Georgia" w:cs="Times New Roman"/>
          <w:color w:val="000000" w:themeColor="text1"/>
          <w:lang w:val="en-US"/>
        </w:rPr>
        <w:t>average citizen</w:t>
      </w:r>
      <w:r w:rsidRPr="00205025">
        <w:rPr>
          <w:rFonts w:ascii="Georgia" w:eastAsia="Georgia" w:hAnsi="Georgia" w:cs="Times New Roman"/>
          <w:color w:val="000000" w:themeColor="text1"/>
          <w:lang w:val="en-US"/>
        </w:rPr>
        <w:t xml:space="preserve">. </w:t>
      </w:r>
    </w:p>
    <w:p w14:paraId="241CE46D" w14:textId="46102916" w:rsidR="00962D41" w:rsidRPr="00205025" w:rsidRDefault="00962D41" w:rsidP="00AA74BA">
      <w:pPr>
        <w:pStyle w:val="Normal2"/>
        <w:numPr>
          <w:ilvl w:val="0"/>
          <w:numId w:val="9"/>
        </w:numPr>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The increase in the number of ToR nodes from around 2000 in 2010, to between 6000-7000 in 2019</w:t>
      </w:r>
      <w:r w:rsidRPr="00205025">
        <w:rPr>
          <w:rStyle w:val="FootnoteReference"/>
          <w:rFonts w:ascii="Georgia" w:eastAsia="Georgia" w:hAnsi="Georgia" w:cs="Times New Roman"/>
          <w:color w:val="000000" w:themeColor="text1"/>
          <w:lang w:val="en-US"/>
        </w:rPr>
        <w:footnoteReference w:id="4"/>
      </w:r>
      <w:r w:rsidRPr="00205025">
        <w:rPr>
          <w:rFonts w:ascii="Georgia" w:eastAsia="Georgia" w:hAnsi="Georgia" w:cs="Times New Roman"/>
          <w:color w:val="000000" w:themeColor="text1"/>
          <w:lang w:val="en-US"/>
        </w:rPr>
        <w:t xml:space="preserve">, also reveals an uptake in privacy-preserving technologies. </w:t>
      </w:r>
    </w:p>
    <w:p w14:paraId="134604B9" w14:textId="3D4831FA" w:rsidR="007E512F" w:rsidRPr="00205025" w:rsidRDefault="007E512F" w:rsidP="007E512F">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Security services and law enforcement are aware of the way these privacy-preserving technologies are starting to prevent them from gathering digital evidence. Some governments and law enforcement agencies have responded by demanding access to </w:t>
      </w:r>
      <w:r w:rsidR="00022199" w:rsidRPr="00205025">
        <w:rPr>
          <w:rFonts w:ascii="Georgia" w:eastAsia="Georgia" w:hAnsi="Georgia" w:cs="Times New Roman"/>
          <w:color w:val="000000" w:themeColor="text1"/>
          <w:lang w:val="en-US"/>
        </w:rPr>
        <w:t>privately held</w:t>
      </w:r>
      <w:r w:rsidRPr="00205025">
        <w:rPr>
          <w:rFonts w:ascii="Georgia" w:eastAsia="Georgia" w:hAnsi="Georgia" w:cs="Times New Roman"/>
          <w:color w:val="000000" w:themeColor="text1"/>
          <w:lang w:val="en-US"/>
        </w:rPr>
        <w:t xml:space="preserve"> information and the ability to decrypt information (Ingersoll, 2013, Vaas, 2019). </w:t>
      </w:r>
    </w:p>
    <w:p w14:paraId="66BDDB0C" w14:textId="6D1D2E95" w:rsidR="00AB624C" w:rsidRPr="00205025" w:rsidRDefault="00AB624C" w:rsidP="00AA74BA">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The </w:t>
      </w:r>
      <w:r w:rsidRPr="00205025">
        <w:rPr>
          <w:rFonts w:ascii="Georgia" w:eastAsia="Georgia" w:hAnsi="Georgia" w:cs="Times New Roman"/>
          <w:i/>
          <w:color w:val="000000" w:themeColor="text1"/>
          <w:lang w:val="en-US"/>
        </w:rPr>
        <w:t xml:space="preserve">Five Eyes </w:t>
      </w:r>
      <w:r w:rsidRPr="00205025">
        <w:rPr>
          <w:rFonts w:ascii="Georgia" w:eastAsia="Georgia" w:hAnsi="Georgia" w:cs="Times New Roman"/>
          <w:color w:val="000000" w:themeColor="text1"/>
          <w:lang w:val="en-US"/>
        </w:rPr>
        <w:t>countries, the intelligence alliance of Australia, Canada, New Zealand, the UK and the USA (Tossini, 2017)</w:t>
      </w:r>
      <w:r w:rsidR="009C51D3"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are demanding access to encryption keys (Blanchard, 2017; Afifi-Sabet, 2018;</w:t>
      </w:r>
      <w:r w:rsidRPr="00205025">
        <w:rPr>
          <w:rFonts w:ascii="Georgia" w:eastAsia="Georgia" w:hAnsi="Georgia" w:cs="Times New Roman"/>
          <w:color w:val="000000" w:themeColor="text1"/>
          <w:sz w:val="20"/>
          <w:szCs w:val="20"/>
          <w:lang w:val="en-US"/>
        </w:rPr>
        <w:t xml:space="preserve"> </w:t>
      </w:r>
      <w:r w:rsidRPr="00205025">
        <w:rPr>
          <w:rFonts w:ascii="Georgia" w:eastAsia="Georgia" w:hAnsi="Georgia" w:cs="Times New Roman"/>
          <w:color w:val="000000" w:themeColor="text1"/>
          <w:lang w:val="en-US"/>
        </w:rPr>
        <w:t xml:space="preserve">Cuthbertson, 2017; Newman, 2018), with Australia enacting legislation to mandate that companies divulge their keys (The Straits Times, 2018). The FBI in the USA refers to encryption as a ‘major public health issue’ (Nakashima, 2018). The outcome </w:t>
      </w:r>
      <w:r w:rsidR="00460BEE" w:rsidRPr="00205025">
        <w:rPr>
          <w:rFonts w:ascii="Georgia" w:eastAsia="Georgia" w:hAnsi="Georgia" w:cs="Times New Roman"/>
          <w:color w:val="000000" w:themeColor="text1"/>
          <w:lang w:val="en-US"/>
        </w:rPr>
        <w:t xml:space="preserve">will be systems </w:t>
      </w:r>
      <w:r w:rsidR="003839D7" w:rsidRPr="00205025">
        <w:rPr>
          <w:rFonts w:ascii="Georgia" w:eastAsia="Georgia" w:hAnsi="Georgia" w:cs="Times New Roman"/>
          <w:color w:val="000000" w:themeColor="text1"/>
          <w:lang w:val="en-US"/>
        </w:rPr>
        <w:t xml:space="preserve">that are </w:t>
      </w:r>
      <w:r w:rsidRPr="00205025">
        <w:rPr>
          <w:rFonts w:ascii="Georgia" w:eastAsia="Georgia" w:hAnsi="Georgia" w:cs="Times New Roman"/>
          <w:color w:val="000000" w:themeColor="text1"/>
          <w:lang w:val="en-US"/>
        </w:rPr>
        <w:t xml:space="preserve">vulnerable to hackers, thereby reversing any security benefits that encryption and other such tools </w:t>
      </w:r>
      <w:r w:rsidR="003F00C3" w:rsidRPr="00205025">
        <w:rPr>
          <w:rFonts w:ascii="Georgia" w:eastAsia="Georgia" w:hAnsi="Georgia" w:cs="Times New Roman"/>
          <w:color w:val="000000" w:themeColor="text1"/>
          <w:lang w:val="en-US"/>
        </w:rPr>
        <w:t xml:space="preserve">currently </w:t>
      </w:r>
      <w:r w:rsidRPr="00205025">
        <w:rPr>
          <w:rFonts w:ascii="Georgia" w:eastAsia="Georgia" w:hAnsi="Georgia" w:cs="Times New Roman"/>
          <w:color w:val="000000" w:themeColor="text1"/>
          <w:lang w:val="en-US"/>
        </w:rPr>
        <w:t>deliver.</w:t>
      </w:r>
    </w:p>
    <w:p w14:paraId="27608DA8" w14:textId="044C7445" w:rsidR="008E2350" w:rsidRPr="00205025" w:rsidRDefault="008E2350" w:rsidP="00AA74BA">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Law enforcement is </w:t>
      </w:r>
      <w:r w:rsidR="00AB624C" w:rsidRPr="00205025">
        <w:rPr>
          <w:rFonts w:ascii="Georgia" w:eastAsia="Georgia" w:hAnsi="Georgia" w:cs="Times New Roman"/>
          <w:color w:val="000000" w:themeColor="text1"/>
          <w:lang w:val="en-US"/>
        </w:rPr>
        <w:t xml:space="preserve">also </w:t>
      </w:r>
      <w:r w:rsidRPr="00205025">
        <w:rPr>
          <w:rFonts w:ascii="Georgia" w:eastAsia="Georgia" w:hAnsi="Georgia" w:cs="Times New Roman"/>
          <w:color w:val="000000" w:themeColor="text1"/>
          <w:lang w:val="en-US"/>
        </w:rPr>
        <w:t>increasingly demanding that software companies insert “back doors”</w:t>
      </w:r>
      <w:r w:rsidR="00706E5E" w:rsidRPr="00205025">
        <w:rPr>
          <w:rFonts w:ascii="Georgia" w:eastAsia="Georgia" w:hAnsi="Georgia" w:cs="Times New Roman"/>
          <w:color w:val="000000" w:themeColor="text1"/>
          <w:lang w:val="en-US"/>
        </w:rPr>
        <w:t xml:space="preserve"> (Cox, 2019</w:t>
      </w:r>
      <w:r w:rsidR="00040BCA" w:rsidRPr="00205025">
        <w:rPr>
          <w:rFonts w:ascii="Georgia" w:eastAsia="Georgia" w:hAnsi="Georgia" w:cs="Times New Roman"/>
          <w:color w:val="000000" w:themeColor="text1"/>
          <w:lang w:val="en-US"/>
        </w:rPr>
        <w:t>, Dormehl, 2016</w:t>
      </w:r>
      <w:r w:rsidR="00706E5E" w:rsidRPr="00205025">
        <w:rPr>
          <w:rFonts w:ascii="Georgia" w:eastAsia="Georgia" w:hAnsi="Georgia" w:cs="Times New Roman"/>
          <w:color w:val="000000" w:themeColor="text1"/>
          <w:lang w:val="en-US"/>
        </w:rPr>
        <w:t>)</w:t>
      </w:r>
      <w:r w:rsidR="00175895" w:rsidRPr="00205025">
        <w:rPr>
          <w:rFonts w:ascii="Georgia" w:eastAsia="Georgia" w:hAnsi="Georgia" w:cs="Times New Roman"/>
          <w:color w:val="000000" w:themeColor="text1"/>
          <w:lang w:val="en-US"/>
        </w:rPr>
        <w:t>:</w:t>
      </w:r>
      <w:r w:rsidR="00040BCA" w:rsidRPr="00205025">
        <w:rPr>
          <w:rFonts w:ascii="Georgia" w:eastAsia="Georgia" w:hAnsi="Georgia" w:cs="Times New Roman"/>
          <w:color w:val="000000" w:themeColor="text1"/>
          <w:lang w:val="en-US"/>
        </w:rPr>
        <w:t xml:space="preserve"> </w:t>
      </w:r>
      <w:r w:rsidR="006A7F8C" w:rsidRPr="00205025">
        <w:rPr>
          <w:rFonts w:ascii="Georgia" w:eastAsia="Georgia" w:hAnsi="Georgia" w:cs="Times New Roman"/>
          <w:color w:val="000000" w:themeColor="text1"/>
          <w:lang w:val="en-US"/>
        </w:rPr>
        <w:t>secret</w:t>
      </w:r>
      <w:r w:rsidRPr="00205025">
        <w:rPr>
          <w:rFonts w:ascii="Georgia" w:eastAsia="Georgia" w:hAnsi="Georgia" w:cs="Times New Roman"/>
          <w:color w:val="000000" w:themeColor="text1"/>
          <w:lang w:val="en-US"/>
        </w:rPr>
        <w:t xml:space="preserve"> entrances designed into the system. The problem is that such backdoors will not remain secret.  </w:t>
      </w:r>
      <w:r w:rsidR="00962D41" w:rsidRPr="00205025">
        <w:rPr>
          <w:rFonts w:ascii="Georgia" w:eastAsia="Georgia" w:hAnsi="Georgia" w:cs="Times New Roman"/>
          <w:color w:val="000000" w:themeColor="text1"/>
          <w:lang w:val="en-US"/>
        </w:rPr>
        <w:t>They are likely also to offer an entry to hackers</w:t>
      </w:r>
      <w:r w:rsidRPr="00205025">
        <w:rPr>
          <w:rFonts w:ascii="Georgia" w:eastAsia="Georgia" w:hAnsi="Georgia" w:cs="Times New Roman"/>
          <w:color w:val="000000" w:themeColor="text1"/>
          <w:lang w:val="en-US"/>
        </w:rPr>
        <w:t>, and are aptly named “back</w:t>
      </w:r>
      <w:r w:rsidR="00962D41" w:rsidRPr="00205025">
        <w:rPr>
          <w:rFonts w:ascii="Georgia" w:eastAsia="Georgia" w:hAnsi="Georgia" w:cs="Times New Roman"/>
          <w:color w:val="000000" w:themeColor="text1"/>
          <w:lang w:val="en-US"/>
        </w:rPr>
        <w:t xml:space="preserve"> </w:t>
      </w:r>
      <w:r w:rsidRPr="00205025">
        <w:rPr>
          <w:rFonts w:ascii="Georgia" w:eastAsia="Georgia" w:hAnsi="Georgia" w:cs="Times New Roman"/>
          <w:color w:val="000000" w:themeColor="text1"/>
          <w:lang w:val="en-US"/>
        </w:rPr>
        <w:t>doors” because they let people in while the defenders are occupied securi</w:t>
      </w:r>
      <w:r w:rsidR="00F50095" w:rsidRPr="00205025">
        <w:rPr>
          <w:rFonts w:ascii="Georgia" w:eastAsia="Georgia" w:hAnsi="Georgia" w:cs="Times New Roman"/>
          <w:color w:val="000000" w:themeColor="text1"/>
          <w:lang w:val="en-US"/>
        </w:rPr>
        <w:t>ng the most obvious entry point</w:t>
      </w:r>
      <w:r w:rsidRPr="00205025">
        <w:rPr>
          <w:rFonts w:ascii="Georgia" w:eastAsia="Georgia" w:hAnsi="Georgia" w:cs="Times New Roman"/>
          <w:color w:val="000000" w:themeColor="text1"/>
          <w:lang w:val="en-US"/>
        </w:rPr>
        <w:t>: the front door. Some companies are defying government demands for backdoors (</w:t>
      </w:r>
      <w:r w:rsidRPr="00205025">
        <w:rPr>
          <w:rFonts w:ascii="Georgia" w:eastAsia="Georgia" w:hAnsi="Georgia" w:cs="Times New Roman"/>
          <w:color w:val="000000" w:themeColor="text1"/>
          <w:highlight w:val="white"/>
          <w:lang w:val="en-US"/>
        </w:rPr>
        <w:t>Talwar, 2019</w:t>
      </w:r>
      <w:r w:rsidRPr="00205025">
        <w:rPr>
          <w:rFonts w:ascii="Georgia" w:eastAsia="Georgia" w:hAnsi="Georgia" w:cs="Times New Roman"/>
          <w:color w:val="000000" w:themeColor="text1"/>
          <w:lang w:val="en-US"/>
        </w:rPr>
        <w:t>; Owen, 2018).</w:t>
      </w:r>
    </w:p>
    <w:p w14:paraId="23AEFE85" w14:textId="1ADD5703" w:rsidR="007E1E91" w:rsidRPr="00205025" w:rsidRDefault="007E1E91" w:rsidP="00AF4614">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Further, it is understood that those who engage in criminal or terrorist activities are likely to be aware of the security ser</w:t>
      </w:r>
      <w:r w:rsidR="00656D33" w:rsidRPr="00205025">
        <w:rPr>
          <w:rFonts w:ascii="Georgia" w:eastAsia="Georgia" w:hAnsi="Georgia" w:cs="Times New Roman"/>
          <w:color w:val="000000" w:themeColor="text1"/>
          <w:lang w:val="en-US"/>
        </w:rPr>
        <w:t>vices’ attempts to monitor them</w:t>
      </w:r>
      <w:r w:rsidRPr="00205025">
        <w:rPr>
          <w:rFonts w:ascii="Georgia" w:eastAsia="Georgia" w:hAnsi="Georgia" w:cs="Times New Roman"/>
          <w:color w:val="000000" w:themeColor="text1"/>
          <w:lang w:val="en-US"/>
        </w:rPr>
        <w:t xml:space="preserve">, and so use advanced (or offline) techniques to hide their communications.  Therefore, those with the least to hide are </w:t>
      </w:r>
      <w:r w:rsidR="00015A0A" w:rsidRPr="00205025">
        <w:rPr>
          <w:rFonts w:ascii="Georgia" w:eastAsia="Georgia" w:hAnsi="Georgia" w:cs="Times New Roman"/>
          <w:color w:val="000000" w:themeColor="text1"/>
          <w:lang w:val="en-US"/>
        </w:rPr>
        <w:t>also those who are the most surveill</w:t>
      </w:r>
      <w:r w:rsidRPr="00205025">
        <w:rPr>
          <w:rFonts w:ascii="Georgia" w:eastAsia="Georgia" w:hAnsi="Georgia" w:cs="Times New Roman"/>
          <w:color w:val="000000" w:themeColor="text1"/>
          <w:lang w:val="en-US"/>
        </w:rPr>
        <w:t>ed, leaving the security services with largely t</w:t>
      </w:r>
      <w:r w:rsidR="000D7FC0" w:rsidRPr="00205025">
        <w:rPr>
          <w:rFonts w:ascii="Georgia" w:eastAsia="Georgia" w:hAnsi="Georgia" w:cs="Times New Roman"/>
          <w:color w:val="000000" w:themeColor="text1"/>
          <w:lang w:val="en-US"/>
        </w:rPr>
        <w:t>he same problems as before. I</w:t>
      </w:r>
      <w:r w:rsidRPr="00205025">
        <w:rPr>
          <w:rFonts w:ascii="Georgia" w:eastAsia="Georgia" w:hAnsi="Georgia" w:cs="Times New Roman"/>
          <w:color w:val="000000" w:themeColor="text1"/>
          <w:lang w:val="en-US"/>
        </w:rPr>
        <w:t>t is the criminals and terrorists who are the most adept at providing false trails, using proxies and finding ways to circumvent the security services, whilst the noise and chatter from mass surveillance is in danger of enabling criminals to hide in plain sight.</w:t>
      </w:r>
    </w:p>
    <w:p w14:paraId="4D26F535" w14:textId="7485876E" w:rsidR="005F1ED6" w:rsidRPr="00205025" w:rsidRDefault="00533D78" w:rsidP="00533D78">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Whilst the 'Dark Clouds' identified by Ferguson </w:t>
      </w:r>
      <w:r w:rsidRPr="00205025">
        <w:rPr>
          <w:rFonts w:ascii="Georgia" w:eastAsia="Georgia" w:hAnsi="Georgia" w:cs="Times New Roman"/>
          <w:i/>
          <w:color w:val="000000" w:themeColor="text1"/>
          <w:lang w:val="en-US"/>
        </w:rPr>
        <w:t>et al</w:t>
      </w:r>
      <w:r w:rsidRPr="00205025">
        <w:rPr>
          <w:rFonts w:ascii="Georgia" w:eastAsia="Georgia" w:hAnsi="Georgia" w:cs="Times New Roman"/>
          <w:color w:val="000000" w:themeColor="text1"/>
          <w:lang w:val="en-US"/>
        </w:rPr>
        <w:t>. (</w:t>
      </w:r>
      <w:r w:rsidR="00C2320C" w:rsidRPr="00205025">
        <w:rPr>
          <w:rFonts w:ascii="Georgia" w:eastAsia="Georgia" w:hAnsi="Georgia" w:cs="Times New Roman"/>
          <w:color w:val="000000" w:themeColor="text1"/>
          <w:lang w:val="en-US"/>
        </w:rPr>
        <w:t>2018</w:t>
      </w:r>
      <w:r w:rsidRPr="00205025">
        <w:rPr>
          <w:rFonts w:ascii="Georgia" w:eastAsia="Georgia" w:hAnsi="Georgia" w:cs="Times New Roman"/>
          <w:color w:val="000000" w:themeColor="text1"/>
          <w:lang w:val="en-US"/>
        </w:rPr>
        <w:t>) constitute the main threat to the continued success of the digital forensics discipline, they are not the only difficulties faced by forensics practitioners. A further 'Grey Cloud' exists (GC in Table 5</w:t>
      </w:r>
      <w:r w:rsidR="00681DFD" w:rsidRPr="00205025">
        <w:rPr>
          <w:rFonts w:ascii="Georgia" w:eastAsia="Georgia" w:hAnsi="Georgia" w:cs="Times New Roman"/>
          <w:color w:val="000000" w:themeColor="text1"/>
          <w:lang w:val="en-US"/>
        </w:rPr>
        <w:t>) comprising</w:t>
      </w:r>
      <w:r w:rsidRPr="00205025">
        <w:rPr>
          <w:rFonts w:ascii="Georgia" w:eastAsia="Georgia" w:hAnsi="Georgia" w:cs="Times New Roman"/>
          <w:color w:val="000000" w:themeColor="text1"/>
          <w:lang w:val="en-US"/>
        </w:rPr>
        <w:t xml:space="preserve"> of f</w:t>
      </w:r>
      <w:r w:rsidR="00A81FDC" w:rsidRPr="00205025">
        <w:rPr>
          <w:rFonts w:ascii="Georgia" w:eastAsia="Georgia" w:hAnsi="Georgia" w:cs="Times New Roman"/>
          <w:color w:val="000000" w:themeColor="text1"/>
          <w:lang w:val="en-US"/>
        </w:rPr>
        <w:t xml:space="preserve">amiliar </w:t>
      </w:r>
      <w:r w:rsidR="00A81FDC" w:rsidRPr="00205025">
        <w:rPr>
          <w:rFonts w:ascii="Georgia" w:eastAsia="Georgia" w:hAnsi="Georgia" w:cs="Times New Roman"/>
          <w:i/>
          <w:color w:val="000000" w:themeColor="text1"/>
          <w:lang w:val="en-US"/>
        </w:rPr>
        <w:t xml:space="preserve">anti-forensic </w:t>
      </w:r>
      <w:r w:rsidR="005F1ED6" w:rsidRPr="00205025">
        <w:rPr>
          <w:rFonts w:ascii="Georgia" w:eastAsia="Georgia" w:hAnsi="Georgia" w:cs="Times New Roman"/>
          <w:i/>
          <w:color w:val="000000" w:themeColor="text1"/>
          <w:lang w:val="en-US"/>
        </w:rPr>
        <w:t>techniques</w:t>
      </w:r>
      <w:r w:rsidR="00A81FDC" w:rsidRPr="00205025">
        <w:rPr>
          <w:rFonts w:ascii="Georgia" w:eastAsia="Georgia" w:hAnsi="Georgia" w:cs="Times New Roman"/>
          <w:color w:val="000000" w:themeColor="text1"/>
          <w:lang w:val="en-US"/>
        </w:rPr>
        <w:t xml:space="preserve"> including:</w:t>
      </w:r>
      <w:r w:rsidRPr="00205025">
        <w:rPr>
          <w:rFonts w:ascii="Georgia" w:eastAsia="Georgia" w:hAnsi="Georgia" w:cs="Times New Roman"/>
          <w:color w:val="000000" w:themeColor="text1"/>
          <w:lang w:val="en-US"/>
        </w:rPr>
        <w:t xml:space="preserve"> </w:t>
      </w:r>
      <w:r w:rsidR="00ED62F2" w:rsidRPr="00205025">
        <w:rPr>
          <w:rFonts w:ascii="Georgia" w:eastAsia="Georgia" w:hAnsi="Georgia" w:cs="Times New Roman"/>
          <w:color w:val="000000" w:themeColor="text1"/>
          <w:lang w:val="en-US"/>
        </w:rPr>
        <w:t xml:space="preserve">(1) </w:t>
      </w:r>
      <w:r w:rsidR="00C2320C" w:rsidRPr="00205025">
        <w:rPr>
          <w:rFonts w:ascii="Georgia" w:eastAsia="Georgia" w:hAnsi="Georgia" w:cs="Times New Roman"/>
          <w:color w:val="000000" w:themeColor="text1"/>
          <w:lang w:val="en-US"/>
        </w:rPr>
        <w:t>artifact</w:t>
      </w:r>
      <w:r w:rsidR="00EA7DBE" w:rsidRPr="00205025">
        <w:rPr>
          <w:rFonts w:ascii="Georgia" w:eastAsia="Georgia" w:hAnsi="Georgia" w:cs="Times New Roman"/>
          <w:color w:val="000000" w:themeColor="text1"/>
          <w:lang w:val="en-US"/>
        </w:rPr>
        <w:t>-wiping via</w:t>
      </w:r>
      <w:r w:rsidRPr="00205025">
        <w:rPr>
          <w:rFonts w:ascii="Georgia" w:eastAsia="Georgia" w:hAnsi="Georgia" w:cs="Times New Roman"/>
          <w:color w:val="000000" w:themeColor="text1"/>
          <w:lang w:val="en-US"/>
        </w:rPr>
        <w:t xml:space="preserve"> file-wiping</w:t>
      </w:r>
      <w:r w:rsidR="00ED62F2" w:rsidRPr="00205025">
        <w:rPr>
          <w:rFonts w:ascii="Georgia" w:eastAsia="Georgia" w:hAnsi="Georgia" w:cs="Times New Roman"/>
          <w:color w:val="000000" w:themeColor="text1"/>
          <w:lang w:val="en-US"/>
        </w:rPr>
        <w:t xml:space="preserve">, (2) </w:t>
      </w:r>
      <w:r w:rsidR="00C2320C" w:rsidRPr="00205025">
        <w:rPr>
          <w:rFonts w:ascii="Georgia" w:eastAsia="Georgia" w:hAnsi="Georgia" w:cs="Times New Roman"/>
          <w:color w:val="000000" w:themeColor="text1"/>
          <w:lang w:val="en-US"/>
        </w:rPr>
        <w:t>artifact</w:t>
      </w:r>
      <w:r w:rsidR="00B903A8" w:rsidRPr="00205025">
        <w:rPr>
          <w:rFonts w:ascii="Georgia" w:eastAsia="Georgia" w:hAnsi="Georgia" w:cs="Times New Roman"/>
          <w:color w:val="000000" w:themeColor="text1"/>
          <w:lang w:val="en-US"/>
        </w:rPr>
        <w:t>-wiping via</w:t>
      </w:r>
      <w:r w:rsidRPr="00205025">
        <w:rPr>
          <w:rFonts w:ascii="Georgia" w:eastAsia="Georgia" w:hAnsi="Georgia" w:cs="Times New Roman"/>
          <w:color w:val="000000" w:themeColor="text1"/>
          <w:lang w:val="en-US"/>
        </w:rPr>
        <w:t xml:space="preserve"> disk-wiping</w:t>
      </w:r>
      <w:r w:rsidR="00ED62F2" w:rsidRPr="00205025">
        <w:rPr>
          <w:rFonts w:ascii="Georgia" w:eastAsia="Georgia" w:hAnsi="Georgia" w:cs="Times New Roman"/>
          <w:color w:val="000000" w:themeColor="text1"/>
          <w:lang w:val="en-US"/>
        </w:rPr>
        <w:t xml:space="preserve">, (3) </w:t>
      </w:r>
      <w:r w:rsidR="00C2320C" w:rsidRPr="00205025">
        <w:rPr>
          <w:rFonts w:ascii="Georgia" w:eastAsia="Georgia" w:hAnsi="Georgia" w:cs="Times New Roman"/>
          <w:color w:val="000000" w:themeColor="text1"/>
          <w:lang w:val="en-US"/>
        </w:rPr>
        <w:t>artifact</w:t>
      </w:r>
      <w:r w:rsidR="00B903A8" w:rsidRPr="00205025">
        <w:rPr>
          <w:rFonts w:ascii="Georgia" w:eastAsia="Georgia" w:hAnsi="Georgia" w:cs="Times New Roman"/>
          <w:color w:val="000000" w:themeColor="text1"/>
          <w:lang w:val="en-US"/>
        </w:rPr>
        <w:t>-wiping via</w:t>
      </w:r>
      <w:r w:rsidRPr="00205025">
        <w:rPr>
          <w:rFonts w:ascii="Georgia" w:eastAsia="Georgia" w:hAnsi="Georgia" w:cs="Times New Roman"/>
          <w:color w:val="000000" w:themeColor="text1"/>
          <w:lang w:val="en-US"/>
        </w:rPr>
        <w:t xml:space="preserve"> log-wiping</w:t>
      </w:r>
      <w:r w:rsidR="00ED62F2" w:rsidRPr="00205025">
        <w:rPr>
          <w:rFonts w:ascii="Georgia" w:eastAsia="Georgia" w:hAnsi="Georgia" w:cs="Times New Roman"/>
          <w:color w:val="000000" w:themeColor="text1"/>
          <w:lang w:val="en-US"/>
        </w:rPr>
        <w:t xml:space="preserve">, (4) </w:t>
      </w:r>
      <w:r w:rsidR="00B903A8" w:rsidRPr="00205025">
        <w:rPr>
          <w:rFonts w:ascii="Georgia" w:eastAsia="Georgia" w:hAnsi="Georgia" w:cs="Times New Roman"/>
          <w:color w:val="000000" w:themeColor="text1"/>
          <w:lang w:val="en-US"/>
        </w:rPr>
        <w:t>data-hiding via</w:t>
      </w:r>
      <w:r w:rsidRPr="00205025">
        <w:rPr>
          <w:rFonts w:ascii="Georgia" w:eastAsia="Georgia" w:hAnsi="Georgia" w:cs="Times New Roman"/>
          <w:color w:val="000000" w:themeColor="text1"/>
          <w:lang w:val="en-US"/>
        </w:rPr>
        <w:t xml:space="preserve"> vault app</w:t>
      </w:r>
      <w:r w:rsidR="00ED62F2" w:rsidRPr="00205025">
        <w:rPr>
          <w:rFonts w:ascii="Georgia" w:eastAsia="Georgia" w:hAnsi="Georgia" w:cs="Times New Roman"/>
          <w:color w:val="000000" w:themeColor="text1"/>
          <w:lang w:val="en-US"/>
        </w:rPr>
        <w:t xml:space="preserve">, (5) </w:t>
      </w:r>
      <w:r w:rsidR="00B903A8" w:rsidRPr="00205025">
        <w:rPr>
          <w:rFonts w:ascii="Georgia" w:eastAsia="Georgia" w:hAnsi="Georgia" w:cs="Times New Roman"/>
          <w:color w:val="000000" w:themeColor="text1"/>
          <w:lang w:val="en-US"/>
        </w:rPr>
        <w:t>data-hiding via</w:t>
      </w:r>
      <w:r w:rsidRPr="00205025">
        <w:rPr>
          <w:rFonts w:ascii="Georgia" w:eastAsia="Georgia" w:hAnsi="Georgia" w:cs="Times New Roman"/>
          <w:color w:val="000000" w:themeColor="text1"/>
          <w:lang w:val="en-US"/>
        </w:rPr>
        <w:t xml:space="preserve"> proxy server</w:t>
      </w:r>
      <w:r w:rsidR="00ED62F2" w:rsidRPr="00205025">
        <w:rPr>
          <w:rFonts w:ascii="Georgia" w:eastAsia="Georgia" w:hAnsi="Georgia" w:cs="Times New Roman"/>
          <w:color w:val="000000" w:themeColor="text1"/>
          <w:lang w:val="en-US"/>
        </w:rPr>
        <w:t xml:space="preserve">, (6) </w:t>
      </w:r>
      <w:r w:rsidR="00B903A8" w:rsidRPr="00205025">
        <w:rPr>
          <w:rFonts w:ascii="Georgia" w:eastAsia="Georgia" w:hAnsi="Georgia" w:cs="Times New Roman"/>
          <w:color w:val="000000" w:themeColor="text1"/>
          <w:lang w:val="en-US"/>
        </w:rPr>
        <w:t>data-hiding via</w:t>
      </w:r>
      <w:r w:rsidRPr="00205025">
        <w:rPr>
          <w:rFonts w:ascii="Georgia" w:eastAsia="Georgia" w:hAnsi="Georgia" w:cs="Times New Roman"/>
          <w:color w:val="000000" w:themeColor="text1"/>
          <w:lang w:val="en-US"/>
        </w:rPr>
        <w:t xml:space="preserve"> IP address-spoofing</w:t>
      </w:r>
      <w:r w:rsidR="00ED62F2" w:rsidRPr="00205025">
        <w:rPr>
          <w:rFonts w:ascii="Georgia" w:eastAsia="Georgia" w:hAnsi="Georgia" w:cs="Times New Roman"/>
          <w:color w:val="000000" w:themeColor="text1"/>
          <w:lang w:val="en-US"/>
        </w:rPr>
        <w:t xml:space="preserve">, (7) </w:t>
      </w:r>
      <w:r w:rsidR="00B903A8" w:rsidRPr="00205025">
        <w:rPr>
          <w:rFonts w:ascii="Georgia" w:eastAsia="Georgia" w:hAnsi="Georgia" w:cs="Times New Roman"/>
          <w:color w:val="000000" w:themeColor="text1"/>
          <w:lang w:val="en-US"/>
        </w:rPr>
        <w:t>trail obfuscation via</w:t>
      </w:r>
      <w:r w:rsidRPr="00205025">
        <w:rPr>
          <w:rFonts w:ascii="Georgia" w:eastAsia="Georgia" w:hAnsi="Georgia" w:cs="Times New Roman"/>
          <w:color w:val="000000" w:themeColor="text1"/>
          <w:lang w:val="en-US"/>
        </w:rPr>
        <w:t xml:space="preserve"> private browsing</w:t>
      </w:r>
      <w:r w:rsidR="00ED62F2" w:rsidRPr="00205025">
        <w:rPr>
          <w:rFonts w:ascii="Georgia" w:eastAsia="Georgia" w:hAnsi="Georgia" w:cs="Times New Roman"/>
          <w:color w:val="000000" w:themeColor="text1"/>
          <w:lang w:val="en-US"/>
        </w:rPr>
        <w:t xml:space="preserve">, and (8) </w:t>
      </w:r>
      <w:r w:rsidR="00B903A8" w:rsidRPr="00205025">
        <w:rPr>
          <w:rFonts w:ascii="Georgia" w:eastAsia="Georgia" w:hAnsi="Georgia" w:cs="Times New Roman"/>
          <w:color w:val="000000" w:themeColor="text1"/>
          <w:lang w:val="en-US"/>
        </w:rPr>
        <w:t>trail obfuscation via</w:t>
      </w:r>
      <w:r w:rsidRPr="00205025">
        <w:rPr>
          <w:rFonts w:ascii="Georgia" w:eastAsia="Georgia" w:hAnsi="Georgia" w:cs="Times New Roman"/>
          <w:color w:val="000000" w:themeColor="text1"/>
          <w:lang w:val="en-US"/>
        </w:rPr>
        <w:t xml:space="preserve"> e-mail encryption</w:t>
      </w:r>
      <w:r w:rsidR="00ED62F2" w:rsidRPr="00205025">
        <w:rPr>
          <w:rFonts w:ascii="Georgia" w:eastAsia="Georgia" w:hAnsi="Georgia" w:cs="Times New Roman"/>
          <w:color w:val="000000" w:themeColor="text1"/>
          <w:lang w:val="en-US"/>
        </w:rPr>
        <w:t>.</w:t>
      </w:r>
    </w:p>
    <w:p w14:paraId="436AA920" w14:textId="496DD60A" w:rsidR="00533D78" w:rsidRPr="00205025" w:rsidRDefault="00533D78" w:rsidP="00533D78">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lastRenderedPageBreak/>
        <w:t>These measures, whilst not necessarily show stoppers for a given investigation, mandate</w:t>
      </w:r>
      <w:r w:rsidR="005F1ED6" w:rsidRPr="00205025">
        <w:rPr>
          <w:rFonts w:ascii="Georgia" w:eastAsia="Georgia" w:hAnsi="Georgia" w:cs="Times New Roman"/>
          <w:color w:val="000000" w:themeColor="text1"/>
          <w:lang w:val="en-US"/>
        </w:rPr>
        <w:t xml:space="preserve"> the use of </w:t>
      </w:r>
      <w:r w:rsidRPr="00205025">
        <w:rPr>
          <w:rFonts w:ascii="Georgia" w:eastAsia="Georgia" w:hAnsi="Georgia" w:cs="Times New Roman"/>
          <w:color w:val="000000" w:themeColor="text1"/>
          <w:lang w:val="en-US"/>
        </w:rPr>
        <w:t>more complex, (thus slower and more expensive) digital forensic techniques.</w:t>
      </w:r>
    </w:p>
    <w:p w14:paraId="23E51171" w14:textId="51D025E8" w:rsidR="00AC32F7" w:rsidRPr="00205025" w:rsidRDefault="00802167" w:rsidP="00AF4614">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Forensics investigators experience difficulties in understanding how to address these issues whilst still conducting their investigations and safeguarding communities from crime and terrorism. </w:t>
      </w:r>
      <w:r w:rsidR="00875D3E" w:rsidRPr="00205025">
        <w:rPr>
          <w:rFonts w:ascii="Georgia" w:eastAsia="Georgia" w:hAnsi="Georgia" w:cs="Times New Roman"/>
          <w:color w:val="000000" w:themeColor="text1"/>
          <w:lang w:val="en-US"/>
        </w:rPr>
        <w:t>It is unsurprising that they may consider the integration of</w:t>
      </w:r>
      <w:r w:rsidRPr="00205025">
        <w:rPr>
          <w:rFonts w:ascii="Georgia" w:eastAsia="Georgia" w:hAnsi="Georgia" w:cs="Times New Roman"/>
          <w:color w:val="000000" w:themeColor="text1"/>
          <w:lang w:val="en-US"/>
        </w:rPr>
        <w:t xml:space="preserve"> ethical</w:t>
      </w:r>
      <w:r w:rsidR="00875D3E" w:rsidRPr="00205025">
        <w:rPr>
          <w:rFonts w:ascii="Georgia" w:eastAsia="Georgia" w:hAnsi="Georgia" w:cs="Times New Roman"/>
          <w:color w:val="000000" w:themeColor="text1"/>
          <w:lang w:val="en-US"/>
        </w:rPr>
        <w:t xml:space="preserve"> considerations into their investigations a step too far, given the challenges these dark clouds already constitute.</w:t>
      </w:r>
      <w:bookmarkStart w:id="7" w:name="_6mjgj04s7lvv" w:colFirst="0" w:colLast="0"/>
      <w:bookmarkEnd w:id="7"/>
      <w:r w:rsidR="00C10FBF" w:rsidRPr="00205025">
        <w:rPr>
          <w:rFonts w:ascii="Georgia" w:eastAsia="Georgia" w:hAnsi="Georgia" w:cs="Times New Roman"/>
          <w:color w:val="000000" w:themeColor="text1"/>
          <w:lang w:val="en-US"/>
        </w:rPr>
        <w:t xml:space="preserve"> Table 5</w:t>
      </w:r>
      <w:r w:rsidR="00F56720" w:rsidRPr="00205025">
        <w:rPr>
          <w:rFonts w:ascii="Georgia" w:eastAsia="Georgia" w:hAnsi="Georgia" w:cs="Times New Roman"/>
          <w:color w:val="000000" w:themeColor="text1"/>
          <w:lang w:val="en-US"/>
        </w:rPr>
        <w:t xml:space="preserve"> enumerates four distinct “Dark Cloud” </w:t>
      </w:r>
      <w:r w:rsidR="00FE0788" w:rsidRPr="00205025">
        <w:rPr>
          <w:rFonts w:ascii="Georgia" w:eastAsia="Georgia" w:hAnsi="Georgia" w:cs="Times New Roman"/>
          <w:color w:val="000000" w:themeColor="text1"/>
          <w:lang w:val="en-US"/>
        </w:rPr>
        <w:t xml:space="preserve">threats </w:t>
      </w:r>
      <w:r w:rsidR="00F50095" w:rsidRPr="00205025">
        <w:rPr>
          <w:rFonts w:ascii="Georgia" w:eastAsia="Georgia" w:hAnsi="Georgia" w:cs="Times New Roman"/>
          <w:color w:val="000000" w:themeColor="text1"/>
          <w:lang w:val="en-US"/>
        </w:rPr>
        <w:t xml:space="preserve">and </w:t>
      </w:r>
      <w:r w:rsidR="0089299A" w:rsidRPr="00205025">
        <w:rPr>
          <w:rFonts w:ascii="Georgia" w:eastAsia="Georgia" w:hAnsi="Georgia" w:cs="Times New Roman"/>
          <w:color w:val="000000" w:themeColor="text1"/>
          <w:lang w:val="en-US"/>
        </w:rPr>
        <w:t xml:space="preserve">one </w:t>
      </w:r>
      <w:r w:rsidR="00F50095" w:rsidRPr="00205025">
        <w:rPr>
          <w:rFonts w:ascii="Georgia" w:eastAsia="Georgia" w:hAnsi="Georgia" w:cs="Times New Roman"/>
          <w:color w:val="000000" w:themeColor="text1"/>
          <w:lang w:val="en-US"/>
        </w:rPr>
        <w:t xml:space="preserve">“Gray Cloud” </w:t>
      </w:r>
      <w:r w:rsidR="00FE0788" w:rsidRPr="00205025">
        <w:rPr>
          <w:rFonts w:ascii="Georgia" w:eastAsia="Georgia" w:hAnsi="Georgia" w:cs="Times New Roman"/>
          <w:color w:val="000000" w:themeColor="text1"/>
          <w:lang w:val="en-US"/>
        </w:rPr>
        <w:t xml:space="preserve">threat </w:t>
      </w:r>
      <w:r w:rsidR="00F56720" w:rsidRPr="00205025">
        <w:rPr>
          <w:rFonts w:ascii="Georgia" w:eastAsia="Georgia" w:hAnsi="Georgia" w:cs="Times New Roman"/>
          <w:color w:val="000000" w:themeColor="text1"/>
          <w:lang w:val="en-US"/>
        </w:rPr>
        <w:t>to forensics</w:t>
      </w:r>
      <w:r w:rsidR="00C10FBF" w:rsidRPr="00205025">
        <w:rPr>
          <w:rFonts w:ascii="Georgia" w:eastAsia="Georgia" w:hAnsi="Georgia" w:cs="Times New Roman"/>
          <w:color w:val="000000" w:themeColor="text1"/>
          <w:lang w:val="en-US"/>
        </w:rPr>
        <w:t xml:space="preserve"> investigations</w:t>
      </w:r>
      <w:r w:rsidR="00F36196" w:rsidRPr="00205025">
        <w:rPr>
          <w:rFonts w:ascii="Georgia" w:eastAsia="Georgia" w:hAnsi="Georgia" w:cs="Times New Roman"/>
          <w:color w:val="000000" w:themeColor="text1"/>
          <w:lang w:val="en-US"/>
        </w:rPr>
        <w:t>. We shall situate</w:t>
      </w:r>
      <w:r w:rsidR="00F56720" w:rsidRPr="00205025">
        <w:rPr>
          <w:rFonts w:ascii="Georgia" w:eastAsia="Georgia" w:hAnsi="Georgia" w:cs="Times New Roman"/>
          <w:color w:val="000000" w:themeColor="text1"/>
          <w:lang w:val="en-US"/>
        </w:rPr>
        <w:t xml:space="preserve"> </w:t>
      </w:r>
      <w:r w:rsidR="00E842BA" w:rsidRPr="00205025">
        <w:rPr>
          <w:rFonts w:ascii="Georgia" w:eastAsia="Georgia" w:hAnsi="Georgia" w:cs="Times New Roman"/>
          <w:color w:val="000000" w:themeColor="text1"/>
          <w:lang w:val="en-US"/>
        </w:rPr>
        <w:t xml:space="preserve">the former </w:t>
      </w:r>
      <w:r w:rsidR="00C10FBF" w:rsidRPr="00205025">
        <w:rPr>
          <w:rFonts w:ascii="Georgia" w:eastAsia="Georgia" w:hAnsi="Georgia" w:cs="Times New Roman"/>
          <w:color w:val="000000" w:themeColor="text1"/>
          <w:lang w:val="en-US"/>
        </w:rPr>
        <w:t>within</w:t>
      </w:r>
      <w:r w:rsidR="00F56720" w:rsidRPr="00205025">
        <w:rPr>
          <w:rFonts w:ascii="Georgia" w:eastAsia="Georgia" w:hAnsi="Georgia" w:cs="Times New Roman"/>
          <w:color w:val="000000" w:themeColor="text1"/>
          <w:lang w:val="en-US"/>
        </w:rPr>
        <w:t xml:space="preserve"> our framework.</w:t>
      </w:r>
    </w:p>
    <w:tbl>
      <w:tblPr>
        <w:tblStyle w:val="TableGrid"/>
        <w:tblW w:w="0" w:type="auto"/>
        <w:jc w:val="center"/>
        <w:tblLook w:val="04A0" w:firstRow="1" w:lastRow="0" w:firstColumn="1" w:lastColumn="0" w:noHBand="0" w:noVBand="1"/>
      </w:tblPr>
      <w:tblGrid>
        <w:gridCol w:w="791"/>
        <w:gridCol w:w="3058"/>
        <w:gridCol w:w="663"/>
        <w:gridCol w:w="3565"/>
      </w:tblGrid>
      <w:tr w:rsidR="00D60EE1" w:rsidRPr="00205025" w14:paraId="67745062" w14:textId="0C5D5AA3" w:rsidTr="005B178C">
        <w:trPr>
          <w:jc w:val="center"/>
        </w:trPr>
        <w:tc>
          <w:tcPr>
            <w:tcW w:w="791" w:type="dxa"/>
            <w:shd w:val="clear" w:color="auto" w:fill="E0E0E0"/>
          </w:tcPr>
          <w:p w14:paraId="767375DF" w14:textId="3ACF4115" w:rsidR="00D60EE1" w:rsidRPr="00205025" w:rsidRDefault="00D60EE1" w:rsidP="00B93898">
            <w:pPr>
              <w:pStyle w:val="Normal1"/>
              <w:jc w:val="center"/>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DC1</w:t>
            </w:r>
          </w:p>
        </w:tc>
        <w:tc>
          <w:tcPr>
            <w:tcW w:w="3058" w:type="dxa"/>
          </w:tcPr>
          <w:p w14:paraId="467DE984" w14:textId="0F897204" w:rsidR="00D60EE1" w:rsidRPr="00205025" w:rsidRDefault="00D60EE1" w:rsidP="00AF4614">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Full Disk Encryption</w:t>
            </w:r>
          </w:p>
        </w:tc>
        <w:tc>
          <w:tcPr>
            <w:tcW w:w="663" w:type="dxa"/>
            <w:shd w:val="clear" w:color="auto" w:fill="D9D9D9"/>
          </w:tcPr>
          <w:p w14:paraId="1A3E6E11" w14:textId="4987A07A" w:rsidR="00D60EE1" w:rsidRPr="00205025" w:rsidRDefault="00D60EE1" w:rsidP="00B30A98">
            <w:pPr>
              <w:pStyle w:val="Normal1"/>
              <w:jc w:val="center"/>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DC4</w:t>
            </w:r>
          </w:p>
        </w:tc>
        <w:tc>
          <w:tcPr>
            <w:tcW w:w="3565" w:type="dxa"/>
          </w:tcPr>
          <w:p w14:paraId="746ACA39" w14:textId="7324460E" w:rsidR="00D60EE1" w:rsidRPr="00205025" w:rsidRDefault="00D60EE1" w:rsidP="00AF4614">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E2E Encryption, TOR</w:t>
            </w:r>
          </w:p>
        </w:tc>
      </w:tr>
      <w:tr w:rsidR="00D60EE1" w:rsidRPr="00205025" w14:paraId="363A4F98" w14:textId="3FDCD096" w:rsidTr="005B178C">
        <w:trPr>
          <w:jc w:val="center"/>
        </w:trPr>
        <w:tc>
          <w:tcPr>
            <w:tcW w:w="791" w:type="dxa"/>
            <w:shd w:val="clear" w:color="auto" w:fill="E0E0E0"/>
          </w:tcPr>
          <w:p w14:paraId="743C9ADD" w14:textId="190FD046" w:rsidR="00D60EE1" w:rsidRPr="00205025" w:rsidRDefault="00D60EE1" w:rsidP="00B93898">
            <w:pPr>
              <w:pStyle w:val="Normal1"/>
              <w:jc w:val="center"/>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DC2</w:t>
            </w:r>
          </w:p>
        </w:tc>
        <w:tc>
          <w:tcPr>
            <w:tcW w:w="3058" w:type="dxa"/>
          </w:tcPr>
          <w:p w14:paraId="540DF344" w14:textId="0EB5C614" w:rsidR="00D60EE1" w:rsidRPr="00205025" w:rsidRDefault="00D60EE1" w:rsidP="00AF4614">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Memory Encryption</w:t>
            </w:r>
          </w:p>
        </w:tc>
        <w:tc>
          <w:tcPr>
            <w:tcW w:w="663" w:type="dxa"/>
            <w:tcBorders>
              <w:bottom w:val="single" w:sz="4" w:space="0" w:color="auto"/>
            </w:tcBorders>
            <w:shd w:val="clear" w:color="auto" w:fill="D9D9D9"/>
          </w:tcPr>
          <w:p w14:paraId="791B8421" w14:textId="51A069D7" w:rsidR="00D60EE1" w:rsidRPr="00205025" w:rsidRDefault="00D60EE1" w:rsidP="00B30A98">
            <w:pPr>
              <w:pStyle w:val="Normal1"/>
              <w:jc w:val="center"/>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DC5</w:t>
            </w:r>
          </w:p>
        </w:tc>
        <w:tc>
          <w:tcPr>
            <w:tcW w:w="3565" w:type="dxa"/>
          </w:tcPr>
          <w:p w14:paraId="153AE948" w14:textId="3B860147" w:rsidR="00D60EE1" w:rsidRPr="00205025" w:rsidRDefault="00671C5E" w:rsidP="00671C5E">
            <w:pPr>
              <w:pStyle w:val="Normal1"/>
              <w:rPr>
                <w:rFonts w:ascii="Georgia" w:eastAsia="Georgia" w:hAnsi="Georgia" w:cs="Times New Roman"/>
                <w:color w:val="000000" w:themeColor="text1"/>
                <w:lang w:val="en-GB"/>
              </w:rPr>
            </w:pPr>
            <w:r w:rsidRPr="00205025">
              <w:rPr>
                <w:rFonts w:ascii="Georgia" w:eastAsia="Georgia" w:hAnsi="Georgia" w:cs="Times New Roman"/>
                <w:color w:val="000000" w:themeColor="text1"/>
                <w:lang w:val="en-GB"/>
              </w:rPr>
              <w:t>Secure Network Communication</w:t>
            </w:r>
          </w:p>
        </w:tc>
      </w:tr>
      <w:tr w:rsidR="00D60EE1" w:rsidRPr="00205025" w14:paraId="795F036F" w14:textId="77777777" w:rsidTr="005B178C">
        <w:trPr>
          <w:jc w:val="center"/>
        </w:trPr>
        <w:tc>
          <w:tcPr>
            <w:tcW w:w="791" w:type="dxa"/>
            <w:shd w:val="clear" w:color="auto" w:fill="E0E0E0"/>
          </w:tcPr>
          <w:p w14:paraId="586760FD" w14:textId="60E6FF5E" w:rsidR="00D60EE1" w:rsidRPr="00205025" w:rsidRDefault="00D60EE1" w:rsidP="00B93898">
            <w:pPr>
              <w:pStyle w:val="Normal1"/>
              <w:jc w:val="center"/>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DC3</w:t>
            </w:r>
          </w:p>
        </w:tc>
        <w:tc>
          <w:tcPr>
            <w:tcW w:w="3058" w:type="dxa"/>
          </w:tcPr>
          <w:p w14:paraId="1100AB8B" w14:textId="18DFB515" w:rsidR="00D60EE1" w:rsidRPr="00205025" w:rsidRDefault="00D60EE1" w:rsidP="00AF4614">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File Level Encryption</w:t>
            </w:r>
          </w:p>
        </w:tc>
        <w:tc>
          <w:tcPr>
            <w:tcW w:w="663" w:type="dxa"/>
            <w:shd w:val="clear" w:color="auto" w:fill="F3F3F3"/>
          </w:tcPr>
          <w:p w14:paraId="61C1C0F8" w14:textId="7298A8C4" w:rsidR="00D60EE1" w:rsidRPr="00205025" w:rsidRDefault="00D60EE1" w:rsidP="00B30A98">
            <w:pPr>
              <w:pStyle w:val="Normal1"/>
              <w:jc w:val="center"/>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GC</w:t>
            </w:r>
          </w:p>
        </w:tc>
        <w:tc>
          <w:tcPr>
            <w:tcW w:w="3565" w:type="dxa"/>
          </w:tcPr>
          <w:p w14:paraId="6114E340" w14:textId="1E656424" w:rsidR="00D60EE1" w:rsidRPr="00205025" w:rsidRDefault="00D60EE1" w:rsidP="00AF4614">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Anti-Forensics Techniques</w:t>
            </w:r>
          </w:p>
        </w:tc>
      </w:tr>
    </w:tbl>
    <w:p w14:paraId="33789DEA" w14:textId="658F6561" w:rsidR="00F56720" w:rsidRPr="00205025" w:rsidRDefault="00F56720" w:rsidP="00F56720">
      <w:pPr>
        <w:pStyle w:val="Normal1"/>
        <w:jc w:val="center"/>
        <w:rPr>
          <w:rFonts w:ascii="Georgia" w:eastAsia="Georgia" w:hAnsi="Georgia" w:cs="Times New Roman"/>
          <w:color w:val="000000" w:themeColor="text1"/>
          <w:lang w:val="en-US"/>
        </w:rPr>
      </w:pPr>
      <w:r w:rsidRPr="00205025">
        <w:rPr>
          <w:rFonts w:ascii="Georgia" w:eastAsia="Georgia" w:hAnsi="Georgia" w:cs="Times New Roman"/>
          <w:b/>
          <w:color w:val="000000" w:themeColor="text1"/>
          <w:sz w:val="20"/>
          <w:lang w:val="en-US"/>
        </w:rPr>
        <w:t xml:space="preserve">Table </w:t>
      </w:r>
      <w:r w:rsidR="00C10FBF" w:rsidRPr="00205025">
        <w:rPr>
          <w:rFonts w:ascii="Georgia" w:eastAsia="Georgia" w:hAnsi="Georgia" w:cs="Times New Roman"/>
          <w:b/>
          <w:color w:val="000000" w:themeColor="text1"/>
          <w:sz w:val="20"/>
          <w:lang w:val="en-US"/>
        </w:rPr>
        <w:t>5</w:t>
      </w:r>
      <w:r w:rsidRPr="00205025">
        <w:rPr>
          <w:rFonts w:ascii="Georgia" w:eastAsia="Georgia" w:hAnsi="Georgia" w:cs="Times New Roman"/>
          <w:color w:val="000000" w:themeColor="text1"/>
          <w:sz w:val="20"/>
          <w:lang w:val="en-US"/>
        </w:rPr>
        <w:t xml:space="preserve">: </w:t>
      </w:r>
      <w:r w:rsidR="00C10FBF" w:rsidRPr="00205025">
        <w:rPr>
          <w:rFonts w:ascii="Georgia" w:eastAsia="Georgia" w:hAnsi="Georgia" w:cs="Times New Roman"/>
          <w:color w:val="000000" w:themeColor="text1"/>
          <w:sz w:val="20"/>
          <w:lang w:val="en-US"/>
        </w:rPr>
        <w:t xml:space="preserve">Dark Cloud </w:t>
      </w:r>
      <w:r w:rsidR="00AC32F7" w:rsidRPr="00205025">
        <w:rPr>
          <w:rFonts w:ascii="Georgia" w:eastAsia="Georgia" w:hAnsi="Georgia" w:cs="Times New Roman"/>
          <w:color w:val="000000" w:themeColor="text1"/>
          <w:sz w:val="20"/>
          <w:lang w:val="en-US"/>
        </w:rPr>
        <w:t>(DC</w:t>
      </w:r>
      <w:r w:rsidR="00993578" w:rsidRPr="00205025">
        <w:rPr>
          <w:rFonts w:ascii="Georgia" w:eastAsia="Georgia" w:hAnsi="Georgia" w:cs="Times New Roman"/>
          <w:color w:val="000000" w:themeColor="text1"/>
          <w:sz w:val="20"/>
          <w:lang w:val="en-US"/>
        </w:rPr>
        <w:t>i</w:t>
      </w:r>
      <w:r w:rsidR="00AC32F7" w:rsidRPr="00205025">
        <w:rPr>
          <w:rFonts w:ascii="Georgia" w:eastAsia="Georgia" w:hAnsi="Georgia" w:cs="Times New Roman"/>
          <w:color w:val="000000" w:themeColor="text1"/>
          <w:sz w:val="20"/>
          <w:lang w:val="en-US"/>
        </w:rPr>
        <w:t>) and Gray Cloud (GC) Challenges</w:t>
      </w:r>
    </w:p>
    <w:p w14:paraId="74037BD4" w14:textId="0C084058" w:rsidR="00AF4614" w:rsidRPr="00205025" w:rsidRDefault="00224007" w:rsidP="0069075C">
      <w:pPr>
        <w:pStyle w:val="Normal1"/>
        <w:numPr>
          <w:ilvl w:val="1"/>
          <w:numId w:val="5"/>
        </w:numPr>
        <w:jc w:val="both"/>
        <w:rPr>
          <w:rFonts w:ascii="Georgia" w:eastAsia="Georgia" w:hAnsi="Georgia" w:cs="Times New Roman"/>
          <w:smallCaps/>
          <w:color w:val="000000" w:themeColor="text1"/>
          <w:sz w:val="28"/>
          <w:szCs w:val="28"/>
          <w:lang w:val="en-US"/>
        </w:rPr>
      </w:pPr>
      <w:r w:rsidRPr="00205025">
        <w:rPr>
          <w:rFonts w:ascii="Georgia" w:eastAsia="Georgia" w:hAnsi="Georgia" w:cs="Times New Roman"/>
          <w:smallCaps/>
          <w:color w:val="000000" w:themeColor="text1"/>
          <w:sz w:val="28"/>
          <w:szCs w:val="28"/>
          <w:lang w:val="en-US"/>
        </w:rPr>
        <w:t xml:space="preserve">Individual </w:t>
      </w:r>
      <w:r w:rsidR="00AF4614" w:rsidRPr="00205025">
        <w:rPr>
          <w:rFonts w:ascii="Georgia" w:eastAsia="Georgia" w:hAnsi="Georgia" w:cs="Times New Roman"/>
          <w:smallCaps/>
          <w:color w:val="000000" w:themeColor="text1"/>
          <w:sz w:val="28"/>
          <w:szCs w:val="28"/>
          <w:lang w:val="en-US"/>
        </w:rPr>
        <w:t>Privacy</w:t>
      </w:r>
      <w:r w:rsidR="00C71C7C" w:rsidRPr="00205025">
        <w:rPr>
          <w:rFonts w:ascii="Georgia" w:eastAsia="Georgia" w:hAnsi="Georgia" w:cs="Times New Roman"/>
          <w:smallCaps/>
          <w:color w:val="000000" w:themeColor="text1"/>
          <w:sz w:val="28"/>
          <w:szCs w:val="28"/>
          <w:lang w:val="en-US"/>
        </w:rPr>
        <w:t xml:space="preserve"> </w:t>
      </w:r>
      <w:r w:rsidR="008918F4" w:rsidRPr="00205025">
        <w:rPr>
          <w:rFonts w:ascii="Georgia" w:eastAsia="Georgia" w:hAnsi="Georgia" w:cs="Times New Roman"/>
          <w:smallCaps/>
          <w:color w:val="000000" w:themeColor="text1"/>
          <w:sz w:val="28"/>
          <w:szCs w:val="28"/>
          <w:lang w:val="en-US"/>
        </w:rPr>
        <w:t xml:space="preserve"> </w:t>
      </w:r>
      <w:r w:rsidR="007E1E91" w:rsidRPr="00205025">
        <w:rPr>
          <w:rFonts w:ascii="Georgia" w:eastAsia="Georgia" w:hAnsi="Georgia" w:cs="Times New Roman"/>
          <w:smallCaps/>
          <w:color w:val="000000" w:themeColor="text1"/>
          <w:sz w:val="28"/>
          <w:szCs w:val="28"/>
          <w:lang w:val="en-US"/>
        </w:rPr>
        <w:t>Rights</w:t>
      </w:r>
    </w:p>
    <w:p w14:paraId="44EB4B41" w14:textId="480B8B70" w:rsidR="000637F6" w:rsidRPr="00205025" w:rsidRDefault="004749BB" w:rsidP="000637F6">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M</w:t>
      </w:r>
      <w:r w:rsidR="00D3658D" w:rsidRPr="00205025">
        <w:rPr>
          <w:rFonts w:ascii="Georgia" w:eastAsia="Georgia" w:hAnsi="Georgia" w:cs="Times New Roman"/>
          <w:color w:val="000000" w:themeColor="text1"/>
          <w:lang w:val="en-US"/>
        </w:rPr>
        <w:t xml:space="preserve">ost countries give their citizens </w:t>
      </w:r>
      <w:r w:rsidR="004400BB" w:rsidRPr="00205025">
        <w:rPr>
          <w:rFonts w:ascii="Georgia" w:eastAsia="Georgia" w:hAnsi="Georgia" w:cs="Times New Roman"/>
          <w:color w:val="000000" w:themeColor="text1"/>
          <w:lang w:val="en-US"/>
        </w:rPr>
        <w:t>personal privacy</w:t>
      </w:r>
      <w:r w:rsidR="00D3658D" w:rsidRPr="00205025">
        <w:rPr>
          <w:rFonts w:ascii="Georgia" w:eastAsia="Georgia" w:hAnsi="Georgia" w:cs="Times New Roman"/>
          <w:color w:val="000000" w:themeColor="text1"/>
          <w:lang w:val="en-US"/>
        </w:rPr>
        <w:t xml:space="preserve"> right</w:t>
      </w:r>
      <w:r w:rsidR="004400BB" w:rsidRPr="00205025">
        <w:rPr>
          <w:rFonts w:ascii="Georgia" w:eastAsia="Georgia" w:hAnsi="Georgia" w:cs="Times New Roman"/>
          <w:color w:val="000000" w:themeColor="text1"/>
          <w:lang w:val="en-US"/>
        </w:rPr>
        <w:t>s</w:t>
      </w:r>
      <w:r w:rsidR="00D3658D" w:rsidRPr="00205025">
        <w:rPr>
          <w:rFonts w:ascii="Georgia" w:eastAsia="Georgia" w:hAnsi="Georgia" w:cs="Times New Roman"/>
          <w:color w:val="000000" w:themeColor="text1"/>
          <w:lang w:val="en-US"/>
        </w:rPr>
        <w:t xml:space="preserve"> – at least on paper. Yet the right to privacy is viewed by some governments as unimportant (Liberty, 2017; Pool and Custers, 2017;</w:t>
      </w:r>
      <w:r w:rsidR="00D3658D" w:rsidRPr="00205025">
        <w:rPr>
          <w:rFonts w:ascii="Georgia" w:hAnsi="Georgia" w:cs="Times New Roman"/>
          <w:color w:val="000000" w:themeColor="text1"/>
        </w:rPr>
        <w:t xml:space="preserve"> </w:t>
      </w:r>
      <w:r w:rsidR="00D3658D" w:rsidRPr="00205025">
        <w:rPr>
          <w:rFonts w:ascii="Georgia" w:eastAsia="Georgia" w:hAnsi="Georgia" w:cs="Times New Roman"/>
          <w:color w:val="000000" w:themeColor="text1"/>
          <w:lang w:val="en-US"/>
        </w:rPr>
        <w:t xml:space="preserve">Barbaro, 2017). In part, this may be due to the difficulty in pinning down a definition everyone can agree with. </w:t>
      </w:r>
      <w:r w:rsidR="000637F6" w:rsidRPr="00205025">
        <w:rPr>
          <w:rFonts w:ascii="Georgia" w:eastAsia="Georgia" w:hAnsi="Georgia" w:cs="Times New Roman"/>
          <w:color w:val="000000" w:themeColor="text1"/>
          <w:lang w:val="en-US"/>
        </w:rPr>
        <w:t>People may know what privacy means to them, without necessarily being able to articulate their understanding. Gross (1967) described this conundrum very well: “</w:t>
      </w:r>
      <w:r w:rsidR="000637F6" w:rsidRPr="00205025">
        <w:rPr>
          <w:rFonts w:ascii="Georgia" w:eastAsia="Georgia" w:hAnsi="Georgia" w:cs="Times New Roman"/>
          <w:i/>
          <w:color w:val="000000" w:themeColor="text1"/>
          <w:lang w:val="en-US"/>
        </w:rPr>
        <w:t>Without difficulty we regularly recognise those situations in which a violation of privacy is threatened or accomplished, yet stumble when trying to make clear what privacy is</w:t>
      </w:r>
      <w:r w:rsidR="000637F6" w:rsidRPr="00205025">
        <w:rPr>
          <w:rFonts w:ascii="Georgia" w:eastAsia="Georgia" w:hAnsi="Georgia" w:cs="Times New Roman"/>
          <w:color w:val="000000" w:themeColor="text1"/>
          <w:lang w:val="en-US"/>
        </w:rPr>
        <w:t>” (p. 35). Gross (1967) quotes Hart (1954) who says: “</w:t>
      </w:r>
      <w:r w:rsidR="000637F6" w:rsidRPr="00205025">
        <w:rPr>
          <w:rFonts w:ascii="Georgia" w:eastAsia="Georgia" w:hAnsi="Georgia" w:cs="Times New Roman"/>
          <w:i/>
          <w:color w:val="000000" w:themeColor="text1"/>
          <w:lang w:val="en-US"/>
        </w:rPr>
        <w:t>We can know yet not understand</w:t>
      </w:r>
      <w:r w:rsidR="000637F6" w:rsidRPr="00205025">
        <w:rPr>
          <w:rFonts w:ascii="Georgia" w:eastAsia="Georgia" w:hAnsi="Georgia" w:cs="Times New Roman"/>
          <w:color w:val="000000" w:themeColor="text1"/>
          <w:lang w:val="en-US"/>
        </w:rPr>
        <w:t xml:space="preserve">”. This might explain why people do not seem to object when their privacy is taken away from them, even if they feel a sense of unease (Renaud </w:t>
      </w:r>
      <w:r w:rsidR="000637F6" w:rsidRPr="00205025">
        <w:rPr>
          <w:rFonts w:ascii="Georgia" w:eastAsia="Georgia" w:hAnsi="Georgia" w:cs="Times New Roman"/>
          <w:i/>
          <w:color w:val="000000" w:themeColor="text1"/>
          <w:lang w:val="en-US"/>
        </w:rPr>
        <w:t>et al</w:t>
      </w:r>
      <w:r w:rsidR="000637F6" w:rsidRPr="00205025">
        <w:rPr>
          <w:rFonts w:ascii="Georgia" w:eastAsia="Georgia" w:hAnsi="Georgia" w:cs="Times New Roman"/>
          <w:color w:val="000000" w:themeColor="text1"/>
          <w:lang w:val="en-US"/>
        </w:rPr>
        <w:t>., 2016).</w:t>
      </w:r>
    </w:p>
    <w:p w14:paraId="129DB22F" w14:textId="1602F8C9" w:rsidR="00D3658D" w:rsidRPr="00205025" w:rsidRDefault="00D3658D" w:rsidP="00B52B8F">
      <w:pPr>
        <w:pStyle w:val="Normal1"/>
        <w:jc w:val="both"/>
        <w:rPr>
          <w:rFonts w:ascii="Georgia" w:eastAsia="Georgia" w:hAnsi="Georgia" w:cs="Times New Roman"/>
          <w:b/>
          <w:color w:val="000000" w:themeColor="text1"/>
          <w:lang w:val="en-US"/>
        </w:rPr>
      </w:pPr>
      <w:r w:rsidRPr="00205025">
        <w:rPr>
          <w:rFonts w:ascii="Georgia" w:eastAsia="Georgia" w:hAnsi="Georgia" w:cs="Times New Roman"/>
          <w:color w:val="000000" w:themeColor="text1"/>
          <w:lang w:val="en-US"/>
        </w:rPr>
        <w:t xml:space="preserve">This </w:t>
      </w:r>
      <w:r w:rsidR="00B52B8F" w:rsidRPr="00205025">
        <w:rPr>
          <w:rFonts w:ascii="Georgia" w:eastAsia="Georgia" w:hAnsi="Georgia" w:cs="Times New Roman"/>
          <w:color w:val="000000" w:themeColor="text1"/>
          <w:lang w:val="en-US"/>
        </w:rPr>
        <w:t>makes our</w:t>
      </w:r>
      <w:r w:rsidRPr="00205025">
        <w:rPr>
          <w:rFonts w:ascii="Georgia" w:eastAsia="Georgia" w:hAnsi="Georgia" w:cs="Times New Roman"/>
          <w:color w:val="000000" w:themeColor="text1"/>
          <w:lang w:val="en-US"/>
        </w:rPr>
        <w:t xml:space="preserve"> privacy </w:t>
      </w:r>
      <w:r w:rsidR="00B52B8F" w:rsidRPr="00205025">
        <w:rPr>
          <w:rFonts w:ascii="Georgia" w:eastAsia="Georgia" w:hAnsi="Georgia" w:cs="Times New Roman"/>
          <w:color w:val="000000" w:themeColor="text1"/>
          <w:lang w:val="en-US"/>
        </w:rPr>
        <w:t>rights</w:t>
      </w:r>
      <w:r w:rsidRPr="00205025">
        <w:rPr>
          <w:rFonts w:ascii="Georgia" w:eastAsia="Georgia" w:hAnsi="Georgia" w:cs="Times New Roman"/>
          <w:color w:val="000000" w:themeColor="text1"/>
          <w:lang w:val="en-US"/>
        </w:rPr>
        <w:t xml:space="preserve"> somewhat easier to discount or to minimize in perceived importance. Whilst we may be willing to accept that criminal investigations might need to sacrifice the individual’s right to privacy, this should </w:t>
      </w:r>
      <w:r w:rsidR="00594A7D" w:rsidRPr="00205025">
        <w:rPr>
          <w:rFonts w:ascii="Georgia" w:eastAsia="Georgia" w:hAnsi="Georgia" w:cs="Times New Roman"/>
          <w:color w:val="000000" w:themeColor="text1"/>
          <w:lang w:val="en-US"/>
        </w:rPr>
        <w:t xml:space="preserve">arguably </w:t>
      </w:r>
      <w:r w:rsidRPr="00205025">
        <w:rPr>
          <w:rFonts w:ascii="Georgia" w:eastAsia="Georgia" w:hAnsi="Georgia" w:cs="Times New Roman"/>
          <w:color w:val="000000" w:themeColor="text1"/>
          <w:lang w:val="en-US"/>
        </w:rPr>
        <w:t xml:space="preserve">not extend to violating an entire nation’s privacy in the name of national security. </w:t>
      </w:r>
      <w:r w:rsidR="004349E4" w:rsidRPr="00205025">
        <w:rPr>
          <w:rFonts w:ascii="Georgia" w:eastAsia="Georgia" w:hAnsi="Georgia" w:cs="Times New Roman"/>
          <w:color w:val="000000" w:themeColor="text1"/>
          <w:lang w:val="en-US"/>
        </w:rPr>
        <w:t>UK</w:t>
      </w:r>
      <w:r w:rsidRPr="00205025">
        <w:rPr>
          <w:rFonts w:ascii="Georgia" w:eastAsia="Georgia" w:hAnsi="Georgia" w:cs="Times New Roman"/>
          <w:color w:val="000000" w:themeColor="text1"/>
          <w:lang w:val="en-US"/>
        </w:rPr>
        <w:t xml:space="preserve"> </w:t>
      </w:r>
      <w:r w:rsidR="004349E4" w:rsidRPr="00205025">
        <w:rPr>
          <w:rFonts w:ascii="Georgia" w:eastAsia="Georgia" w:hAnsi="Georgia" w:cs="Times New Roman"/>
          <w:color w:val="000000" w:themeColor="text1"/>
          <w:lang w:val="en-US"/>
        </w:rPr>
        <w:t xml:space="preserve">and European </w:t>
      </w:r>
      <w:r w:rsidRPr="00205025">
        <w:rPr>
          <w:rFonts w:ascii="Georgia" w:eastAsia="Georgia" w:hAnsi="Georgia" w:cs="Times New Roman"/>
          <w:color w:val="000000" w:themeColor="text1"/>
          <w:lang w:val="en-US"/>
        </w:rPr>
        <w:t xml:space="preserve">law already has many rigorous measures in place to ensure that the individual’s rights </w:t>
      </w:r>
      <w:r w:rsidR="00B52B8F" w:rsidRPr="00205025">
        <w:rPr>
          <w:rFonts w:ascii="Georgia" w:eastAsia="Georgia" w:hAnsi="Georgia" w:cs="Times New Roman"/>
          <w:color w:val="000000" w:themeColor="text1"/>
          <w:lang w:val="en-US"/>
        </w:rPr>
        <w:t>are respected</w:t>
      </w:r>
      <w:r w:rsidRPr="00205025">
        <w:rPr>
          <w:rFonts w:ascii="Georgia" w:eastAsia="Georgia" w:hAnsi="Georgia" w:cs="Times New Roman"/>
          <w:color w:val="000000" w:themeColor="text1"/>
          <w:lang w:val="en-US"/>
        </w:rPr>
        <w:t>.</w:t>
      </w:r>
      <w:r w:rsidR="00B52B8F" w:rsidRPr="00205025">
        <w:rPr>
          <w:rFonts w:ascii="Georgia" w:eastAsia="Georgia" w:hAnsi="Georgia" w:cs="Times New Roman"/>
          <w:color w:val="000000" w:themeColor="text1"/>
          <w:lang w:val="en-US"/>
        </w:rPr>
        <w:t xml:space="preserve"> Governments put a great deal of effort into persuading citizens to take their privacy seriously, and they pass laws, such as GDPR </w:t>
      </w:r>
      <w:sdt>
        <w:sdtPr>
          <w:rPr>
            <w:rFonts w:ascii="Georgia" w:eastAsia="Georgia" w:hAnsi="Georgia" w:cs="Times New Roman"/>
            <w:color w:val="000000" w:themeColor="text1"/>
            <w:lang w:val="en-US"/>
          </w:rPr>
          <w:tag w:val="doc:5cb881d2e4b04c75b7c24245;body"/>
          <w:id w:val="1033617871"/>
          <w:placeholder>
            <w:docPart w:val="0E381CCD8D52AA459A487F61FFD58A41"/>
          </w:placeholder>
        </w:sdtPr>
        <w:sdtEndPr/>
        <w:sdtContent>
          <w:r w:rsidR="00B52B8F" w:rsidRPr="00205025">
            <w:rPr>
              <w:rFonts w:ascii="Georgia" w:eastAsia="Georgia" w:hAnsi="Georgia" w:cs="Times New Roman"/>
              <w:color w:val="000000" w:themeColor="text1"/>
              <w:lang w:val="en-US"/>
            </w:rPr>
            <w:t>(European Union, 2018)</w:t>
          </w:r>
        </w:sdtContent>
      </w:sdt>
      <w:r w:rsidR="00B52B8F" w:rsidRPr="00205025">
        <w:rPr>
          <w:rFonts w:ascii="Georgia" w:eastAsia="Georgia" w:hAnsi="Georgia" w:cs="Times New Roman"/>
          <w:color w:val="000000" w:themeColor="text1"/>
          <w:lang w:val="en-US"/>
        </w:rPr>
        <w:t>, to ensure that organizations do so too. Yet, at the same time, they themselves want to be able to access people’s data. Many, specifically the UK, now permit intrusions into people’s digital lives without any judicial oversight (Big Brother Watch, 2018).</w:t>
      </w:r>
    </w:p>
    <w:p w14:paraId="76AD2A51" w14:textId="3A4984C8" w:rsidR="00F053D5" w:rsidRPr="00205025" w:rsidRDefault="00F053D5" w:rsidP="00F053D5">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The old adage, still brought out by the state, the police or any other interested party</w:t>
      </w:r>
      <w:r w:rsidR="00986EF5" w:rsidRPr="00205025">
        <w:rPr>
          <w:rFonts w:ascii="Georgia" w:eastAsia="Georgia" w:hAnsi="Georgia" w:cs="Times New Roman"/>
          <w:color w:val="000000" w:themeColor="text1"/>
          <w:lang w:val="en-US"/>
        </w:rPr>
        <w:t>:</w:t>
      </w:r>
      <w:r w:rsidRPr="00205025">
        <w:rPr>
          <w:rFonts w:ascii="Georgia" w:eastAsia="Georgia" w:hAnsi="Georgia" w:cs="Times New Roman"/>
          <w:color w:val="000000" w:themeColor="text1"/>
          <w:lang w:val="en-US"/>
        </w:rPr>
        <w:t xml:space="preserve"> ‘</w:t>
      </w:r>
      <w:r w:rsidRPr="00205025">
        <w:rPr>
          <w:rFonts w:ascii="Georgia" w:eastAsia="Georgia" w:hAnsi="Georgia" w:cs="Times New Roman"/>
          <w:i/>
          <w:color w:val="000000" w:themeColor="text1"/>
          <w:lang w:val="en-US"/>
        </w:rPr>
        <w:t>if you are doing nothing wrong…</w:t>
      </w:r>
      <w:r w:rsidRPr="00205025">
        <w:rPr>
          <w:rFonts w:ascii="Georgia" w:eastAsia="Georgia" w:hAnsi="Georgia" w:cs="Times New Roman"/>
          <w:color w:val="000000" w:themeColor="text1"/>
          <w:lang w:val="en-US"/>
        </w:rPr>
        <w:t>’</w:t>
      </w:r>
      <w:r w:rsidR="004E47BE" w:rsidRPr="00205025">
        <w:rPr>
          <w:rFonts w:ascii="Georgia" w:eastAsia="Georgia" w:hAnsi="Georgia" w:cs="Times New Roman"/>
          <w:color w:val="000000" w:themeColor="text1"/>
          <w:lang w:val="en-US"/>
        </w:rPr>
        <w:t xml:space="preserve"> </w:t>
      </w:r>
      <w:r w:rsidRPr="00205025">
        <w:rPr>
          <w:rFonts w:ascii="Georgia" w:eastAsia="Georgia" w:hAnsi="Georgia" w:cs="Times New Roman"/>
          <w:color w:val="000000" w:themeColor="text1"/>
          <w:lang w:val="en-US"/>
        </w:rPr>
        <w:t>serves to remind us that their desire is to protect us from b</w:t>
      </w:r>
      <w:r w:rsidR="00092A66" w:rsidRPr="00205025">
        <w:rPr>
          <w:rFonts w:ascii="Georgia" w:eastAsia="Georgia" w:hAnsi="Georgia" w:cs="Times New Roman"/>
          <w:color w:val="000000" w:themeColor="text1"/>
          <w:lang w:val="en-US"/>
        </w:rPr>
        <w:t>ad people and that good and law-</w:t>
      </w:r>
      <w:r w:rsidRPr="00205025">
        <w:rPr>
          <w:rFonts w:ascii="Georgia" w:eastAsia="Georgia" w:hAnsi="Georgia" w:cs="Times New Roman"/>
          <w:color w:val="000000" w:themeColor="text1"/>
          <w:lang w:val="en-US"/>
        </w:rPr>
        <w:t xml:space="preserve">abiding </w:t>
      </w:r>
      <w:r w:rsidR="00092A66" w:rsidRPr="00205025">
        <w:rPr>
          <w:rFonts w:ascii="Georgia" w:eastAsia="Georgia" w:hAnsi="Georgia" w:cs="Times New Roman"/>
          <w:color w:val="000000" w:themeColor="text1"/>
          <w:lang w:val="en-US"/>
        </w:rPr>
        <w:t>citizens</w:t>
      </w:r>
      <w:r w:rsidRPr="00205025">
        <w:rPr>
          <w:rFonts w:ascii="Georgia" w:eastAsia="Georgia" w:hAnsi="Georgia" w:cs="Times New Roman"/>
          <w:color w:val="000000" w:themeColor="text1"/>
          <w:lang w:val="en-US"/>
        </w:rPr>
        <w:t xml:space="preserve"> have nothing to fear from the </w:t>
      </w:r>
      <w:r w:rsidR="00446BAA" w:rsidRPr="00205025">
        <w:rPr>
          <w:rFonts w:ascii="Georgia" w:eastAsia="Georgia" w:hAnsi="Georgia" w:cs="Times New Roman"/>
          <w:color w:val="000000" w:themeColor="text1"/>
          <w:lang w:val="en-US"/>
        </w:rPr>
        <w:t>surges</w:t>
      </w:r>
      <w:r w:rsidRPr="00205025">
        <w:rPr>
          <w:rFonts w:ascii="Georgia" w:eastAsia="Georgia" w:hAnsi="Georgia" w:cs="Times New Roman"/>
          <w:color w:val="000000" w:themeColor="text1"/>
          <w:lang w:val="en-US"/>
        </w:rPr>
        <w:t xml:space="preserve"> in surveillance or erosion of privacy </w:t>
      </w:r>
      <w:r w:rsidR="00446BAA" w:rsidRPr="00205025">
        <w:rPr>
          <w:rFonts w:ascii="Georgia" w:eastAsia="Georgia" w:hAnsi="Georgia" w:cs="Times New Roman"/>
          <w:color w:val="000000" w:themeColor="text1"/>
          <w:lang w:val="en-US"/>
        </w:rPr>
        <w:t>via</w:t>
      </w:r>
      <w:r w:rsidRPr="00205025">
        <w:rPr>
          <w:rFonts w:ascii="Georgia" w:eastAsia="Georgia" w:hAnsi="Georgia" w:cs="Times New Roman"/>
          <w:color w:val="000000" w:themeColor="text1"/>
          <w:lang w:val="en-US"/>
        </w:rPr>
        <w:t xml:space="preserve"> the collection and analysis of personal and often sensitive data. Such widespread surveillance undermines the legal presumption of innocence underlying legal process in our society (Milaj and Bonnici 2014)</w:t>
      </w:r>
      <w:r w:rsidR="00B52B8F" w:rsidRPr="00205025">
        <w:rPr>
          <w:rFonts w:ascii="Georgia" w:eastAsia="Georgia" w:hAnsi="Georgia" w:cs="Times New Roman"/>
          <w:color w:val="000000" w:themeColor="text1"/>
          <w:lang w:val="en-US"/>
        </w:rPr>
        <w:t>, and violates Rawls’ equality principle</w:t>
      </w:r>
      <w:r w:rsidRPr="00205025">
        <w:rPr>
          <w:rFonts w:ascii="Georgia" w:eastAsia="Georgia" w:hAnsi="Georgia" w:cs="Times New Roman"/>
          <w:color w:val="000000" w:themeColor="text1"/>
          <w:lang w:val="en-US"/>
        </w:rPr>
        <w:t>. The problem with this approach is that its adversarial and accusatory tone serves to reduce the debate to one whereby advocates of security ‘for your safety’ will accuse those voicing concern as being ‘on the side of the criminals’ thus stifling dissenting voices.</w:t>
      </w:r>
    </w:p>
    <w:p w14:paraId="7F57C00F" w14:textId="538A45FA" w:rsidR="004D6ED5" w:rsidRPr="00205025" w:rsidRDefault="004D6ED5" w:rsidP="0083719F">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The situation is one in which governments are in the </w:t>
      </w:r>
      <w:r w:rsidR="00BF408B" w:rsidRPr="00205025">
        <w:rPr>
          <w:rFonts w:ascii="Georgia" w:eastAsia="Georgia" w:hAnsi="Georgia" w:cs="Times New Roman"/>
          <w:color w:val="000000" w:themeColor="text1"/>
          <w:lang w:val="en-US"/>
        </w:rPr>
        <w:t>uncomfortable</w:t>
      </w:r>
      <w:r w:rsidRPr="00205025">
        <w:rPr>
          <w:rFonts w:ascii="Georgia" w:eastAsia="Georgia" w:hAnsi="Georgia" w:cs="Times New Roman"/>
          <w:color w:val="000000" w:themeColor="text1"/>
          <w:lang w:val="en-US"/>
        </w:rPr>
        <w:t xml:space="preserve"> position of having conflicting dual roles: being both guardians of privacy legislation and overseers of investigative agencies at the same time. The former role requires them to restrict access to personal information, while the latter urges extensive harvesting of potentially personal or </w:t>
      </w:r>
      <w:r w:rsidR="00022199" w:rsidRPr="00205025">
        <w:rPr>
          <w:rFonts w:ascii="Georgia" w:eastAsia="Georgia" w:hAnsi="Georgia" w:cs="Times New Roman"/>
          <w:color w:val="000000" w:themeColor="text1"/>
          <w:lang w:val="en-US"/>
        </w:rPr>
        <w:t>organizationally sensitive</w:t>
      </w:r>
      <w:r w:rsidR="00BF408B" w:rsidRPr="00205025">
        <w:rPr>
          <w:rFonts w:ascii="Georgia" w:eastAsia="Georgia" w:hAnsi="Georgia" w:cs="Times New Roman"/>
          <w:color w:val="000000" w:themeColor="text1"/>
          <w:lang w:val="en-US"/>
        </w:rPr>
        <w:t xml:space="preserve"> information.</w:t>
      </w:r>
    </w:p>
    <w:p w14:paraId="31D0AC19" w14:textId="058CE9D4" w:rsidR="008918F4" w:rsidRPr="00205025" w:rsidRDefault="00224007" w:rsidP="0069075C">
      <w:pPr>
        <w:pStyle w:val="Normal1"/>
        <w:numPr>
          <w:ilvl w:val="1"/>
          <w:numId w:val="5"/>
        </w:numPr>
        <w:jc w:val="both"/>
        <w:rPr>
          <w:rFonts w:ascii="Georgia" w:eastAsia="Georgia" w:hAnsi="Georgia" w:cs="Times New Roman"/>
          <w:smallCaps/>
          <w:color w:val="000000" w:themeColor="text1"/>
          <w:sz w:val="28"/>
          <w:szCs w:val="28"/>
          <w:lang w:val="en-US"/>
        </w:rPr>
      </w:pPr>
      <w:r w:rsidRPr="00205025">
        <w:rPr>
          <w:rFonts w:ascii="Georgia" w:eastAsia="Georgia" w:hAnsi="Georgia" w:cs="Times New Roman"/>
          <w:smallCaps/>
          <w:color w:val="000000" w:themeColor="text1"/>
          <w:sz w:val="28"/>
          <w:szCs w:val="28"/>
          <w:lang w:val="en-US"/>
        </w:rPr>
        <w:t xml:space="preserve">Organizational </w:t>
      </w:r>
      <w:r w:rsidR="00A81257" w:rsidRPr="00205025">
        <w:rPr>
          <w:rFonts w:ascii="Georgia" w:eastAsia="Georgia" w:hAnsi="Georgia" w:cs="Times New Roman"/>
          <w:smallCaps/>
          <w:color w:val="000000" w:themeColor="text1"/>
          <w:sz w:val="28"/>
          <w:szCs w:val="28"/>
          <w:lang w:val="en-US"/>
        </w:rPr>
        <w:t>Intellectual Capital</w:t>
      </w:r>
      <w:r w:rsidR="008918F4" w:rsidRPr="00205025">
        <w:rPr>
          <w:rFonts w:ascii="Georgia" w:eastAsia="Georgia" w:hAnsi="Georgia" w:cs="Times New Roman"/>
          <w:smallCaps/>
          <w:color w:val="000000" w:themeColor="text1"/>
          <w:sz w:val="28"/>
          <w:szCs w:val="28"/>
          <w:lang w:val="en-US"/>
        </w:rPr>
        <w:t xml:space="preserve"> </w:t>
      </w:r>
      <w:r w:rsidR="000061EE" w:rsidRPr="00205025">
        <w:rPr>
          <w:rFonts w:ascii="Georgia" w:eastAsia="Georgia" w:hAnsi="Georgia" w:cs="Times New Roman"/>
          <w:smallCaps/>
          <w:color w:val="000000" w:themeColor="text1"/>
          <w:sz w:val="28"/>
          <w:szCs w:val="28"/>
          <w:lang w:val="en-US"/>
        </w:rPr>
        <w:t>Confidentiality</w:t>
      </w:r>
    </w:p>
    <w:p w14:paraId="2A02F740" w14:textId="3C043D75" w:rsidR="00EB7685" w:rsidRPr="00205025" w:rsidRDefault="00F53D4C" w:rsidP="0083719F">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F</w:t>
      </w:r>
      <w:r w:rsidR="008A0DF9" w:rsidRPr="00205025">
        <w:rPr>
          <w:rFonts w:ascii="Georgia" w:eastAsia="Georgia" w:hAnsi="Georgia" w:cs="Times New Roman"/>
          <w:color w:val="000000" w:themeColor="text1"/>
          <w:lang w:val="en-US"/>
        </w:rPr>
        <w:t xml:space="preserve">orensics investigations </w:t>
      </w:r>
      <w:r w:rsidRPr="00205025">
        <w:rPr>
          <w:rFonts w:ascii="Georgia" w:eastAsia="Georgia" w:hAnsi="Georgia" w:cs="Times New Roman"/>
          <w:color w:val="000000" w:themeColor="text1"/>
          <w:lang w:val="en-US"/>
        </w:rPr>
        <w:t xml:space="preserve">can </w:t>
      </w:r>
      <w:r w:rsidR="008A0DF9" w:rsidRPr="00205025">
        <w:rPr>
          <w:rFonts w:ascii="Georgia" w:eastAsia="Georgia" w:hAnsi="Georgia" w:cs="Times New Roman"/>
          <w:color w:val="000000" w:themeColor="text1"/>
          <w:lang w:val="en-US"/>
        </w:rPr>
        <w:t xml:space="preserve">impact </w:t>
      </w:r>
      <w:r w:rsidR="00EB7685" w:rsidRPr="00205025">
        <w:rPr>
          <w:rFonts w:ascii="Georgia" w:eastAsia="Georgia" w:hAnsi="Georgia" w:cs="Times New Roman"/>
          <w:color w:val="000000" w:themeColor="text1"/>
          <w:lang w:val="en-US"/>
        </w:rPr>
        <w:t xml:space="preserve">the three intellectual capital related assertions in Section </w:t>
      </w:r>
      <w:r w:rsidR="00DF0A84" w:rsidRPr="00205025">
        <w:rPr>
          <w:rFonts w:ascii="Georgia" w:eastAsia="Georgia" w:hAnsi="Georgia" w:cs="Times New Roman"/>
          <w:color w:val="000000" w:themeColor="text1"/>
          <w:lang w:val="en-US"/>
        </w:rPr>
        <w:t>4</w:t>
      </w:r>
      <w:r w:rsidR="00D262D0" w:rsidRPr="00205025">
        <w:rPr>
          <w:rFonts w:ascii="Georgia" w:eastAsia="Georgia" w:hAnsi="Georgia" w:cs="Times New Roman"/>
          <w:color w:val="000000" w:themeColor="text1"/>
          <w:lang w:val="en-US"/>
        </w:rPr>
        <w:t>.2</w:t>
      </w:r>
      <w:r w:rsidRPr="00205025">
        <w:rPr>
          <w:rFonts w:ascii="Georgia" w:eastAsia="Georgia" w:hAnsi="Georgia" w:cs="Times New Roman"/>
          <w:color w:val="000000" w:themeColor="text1"/>
          <w:lang w:val="en-US"/>
        </w:rPr>
        <w:t xml:space="preserve"> as follows:</w:t>
      </w:r>
    </w:p>
    <w:p w14:paraId="3C98220C" w14:textId="5A545924" w:rsidR="00EC7E62" w:rsidRPr="00205025" w:rsidRDefault="00D262D0" w:rsidP="0069075C">
      <w:pPr>
        <w:pStyle w:val="Normal1"/>
        <w:numPr>
          <w:ilvl w:val="0"/>
          <w:numId w:val="8"/>
        </w:numPr>
        <w:jc w:val="both"/>
        <w:rPr>
          <w:rFonts w:ascii="Georgia" w:eastAsia="Georgia" w:hAnsi="Georgia" w:cs="Times New Roman"/>
          <w:color w:val="000000" w:themeColor="text1"/>
          <w:lang w:val="en-US"/>
        </w:rPr>
      </w:pPr>
      <w:r w:rsidRPr="00205025">
        <w:rPr>
          <w:rFonts w:ascii="Georgia" w:eastAsia="Georgia" w:hAnsi="Georgia" w:cs="Times New Roman"/>
          <w:i/>
          <w:color w:val="000000" w:themeColor="text1"/>
          <w:lang w:val="en-US"/>
        </w:rPr>
        <w:t>Intellectual capital is valuable</w:t>
      </w:r>
      <w:r w:rsidRPr="00205025">
        <w:rPr>
          <w:rFonts w:ascii="Georgia" w:eastAsia="Georgia" w:hAnsi="Georgia" w:cs="Times New Roman"/>
          <w:color w:val="000000" w:themeColor="text1"/>
          <w:lang w:val="en-US"/>
        </w:rPr>
        <w:t>:</w:t>
      </w:r>
      <w:r w:rsidR="006213C8" w:rsidRPr="00205025">
        <w:rPr>
          <w:rFonts w:ascii="Georgia" w:eastAsia="Georgia" w:hAnsi="Georgia" w:cs="Times New Roman"/>
          <w:color w:val="000000" w:themeColor="text1"/>
          <w:lang w:val="en-US"/>
        </w:rPr>
        <w:t xml:space="preserve"> </w:t>
      </w:r>
      <w:r w:rsidR="00EC7E62" w:rsidRPr="00205025">
        <w:rPr>
          <w:rFonts w:ascii="Georgia" w:eastAsia="Georgia" w:hAnsi="Georgia" w:cs="Times New Roman"/>
          <w:color w:val="000000" w:themeColor="text1"/>
          <w:lang w:val="en-US"/>
        </w:rPr>
        <w:t xml:space="preserve">IC is valuable to organizations in terms of contributing towards future health and prosperity (Maditinos </w:t>
      </w:r>
      <w:r w:rsidR="00EC7E62" w:rsidRPr="00205025">
        <w:rPr>
          <w:rFonts w:ascii="Georgia" w:eastAsia="Georgia" w:hAnsi="Georgia" w:cs="Times New Roman"/>
          <w:i/>
          <w:color w:val="000000" w:themeColor="text1"/>
          <w:lang w:val="en-US"/>
        </w:rPr>
        <w:t>et al</w:t>
      </w:r>
      <w:r w:rsidR="00EC7E62" w:rsidRPr="00205025">
        <w:rPr>
          <w:rFonts w:ascii="Georgia" w:eastAsia="Georgia" w:hAnsi="Georgia" w:cs="Times New Roman"/>
          <w:color w:val="000000" w:themeColor="text1"/>
          <w:lang w:val="en-US"/>
        </w:rPr>
        <w:t xml:space="preserve">. (2000); Abeysekera (2006); Edvinsson, and Sullivan (1996)). It </w:t>
      </w:r>
      <w:r w:rsidR="00EC7E62" w:rsidRPr="00205025">
        <w:rPr>
          <w:rFonts w:ascii="Georgia" w:eastAsia="Georgia" w:hAnsi="Georgia" w:cs="Times New Roman"/>
          <w:color w:val="000000" w:themeColor="text1"/>
          <w:lang w:val="en-US"/>
        </w:rPr>
        <w:lastRenderedPageBreak/>
        <w:t>might be valuable to forensics in</w:t>
      </w:r>
      <w:r w:rsidR="00D915B5" w:rsidRPr="00205025">
        <w:rPr>
          <w:rFonts w:ascii="Georgia" w:eastAsia="Georgia" w:hAnsi="Georgia" w:cs="Times New Roman"/>
          <w:color w:val="000000" w:themeColor="text1"/>
          <w:lang w:val="en-US"/>
        </w:rPr>
        <w:t>vestigators in another way i.e. to help them to join all th</w:t>
      </w:r>
      <w:r w:rsidR="003F5E8E" w:rsidRPr="00205025">
        <w:rPr>
          <w:rFonts w:ascii="Georgia" w:eastAsia="Georgia" w:hAnsi="Georgia" w:cs="Times New Roman"/>
          <w:color w:val="000000" w:themeColor="text1"/>
          <w:lang w:val="en-US"/>
        </w:rPr>
        <w:t xml:space="preserve">e dots in their investigation. </w:t>
      </w:r>
      <w:r w:rsidR="00F03AB2" w:rsidRPr="00205025">
        <w:rPr>
          <w:rFonts w:ascii="Georgia" w:eastAsia="Georgia" w:hAnsi="Georgia" w:cs="Times New Roman"/>
          <w:color w:val="000000" w:themeColor="text1"/>
          <w:lang w:val="en-US"/>
        </w:rPr>
        <w:t xml:space="preserve">The tension here is that the value of IC to the latter might compromise the value to the former if such IC needs to be kept confidential. </w:t>
      </w:r>
    </w:p>
    <w:p w14:paraId="5AAE0608" w14:textId="662C5A22" w:rsidR="006213C8" w:rsidRPr="00205025" w:rsidRDefault="00D262D0" w:rsidP="0069075C">
      <w:pPr>
        <w:pStyle w:val="Normal1"/>
        <w:numPr>
          <w:ilvl w:val="0"/>
          <w:numId w:val="8"/>
        </w:numPr>
        <w:jc w:val="both"/>
        <w:rPr>
          <w:rFonts w:ascii="Georgia" w:eastAsia="Georgia" w:hAnsi="Georgia" w:cs="Times New Roman"/>
          <w:color w:val="000000" w:themeColor="text1"/>
          <w:lang w:val="en-US"/>
        </w:rPr>
      </w:pPr>
      <w:r w:rsidRPr="00205025">
        <w:rPr>
          <w:rFonts w:ascii="Georgia" w:eastAsia="Georgia" w:hAnsi="Georgia" w:cs="Times New Roman"/>
          <w:i/>
          <w:color w:val="000000" w:themeColor="text1"/>
          <w:lang w:val="en-US"/>
        </w:rPr>
        <w:t>IC disclosure should be controlled:</w:t>
      </w:r>
      <w:r w:rsidR="006213C8" w:rsidRPr="00205025">
        <w:rPr>
          <w:rFonts w:ascii="Georgia" w:eastAsia="Georgia" w:hAnsi="Georgia" w:cs="Times New Roman"/>
          <w:color w:val="000000" w:themeColor="text1"/>
          <w:lang w:val="en-US"/>
        </w:rPr>
        <w:t xml:space="preserve"> Organizations’ intellectual capital can certainly be damaged by the activities of hackers (Snyder and Crescenzi, 2009). Consider, as an example, the Sony hack (Siboni and Siman-Tov, 2014). A number of unreleased movies were stolen. The hackers demanded money to return the movies. This was essentially a loss of Sony’s intellectual capital and it is estimated that this cost Sony $35 million in IT repairs (Hornyak, 2015).</w:t>
      </w:r>
    </w:p>
    <w:p w14:paraId="5CC4811F" w14:textId="2001B775" w:rsidR="006213C8" w:rsidRPr="00205025" w:rsidRDefault="00F03AB2" w:rsidP="006213C8">
      <w:pPr>
        <w:pStyle w:val="Normal1"/>
        <w:ind w:left="360"/>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Our</w:t>
      </w:r>
      <w:r w:rsidR="006213C8" w:rsidRPr="00205025">
        <w:rPr>
          <w:rFonts w:ascii="Georgia" w:eastAsia="Georgia" w:hAnsi="Georgia" w:cs="Times New Roman"/>
          <w:color w:val="000000" w:themeColor="text1"/>
          <w:lang w:val="en-US"/>
        </w:rPr>
        <w:t xml:space="preserve"> argument is that the activities of forensics investigators could also, inadvertently, damage intellectual capital. Beebe (2009) points to the mismatch between the data collection activities of digital forensics investigators and organizations’ own policies and procedures for gathering data. This seems to be particularly applicable to tangible intellectual capital archives, which the organization may well want to keep out of the investigation, but which the investigator may wish to gain access to, in order to carry out an exhaustive investigation</w:t>
      </w:r>
      <w:r w:rsidR="00DA6891" w:rsidRPr="00205025">
        <w:rPr>
          <w:rFonts w:ascii="Georgia" w:eastAsia="Georgia" w:hAnsi="Georgia" w:cs="Times New Roman"/>
          <w:color w:val="000000" w:themeColor="text1"/>
          <w:lang w:val="en-US"/>
        </w:rPr>
        <w:t xml:space="preserve"> (</w:t>
      </w:r>
      <w:r w:rsidR="00DA6891" w:rsidRPr="00205025">
        <w:rPr>
          <w:rFonts w:ascii="Georgia" w:eastAsia="Georgia" w:hAnsi="Georgia" w:cs="Times New Roman"/>
          <w:i/>
          <w:color w:val="000000" w:themeColor="text1"/>
          <w:lang w:val="en-US"/>
        </w:rPr>
        <w:t>IG1</w:t>
      </w:r>
      <w:r w:rsidR="00DA6891" w:rsidRPr="00205025">
        <w:rPr>
          <w:rFonts w:ascii="Georgia" w:eastAsia="Georgia" w:hAnsi="Georgia" w:cs="Times New Roman"/>
          <w:color w:val="000000" w:themeColor="text1"/>
          <w:lang w:val="en-US"/>
        </w:rPr>
        <w:t>)</w:t>
      </w:r>
      <w:r w:rsidR="006213C8" w:rsidRPr="00205025">
        <w:rPr>
          <w:rFonts w:ascii="Georgia" w:eastAsia="Georgia" w:hAnsi="Georgia" w:cs="Times New Roman"/>
          <w:color w:val="000000" w:themeColor="text1"/>
          <w:lang w:val="en-US"/>
        </w:rPr>
        <w:t xml:space="preserve">.  </w:t>
      </w:r>
    </w:p>
    <w:p w14:paraId="5384708F" w14:textId="7550C383" w:rsidR="006213C8" w:rsidRPr="00205025" w:rsidRDefault="006213C8" w:rsidP="006213C8">
      <w:pPr>
        <w:pStyle w:val="Normal1"/>
        <w:ind w:left="360"/>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La Torre </w:t>
      </w:r>
      <w:r w:rsidRPr="00205025">
        <w:rPr>
          <w:rFonts w:ascii="Georgia" w:eastAsia="Georgia" w:hAnsi="Georgia" w:cs="Times New Roman"/>
          <w:i/>
          <w:color w:val="000000" w:themeColor="text1"/>
          <w:lang w:val="en-US"/>
        </w:rPr>
        <w:t>et al</w:t>
      </w:r>
      <w:r w:rsidRPr="00205025">
        <w:rPr>
          <w:rFonts w:ascii="Georgia" w:eastAsia="Georgia" w:hAnsi="Georgia" w:cs="Times New Roman"/>
          <w:color w:val="000000" w:themeColor="text1"/>
          <w:lang w:val="en-US"/>
        </w:rPr>
        <w:t xml:space="preserve">. (2018) warn against the “voracity” of big data, and the risk this poses to the intellectual capital of an organization. Yet forensics investigations are also potentially voracious as they attempt to gather all the information to be able to make a recommendation to a court of law. </w:t>
      </w:r>
    </w:p>
    <w:p w14:paraId="11773B6A" w14:textId="27068C07" w:rsidR="00D262D0" w:rsidRPr="00205025" w:rsidRDefault="00695A50" w:rsidP="0069075C">
      <w:pPr>
        <w:pStyle w:val="Normal1"/>
        <w:numPr>
          <w:ilvl w:val="0"/>
          <w:numId w:val="8"/>
        </w:numPr>
        <w:jc w:val="both"/>
        <w:rPr>
          <w:rFonts w:ascii="Georgia" w:eastAsia="Georgia" w:hAnsi="Georgia" w:cs="Times New Roman"/>
          <w:color w:val="000000" w:themeColor="text1"/>
          <w:lang w:val="en-US"/>
        </w:rPr>
      </w:pPr>
      <w:r w:rsidRPr="00205025">
        <w:rPr>
          <w:rFonts w:ascii="Georgia" w:eastAsia="Georgia" w:hAnsi="Georgia" w:cs="Times New Roman"/>
          <w:i/>
          <w:color w:val="000000" w:themeColor="text1"/>
          <w:lang w:val="en-US"/>
        </w:rPr>
        <w:t>If</w:t>
      </w:r>
      <w:r w:rsidR="00D262D0" w:rsidRPr="00205025">
        <w:rPr>
          <w:rFonts w:ascii="Georgia" w:eastAsia="Georgia" w:hAnsi="Georgia" w:cs="Times New Roman"/>
          <w:i/>
          <w:color w:val="000000" w:themeColor="text1"/>
          <w:lang w:val="en-US"/>
        </w:rPr>
        <w:t xml:space="preserve"> IC</w:t>
      </w:r>
      <w:r w:rsidRPr="00205025">
        <w:rPr>
          <w:rFonts w:ascii="Georgia" w:eastAsia="Georgia" w:hAnsi="Georgia" w:cs="Times New Roman"/>
          <w:i/>
          <w:color w:val="000000" w:themeColor="text1"/>
          <w:lang w:val="en-US"/>
        </w:rPr>
        <w:t xml:space="preserve"> is leaked, </w:t>
      </w:r>
      <w:r w:rsidR="00062DF1" w:rsidRPr="00205025">
        <w:rPr>
          <w:rFonts w:ascii="Georgia" w:eastAsia="Georgia" w:hAnsi="Georgia" w:cs="Times New Roman"/>
          <w:i/>
          <w:color w:val="000000" w:themeColor="text1"/>
          <w:lang w:val="en-US"/>
        </w:rPr>
        <w:t xml:space="preserve">or disclosure is uncontrolled, </w:t>
      </w:r>
      <w:r w:rsidRPr="00205025">
        <w:rPr>
          <w:rFonts w:ascii="Georgia" w:eastAsia="Georgia" w:hAnsi="Georgia" w:cs="Times New Roman"/>
          <w:i/>
          <w:color w:val="000000" w:themeColor="text1"/>
          <w:lang w:val="en-US"/>
        </w:rPr>
        <w:t>it could</w:t>
      </w:r>
      <w:r w:rsidR="00D262D0" w:rsidRPr="00205025">
        <w:rPr>
          <w:rFonts w:ascii="Georgia" w:eastAsia="Georgia" w:hAnsi="Georgia" w:cs="Times New Roman"/>
          <w:i/>
          <w:color w:val="000000" w:themeColor="text1"/>
          <w:lang w:val="en-US"/>
        </w:rPr>
        <w:t xml:space="preserve"> damage the organization</w:t>
      </w:r>
      <w:r w:rsidR="00D262D0" w:rsidRPr="00205025">
        <w:rPr>
          <w:rFonts w:ascii="Georgia" w:eastAsia="Georgia" w:hAnsi="Georgia" w:cs="Times New Roman"/>
          <w:color w:val="000000" w:themeColor="text1"/>
          <w:lang w:val="en-US"/>
        </w:rPr>
        <w:t>:</w:t>
      </w:r>
      <w:r w:rsidR="003F5E8E" w:rsidRPr="00205025">
        <w:rPr>
          <w:rFonts w:ascii="Georgia" w:eastAsia="Georgia" w:hAnsi="Georgia" w:cs="Times New Roman"/>
          <w:color w:val="000000" w:themeColor="text1"/>
          <w:lang w:val="en-US"/>
        </w:rPr>
        <w:t xml:space="preserve"> If a digital investigator decides </w:t>
      </w:r>
      <w:r w:rsidR="00160A86" w:rsidRPr="00205025">
        <w:rPr>
          <w:rFonts w:ascii="Georgia" w:eastAsia="Georgia" w:hAnsi="Georgia" w:cs="Times New Roman"/>
          <w:color w:val="000000" w:themeColor="text1"/>
          <w:lang w:val="en-US"/>
        </w:rPr>
        <w:t xml:space="preserve">to pursue a particular line of enquiry, he or she is required, according to the </w:t>
      </w:r>
      <w:r w:rsidR="008A0DF9" w:rsidRPr="00205025">
        <w:rPr>
          <w:rFonts w:ascii="Georgia" w:eastAsia="Georgia" w:hAnsi="Georgia" w:cs="Times New Roman"/>
          <w:i/>
          <w:color w:val="000000" w:themeColor="text1"/>
          <w:lang w:val="en-US"/>
        </w:rPr>
        <w:t>IG1</w:t>
      </w:r>
      <w:r w:rsidR="008A0DF9" w:rsidRPr="00205025">
        <w:rPr>
          <w:rFonts w:ascii="Georgia" w:eastAsia="Georgia" w:hAnsi="Georgia" w:cs="Times New Roman"/>
          <w:color w:val="000000" w:themeColor="text1"/>
          <w:lang w:val="en-US"/>
        </w:rPr>
        <w:t xml:space="preserve"> guideline</w:t>
      </w:r>
      <w:r w:rsidR="00160A86" w:rsidRPr="00205025">
        <w:rPr>
          <w:rFonts w:ascii="Georgia" w:eastAsia="Georgia" w:hAnsi="Georgia" w:cs="Times New Roman"/>
          <w:color w:val="000000" w:themeColor="text1"/>
          <w:lang w:val="en-US"/>
        </w:rPr>
        <w:t xml:space="preserve"> in Table 1, </w:t>
      </w:r>
      <w:r w:rsidR="008A0DF9" w:rsidRPr="00205025">
        <w:rPr>
          <w:rFonts w:ascii="Georgia" w:eastAsia="Georgia" w:hAnsi="Georgia" w:cs="Times New Roman"/>
          <w:color w:val="000000" w:themeColor="text1"/>
          <w:lang w:val="en-US"/>
        </w:rPr>
        <w:t>to investigate exhaustively. Moreover, the investigator is also required to record all information, whether it be confidential or not</w:t>
      </w:r>
      <w:r w:rsidR="00981ECE" w:rsidRPr="00205025">
        <w:rPr>
          <w:rFonts w:ascii="Georgia" w:eastAsia="Georgia" w:hAnsi="Georgia" w:cs="Times New Roman"/>
          <w:color w:val="000000" w:themeColor="text1"/>
          <w:lang w:val="en-US"/>
        </w:rPr>
        <w:t xml:space="preserve"> (</w:t>
      </w:r>
      <w:r w:rsidR="00981ECE" w:rsidRPr="00205025">
        <w:rPr>
          <w:rFonts w:ascii="Georgia" w:eastAsia="Georgia" w:hAnsi="Georgia" w:cs="Times New Roman"/>
          <w:i/>
          <w:color w:val="000000" w:themeColor="text1"/>
          <w:lang w:val="en-US"/>
        </w:rPr>
        <w:t>IG4</w:t>
      </w:r>
      <w:r w:rsidR="00981ECE" w:rsidRPr="00205025">
        <w:rPr>
          <w:rFonts w:ascii="Georgia" w:eastAsia="Georgia" w:hAnsi="Georgia" w:cs="Times New Roman"/>
          <w:color w:val="000000" w:themeColor="text1"/>
          <w:lang w:val="en-US"/>
        </w:rPr>
        <w:t>)</w:t>
      </w:r>
      <w:r w:rsidR="008A0DF9" w:rsidRPr="00205025">
        <w:rPr>
          <w:rFonts w:ascii="Georgia" w:eastAsia="Georgia" w:hAnsi="Georgia" w:cs="Times New Roman"/>
          <w:color w:val="000000" w:themeColor="text1"/>
          <w:lang w:val="en-US"/>
        </w:rPr>
        <w:t>, and to make intangible information tangible</w:t>
      </w:r>
      <w:r w:rsidR="00981ECE" w:rsidRPr="00205025">
        <w:rPr>
          <w:rFonts w:ascii="Georgia" w:eastAsia="Georgia" w:hAnsi="Georgia" w:cs="Times New Roman"/>
          <w:color w:val="000000" w:themeColor="text1"/>
          <w:lang w:val="en-US"/>
        </w:rPr>
        <w:t xml:space="preserve"> (</w:t>
      </w:r>
      <w:r w:rsidR="00981ECE" w:rsidRPr="00205025">
        <w:rPr>
          <w:rFonts w:ascii="Georgia" w:eastAsia="Georgia" w:hAnsi="Georgia" w:cs="Times New Roman"/>
          <w:i/>
          <w:color w:val="000000" w:themeColor="text1"/>
          <w:lang w:val="en-US"/>
        </w:rPr>
        <w:t>IG5</w:t>
      </w:r>
      <w:r w:rsidR="00981ECE" w:rsidRPr="00205025">
        <w:rPr>
          <w:rFonts w:ascii="Georgia" w:eastAsia="Georgia" w:hAnsi="Georgia" w:cs="Times New Roman"/>
          <w:color w:val="000000" w:themeColor="text1"/>
          <w:lang w:val="en-US"/>
        </w:rPr>
        <w:t>)</w:t>
      </w:r>
      <w:r w:rsidR="008A0DF9" w:rsidRPr="00205025">
        <w:rPr>
          <w:rFonts w:ascii="Georgia" w:eastAsia="Georgia" w:hAnsi="Georgia" w:cs="Times New Roman"/>
          <w:color w:val="000000" w:themeColor="text1"/>
          <w:lang w:val="en-US"/>
        </w:rPr>
        <w:t xml:space="preserve">, in terms of recording it. Such recorded information could conceivably be presented in court, and the organization has lost the ability to control disclosure. </w:t>
      </w:r>
      <w:r w:rsidR="00981ECE" w:rsidRPr="00205025">
        <w:rPr>
          <w:rFonts w:ascii="Georgia" w:eastAsia="Georgia" w:hAnsi="Georgia" w:cs="Times New Roman"/>
          <w:color w:val="000000" w:themeColor="text1"/>
          <w:lang w:val="en-US"/>
        </w:rPr>
        <w:t>In effect, a forensics investigation, unconstrained by considerations of investigation scope and remit, might result in uncontrolled disclosure, which could feasibly damage the organization’s intellectual capital and their future potential to thrive.</w:t>
      </w:r>
    </w:p>
    <w:p w14:paraId="6CE1940C" w14:textId="18A458B7" w:rsidR="00C06A17" w:rsidRPr="00205025" w:rsidRDefault="00C06A17" w:rsidP="0069075C">
      <w:pPr>
        <w:pStyle w:val="Normal1"/>
        <w:numPr>
          <w:ilvl w:val="1"/>
          <w:numId w:val="5"/>
        </w:numPr>
        <w:jc w:val="both"/>
        <w:rPr>
          <w:rFonts w:ascii="Georgia" w:eastAsia="Georgia" w:hAnsi="Georgia" w:cs="Times New Roman"/>
          <w:smallCaps/>
          <w:color w:val="000000" w:themeColor="text1"/>
          <w:sz w:val="28"/>
          <w:szCs w:val="28"/>
          <w:lang w:val="en-US"/>
        </w:rPr>
      </w:pPr>
      <w:r w:rsidRPr="00205025">
        <w:rPr>
          <w:rFonts w:ascii="Georgia" w:eastAsia="Georgia" w:hAnsi="Georgia" w:cs="Times New Roman"/>
          <w:smallCaps/>
          <w:color w:val="000000" w:themeColor="text1"/>
          <w:sz w:val="28"/>
          <w:szCs w:val="28"/>
          <w:lang w:val="en-US"/>
        </w:rPr>
        <w:t>Mapping Ethics to Investigation</w:t>
      </w:r>
      <w:r w:rsidR="00036726" w:rsidRPr="00205025">
        <w:rPr>
          <w:rFonts w:ascii="Georgia" w:eastAsia="Georgia" w:hAnsi="Georgia" w:cs="Times New Roman"/>
          <w:smallCaps/>
          <w:color w:val="000000" w:themeColor="text1"/>
          <w:sz w:val="28"/>
          <w:szCs w:val="28"/>
          <w:lang w:val="en-US"/>
        </w:rPr>
        <w:t xml:space="preserve"> Guidelines</w:t>
      </w:r>
    </w:p>
    <w:tbl>
      <w:tblPr>
        <w:tblStyle w:val="a"/>
        <w:tblpPr w:leftFromText="180" w:rightFromText="180" w:vertAnchor="text" w:horzAnchor="page" w:tblpX="821" w:tblpY="8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636"/>
        <w:gridCol w:w="1134"/>
        <w:gridCol w:w="4578"/>
      </w:tblGrid>
      <w:tr w:rsidR="00EA6AA5" w:rsidRPr="00205025" w14:paraId="14DD5F92" w14:textId="77777777" w:rsidTr="00CB75C7">
        <w:trPr>
          <w:cantSplit/>
          <w:tblHeader/>
        </w:trPr>
        <w:tc>
          <w:tcPr>
            <w:tcW w:w="4636" w:type="dxa"/>
            <w:shd w:val="clear" w:color="auto" w:fill="auto"/>
            <w:tcMar>
              <w:top w:w="100" w:type="dxa"/>
              <w:left w:w="100" w:type="dxa"/>
              <w:bottom w:w="100" w:type="dxa"/>
              <w:right w:w="100" w:type="dxa"/>
            </w:tcMar>
          </w:tcPr>
          <w:p w14:paraId="647FAA4E" w14:textId="77777777" w:rsidR="00EA6AA5" w:rsidRPr="00205025" w:rsidRDefault="00EA6AA5" w:rsidP="00EA6AA5">
            <w:pPr>
              <w:pStyle w:val="Normal1"/>
              <w:spacing w:after="0" w:line="240" w:lineRule="auto"/>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Ethical Principle</w:t>
            </w:r>
          </w:p>
        </w:tc>
        <w:tc>
          <w:tcPr>
            <w:tcW w:w="1134" w:type="dxa"/>
          </w:tcPr>
          <w:p w14:paraId="10B56E32" w14:textId="77777777" w:rsidR="00EA6AA5" w:rsidRPr="00205025" w:rsidRDefault="00EA6AA5" w:rsidP="00EA6AA5">
            <w:pPr>
              <w:pStyle w:val="Normal1"/>
              <w:spacing w:after="0" w:line="240" w:lineRule="auto"/>
              <w:jc w:val="center"/>
              <w:rPr>
                <w:rFonts w:ascii="Georgia" w:eastAsia="Georgia" w:hAnsi="Georgia" w:cs="Times New Roman"/>
                <w:b/>
                <w:color w:val="000000" w:themeColor="text1"/>
                <w:sz w:val="24"/>
                <w:lang w:val="en-US"/>
              </w:rPr>
            </w:pPr>
            <w:r w:rsidRPr="00205025">
              <w:rPr>
                <w:rFonts w:ascii="Georgia" w:eastAsia="Georgia" w:hAnsi="Georgia" w:cs="Times New Roman"/>
                <w:b/>
                <w:color w:val="000000" w:themeColor="text1"/>
                <w:sz w:val="18"/>
                <w:lang w:val="en-US"/>
              </w:rPr>
              <w:t>aligns (</w:t>
            </w:r>
            <w:r w:rsidRPr="00205025">
              <w:rPr>
                <w:rFonts w:ascii="Menlo Bold" w:eastAsia="Georgia" w:hAnsi="Menlo Bold" w:cs="Menlo Bold"/>
                <w:b/>
                <w:color w:val="000000" w:themeColor="text1"/>
                <w:sz w:val="18"/>
                <w:lang w:val="en-US"/>
              </w:rPr>
              <w:t>✔</w:t>
            </w:r>
            <w:r w:rsidRPr="00205025">
              <w:rPr>
                <w:rFonts w:ascii="Georgia" w:eastAsia="Georgia" w:hAnsi="Georgia" w:cs="Times New Roman"/>
                <w:b/>
                <w:color w:val="000000" w:themeColor="text1"/>
                <w:sz w:val="18"/>
                <w:lang w:val="en-US"/>
              </w:rPr>
              <w:t>) opposes (</w:t>
            </w:r>
            <w:r w:rsidRPr="00205025">
              <w:rPr>
                <w:rFonts w:ascii="Menlo Bold" w:eastAsia="Georgia" w:hAnsi="Menlo Bold" w:cs="Menlo Bold"/>
                <w:b/>
                <w:color w:val="000000" w:themeColor="text1"/>
                <w:sz w:val="18"/>
                <w:lang w:val="en-US"/>
              </w:rPr>
              <w:t>✖</w:t>
            </w:r>
            <w:r w:rsidRPr="00205025">
              <w:rPr>
                <w:rFonts w:ascii="Georgia" w:eastAsia="Georgia" w:hAnsi="Georgia" w:cs="Times New Roman"/>
                <w:b/>
                <w:color w:val="000000" w:themeColor="text1"/>
                <w:sz w:val="18"/>
                <w:lang w:val="en-US"/>
              </w:rPr>
              <w:t>)</w:t>
            </w:r>
          </w:p>
        </w:tc>
        <w:tc>
          <w:tcPr>
            <w:tcW w:w="4578" w:type="dxa"/>
            <w:shd w:val="clear" w:color="auto" w:fill="auto"/>
            <w:tcMar>
              <w:top w:w="100" w:type="dxa"/>
              <w:left w:w="100" w:type="dxa"/>
              <w:bottom w:w="100" w:type="dxa"/>
              <w:right w:w="100" w:type="dxa"/>
            </w:tcMar>
          </w:tcPr>
          <w:p w14:paraId="1B51314F" w14:textId="77777777" w:rsidR="00EA6AA5" w:rsidRPr="00205025" w:rsidRDefault="00EA6AA5" w:rsidP="00EA6AA5">
            <w:pPr>
              <w:pStyle w:val="Normal1"/>
              <w:spacing w:after="0" w:line="240" w:lineRule="auto"/>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sz w:val="18"/>
                <w:lang w:val="en-US"/>
              </w:rPr>
              <w:t xml:space="preserve">Investigative Guideline </w:t>
            </w:r>
          </w:p>
        </w:tc>
      </w:tr>
      <w:tr w:rsidR="00EA6AA5" w:rsidRPr="00205025" w14:paraId="5199CEC3" w14:textId="77777777" w:rsidTr="00EA6AA5">
        <w:trPr>
          <w:cantSplit/>
        </w:trPr>
        <w:tc>
          <w:tcPr>
            <w:tcW w:w="4636" w:type="dxa"/>
            <w:tcBorders>
              <w:bottom w:val="nil"/>
            </w:tcBorders>
            <w:shd w:val="clear" w:color="auto" w:fill="auto"/>
            <w:tcMar>
              <w:top w:w="100" w:type="dxa"/>
              <w:left w:w="100" w:type="dxa"/>
              <w:bottom w:w="100" w:type="dxa"/>
              <w:right w:w="100" w:type="dxa"/>
            </w:tcMar>
          </w:tcPr>
          <w:p w14:paraId="0BA81C8A"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E1: Delineate Remit</w:t>
            </w:r>
          </w:p>
        </w:tc>
        <w:tc>
          <w:tcPr>
            <w:tcW w:w="1134" w:type="dxa"/>
            <w:tcBorders>
              <w:bottom w:val="nil"/>
            </w:tcBorders>
          </w:tcPr>
          <w:p w14:paraId="4B5B8BF6" w14:textId="77777777" w:rsidR="00EA6AA5" w:rsidRPr="00205025" w:rsidRDefault="00EA6AA5" w:rsidP="00EA6AA5">
            <w:pPr>
              <w:pStyle w:val="Normal1"/>
              <w:spacing w:after="0" w:line="240" w:lineRule="auto"/>
              <w:jc w:val="center"/>
              <w:rPr>
                <w:rFonts w:ascii="Georgia" w:eastAsia="Georgia" w:hAnsi="Georgia" w:cs="Times New Roman"/>
                <w:color w:val="000000" w:themeColor="text1"/>
                <w:sz w:val="24"/>
                <w:lang w:val="en-US"/>
              </w:rPr>
            </w:pPr>
            <w:r w:rsidRPr="00205025">
              <w:rPr>
                <w:rFonts w:ascii="Menlo Bold" w:eastAsia="Georgia" w:hAnsi="Menlo Bold" w:cs="Menlo Bold"/>
                <w:color w:val="000000" w:themeColor="text1"/>
                <w:sz w:val="24"/>
                <w:lang w:val="en-US"/>
              </w:rPr>
              <w:t>✖</w:t>
            </w:r>
          </w:p>
        </w:tc>
        <w:tc>
          <w:tcPr>
            <w:tcW w:w="4578" w:type="dxa"/>
            <w:tcBorders>
              <w:bottom w:val="nil"/>
            </w:tcBorders>
            <w:shd w:val="clear" w:color="auto" w:fill="auto"/>
            <w:tcMar>
              <w:top w:w="100" w:type="dxa"/>
              <w:left w:w="100" w:type="dxa"/>
              <w:bottom w:w="100" w:type="dxa"/>
              <w:right w:w="100" w:type="dxa"/>
            </w:tcMar>
          </w:tcPr>
          <w:p w14:paraId="12152E31"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IG1: Exhaustively investigate</w:t>
            </w:r>
          </w:p>
        </w:tc>
      </w:tr>
      <w:tr w:rsidR="00EA6AA5" w:rsidRPr="00205025" w14:paraId="1FCD12E6" w14:textId="77777777" w:rsidTr="00EA6AA5">
        <w:trPr>
          <w:cantSplit/>
        </w:trPr>
        <w:tc>
          <w:tcPr>
            <w:tcW w:w="4636" w:type="dxa"/>
            <w:tcBorders>
              <w:top w:val="nil"/>
              <w:bottom w:val="nil"/>
            </w:tcBorders>
            <w:shd w:val="clear" w:color="auto" w:fill="D9D9D9"/>
            <w:tcMar>
              <w:top w:w="100" w:type="dxa"/>
              <w:left w:w="100" w:type="dxa"/>
              <w:bottom w:w="100" w:type="dxa"/>
              <w:right w:w="100" w:type="dxa"/>
            </w:tcMar>
          </w:tcPr>
          <w:p w14:paraId="149DFB30"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E2: Respect the privacy of the subject</w:t>
            </w:r>
          </w:p>
          <w:p w14:paraId="0BBA2CF1"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p>
        </w:tc>
        <w:tc>
          <w:tcPr>
            <w:tcW w:w="1134" w:type="dxa"/>
            <w:tcBorders>
              <w:top w:val="nil"/>
              <w:bottom w:val="nil"/>
            </w:tcBorders>
            <w:shd w:val="clear" w:color="auto" w:fill="D9D9D9"/>
          </w:tcPr>
          <w:p w14:paraId="005ADE7D" w14:textId="77777777" w:rsidR="00EA6AA5" w:rsidRPr="00205025" w:rsidRDefault="00EA6AA5" w:rsidP="00EA6AA5">
            <w:pPr>
              <w:pStyle w:val="Normal1"/>
              <w:spacing w:after="0" w:line="240" w:lineRule="auto"/>
              <w:jc w:val="center"/>
              <w:rPr>
                <w:rFonts w:ascii="Georgia" w:eastAsia="Georgia" w:hAnsi="Georgia" w:cs="Times New Roman"/>
                <w:color w:val="000000" w:themeColor="text1"/>
                <w:sz w:val="24"/>
                <w:lang w:val="en-US"/>
              </w:rPr>
            </w:pPr>
            <w:r w:rsidRPr="00205025">
              <w:rPr>
                <w:rFonts w:ascii="Menlo Bold" w:eastAsia="Georgia" w:hAnsi="Menlo Bold" w:cs="Menlo Bold"/>
                <w:color w:val="000000" w:themeColor="text1"/>
                <w:sz w:val="24"/>
                <w:lang w:val="en-US"/>
              </w:rPr>
              <w:t>✖</w:t>
            </w:r>
          </w:p>
        </w:tc>
        <w:tc>
          <w:tcPr>
            <w:tcW w:w="4578" w:type="dxa"/>
            <w:tcBorders>
              <w:top w:val="nil"/>
              <w:bottom w:val="nil"/>
            </w:tcBorders>
            <w:shd w:val="clear" w:color="auto" w:fill="D9D9D9"/>
            <w:tcMar>
              <w:top w:w="100" w:type="dxa"/>
              <w:left w:w="100" w:type="dxa"/>
              <w:bottom w:w="100" w:type="dxa"/>
              <w:right w:w="100" w:type="dxa"/>
            </w:tcMar>
          </w:tcPr>
          <w:p w14:paraId="39161915"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IG2: Comprehensively record all information</w:t>
            </w:r>
          </w:p>
        </w:tc>
      </w:tr>
      <w:tr w:rsidR="00EA6AA5" w:rsidRPr="00205025" w14:paraId="530E11E9" w14:textId="77777777" w:rsidTr="00EA6AA5">
        <w:trPr>
          <w:cantSplit/>
        </w:trPr>
        <w:tc>
          <w:tcPr>
            <w:tcW w:w="4636" w:type="dxa"/>
            <w:tcBorders>
              <w:top w:val="nil"/>
              <w:bottom w:val="nil"/>
            </w:tcBorders>
            <w:shd w:val="clear" w:color="auto" w:fill="auto"/>
            <w:tcMar>
              <w:top w:w="100" w:type="dxa"/>
              <w:left w:w="100" w:type="dxa"/>
              <w:bottom w:w="100" w:type="dxa"/>
              <w:right w:w="100" w:type="dxa"/>
            </w:tcMar>
          </w:tcPr>
          <w:p w14:paraId="195AC25F"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E3: Only investigate other parties if there is evidence of their involvement</w:t>
            </w:r>
          </w:p>
        </w:tc>
        <w:tc>
          <w:tcPr>
            <w:tcW w:w="1134" w:type="dxa"/>
            <w:tcBorders>
              <w:top w:val="nil"/>
              <w:bottom w:val="nil"/>
            </w:tcBorders>
          </w:tcPr>
          <w:p w14:paraId="49DF6E8F" w14:textId="77777777" w:rsidR="00EA6AA5" w:rsidRPr="00205025" w:rsidRDefault="00EA6AA5" w:rsidP="00EA6AA5">
            <w:pPr>
              <w:pStyle w:val="Normal1"/>
              <w:spacing w:after="0" w:line="240" w:lineRule="auto"/>
              <w:jc w:val="center"/>
              <w:rPr>
                <w:rFonts w:ascii="Georgia" w:eastAsia="Georgia" w:hAnsi="Georgia" w:cs="Times New Roman"/>
                <w:color w:val="000000" w:themeColor="text1"/>
                <w:sz w:val="24"/>
                <w:lang w:val="en-US"/>
              </w:rPr>
            </w:pPr>
            <w:r w:rsidRPr="00205025">
              <w:rPr>
                <w:rFonts w:ascii="Menlo Bold" w:eastAsia="Georgia" w:hAnsi="Menlo Bold" w:cs="Menlo Bold"/>
                <w:color w:val="000000" w:themeColor="text1"/>
                <w:sz w:val="24"/>
                <w:lang w:val="en-US"/>
              </w:rPr>
              <w:t>✖</w:t>
            </w:r>
          </w:p>
        </w:tc>
        <w:tc>
          <w:tcPr>
            <w:tcW w:w="4578" w:type="dxa"/>
            <w:tcBorders>
              <w:top w:val="nil"/>
              <w:bottom w:val="nil"/>
            </w:tcBorders>
            <w:shd w:val="clear" w:color="auto" w:fill="auto"/>
            <w:tcMar>
              <w:top w:w="100" w:type="dxa"/>
              <w:left w:w="100" w:type="dxa"/>
              <w:bottom w:w="100" w:type="dxa"/>
              <w:right w:w="100" w:type="dxa"/>
            </w:tcMar>
          </w:tcPr>
          <w:p w14:paraId="1BA138B2"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IG3: Investigate all relevant related parties</w:t>
            </w:r>
          </w:p>
          <w:p w14:paraId="1308C8DA"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p>
        </w:tc>
      </w:tr>
      <w:tr w:rsidR="00EA6AA5" w:rsidRPr="00205025" w14:paraId="41352678" w14:textId="77777777" w:rsidTr="00EA6AA5">
        <w:trPr>
          <w:cantSplit/>
        </w:trPr>
        <w:tc>
          <w:tcPr>
            <w:tcW w:w="4636" w:type="dxa"/>
            <w:tcBorders>
              <w:top w:val="nil"/>
              <w:bottom w:val="nil"/>
            </w:tcBorders>
            <w:shd w:val="clear" w:color="auto" w:fill="D9D9D9"/>
            <w:tcMar>
              <w:top w:w="100" w:type="dxa"/>
              <w:left w:w="100" w:type="dxa"/>
              <w:bottom w:w="100" w:type="dxa"/>
              <w:right w:w="100" w:type="dxa"/>
            </w:tcMar>
          </w:tcPr>
          <w:p w14:paraId="5DD1F2C1"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E4: Bookmark and exclude private information</w:t>
            </w:r>
          </w:p>
        </w:tc>
        <w:tc>
          <w:tcPr>
            <w:tcW w:w="1134" w:type="dxa"/>
            <w:tcBorders>
              <w:top w:val="nil"/>
              <w:bottom w:val="nil"/>
            </w:tcBorders>
            <w:shd w:val="clear" w:color="auto" w:fill="D9D9D9"/>
          </w:tcPr>
          <w:p w14:paraId="5A5AD185" w14:textId="77777777" w:rsidR="00EA6AA5" w:rsidRPr="00205025" w:rsidRDefault="00EA6AA5" w:rsidP="00EA6AA5">
            <w:pPr>
              <w:pStyle w:val="Normal1"/>
              <w:spacing w:after="0" w:line="240" w:lineRule="auto"/>
              <w:jc w:val="center"/>
              <w:rPr>
                <w:rFonts w:ascii="Georgia" w:eastAsia="Georgia" w:hAnsi="Georgia" w:cs="Times New Roman"/>
                <w:color w:val="000000" w:themeColor="text1"/>
                <w:sz w:val="24"/>
                <w:lang w:val="en-US"/>
              </w:rPr>
            </w:pPr>
            <w:r w:rsidRPr="00205025">
              <w:rPr>
                <w:rFonts w:ascii="Menlo Bold" w:eastAsia="Georgia" w:hAnsi="Menlo Bold" w:cs="Menlo Bold"/>
                <w:color w:val="000000" w:themeColor="text1"/>
                <w:sz w:val="24"/>
                <w:lang w:val="en-US"/>
              </w:rPr>
              <w:t>✖</w:t>
            </w:r>
          </w:p>
        </w:tc>
        <w:tc>
          <w:tcPr>
            <w:tcW w:w="4578" w:type="dxa"/>
            <w:tcBorders>
              <w:top w:val="nil"/>
              <w:bottom w:val="nil"/>
            </w:tcBorders>
            <w:shd w:val="clear" w:color="auto" w:fill="D9D9D9"/>
            <w:tcMar>
              <w:top w:w="100" w:type="dxa"/>
              <w:left w:w="100" w:type="dxa"/>
              <w:bottom w:w="100" w:type="dxa"/>
              <w:right w:w="100" w:type="dxa"/>
            </w:tcMar>
          </w:tcPr>
          <w:p w14:paraId="6924BB5F"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IG4: Sensitive material should be recorded but marked as such</w:t>
            </w:r>
          </w:p>
        </w:tc>
      </w:tr>
      <w:tr w:rsidR="00EA6AA5" w:rsidRPr="00205025" w14:paraId="6BB8BC45" w14:textId="77777777" w:rsidTr="00EA6AA5">
        <w:trPr>
          <w:cantSplit/>
        </w:trPr>
        <w:tc>
          <w:tcPr>
            <w:tcW w:w="4636" w:type="dxa"/>
            <w:tcBorders>
              <w:top w:val="nil"/>
              <w:bottom w:val="nil"/>
            </w:tcBorders>
            <w:shd w:val="clear" w:color="auto" w:fill="auto"/>
            <w:tcMar>
              <w:top w:w="100" w:type="dxa"/>
              <w:left w:w="100" w:type="dxa"/>
              <w:bottom w:w="100" w:type="dxa"/>
              <w:right w:w="100" w:type="dxa"/>
            </w:tcMar>
          </w:tcPr>
          <w:p w14:paraId="2F11A635"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E5: Document all actions</w:t>
            </w:r>
          </w:p>
        </w:tc>
        <w:tc>
          <w:tcPr>
            <w:tcW w:w="1134" w:type="dxa"/>
            <w:tcBorders>
              <w:top w:val="nil"/>
              <w:bottom w:val="nil"/>
            </w:tcBorders>
          </w:tcPr>
          <w:p w14:paraId="53220636" w14:textId="77777777" w:rsidR="00EA6AA5" w:rsidRPr="00205025" w:rsidRDefault="00EA6AA5" w:rsidP="00EA6AA5">
            <w:pPr>
              <w:pStyle w:val="Normal1"/>
              <w:spacing w:after="0" w:line="240" w:lineRule="auto"/>
              <w:jc w:val="center"/>
              <w:rPr>
                <w:rFonts w:ascii="Georgia" w:eastAsia="Georgia" w:hAnsi="Georgia" w:cs="Times New Roman"/>
                <w:color w:val="000000" w:themeColor="text1"/>
                <w:sz w:val="24"/>
                <w:lang w:val="en-US"/>
              </w:rPr>
            </w:pPr>
            <w:r w:rsidRPr="00205025">
              <w:rPr>
                <w:rFonts w:ascii="Menlo Bold" w:eastAsia="Georgia" w:hAnsi="Menlo Bold" w:cs="Menlo Bold"/>
                <w:color w:val="000000" w:themeColor="text1"/>
                <w:sz w:val="24"/>
                <w:lang w:val="en-US"/>
              </w:rPr>
              <w:t>✔</w:t>
            </w:r>
          </w:p>
        </w:tc>
        <w:tc>
          <w:tcPr>
            <w:tcW w:w="4578" w:type="dxa"/>
            <w:tcBorders>
              <w:top w:val="nil"/>
              <w:bottom w:val="nil"/>
            </w:tcBorders>
            <w:shd w:val="clear" w:color="auto" w:fill="auto"/>
            <w:tcMar>
              <w:top w:w="100" w:type="dxa"/>
              <w:left w:w="100" w:type="dxa"/>
              <w:bottom w:w="100" w:type="dxa"/>
              <w:right w:w="100" w:type="dxa"/>
            </w:tcMar>
          </w:tcPr>
          <w:p w14:paraId="5B551FFB"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IG5: Record intangible information</w:t>
            </w:r>
          </w:p>
        </w:tc>
      </w:tr>
      <w:tr w:rsidR="00EA6AA5" w:rsidRPr="00205025" w14:paraId="320C6BC1" w14:textId="77777777" w:rsidTr="00EA6AA5">
        <w:trPr>
          <w:cantSplit/>
        </w:trPr>
        <w:tc>
          <w:tcPr>
            <w:tcW w:w="4636" w:type="dxa"/>
            <w:tcBorders>
              <w:top w:val="nil"/>
              <w:bottom w:val="nil"/>
            </w:tcBorders>
            <w:shd w:val="clear" w:color="auto" w:fill="D9D9D9"/>
            <w:tcMar>
              <w:top w:w="100" w:type="dxa"/>
              <w:left w:w="100" w:type="dxa"/>
              <w:bottom w:w="100" w:type="dxa"/>
              <w:right w:w="100" w:type="dxa"/>
            </w:tcMar>
          </w:tcPr>
          <w:p w14:paraId="291B85F9"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E6: Facilitate audits</w:t>
            </w:r>
          </w:p>
          <w:p w14:paraId="1FEF724F"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p>
        </w:tc>
        <w:tc>
          <w:tcPr>
            <w:tcW w:w="1134" w:type="dxa"/>
            <w:tcBorders>
              <w:top w:val="nil"/>
              <w:bottom w:val="nil"/>
            </w:tcBorders>
            <w:shd w:val="clear" w:color="auto" w:fill="D9D9D9"/>
          </w:tcPr>
          <w:p w14:paraId="4000F3CD" w14:textId="77777777" w:rsidR="00EA6AA5" w:rsidRPr="00205025" w:rsidRDefault="00EA6AA5" w:rsidP="00EA6AA5">
            <w:pPr>
              <w:pStyle w:val="Normal1"/>
              <w:spacing w:after="0" w:line="240" w:lineRule="auto"/>
              <w:jc w:val="center"/>
              <w:rPr>
                <w:rFonts w:ascii="Georgia" w:eastAsia="Georgia" w:hAnsi="Georgia" w:cs="Times New Roman"/>
                <w:color w:val="000000" w:themeColor="text1"/>
                <w:sz w:val="24"/>
                <w:lang w:val="en-US"/>
              </w:rPr>
            </w:pPr>
            <w:r w:rsidRPr="00205025">
              <w:rPr>
                <w:rFonts w:ascii="Menlo Bold" w:eastAsia="Georgia" w:hAnsi="Menlo Bold" w:cs="Menlo Bold"/>
                <w:color w:val="000000" w:themeColor="text1"/>
                <w:sz w:val="24"/>
                <w:lang w:val="en-US"/>
              </w:rPr>
              <w:t>✔</w:t>
            </w:r>
          </w:p>
        </w:tc>
        <w:tc>
          <w:tcPr>
            <w:tcW w:w="4578" w:type="dxa"/>
            <w:tcBorders>
              <w:top w:val="nil"/>
              <w:bottom w:val="nil"/>
            </w:tcBorders>
            <w:shd w:val="clear" w:color="auto" w:fill="D9D9D9"/>
            <w:tcMar>
              <w:top w:w="100" w:type="dxa"/>
              <w:left w:w="100" w:type="dxa"/>
              <w:bottom w:w="100" w:type="dxa"/>
              <w:right w:w="100" w:type="dxa"/>
            </w:tcMar>
          </w:tcPr>
          <w:p w14:paraId="7F95D4AA"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IG6: Give prosecutor record of gathered information</w:t>
            </w:r>
          </w:p>
        </w:tc>
      </w:tr>
      <w:tr w:rsidR="00EA6AA5" w:rsidRPr="00205025" w14:paraId="0248AFF2" w14:textId="77777777" w:rsidTr="00EA6AA5">
        <w:trPr>
          <w:cantSplit/>
          <w:trHeight w:val="386"/>
        </w:trPr>
        <w:tc>
          <w:tcPr>
            <w:tcW w:w="4636" w:type="dxa"/>
            <w:tcBorders>
              <w:top w:val="nil"/>
              <w:bottom w:val="nil"/>
            </w:tcBorders>
            <w:shd w:val="clear" w:color="auto" w:fill="auto"/>
            <w:tcMar>
              <w:top w:w="100" w:type="dxa"/>
              <w:left w:w="100" w:type="dxa"/>
              <w:bottom w:w="100" w:type="dxa"/>
              <w:right w:w="100" w:type="dxa"/>
            </w:tcMar>
          </w:tcPr>
          <w:p w14:paraId="218E9778"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E7: Report all investigative activities</w:t>
            </w:r>
          </w:p>
        </w:tc>
        <w:tc>
          <w:tcPr>
            <w:tcW w:w="1134" w:type="dxa"/>
            <w:tcBorders>
              <w:top w:val="nil"/>
              <w:bottom w:val="nil"/>
            </w:tcBorders>
          </w:tcPr>
          <w:p w14:paraId="76558D97" w14:textId="77777777" w:rsidR="00EA6AA5" w:rsidRPr="00205025" w:rsidRDefault="00EA6AA5" w:rsidP="00EA6AA5">
            <w:pPr>
              <w:pStyle w:val="Normal1"/>
              <w:spacing w:after="0" w:line="240" w:lineRule="auto"/>
              <w:jc w:val="center"/>
              <w:rPr>
                <w:rFonts w:ascii="Georgia" w:eastAsia="Georgia" w:hAnsi="Georgia" w:cs="Times New Roman"/>
                <w:color w:val="000000" w:themeColor="text1"/>
                <w:sz w:val="24"/>
                <w:lang w:val="en-US"/>
              </w:rPr>
            </w:pPr>
            <w:r w:rsidRPr="00205025">
              <w:rPr>
                <w:rFonts w:ascii="Menlo Bold" w:eastAsia="Georgia" w:hAnsi="Menlo Bold" w:cs="Menlo Bold"/>
                <w:color w:val="000000" w:themeColor="text1"/>
                <w:sz w:val="24"/>
                <w:lang w:val="en-US"/>
              </w:rPr>
              <w:t>✔</w:t>
            </w:r>
          </w:p>
        </w:tc>
        <w:tc>
          <w:tcPr>
            <w:tcW w:w="4578" w:type="dxa"/>
            <w:tcBorders>
              <w:top w:val="nil"/>
              <w:bottom w:val="nil"/>
            </w:tcBorders>
            <w:shd w:val="clear" w:color="auto" w:fill="auto"/>
            <w:tcMar>
              <w:top w:w="100" w:type="dxa"/>
              <w:left w:w="100" w:type="dxa"/>
              <w:bottom w:w="100" w:type="dxa"/>
              <w:right w:w="100" w:type="dxa"/>
            </w:tcMar>
          </w:tcPr>
          <w:p w14:paraId="4B25C022"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IG7: Retain all information</w:t>
            </w:r>
          </w:p>
        </w:tc>
      </w:tr>
      <w:tr w:rsidR="00EA6AA5" w:rsidRPr="00205025" w14:paraId="7098BAED" w14:textId="77777777" w:rsidTr="00C802D3">
        <w:trPr>
          <w:cantSplit/>
        </w:trPr>
        <w:tc>
          <w:tcPr>
            <w:tcW w:w="4636" w:type="dxa"/>
            <w:tcBorders>
              <w:top w:val="nil"/>
              <w:bottom w:val="nil"/>
            </w:tcBorders>
            <w:shd w:val="clear" w:color="auto" w:fill="D9D9D9"/>
            <w:tcMar>
              <w:top w:w="100" w:type="dxa"/>
              <w:left w:w="100" w:type="dxa"/>
              <w:bottom w:w="100" w:type="dxa"/>
              <w:right w:w="100" w:type="dxa"/>
            </w:tcMar>
          </w:tcPr>
          <w:p w14:paraId="3992975A"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E8: Be transparent about the extent of the investigation, and the gathered information</w:t>
            </w:r>
          </w:p>
        </w:tc>
        <w:tc>
          <w:tcPr>
            <w:tcW w:w="1134" w:type="dxa"/>
            <w:tcBorders>
              <w:top w:val="nil"/>
              <w:bottom w:val="nil"/>
            </w:tcBorders>
            <w:shd w:val="clear" w:color="auto" w:fill="D9D9D9"/>
          </w:tcPr>
          <w:p w14:paraId="47C539A1" w14:textId="77777777" w:rsidR="00EA6AA5" w:rsidRPr="00205025" w:rsidRDefault="00EA6AA5" w:rsidP="00EA6AA5">
            <w:pPr>
              <w:pStyle w:val="Normal1"/>
              <w:spacing w:after="0" w:line="240" w:lineRule="auto"/>
              <w:jc w:val="center"/>
              <w:rPr>
                <w:rFonts w:ascii="Georgia" w:eastAsia="Georgia" w:hAnsi="Georgia" w:cs="Times New Roman"/>
                <w:color w:val="000000" w:themeColor="text1"/>
                <w:sz w:val="24"/>
                <w:lang w:val="en-US"/>
              </w:rPr>
            </w:pPr>
            <w:r w:rsidRPr="00205025">
              <w:rPr>
                <w:rFonts w:ascii="Menlo Bold" w:eastAsia="Georgia" w:hAnsi="Menlo Bold" w:cs="Menlo Bold"/>
                <w:color w:val="000000" w:themeColor="text1"/>
                <w:sz w:val="24"/>
                <w:lang w:val="en-US"/>
              </w:rPr>
              <w:t>✔</w:t>
            </w:r>
          </w:p>
        </w:tc>
        <w:tc>
          <w:tcPr>
            <w:tcW w:w="4578" w:type="dxa"/>
            <w:tcBorders>
              <w:top w:val="nil"/>
              <w:bottom w:val="nil"/>
            </w:tcBorders>
            <w:shd w:val="clear" w:color="auto" w:fill="D9D9D9"/>
            <w:tcMar>
              <w:top w:w="100" w:type="dxa"/>
              <w:left w:w="100" w:type="dxa"/>
              <w:bottom w:w="100" w:type="dxa"/>
              <w:right w:w="100" w:type="dxa"/>
            </w:tcMar>
          </w:tcPr>
          <w:p w14:paraId="7440AF79"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IG8: Allow accused to inspect information</w:t>
            </w:r>
          </w:p>
        </w:tc>
      </w:tr>
      <w:tr w:rsidR="00EA6AA5" w:rsidRPr="00205025" w14:paraId="14B237F7" w14:textId="77777777" w:rsidTr="00C802D3">
        <w:trPr>
          <w:cantSplit/>
        </w:trPr>
        <w:tc>
          <w:tcPr>
            <w:tcW w:w="4636" w:type="dxa"/>
            <w:tcBorders>
              <w:top w:val="nil"/>
              <w:bottom w:val="single" w:sz="4" w:space="0" w:color="auto"/>
            </w:tcBorders>
            <w:shd w:val="clear" w:color="auto" w:fill="auto"/>
            <w:tcMar>
              <w:top w:w="100" w:type="dxa"/>
              <w:left w:w="100" w:type="dxa"/>
              <w:bottom w:w="100" w:type="dxa"/>
              <w:right w:w="100" w:type="dxa"/>
            </w:tcMar>
          </w:tcPr>
          <w:p w14:paraId="2E480D9C"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E9: Investigators should undergo regular training</w:t>
            </w:r>
          </w:p>
          <w:p w14:paraId="1D3EE8B9"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p>
        </w:tc>
        <w:tc>
          <w:tcPr>
            <w:tcW w:w="1134" w:type="dxa"/>
            <w:tcBorders>
              <w:top w:val="nil"/>
              <w:bottom w:val="single" w:sz="4" w:space="0" w:color="auto"/>
            </w:tcBorders>
          </w:tcPr>
          <w:p w14:paraId="1172CCE3" w14:textId="77777777" w:rsidR="00EA6AA5" w:rsidRPr="00205025" w:rsidRDefault="00EA6AA5" w:rsidP="00EA6AA5">
            <w:pPr>
              <w:pStyle w:val="Normal1"/>
              <w:spacing w:after="0" w:line="240" w:lineRule="auto"/>
              <w:jc w:val="center"/>
              <w:rPr>
                <w:rFonts w:ascii="Georgia" w:eastAsia="Georgia" w:hAnsi="Georgia" w:cs="Times New Roman"/>
                <w:color w:val="000000" w:themeColor="text1"/>
                <w:sz w:val="24"/>
                <w:lang w:val="en-US"/>
              </w:rPr>
            </w:pPr>
            <w:r w:rsidRPr="00205025">
              <w:rPr>
                <w:rFonts w:ascii="Menlo Bold" w:eastAsia="Georgia" w:hAnsi="Menlo Bold" w:cs="Menlo Bold"/>
                <w:color w:val="000000" w:themeColor="text1"/>
                <w:sz w:val="24"/>
                <w:lang w:val="en-US"/>
              </w:rPr>
              <w:t>✔</w:t>
            </w:r>
          </w:p>
        </w:tc>
        <w:tc>
          <w:tcPr>
            <w:tcW w:w="4578" w:type="dxa"/>
            <w:tcBorders>
              <w:top w:val="nil"/>
              <w:bottom w:val="single" w:sz="4" w:space="0" w:color="auto"/>
            </w:tcBorders>
            <w:shd w:val="clear" w:color="auto" w:fill="auto"/>
            <w:tcMar>
              <w:top w:w="100" w:type="dxa"/>
              <w:left w:w="100" w:type="dxa"/>
              <w:bottom w:w="100" w:type="dxa"/>
              <w:right w:w="100" w:type="dxa"/>
            </w:tcMar>
          </w:tcPr>
          <w:p w14:paraId="7C2AE578" w14:textId="77777777" w:rsidR="00EA6AA5" w:rsidRPr="00205025" w:rsidRDefault="00EA6AA5" w:rsidP="00EA6AA5">
            <w:pPr>
              <w:pStyle w:val="Normal1"/>
              <w:spacing w:after="0" w:line="240" w:lineRule="auto"/>
              <w:rPr>
                <w:rFonts w:ascii="Georgia" w:eastAsia="Georgia" w:hAnsi="Georgia" w:cs="Times New Roman"/>
                <w:i/>
                <w:color w:val="000000" w:themeColor="text1"/>
                <w:sz w:val="18"/>
                <w:lang w:val="en-US"/>
              </w:rPr>
            </w:pPr>
            <w:r w:rsidRPr="00205025">
              <w:rPr>
                <w:rFonts w:ascii="Georgia" w:eastAsia="Georgia" w:hAnsi="Georgia" w:cs="Times New Roman"/>
                <w:color w:val="000000" w:themeColor="text1"/>
                <w:sz w:val="18"/>
                <w:lang w:val="en-US"/>
              </w:rPr>
              <w:t>IG9: Investigators must be competent to report on investigation</w:t>
            </w:r>
            <w:r w:rsidRPr="00205025">
              <w:rPr>
                <w:rFonts w:ascii="Georgia" w:eastAsia="Georgia" w:hAnsi="Georgia" w:cs="Times New Roman"/>
                <w:i/>
                <w:color w:val="000000" w:themeColor="text1"/>
                <w:sz w:val="18"/>
                <w:lang w:val="en-US"/>
              </w:rPr>
              <w:t xml:space="preserve"> </w:t>
            </w:r>
          </w:p>
        </w:tc>
      </w:tr>
      <w:tr w:rsidR="00EA6AA5" w:rsidRPr="00205025" w14:paraId="30EE4F3A" w14:textId="77777777" w:rsidTr="00C802D3">
        <w:trPr>
          <w:cantSplit/>
        </w:trPr>
        <w:tc>
          <w:tcPr>
            <w:tcW w:w="4636" w:type="dxa"/>
            <w:tcBorders>
              <w:top w:val="single" w:sz="4" w:space="0" w:color="auto"/>
              <w:bottom w:val="single" w:sz="4" w:space="0" w:color="auto"/>
            </w:tcBorders>
            <w:shd w:val="clear" w:color="auto" w:fill="D9D9D9"/>
            <w:tcMar>
              <w:top w:w="100" w:type="dxa"/>
              <w:left w:w="100" w:type="dxa"/>
              <w:bottom w:w="100" w:type="dxa"/>
              <w:right w:w="100" w:type="dxa"/>
            </w:tcMar>
          </w:tcPr>
          <w:p w14:paraId="1419AC84"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lastRenderedPageBreak/>
              <w:t>E10: Information’s Integrity and Confidentiality should be maintained</w:t>
            </w:r>
          </w:p>
        </w:tc>
        <w:tc>
          <w:tcPr>
            <w:tcW w:w="1134" w:type="dxa"/>
            <w:tcBorders>
              <w:top w:val="single" w:sz="4" w:space="0" w:color="auto"/>
              <w:bottom w:val="single" w:sz="4" w:space="0" w:color="auto"/>
            </w:tcBorders>
            <w:shd w:val="clear" w:color="auto" w:fill="D9D9D9"/>
          </w:tcPr>
          <w:p w14:paraId="37FBF6C1" w14:textId="77777777" w:rsidR="00EA6AA5" w:rsidRPr="00205025" w:rsidRDefault="00EA6AA5" w:rsidP="00EA6AA5">
            <w:pPr>
              <w:pStyle w:val="Normal1"/>
              <w:spacing w:after="0" w:line="240" w:lineRule="auto"/>
              <w:jc w:val="center"/>
              <w:rPr>
                <w:rFonts w:ascii="Georgia" w:eastAsia="Georgia" w:hAnsi="Georgia" w:cs="Times New Roman"/>
                <w:color w:val="000000" w:themeColor="text1"/>
                <w:sz w:val="24"/>
                <w:lang w:val="en-US"/>
              </w:rPr>
            </w:pPr>
            <w:r w:rsidRPr="00205025">
              <w:rPr>
                <w:rFonts w:ascii="Menlo Bold" w:eastAsia="Georgia" w:hAnsi="Menlo Bold" w:cs="Menlo Bold"/>
                <w:color w:val="000000" w:themeColor="text1"/>
                <w:sz w:val="24"/>
                <w:lang w:val="en-US"/>
              </w:rPr>
              <w:t>✔</w:t>
            </w:r>
          </w:p>
        </w:tc>
        <w:tc>
          <w:tcPr>
            <w:tcW w:w="4578" w:type="dxa"/>
            <w:tcBorders>
              <w:top w:val="single" w:sz="4" w:space="0" w:color="auto"/>
              <w:bottom w:val="single" w:sz="4" w:space="0" w:color="auto"/>
            </w:tcBorders>
            <w:shd w:val="clear" w:color="auto" w:fill="D9D9D9"/>
            <w:tcMar>
              <w:top w:w="100" w:type="dxa"/>
              <w:left w:w="100" w:type="dxa"/>
              <w:bottom w:w="100" w:type="dxa"/>
              <w:right w:w="100" w:type="dxa"/>
            </w:tcMar>
          </w:tcPr>
          <w:p w14:paraId="583629CC"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IG10: Information Integrity should be maintained:</w:t>
            </w:r>
          </w:p>
        </w:tc>
      </w:tr>
      <w:tr w:rsidR="00EA6AA5" w:rsidRPr="00205025" w14:paraId="3CE2D0AC" w14:textId="77777777" w:rsidTr="00EA6AA5">
        <w:trPr>
          <w:cantSplit/>
        </w:trPr>
        <w:tc>
          <w:tcPr>
            <w:tcW w:w="4636" w:type="dxa"/>
            <w:tcBorders>
              <w:top w:val="single" w:sz="4" w:space="0" w:color="auto"/>
              <w:bottom w:val="single" w:sz="4" w:space="0" w:color="auto"/>
            </w:tcBorders>
            <w:shd w:val="clear" w:color="auto" w:fill="auto"/>
            <w:tcMar>
              <w:top w:w="100" w:type="dxa"/>
              <w:left w:w="100" w:type="dxa"/>
              <w:bottom w:w="100" w:type="dxa"/>
              <w:right w:w="100" w:type="dxa"/>
            </w:tcMar>
          </w:tcPr>
          <w:p w14:paraId="41622EED"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r w:rsidRPr="00205025">
              <w:rPr>
                <w:rFonts w:ascii="Georgia" w:eastAsia="Georgia" w:hAnsi="Georgia" w:cs="Times New Roman"/>
                <w:color w:val="000000" w:themeColor="text1"/>
                <w:sz w:val="18"/>
                <w:lang w:val="en-US"/>
              </w:rPr>
              <w:t>E11: Consideration for the well being of the investigator/s</w:t>
            </w:r>
          </w:p>
        </w:tc>
        <w:tc>
          <w:tcPr>
            <w:tcW w:w="1134" w:type="dxa"/>
            <w:tcBorders>
              <w:top w:val="single" w:sz="4" w:space="0" w:color="auto"/>
              <w:bottom w:val="single" w:sz="4" w:space="0" w:color="auto"/>
            </w:tcBorders>
            <w:shd w:val="clear" w:color="auto" w:fill="auto"/>
          </w:tcPr>
          <w:p w14:paraId="6EAEFF2E" w14:textId="77777777" w:rsidR="00EA6AA5" w:rsidRPr="00205025" w:rsidRDefault="00EA6AA5" w:rsidP="00EA6AA5">
            <w:pPr>
              <w:pStyle w:val="Normal1"/>
              <w:spacing w:after="0" w:line="240" w:lineRule="auto"/>
              <w:jc w:val="center"/>
              <w:rPr>
                <w:rFonts w:ascii="Menlo Bold" w:eastAsia="Georgia" w:hAnsi="Menlo Bold" w:cs="Menlo Bold"/>
                <w:color w:val="000000" w:themeColor="text1"/>
                <w:sz w:val="24"/>
                <w:lang w:val="en-US"/>
              </w:rPr>
            </w:pPr>
          </w:p>
        </w:tc>
        <w:tc>
          <w:tcPr>
            <w:tcW w:w="4578" w:type="dxa"/>
            <w:tcBorders>
              <w:top w:val="single" w:sz="4" w:space="0" w:color="auto"/>
              <w:bottom w:val="single" w:sz="4" w:space="0" w:color="auto"/>
            </w:tcBorders>
            <w:shd w:val="clear" w:color="auto" w:fill="auto"/>
            <w:tcMar>
              <w:top w:w="100" w:type="dxa"/>
              <w:left w:w="100" w:type="dxa"/>
              <w:bottom w:w="100" w:type="dxa"/>
              <w:right w:w="100" w:type="dxa"/>
            </w:tcMar>
          </w:tcPr>
          <w:p w14:paraId="4A8073AF" w14:textId="77777777" w:rsidR="00EA6AA5" w:rsidRPr="00205025" w:rsidRDefault="00EA6AA5" w:rsidP="00EA6AA5">
            <w:pPr>
              <w:pStyle w:val="Normal1"/>
              <w:spacing w:after="0" w:line="240" w:lineRule="auto"/>
              <w:rPr>
                <w:rFonts w:ascii="Georgia" w:eastAsia="Georgia" w:hAnsi="Georgia" w:cs="Times New Roman"/>
                <w:color w:val="000000" w:themeColor="text1"/>
                <w:sz w:val="18"/>
                <w:lang w:val="en-US"/>
              </w:rPr>
            </w:pPr>
          </w:p>
        </w:tc>
      </w:tr>
      <w:tr w:rsidR="00EA6AA5" w:rsidRPr="00205025" w14:paraId="26868651" w14:textId="77777777" w:rsidTr="00EA6AA5">
        <w:trPr>
          <w:cantSplit/>
        </w:trPr>
        <w:tc>
          <w:tcPr>
            <w:tcW w:w="10348" w:type="dxa"/>
            <w:gridSpan w:val="3"/>
            <w:tcBorders>
              <w:top w:val="single" w:sz="4" w:space="0" w:color="auto"/>
              <w:left w:val="nil"/>
              <w:bottom w:val="nil"/>
              <w:right w:val="nil"/>
            </w:tcBorders>
          </w:tcPr>
          <w:p w14:paraId="646C36FD" w14:textId="77777777" w:rsidR="00EA6AA5" w:rsidRPr="00205025" w:rsidRDefault="00EA6AA5" w:rsidP="00EA6AA5">
            <w:pPr>
              <w:pStyle w:val="Normal1"/>
              <w:spacing w:after="0" w:line="240" w:lineRule="auto"/>
              <w:jc w:val="center"/>
              <w:rPr>
                <w:rFonts w:ascii="Georgia" w:eastAsia="Georgia" w:hAnsi="Georgia" w:cs="Times New Roman"/>
                <w:b/>
                <w:color w:val="000000" w:themeColor="text1"/>
                <w:sz w:val="18"/>
                <w:lang w:val="en-US"/>
              </w:rPr>
            </w:pPr>
            <w:r w:rsidRPr="00205025">
              <w:rPr>
                <w:rFonts w:ascii="Georgia" w:eastAsia="Georgia" w:hAnsi="Georgia" w:cs="Times New Roman"/>
                <w:b/>
                <w:color w:val="000000" w:themeColor="text1"/>
                <w:lang w:val="en-US"/>
              </w:rPr>
              <w:t>Table 6:</w:t>
            </w:r>
            <w:r w:rsidRPr="00205025">
              <w:rPr>
                <w:rFonts w:ascii="Georgia" w:eastAsia="Georgia" w:hAnsi="Georgia" w:cs="Times New Roman"/>
                <w:color w:val="000000" w:themeColor="text1"/>
                <w:lang w:val="en-US"/>
              </w:rPr>
              <w:t xml:space="preserve"> Mapping Ethical Principles (</w:t>
            </w:r>
            <w:r w:rsidRPr="00205025">
              <w:rPr>
                <w:rFonts w:ascii="Georgia" w:eastAsia="Georgia" w:hAnsi="Georgia" w:cs="Times New Roman"/>
                <w:i/>
                <w:color w:val="000000" w:themeColor="text1"/>
                <w:lang w:val="en-US"/>
              </w:rPr>
              <w:t>Ei</w:t>
            </w:r>
            <w:r w:rsidRPr="00205025">
              <w:rPr>
                <w:rFonts w:ascii="Georgia" w:eastAsia="Georgia" w:hAnsi="Georgia" w:cs="Times New Roman"/>
                <w:color w:val="000000" w:themeColor="text1"/>
                <w:lang w:val="en-US"/>
              </w:rPr>
              <w:t>) to Investigative Guidelines (</w:t>
            </w:r>
            <w:r w:rsidRPr="00205025">
              <w:rPr>
                <w:rFonts w:ascii="Georgia" w:eastAsia="Georgia" w:hAnsi="Georgia" w:cs="Times New Roman"/>
                <w:i/>
                <w:color w:val="000000" w:themeColor="text1"/>
                <w:lang w:val="en-US"/>
              </w:rPr>
              <w:t>IGi</w:t>
            </w:r>
            <w:r w:rsidRPr="00205025">
              <w:rPr>
                <w:rFonts w:ascii="Georgia" w:eastAsia="Georgia" w:hAnsi="Georgia" w:cs="Times New Roman"/>
                <w:color w:val="000000" w:themeColor="text1"/>
                <w:lang w:val="en-US"/>
              </w:rPr>
              <w:t>)</w:t>
            </w:r>
          </w:p>
        </w:tc>
      </w:tr>
    </w:tbl>
    <w:p w14:paraId="00685075" w14:textId="562E1694" w:rsidR="006D56F3" w:rsidRPr="00205025" w:rsidRDefault="00BA1540" w:rsidP="006D56F3">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It is now possible to map</w:t>
      </w:r>
      <w:r w:rsidR="009E689D" w:rsidRPr="00205025">
        <w:rPr>
          <w:rFonts w:ascii="Georgia" w:eastAsia="Georgia" w:hAnsi="Georgia" w:cs="Times New Roman"/>
          <w:color w:val="000000" w:themeColor="text1"/>
          <w:lang w:val="en-US"/>
        </w:rPr>
        <w:t xml:space="preserve"> the investigative </w:t>
      </w:r>
      <w:r w:rsidR="00C06A17" w:rsidRPr="00205025">
        <w:rPr>
          <w:rFonts w:ascii="Georgia" w:eastAsia="Georgia" w:hAnsi="Georgia" w:cs="Times New Roman"/>
          <w:color w:val="000000" w:themeColor="text1"/>
          <w:lang w:val="en-US"/>
        </w:rPr>
        <w:t xml:space="preserve">guidelines </w:t>
      </w:r>
      <w:r w:rsidR="009E689D" w:rsidRPr="00205025">
        <w:rPr>
          <w:rFonts w:ascii="Georgia" w:eastAsia="Georgia" w:hAnsi="Georgia" w:cs="Times New Roman"/>
          <w:color w:val="000000" w:themeColor="text1"/>
          <w:lang w:val="en-US"/>
        </w:rPr>
        <w:t xml:space="preserve">outlined in Table </w:t>
      </w:r>
      <w:r w:rsidR="008715A3" w:rsidRPr="00205025">
        <w:rPr>
          <w:rFonts w:ascii="Georgia" w:eastAsia="Georgia" w:hAnsi="Georgia" w:cs="Times New Roman"/>
          <w:color w:val="000000" w:themeColor="text1"/>
          <w:lang w:val="en-US"/>
        </w:rPr>
        <w:t>1</w:t>
      </w:r>
      <w:r w:rsidR="00020035" w:rsidRPr="00205025">
        <w:rPr>
          <w:rFonts w:ascii="Georgia" w:eastAsia="Georgia" w:hAnsi="Georgia" w:cs="Times New Roman"/>
          <w:color w:val="000000" w:themeColor="text1"/>
          <w:lang w:val="en-US"/>
        </w:rPr>
        <w:t xml:space="preserve"> </w:t>
      </w:r>
      <w:r w:rsidR="009E689D" w:rsidRPr="00205025">
        <w:rPr>
          <w:rFonts w:ascii="Georgia" w:eastAsia="Georgia" w:hAnsi="Georgia" w:cs="Times New Roman"/>
          <w:color w:val="000000" w:themeColor="text1"/>
          <w:lang w:val="en-US"/>
        </w:rPr>
        <w:t>to the</w:t>
      </w:r>
      <w:r w:rsidR="00C06A17" w:rsidRPr="00205025">
        <w:rPr>
          <w:rFonts w:ascii="Georgia" w:eastAsia="Georgia" w:hAnsi="Georgia" w:cs="Times New Roman"/>
          <w:color w:val="000000" w:themeColor="text1"/>
          <w:lang w:val="en-US"/>
        </w:rPr>
        <w:t xml:space="preserve"> ethical principles </w:t>
      </w:r>
      <w:r w:rsidR="00EB5DB1" w:rsidRPr="00205025">
        <w:rPr>
          <w:rFonts w:ascii="Georgia" w:eastAsia="Georgia" w:hAnsi="Georgia" w:cs="Times New Roman"/>
          <w:color w:val="000000" w:themeColor="text1"/>
          <w:lang w:val="en-US"/>
        </w:rPr>
        <w:t>o</w:t>
      </w:r>
      <w:r w:rsidR="00906A87" w:rsidRPr="00205025">
        <w:rPr>
          <w:rFonts w:ascii="Georgia" w:eastAsia="Georgia" w:hAnsi="Georgia" w:cs="Times New Roman"/>
          <w:color w:val="000000" w:themeColor="text1"/>
          <w:lang w:val="en-US"/>
        </w:rPr>
        <w:t>utlined in Table 4</w:t>
      </w:r>
      <w:r w:rsidR="00C06A17" w:rsidRPr="00205025">
        <w:rPr>
          <w:rFonts w:ascii="Georgia" w:eastAsia="Georgia" w:hAnsi="Georgia" w:cs="Times New Roman"/>
          <w:color w:val="000000" w:themeColor="text1"/>
          <w:lang w:val="en-US"/>
        </w:rPr>
        <w:t xml:space="preserve">. </w:t>
      </w:r>
      <w:r w:rsidR="00C10FBF" w:rsidRPr="00205025">
        <w:rPr>
          <w:rFonts w:ascii="Georgia" w:eastAsia="Georgia" w:hAnsi="Georgia" w:cs="Times New Roman"/>
          <w:color w:val="000000" w:themeColor="text1"/>
          <w:lang w:val="en-US"/>
        </w:rPr>
        <w:t xml:space="preserve"> Table 6</w:t>
      </w:r>
      <w:r w:rsidR="006D56F3" w:rsidRPr="00205025">
        <w:rPr>
          <w:rFonts w:ascii="Georgia" w:eastAsia="Georgia" w:hAnsi="Georgia" w:cs="Times New Roman"/>
          <w:color w:val="000000" w:themeColor="text1"/>
          <w:lang w:val="en-US"/>
        </w:rPr>
        <w:t xml:space="preserve"> depicts the tensions between the privacy expectations of citizens and organizations and the information gathering desires of governments and law enforcement. As you can see, ethical principles E1, E2, E3 and E4 do not align with current investigative guidelines.</w:t>
      </w:r>
    </w:p>
    <w:p w14:paraId="38BB9BCC" w14:textId="77777777" w:rsidR="00EA6AA5" w:rsidRPr="00205025" w:rsidRDefault="00EA6AA5" w:rsidP="008F6E29">
      <w:pPr>
        <w:pStyle w:val="Normal1"/>
        <w:numPr>
          <w:ilvl w:val="1"/>
          <w:numId w:val="5"/>
        </w:numPr>
        <w:jc w:val="both"/>
        <w:rPr>
          <w:rFonts w:ascii="Georgia" w:eastAsia="Georgia" w:hAnsi="Georgia" w:cs="Times New Roman"/>
          <w:smallCaps/>
          <w:color w:val="000000" w:themeColor="text1"/>
          <w:sz w:val="28"/>
          <w:szCs w:val="28"/>
          <w:lang w:val="en-US"/>
        </w:rPr>
      </w:pPr>
      <w:r w:rsidRPr="00205025">
        <w:rPr>
          <w:rFonts w:ascii="Georgia" w:eastAsia="Georgia" w:hAnsi="Georgia" w:cs="Times New Roman"/>
          <w:smallCaps/>
          <w:color w:val="000000" w:themeColor="text1"/>
          <w:sz w:val="28"/>
          <w:szCs w:val="28"/>
          <w:lang w:val="en-US"/>
        </w:rPr>
        <w:t>The Sweet Spot?</w:t>
      </w:r>
    </w:p>
    <w:p w14:paraId="1054AB11" w14:textId="22594E4D" w:rsidR="00EA6AA5" w:rsidRPr="00205025" w:rsidRDefault="00EA6AA5" w:rsidP="00EA6AA5">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The danger being faced is that a desire for total safety and security, operationalized without adequate checks and balances, particularly if individual freedoms fail to be preserved, may ultimately result in a dystopian society where individuals have neither liberty nor equality. In the next section, the PRECEPT privacy-respecting framework is proposed to inform ethical digital forensics investigations that will ensure that society does not end up at the </w:t>
      </w:r>
      <w:r w:rsidR="00EB500A" w:rsidRPr="00205025">
        <w:rPr>
          <w:rFonts w:ascii="Georgia" w:eastAsia="Georgia" w:hAnsi="Georgia" w:cs="Times New Roman"/>
          <w:color w:val="000000" w:themeColor="text1"/>
          <w:lang w:val="en-US"/>
        </w:rPr>
        <w:t>top left-hand corner of Figure 2</w:t>
      </w:r>
      <w:r w:rsidR="00F26D87" w:rsidRPr="00205025">
        <w:rPr>
          <w:rFonts w:ascii="Georgia" w:eastAsia="Georgia" w:hAnsi="Georgia" w:cs="Times New Roman"/>
          <w:color w:val="000000" w:themeColor="text1"/>
          <w:lang w:val="en-US"/>
        </w:rPr>
        <w:t>. Yet the bottom right-</w:t>
      </w:r>
      <w:r w:rsidRPr="00205025">
        <w:rPr>
          <w:rFonts w:ascii="Georgia" w:eastAsia="Georgia" w:hAnsi="Georgia" w:cs="Times New Roman"/>
          <w:color w:val="000000" w:themeColor="text1"/>
          <w:lang w:val="en-US"/>
        </w:rPr>
        <w:t xml:space="preserve">hand corner is equally unrealistic and infeasible, given the legitimate needs of our law enforcement bodies. The proposed framework aims to inform digital investigations </w:t>
      </w:r>
      <w:r w:rsidR="00745DEA" w:rsidRPr="00205025">
        <w:rPr>
          <w:rFonts w:ascii="Georgia" w:eastAsia="Georgia" w:hAnsi="Georgia" w:cs="Times New Roman"/>
          <w:color w:val="000000" w:themeColor="text1"/>
          <w:lang w:val="en-US"/>
        </w:rPr>
        <w:t>while balancing</w:t>
      </w:r>
      <w:r w:rsidRPr="00205025">
        <w:rPr>
          <w:rFonts w:ascii="Georgia" w:eastAsia="Georgia" w:hAnsi="Georgia" w:cs="Times New Roman"/>
          <w:color w:val="000000" w:themeColor="text1"/>
          <w:lang w:val="en-US"/>
        </w:rPr>
        <w:t xml:space="preserve"> these tensions</w:t>
      </w:r>
    </w:p>
    <w:p w14:paraId="1B33695E" w14:textId="77777777" w:rsidR="00EA6AA5" w:rsidRPr="00205025" w:rsidRDefault="00EA6AA5" w:rsidP="008F6E29">
      <w:pPr>
        <w:pStyle w:val="Heading1"/>
        <w:numPr>
          <w:ilvl w:val="0"/>
          <w:numId w:val="5"/>
        </w:numPr>
        <w:jc w:val="both"/>
        <w:rPr>
          <w:rFonts w:ascii="Georgia" w:eastAsia="Georgia" w:hAnsi="Georgia" w:cs="Times New Roman"/>
          <w:color w:val="000000" w:themeColor="text1"/>
          <w:lang w:val="en-US"/>
        </w:rPr>
      </w:pPr>
      <w:bookmarkStart w:id="8" w:name="_1wni1gxx2cpv" w:colFirst="0" w:colLast="0"/>
      <w:bookmarkEnd w:id="8"/>
      <w:r w:rsidRPr="00205025">
        <w:rPr>
          <w:rFonts w:ascii="Georgia" w:eastAsia="Georgia" w:hAnsi="Georgia" w:cs="Times New Roman"/>
          <w:color w:val="000000" w:themeColor="text1"/>
          <w:lang w:val="en-US"/>
        </w:rPr>
        <w:t xml:space="preserve">PRECEPT </w:t>
      </w:r>
    </w:p>
    <w:p w14:paraId="1E5E0BD9" w14:textId="77777777" w:rsidR="00EA6AA5" w:rsidRPr="00205025" w:rsidRDefault="00EA6AA5" w:rsidP="00EA6AA5">
      <w:pPr>
        <w:jc w:val="both"/>
        <w:rPr>
          <w:rFonts w:ascii="Georgia" w:hAnsi="Georgia"/>
          <w:color w:val="000000" w:themeColor="text1"/>
          <w:lang w:val="en-US"/>
        </w:rPr>
      </w:pPr>
      <w:r w:rsidRPr="00205025">
        <w:rPr>
          <w:rFonts w:ascii="Georgia" w:hAnsi="Georgia"/>
          <w:color w:val="000000" w:themeColor="text1"/>
          <w:lang w:val="en-US"/>
        </w:rPr>
        <w:t xml:space="preserve">A number of digital forensics investigative stages have been proposed in the literature; a selection of these are compared and contrasted in Table 8 in the Appendix. All the stages in the left-most column have been retained except that of proof/defense because, in our view, this is not part of the investigation process – it occurs after the investigation has concluded. </w:t>
      </w:r>
    </w:p>
    <w:p w14:paraId="3C02E265" w14:textId="2FB70414" w:rsidR="00EA6AA5" w:rsidRPr="00205025" w:rsidRDefault="00EA6AA5" w:rsidP="00EA6AA5">
      <w:pPr>
        <w:jc w:val="both"/>
        <w:rPr>
          <w:rFonts w:ascii="Georgia" w:eastAsia="Georgia" w:hAnsi="Georgia" w:cs="Times New Roman"/>
          <w:color w:val="000000" w:themeColor="text1"/>
          <w:lang w:val="en-US"/>
        </w:rPr>
      </w:pPr>
      <w:r w:rsidRPr="00205025">
        <w:rPr>
          <w:rFonts w:ascii="Georgia" w:hAnsi="Georgia"/>
          <w:color w:val="000000" w:themeColor="text1"/>
          <w:lang w:val="en-US"/>
        </w:rPr>
        <w:t xml:space="preserve">Pollitt (2016) argues for the importance of planning in successful forensics investigations. He suggests that formulating a number of questions that guide the forensics investigator as the investigation is proceeding. </w:t>
      </w:r>
      <w:r w:rsidRPr="00205025">
        <w:rPr>
          <w:rFonts w:ascii="Georgia" w:eastAsia="Georgia" w:hAnsi="Georgia" w:cs="Times New Roman"/>
          <w:color w:val="000000" w:themeColor="text1"/>
          <w:lang w:val="en-GB"/>
        </w:rPr>
        <w:t xml:space="preserve">Ieong (2006) proposes six specific questions along these lines: </w:t>
      </w:r>
      <w:r w:rsidRPr="00205025">
        <w:rPr>
          <w:rFonts w:ascii="Georgia" w:eastAsia="Georgia" w:hAnsi="Georgia" w:cs="Times New Roman"/>
          <w:i/>
          <w:color w:val="000000" w:themeColor="text1"/>
          <w:lang w:val="en-GB"/>
        </w:rPr>
        <w:t>What</w:t>
      </w:r>
      <w:r w:rsidRPr="00205025">
        <w:rPr>
          <w:rFonts w:ascii="Georgia" w:eastAsia="Georgia" w:hAnsi="Georgia" w:cs="Times New Roman"/>
          <w:color w:val="000000" w:themeColor="text1"/>
          <w:lang w:val="en-GB"/>
        </w:rPr>
        <w:t xml:space="preserve"> (the data), </w:t>
      </w:r>
      <w:r w:rsidRPr="00205025">
        <w:rPr>
          <w:rFonts w:ascii="Georgia" w:eastAsia="Georgia" w:hAnsi="Georgia" w:cs="Times New Roman"/>
          <w:i/>
          <w:color w:val="000000" w:themeColor="text1"/>
          <w:lang w:val="en-GB"/>
        </w:rPr>
        <w:t>Why</w:t>
      </w:r>
      <w:r w:rsidRPr="00205025">
        <w:rPr>
          <w:rFonts w:ascii="Georgia" w:eastAsia="Georgia" w:hAnsi="Georgia" w:cs="Times New Roman"/>
          <w:color w:val="000000" w:themeColor="text1"/>
          <w:lang w:val="en-GB"/>
        </w:rPr>
        <w:t xml:space="preserve"> (the motivation), </w:t>
      </w:r>
      <w:r w:rsidRPr="00205025">
        <w:rPr>
          <w:rFonts w:ascii="Georgia" w:eastAsia="Georgia" w:hAnsi="Georgia" w:cs="Times New Roman"/>
          <w:i/>
          <w:color w:val="000000" w:themeColor="text1"/>
          <w:lang w:val="en-GB"/>
        </w:rPr>
        <w:t>How</w:t>
      </w:r>
      <w:r w:rsidRPr="00205025">
        <w:rPr>
          <w:rFonts w:ascii="Georgia" w:eastAsia="Georgia" w:hAnsi="Georgia" w:cs="Times New Roman"/>
          <w:color w:val="000000" w:themeColor="text1"/>
          <w:lang w:val="en-GB"/>
        </w:rPr>
        <w:t xml:space="preserve"> (the procedures), </w:t>
      </w:r>
      <w:r w:rsidRPr="00205025">
        <w:rPr>
          <w:rFonts w:ascii="Georgia" w:eastAsia="Georgia" w:hAnsi="Georgia" w:cs="Times New Roman"/>
          <w:i/>
          <w:color w:val="000000" w:themeColor="text1"/>
          <w:lang w:val="en-GB"/>
        </w:rPr>
        <w:t>Who</w:t>
      </w:r>
      <w:r w:rsidRPr="00205025">
        <w:rPr>
          <w:rFonts w:ascii="Georgia" w:eastAsia="Georgia" w:hAnsi="Georgia" w:cs="Times New Roman"/>
          <w:color w:val="000000" w:themeColor="text1"/>
          <w:lang w:val="en-GB"/>
        </w:rPr>
        <w:t xml:space="preserve"> (the people), </w:t>
      </w:r>
      <w:r w:rsidRPr="00205025">
        <w:rPr>
          <w:rFonts w:ascii="Georgia" w:eastAsia="Georgia" w:hAnsi="Georgia" w:cs="Times New Roman"/>
          <w:i/>
          <w:color w:val="000000" w:themeColor="text1"/>
          <w:lang w:val="en-GB"/>
        </w:rPr>
        <w:t>Where</w:t>
      </w:r>
      <w:r w:rsidRPr="00205025">
        <w:rPr>
          <w:rFonts w:ascii="Georgia" w:eastAsia="Georgia" w:hAnsi="Georgia" w:cs="Times New Roman"/>
          <w:color w:val="000000" w:themeColor="text1"/>
          <w:lang w:val="en-GB"/>
        </w:rPr>
        <w:t xml:space="preserve"> (the locati0n), and </w:t>
      </w:r>
      <w:r w:rsidRPr="00205025">
        <w:rPr>
          <w:rFonts w:ascii="Georgia" w:eastAsia="Georgia" w:hAnsi="Georgia" w:cs="Times New Roman"/>
          <w:i/>
          <w:color w:val="000000" w:themeColor="text1"/>
          <w:lang w:val="en-GB"/>
        </w:rPr>
        <w:t>When</w:t>
      </w:r>
      <w:r w:rsidRPr="00205025">
        <w:rPr>
          <w:rFonts w:ascii="Georgia" w:eastAsia="Georgia" w:hAnsi="Georgia" w:cs="Times New Roman"/>
          <w:color w:val="000000" w:themeColor="text1"/>
          <w:lang w:val="en-GB"/>
        </w:rPr>
        <w:t xml:space="preserve"> (the time). </w:t>
      </w:r>
      <w:r w:rsidRPr="00205025">
        <w:rPr>
          <w:rFonts w:ascii="Georgia" w:eastAsia="Georgia" w:hAnsi="Georgia" w:cs="Times New Roman"/>
          <w:color w:val="000000" w:themeColor="text1"/>
          <w:lang w:val="en-US"/>
        </w:rPr>
        <w:t xml:space="preserve">These questions, Pollitt (2016) argue, help the investigator to bridge the physical investigation and the digital world of evidence being explored. </w:t>
      </w:r>
      <w:r w:rsidR="00CE757C" w:rsidRPr="00205025">
        <w:rPr>
          <w:rFonts w:ascii="Georgia" w:eastAsia="Georgia" w:hAnsi="Georgia" w:cs="Times New Roman"/>
          <w:color w:val="000000" w:themeColor="text1"/>
          <w:lang w:val="en-US"/>
        </w:rPr>
        <w:t>O</w:t>
      </w:r>
      <w:r w:rsidRPr="00205025">
        <w:rPr>
          <w:rFonts w:ascii="Georgia" w:eastAsia="Georgia" w:hAnsi="Georgia" w:cs="Times New Roman"/>
          <w:color w:val="000000" w:themeColor="text1"/>
          <w:lang w:val="en-US"/>
        </w:rPr>
        <w:t xml:space="preserve">ur framework </w:t>
      </w:r>
      <w:r w:rsidR="00CE757C" w:rsidRPr="00205025">
        <w:rPr>
          <w:rFonts w:ascii="Georgia" w:eastAsia="Georgia" w:hAnsi="Georgia" w:cs="Times New Roman"/>
          <w:color w:val="000000" w:themeColor="text1"/>
          <w:lang w:val="en-US"/>
        </w:rPr>
        <w:t xml:space="preserve">addresses one particular question, “the how”, while the investigator seeks to answer the other questions </w:t>
      </w:r>
      <w:r w:rsidR="00A34E44" w:rsidRPr="00205025">
        <w:rPr>
          <w:rFonts w:ascii="Georgia" w:eastAsia="Georgia" w:hAnsi="Georgia" w:cs="Times New Roman"/>
          <w:color w:val="000000" w:themeColor="text1"/>
          <w:lang w:val="en-US"/>
        </w:rPr>
        <w:t>during</w:t>
      </w:r>
      <w:r w:rsidR="00CE757C" w:rsidRPr="00205025">
        <w:rPr>
          <w:rFonts w:ascii="Georgia" w:eastAsia="Georgia" w:hAnsi="Georgia" w:cs="Times New Roman"/>
          <w:color w:val="000000" w:themeColor="text1"/>
          <w:lang w:val="en-US"/>
        </w:rPr>
        <w:t xml:space="preserve"> their investigation</w:t>
      </w:r>
      <w:r w:rsidRPr="00205025">
        <w:rPr>
          <w:rFonts w:ascii="Georgia" w:eastAsia="Georgia" w:hAnsi="Georgia" w:cs="Times New Roman"/>
          <w:color w:val="000000" w:themeColor="text1"/>
          <w:lang w:val="en-US"/>
        </w:rPr>
        <w:t xml:space="preserve">. </w:t>
      </w:r>
    </w:p>
    <w:p w14:paraId="27B07D17" w14:textId="2FFBE745" w:rsidR="00EA6AA5" w:rsidRPr="00205025" w:rsidRDefault="00EA6AA5" w:rsidP="006D56F3">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A brief explanation of the PRECEPT stages is provided in Table 7 (Stages referred to as </w:t>
      </w:r>
      <w:r w:rsidRPr="00205025">
        <w:rPr>
          <w:rFonts w:ascii="Georgia" w:eastAsia="Georgia" w:hAnsi="Georgia" w:cs="Times New Roman"/>
          <w:i/>
          <w:color w:val="000000" w:themeColor="text1"/>
          <w:lang w:val="en-US"/>
        </w:rPr>
        <w:t>Si</w:t>
      </w:r>
      <w:r w:rsidRPr="00205025">
        <w:rPr>
          <w:rFonts w:ascii="Georgia" w:eastAsia="Georgia" w:hAnsi="Georgia" w:cs="Times New Roman"/>
          <w:color w:val="000000" w:themeColor="text1"/>
          <w:lang w:val="en-US"/>
        </w:rPr>
        <w:t xml:space="preserve">). </w:t>
      </w:r>
    </w:p>
    <w:p w14:paraId="050DF93C" w14:textId="39BBA0B9" w:rsidR="000D6F36" w:rsidRPr="00205025" w:rsidRDefault="000D6F36" w:rsidP="008F6E29">
      <w:pPr>
        <w:pStyle w:val="Heading1"/>
        <w:numPr>
          <w:ilvl w:val="1"/>
          <w:numId w:val="5"/>
        </w:numPr>
        <w:jc w:val="both"/>
        <w:rPr>
          <w:rFonts w:ascii="Georgia" w:eastAsia="Georgia" w:hAnsi="Georgia" w:cs="Times New Roman"/>
          <w:color w:val="000000" w:themeColor="text1"/>
          <w:sz w:val="28"/>
          <w:lang w:val="en-US"/>
        </w:rPr>
      </w:pPr>
      <w:r w:rsidRPr="00205025">
        <w:rPr>
          <w:rFonts w:ascii="Georgia" w:eastAsia="Georgia" w:hAnsi="Georgia" w:cs="Times New Roman"/>
          <w:color w:val="000000" w:themeColor="text1"/>
          <w:sz w:val="28"/>
          <w:lang w:val="en-US"/>
        </w:rPr>
        <w:t>Expert Review</w:t>
      </w:r>
    </w:p>
    <w:p w14:paraId="6E11B2E5" w14:textId="3808E54A" w:rsidR="000D6F36" w:rsidRPr="00205025" w:rsidRDefault="000D6F36" w:rsidP="000D6F36">
      <w:pPr>
        <w:pStyle w:val="Heading3"/>
        <w:rPr>
          <w:color w:val="000000" w:themeColor="text1"/>
          <w:lang w:val="en-US"/>
        </w:rPr>
      </w:pPr>
      <w:r w:rsidRPr="00205025">
        <w:rPr>
          <w:color w:val="000000" w:themeColor="text1"/>
          <w:lang w:val="en-US"/>
        </w:rPr>
        <w:t>Phase 1</w:t>
      </w:r>
    </w:p>
    <w:p w14:paraId="1784256E" w14:textId="51DCAB6D" w:rsidR="00704A7C" w:rsidRPr="00205025" w:rsidRDefault="00704A7C" w:rsidP="00704A7C">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An expert review was carried out, as advised by Mack and Nielsen (1995).  The framework diagram was sent to 6 forensics investigators (2 academics and 4 practitioners), together with the questionnaire provided in Appendix A. The questions were essentially qualitative in nature and the responses from the small number of experts do not support any quantitative analysis. There were a number of comments related to the need to be able to launch a new investigation at any point, so we added the explanatory text in the box to reflect that. There were some comments about our descriptions of the stages, which helped us to improve the explanations in Table 7. Two argued that acquisition should come after preservation, but this misunderstanding was due to a suboptimal description of these stages in our explanations, which we have now improved. Another two said they did not usually engage in reconstruction, but they did not object to its inclusion in the framework. </w:t>
      </w:r>
    </w:p>
    <w:p w14:paraId="6C1CA3FA" w14:textId="2820C5CF" w:rsidR="000D6F36" w:rsidRPr="00205025" w:rsidRDefault="00704A7C" w:rsidP="00704A7C">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lastRenderedPageBreak/>
        <w:t>One of the expert reviewers, a policeman, said, when referring to identification: “</w:t>
      </w:r>
      <w:r w:rsidRPr="00205025">
        <w:rPr>
          <w:rFonts w:ascii="Georgia" w:eastAsia="Georgia" w:hAnsi="Georgia" w:cs="Times New Roman"/>
          <w:i/>
          <w:color w:val="000000" w:themeColor="text1"/>
          <w:lang w:val="en-US"/>
        </w:rPr>
        <w:t>Must understand the possibility of residual data (personal details of persons other than the suspect and whether there is a right to inspect those details)</w:t>
      </w:r>
      <w:r w:rsidRPr="00205025">
        <w:rPr>
          <w:rFonts w:ascii="Georgia" w:eastAsia="Georgia" w:hAnsi="Georgia" w:cs="Times New Roman"/>
          <w:color w:val="000000" w:themeColor="text1"/>
          <w:lang w:val="en-US"/>
        </w:rPr>
        <w:t>”. The same policeman said, with respect to search: “</w:t>
      </w:r>
      <w:r w:rsidRPr="00205025">
        <w:rPr>
          <w:rFonts w:ascii="Georgia" w:eastAsia="Georgia" w:hAnsi="Georgia" w:cs="Times New Roman"/>
          <w:i/>
          <w:color w:val="000000" w:themeColor="text1"/>
          <w:lang w:val="en-US"/>
        </w:rPr>
        <w:t>It all links back to the agreed scope of the investigation and the risk associated with examining the data</w:t>
      </w:r>
      <w:r w:rsidRPr="00205025">
        <w:rPr>
          <w:rFonts w:ascii="Georgia" w:eastAsia="Georgia" w:hAnsi="Georgia" w:cs="Times New Roman"/>
          <w:color w:val="000000" w:themeColor="text1"/>
          <w:lang w:val="en-US"/>
        </w:rPr>
        <w:t xml:space="preserve">”. Another reviewer made a point of emphasizing the need to delineate the examination scope at the outset. Only minor tweaks were made to the original framework based on their feedback. </w:t>
      </w:r>
    </w:p>
    <w:p w14:paraId="1BFD03A8" w14:textId="1A40198C" w:rsidR="000D6F36" w:rsidRPr="00205025" w:rsidRDefault="000D6F36" w:rsidP="000D6F36">
      <w:pPr>
        <w:pStyle w:val="Heading3"/>
        <w:rPr>
          <w:color w:val="000000" w:themeColor="text1"/>
          <w:lang w:val="en-US"/>
        </w:rPr>
      </w:pPr>
      <w:r w:rsidRPr="00205025">
        <w:rPr>
          <w:color w:val="000000" w:themeColor="text1"/>
          <w:lang w:val="en-US"/>
        </w:rPr>
        <w:t>Phase 2</w:t>
      </w:r>
    </w:p>
    <w:p w14:paraId="2AC6E2F2" w14:textId="18118204" w:rsidR="00441CB3" w:rsidRPr="00205025" w:rsidRDefault="00441CB3" w:rsidP="00704A7C">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We sub</w:t>
      </w:r>
      <w:r w:rsidR="000D6F36" w:rsidRPr="00205025">
        <w:rPr>
          <w:rFonts w:ascii="Georgia" w:eastAsia="Georgia" w:hAnsi="Georgia" w:cs="Times New Roman"/>
          <w:color w:val="000000" w:themeColor="text1"/>
          <w:lang w:val="en-US"/>
        </w:rPr>
        <w:t>j</w:t>
      </w:r>
      <w:r w:rsidRPr="00205025">
        <w:rPr>
          <w:rFonts w:ascii="Georgia" w:eastAsia="Georgia" w:hAnsi="Georgia" w:cs="Times New Roman"/>
          <w:color w:val="000000" w:themeColor="text1"/>
          <w:lang w:val="en-US"/>
        </w:rPr>
        <w:t xml:space="preserve">ected the revised framework to further review by 14 forensics investigators as an activity at a </w:t>
      </w:r>
      <w:r w:rsidR="00AE5C09" w:rsidRPr="00205025">
        <w:rPr>
          <w:rFonts w:ascii="Georgia" w:eastAsia="Georgia" w:hAnsi="Georgia" w:cs="Times New Roman"/>
          <w:color w:val="000000" w:themeColor="text1"/>
          <w:lang w:val="en-US"/>
        </w:rPr>
        <w:t xml:space="preserve">digital </w:t>
      </w:r>
      <w:r w:rsidRPr="00205025">
        <w:rPr>
          <w:rFonts w:ascii="Georgia" w:eastAsia="Georgia" w:hAnsi="Georgia" w:cs="Times New Roman"/>
          <w:color w:val="000000" w:themeColor="text1"/>
          <w:lang w:val="en-US"/>
        </w:rPr>
        <w:t xml:space="preserve">forensics workshop. </w:t>
      </w:r>
      <w:r w:rsidR="00B97C9B" w:rsidRPr="00205025">
        <w:rPr>
          <w:rFonts w:ascii="Georgia" w:eastAsia="Georgia" w:hAnsi="Georgia" w:cs="Times New Roman"/>
          <w:color w:val="000000" w:themeColor="text1"/>
          <w:lang w:val="en-US"/>
        </w:rPr>
        <w:t xml:space="preserve">These investigators were given the diagram, the list of ethical principles and the list of dark cloud issues. They were </w:t>
      </w:r>
      <w:r w:rsidR="002C07B2" w:rsidRPr="00205025">
        <w:rPr>
          <w:rFonts w:ascii="Georgia" w:eastAsia="Georgia" w:hAnsi="Georgia" w:cs="Times New Roman"/>
          <w:color w:val="000000" w:themeColor="text1"/>
          <w:lang w:val="en-US"/>
        </w:rPr>
        <w:t>asked to complete</w:t>
      </w:r>
      <w:r w:rsidR="00B97C9B" w:rsidRPr="00205025">
        <w:rPr>
          <w:rFonts w:ascii="Georgia" w:eastAsia="Georgia" w:hAnsi="Georgia" w:cs="Times New Roman"/>
          <w:color w:val="000000" w:themeColor="text1"/>
          <w:lang w:val="en-US"/>
        </w:rPr>
        <w:t xml:space="preserve"> the questionnaire provided in Appendix A, and provided their feedback.</w:t>
      </w:r>
    </w:p>
    <w:p w14:paraId="2BAFEB2F" w14:textId="6AADBC12" w:rsidR="00B97C9B" w:rsidRPr="00205025" w:rsidRDefault="00B97C9B" w:rsidP="00704A7C">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Based on their responses we added a new ethical principle: “</w:t>
      </w:r>
      <w:r w:rsidRPr="00205025">
        <w:rPr>
          <w:rFonts w:ascii="Georgia" w:eastAsia="Georgia" w:hAnsi="Georgia" w:cs="Times New Roman"/>
          <w:i/>
          <w:color w:val="000000" w:themeColor="text1"/>
          <w:lang w:val="en-US"/>
        </w:rPr>
        <w:t>E11: Consideration for the well being of the investigator/s</w:t>
      </w:r>
      <w:r w:rsidRPr="00205025">
        <w:rPr>
          <w:rFonts w:ascii="Georgia" w:eastAsia="Georgia" w:hAnsi="Georgia" w:cs="Times New Roman"/>
          <w:color w:val="000000" w:themeColor="text1"/>
          <w:lang w:val="en-US"/>
        </w:rPr>
        <w:t>”</w:t>
      </w:r>
      <w:r w:rsidR="005F4109" w:rsidRPr="00205025">
        <w:rPr>
          <w:rFonts w:ascii="Georgia" w:eastAsia="Georgia" w:hAnsi="Georgia" w:cs="Times New Roman"/>
          <w:color w:val="000000" w:themeColor="text1"/>
          <w:lang w:val="en-US"/>
        </w:rPr>
        <w:t xml:space="preserve"> This was mentioned by a number of evaluators during the workshop, and led to a lively discussion</w:t>
      </w:r>
      <w:r w:rsidRPr="00205025">
        <w:rPr>
          <w:rFonts w:ascii="Georgia" w:eastAsia="Georgia" w:hAnsi="Georgia" w:cs="Times New Roman"/>
          <w:color w:val="000000" w:themeColor="text1"/>
          <w:lang w:val="en-US"/>
        </w:rPr>
        <w:t>.</w:t>
      </w:r>
      <w:r w:rsidR="005F4109" w:rsidRPr="00205025">
        <w:rPr>
          <w:rFonts w:ascii="Georgia" w:eastAsia="Georgia" w:hAnsi="Georgia" w:cs="Times New Roman"/>
          <w:color w:val="000000" w:themeColor="text1"/>
          <w:lang w:val="en-US"/>
        </w:rPr>
        <w:t xml:space="preserve"> </w:t>
      </w:r>
      <w:r w:rsidRPr="00205025">
        <w:rPr>
          <w:rFonts w:ascii="Georgia" w:eastAsia="Georgia" w:hAnsi="Georgia" w:cs="Times New Roman"/>
          <w:color w:val="000000" w:themeColor="text1"/>
          <w:lang w:val="en-US"/>
        </w:rPr>
        <w:t xml:space="preserve"> </w:t>
      </w:r>
      <w:r w:rsidR="00BD1126" w:rsidRPr="00205025">
        <w:rPr>
          <w:rFonts w:ascii="Georgia" w:eastAsia="Georgia" w:hAnsi="Georgia" w:cs="Times New Roman"/>
          <w:color w:val="000000" w:themeColor="text1"/>
          <w:lang w:val="en-US"/>
        </w:rPr>
        <w:t xml:space="preserve">We expanded S8 to include the </w:t>
      </w:r>
      <w:r w:rsidR="008E26B5" w:rsidRPr="00205025">
        <w:rPr>
          <w:rFonts w:ascii="Georgia" w:eastAsia="Georgia" w:hAnsi="Georgia" w:cs="Times New Roman"/>
          <w:color w:val="000000" w:themeColor="text1"/>
          <w:lang w:val="en-US"/>
        </w:rPr>
        <w:t>considered</w:t>
      </w:r>
      <w:r w:rsidR="00BD1126" w:rsidRPr="00205025">
        <w:rPr>
          <w:rFonts w:ascii="Georgia" w:eastAsia="Georgia" w:hAnsi="Georgia" w:cs="Times New Roman"/>
          <w:color w:val="000000" w:themeColor="text1"/>
          <w:lang w:val="en-US"/>
        </w:rPr>
        <w:t xml:space="preserve"> discarding of irrelevant evidence that had been collected during the </w:t>
      </w:r>
      <w:r w:rsidR="005113A5" w:rsidRPr="00205025">
        <w:rPr>
          <w:rFonts w:ascii="Georgia" w:eastAsia="Georgia" w:hAnsi="Georgia" w:cs="Times New Roman"/>
          <w:color w:val="000000" w:themeColor="text1"/>
          <w:lang w:val="en-US"/>
        </w:rPr>
        <w:t xml:space="preserve">course of the </w:t>
      </w:r>
      <w:r w:rsidR="00AB4097" w:rsidRPr="00205025">
        <w:rPr>
          <w:rFonts w:ascii="Georgia" w:eastAsia="Georgia" w:hAnsi="Georgia" w:cs="Times New Roman"/>
          <w:color w:val="000000" w:themeColor="text1"/>
          <w:lang w:val="en-US"/>
        </w:rPr>
        <w:t xml:space="preserve">investigation. S8 now </w:t>
      </w:r>
      <w:r w:rsidR="00BD1126" w:rsidRPr="00205025">
        <w:rPr>
          <w:rFonts w:ascii="Georgia" w:eastAsia="Georgia" w:hAnsi="Georgia" w:cs="Times New Roman"/>
          <w:color w:val="000000" w:themeColor="text1"/>
          <w:lang w:val="en-US"/>
        </w:rPr>
        <w:t>also include</w:t>
      </w:r>
      <w:r w:rsidR="00AB4097" w:rsidRPr="00205025">
        <w:rPr>
          <w:rFonts w:ascii="Georgia" w:eastAsia="Georgia" w:hAnsi="Georgia" w:cs="Times New Roman"/>
          <w:color w:val="000000" w:themeColor="text1"/>
          <w:lang w:val="en-US"/>
        </w:rPr>
        <w:t>s</w:t>
      </w:r>
      <w:r w:rsidR="00BD1126" w:rsidRPr="00205025">
        <w:rPr>
          <w:rFonts w:ascii="Georgia" w:eastAsia="Georgia" w:hAnsi="Georgia" w:cs="Times New Roman"/>
          <w:color w:val="000000" w:themeColor="text1"/>
          <w:lang w:val="en-US"/>
        </w:rPr>
        <w:t xml:space="preserve"> a </w:t>
      </w:r>
      <w:r w:rsidR="00BC5C02" w:rsidRPr="00205025">
        <w:rPr>
          <w:rFonts w:ascii="Georgia" w:eastAsia="Georgia" w:hAnsi="Georgia" w:cs="Times New Roman"/>
          <w:color w:val="000000" w:themeColor="text1"/>
          <w:lang w:val="en-US"/>
        </w:rPr>
        <w:t>reflection</w:t>
      </w:r>
      <w:r w:rsidR="00BD1126" w:rsidRPr="00205025">
        <w:rPr>
          <w:rFonts w:ascii="Georgia" w:eastAsia="Georgia" w:hAnsi="Georgia" w:cs="Times New Roman"/>
          <w:color w:val="000000" w:themeColor="text1"/>
          <w:lang w:val="en-US"/>
        </w:rPr>
        <w:t xml:space="preserve"> </w:t>
      </w:r>
      <w:r w:rsidR="00AB4097" w:rsidRPr="00205025">
        <w:rPr>
          <w:rFonts w:ascii="Georgia" w:eastAsia="Georgia" w:hAnsi="Georgia" w:cs="Times New Roman"/>
          <w:color w:val="000000" w:themeColor="text1"/>
          <w:lang w:val="en-US"/>
        </w:rPr>
        <w:t>related to</w:t>
      </w:r>
      <w:r w:rsidR="00BD1126" w:rsidRPr="00205025">
        <w:rPr>
          <w:rFonts w:ascii="Georgia" w:eastAsia="Georgia" w:hAnsi="Georgia" w:cs="Times New Roman"/>
          <w:color w:val="000000" w:themeColor="text1"/>
          <w:lang w:val="en-US"/>
        </w:rPr>
        <w:t xml:space="preserve"> </w:t>
      </w:r>
      <w:r w:rsidR="00952D81" w:rsidRPr="00205025">
        <w:rPr>
          <w:rFonts w:ascii="Georgia" w:eastAsia="Georgia" w:hAnsi="Georgia" w:cs="Times New Roman"/>
          <w:color w:val="000000" w:themeColor="text1"/>
          <w:lang w:val="en-US"/>
        </w:rPr>
        <w:t>identifying the</w:t>
      </w:r>
      <w:r w:rsidR="00BD1126" w:rsidRPr="00205025">
        <w:rPr>
          <w:rFonts w:ascii="Georgia" w:eastAsia="Georgia" w:hAnsi="Georgia" w:cs="Times New Roman"/>
          <w:color w:val="000000" w:themeColor="text1"/>
          <w:lang w:val="en-US"/>
        </w:rPr>
        <w:t xml:space="preserve"> need for support for investigators who might have been traumatized </w:t>
      </w:r>
      <w:r w:rsidR="00952D81" w:rsidRPr="00205025">
        <w:rPr>
          <w:rFonts w:ascii="Georgia" w:eastAsia="Georgia" w:hAnsi="Georgia" w:cs="Times New Roman"/>
          <w:color w:val="000000" w:themeColor="text1"/>
          <w:lang w:val="en-US"/>
        </w:rPr>
        <w:t>by</w:t>
      </w:r>
      <w:r w:rsidR="00BD1126" w:rsidRPr="00205025">
        <w:rPr>
          <w:rFonts w:ascii="Georgia" w:eastAsia="Georgia" w:hAnsi="Georgia" w:cs="Times New Roman"/>
          <w:color w:val="000000" w:themeColor="text1"/>
          <w:lang w:val="en-US"/>
        </w:rPr>
        <w:t xml:space="preserve"> the investigation. One expert highlighted the need to have a record of the investigators who had been involved in the investigation, together with a description of their activities, which is now included in the stage</w:t>
      </w:r>
      <w:r w:rsidR="00770C58" w:rsidRPr="00205025">
        <w:rPr>
          <w:rFonts w:ascii="Georgia" w:eastAsia="Georgia" w:hAnsi="Georgia" w:cs="Times New Roman"/>
          <w:color w:val="000000" w:themeColor="text1"/>
          <w:lang w:val="en-US"/>
        </w:rPr>
        <w:t xml:space="preserve"> S8</w:t>
      </w:r>
      <w:r w:rsidR="00BD1126" w:rsidRPr="00205025">
        <w:rPr>
          <w:rFonts w:ascii="Georgia" w:eastAsia="Georgia" w:hAnsi="Georgia" w:cs="Times New Roman"/>
          <w:color w:val="000000" w:themeColor="text1"/>
          <w:lang w:val="en-US"/>
        </w:rPr>
        <w:t xml:space="preserve">. </w:t>
      </w:r>
      <w:r w:rsidRPr="00205025">
        <w:rPr>
          <w:rFonts w:ascii="Georgia" w:eastAsia="Georgia" w:hAnsi="Georgia" w:cs="Times New Roman"/>
          <w:color w:val="000000" w:themeColor="text1"/>
          <w:lang w:val="en-US"/>
        </w:rPr>
        <w:t>We also removed E3 from the S1 stage</w:t>
      </w:r>
      <w:r w:rsidR="00BD1126" w:rsidRPr="00205025">
        <w:rPr>
          <w:rFonts w:ascii="Georgia" w:eastAsia="Georgia" w:hAnsi="Georgia" w:cs="Times New Roman"/>
          <w:color w:val="000000" w:themeColor="text1"/>
          <w:lang w:val="en-US"/>
        </w:rPr>
        <w:t>,</w:t>
      </w:r>
      <w:r w:rsidR="005F4109" w:rsidRPr="00205025">
        <w:rPr>
          <w:rFonts w:ascii="Georgia" w:eastAsia="Georgia" w:hAnsi="Georgia" w:cs="Times New Roman"/>
          <w:color w:val="000000" w:themeColor="text1"/>
          <w:lang w:val="en-US"/>
        </w:rPr>
        <w:t xml:space="preserve"> given the argument by two evaluators that it was not possible to identify the subject in many cases so early in the process. We</w:t>
      </w:r>
      <w:r w:rsidRPr="00205025">
        <w:rPr>
          <w:rFonts w:ascii="Georgia" w:eastAsia="Georgia" w:hAnsi="Georgia" w:cs="Times New Roman"/>
          <w:color w:val="000000" w:themeColor="text1"/>
          <w:lang w:val="en-US"/>
        </w:rPr>
        <w:t xml:space="preserve"> added E4 to the S4 stage</w:t>
      </w:r>
      <w:r w:rsidR="00E82CF7" w:rsidRPr="00205025">
        <w:rPr>
          <w:rFonts w:ascii="Georgia" w:eastAsia="Georgia" w:hAnsi="Georgia" w:cs="Times New Roman"/>
          <w:color w:val="000000" w:themeColor="text1"/>
          <w:lang w:val="en-US"/>
        </w:rPr>
        <w:t>,</w:t>
      </w:r>
      <w:r w:rsidR="005F4109" w:rsidRPr="00205025">
        <w:rPr>
          <w:rFonts w:ascii="Georgia" w:eastAsia="Georgia" w:hAnsi="Georgia" w:cs="Times New Roman"/>
          <w:color w:val="000000" w:themeColor="text1"/>
          <w:lang w:val="en-US"/>
        </w:rPr>
        <w:t xml:space="preserve"> based on two evaluators arguing that it would not be possible to remove irrelevant information in S8 without the investigator having done this</w:t>
      </w:r>
      <w:r w:rsidR="00C97DC3" w:rsidRPr="00205025">
        <w:rPr>
          <w:rFonts w:ascii="Georgia" w:eastAsia="Georgia" w:hAnsi="Georgia" w:cs="Times New Roman"/>
          <w:color w:val="000000" w:themeColor="text1"/>
          <w:lang w:val="en-US"/>
        </w:rPr>
        <w:t xml:space="preserve"> in the earlier stages</w:t>
      </w:r>
      <w:r w:rsidRPr="00205025">
        <w:rPr>
          <w:rFonts w:ascii="Georgia" w:eastAsia="Georgia" w:hAnsi="Georgia" w:cs="Times New Roman"/>
          <w:color w:val="000000" w:themeColor="text1"/>
          <w:lang w:val="en-US"/>
        </w:rPr>
        <w:t>.</w:t>
      </w:r>
      <w:r w:rsidR="005F4109" w:rsidRPr="00205025">
        <w:rPr>
          <w:rFonts w:ascii="Georgia" w:eastAsia="Georgia" w:hAnsi="Georgia" w:cs="Times New Roman"/>
          <w:color w:val="000000" w:themeColor="text1"/>
          <w:lang w:val="en-US"/>
        </w:rPr>
        <w:t xml:space="preserve"> </w:t>
      </w:r>
      <w:r w:rsidR="002F4930" w:rsidRPr="00205025">
        <w:rPr>
          <w:rFonts w:ascii="Georgia" w:eastAsia="Georgia" w:hAnsi="Georgia" w:cs="Times New Roman"/>
          <w:color w:val="000000" w:themeColor="text1"/>
          <w:lang w:val="en-US"/>
        </w:rPr>
        <w:t xml:space="preserve">Finally, a number of the evaluators suggested that we include some color in the diagram to make it easier for the </w:t>
      </w:r>
      <w:r w:rsidR="00E416E0" w:rsidRPr="00205025">
        <w:rPr>
          <w:rFonts w:ascii="Georgia" w:eastAsia="Georgia" w:hAnsi="Georgia" w:cs="Times New Roman"/>
          <w:color w:val="000000" w:themeColor="text1"/>
          <w:lang w:val="en-US"/>
        </w:rPr>
        <w:t>reader</w:t>
      </w:r>
      <w:r w:rsidR="002F4930" w:rsidRPr="00205025">
        <w:rPr>
          <w:rFonts w:ascii="Georgia" w:eastAsia="Georgia" w:hAnsi="Georgia" w:cs="Times New Roman"/>
          <w:color w:val="000000" w:themeColor="text1"/>
          <w:lang w:val="en-US"/>
        </w:rPr>
        <w:t xml:space="preserve"> to identify similar concepts. This also makes the “dark clouds” more salient. </w:t>
      </w:r>
    </w:p>
    <w:p w14:paraId="5387A597" w14:textId="10D04740" w:rsidR="00704A7C" w:rsidRPr="00205025" w:rsidRDefault="00704A7C" w:rsidP="00704A7C">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The </w:t>
      </w:r>
      <w:r w:rsidR="005F4109" w:rsidRPr="00205025">
        <w:rPr>
          <w:rFonts w:ascii="Georgia" w:eastAsia="Georgia" w:hAnsi="Georgia" w:cs="Times New Roman"/>
          <w:color w:val="000000" w:themeColor="text1"/>
          <w:lang w:val="en-US"/>
        </w:rPr>
        <w:t xml:space="preserve">final </w:t>
      </w:r>
      <w:r w:rsidRPr="00205025">
        <w:rPr>
          <w:rFonts w:ascii="Georgia" w:eastAsia="Georgia" w:hAnsi="Georgia" w:cs="Times New Roman"/>
          <w:color w:val="000000" w:themeColor="text1"/>
          <w:lang w:val="en-US"/>
        </w:rPr>
        <w:t xml:space="preserve">refined </w:t>
      </w:r>
      <w:r w:rsidR="00C61716" w:rsidRPr="00205025">
        <w:rPr>
          <w:rFonts w:ascii="Georgia" w:eastAsia="Georgia" w:hAnsi="Georgia" w:cs="Times New Roman"/>
          <w:color w:val="000000" w:themeColor="text1"/>
          <w:lang w:val="en-US"/>
        </w:rPr>
        <w:t xml:space="preserve">PRECEPT </w:t>
      </w:r>
      <w:r w:rsidRPr="00205025">
        <w:rPr>
          <w:rFonts w:ascii="Georgia" w:eastAsia="Georgia" w:hAnsi="Georgia" w:cs="Times New Roman"/>
          <w:color w:val="000000" w:themeColor="text1"/>
          <w:lang w:val="en-US"/>
        </w:rPr>
        <w:t>framework is presented in Figure 4.</w:t>
      </w:r>
      <w:r w:rsidR="00C05516" w:rsidRPr="00205025">
        <w:rPr>
          <w:rFonts w:ascii="Georgia" w:eastAsia="Georgia" w:hAnsi="Georgia" w:cs="Times New Roman"/>
          <w:color w:val="000000" w:themeColor="text1"/>
          <w:lang w:val="en-US"/>
        </w:rPr>
        <w:t xml:space="preserve"> </w:t>
      </w:r>
    </w:p>
    <w:p w14:paraId="214A10DC" w14:textId="77777777" w:rsidR="00C05516" w:rsidRPr="00205025" w:rsidRDefault="00C05516" w:rsidP="00C05516">
      <w:pPr>
        <w:pStyle w:val="Heading1"/>
        <w:numPr>
          <w:ilvl w:val="1"/>
          <w:numId w:val="5"/>
        </w:numPr>
        <w:jc w:val="both"/>
        <w:rPr>
          <w:rFonts w:ascii="Georgia" w:eastAsia="Georgia" w:hAnsi="Georgia" w:cs="Times New Roman"/>
          <w:color w:val="000000" w:themeColor="text1"/>
          <w:sz w:val="28"/>
          <w:lang w:val="en-US"/>
        </w:rPr>
      </w:pPr>
      <w:r w:rsidRPr="00205025">
        <w:rPr>
          <w:rFonts w:ascii="Georgia" w:eastAsia="Georgia" w:hAnsi="Georgia" w:cs="Times New Roman"/>
          <w:color w:val="000000" w:themeColor="text1"/>
          <w:sz w:val="28"/>
          <w:lang w:val="en-US"/>
        </w:rPr>
        <w:t>Discussion</w:t>
      </w:r>
    </w:p>
    <w:p w14:paraId="31757AA6" w14:textId="77777777" w:rsidR="00C05516" w:rsidRPr="00205025" w:rsidRDefault="00C05516" w:rsidP="00C05516">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The PRECEPT framework was developed to inform digital forensics investigations in such a way that it balances digital investigator needs and the privacy and confidentiality rights of individuals and organizations.  The framework has been constructed by combining the stages of digital investigations and adding in the potential problems of changes in technology to the investigative process (the “Dark Clouds” Ferguson </w:t>
      </w:r>
      <w:r w:rsidRPr="00205025">
        <w:rPr>
          <w:rFonts w:ascii="Georgia" w:eastAsia="Georgia" w:hAnsi="Georgia" w:cs="Times New Roman"/>
          <w:i/>
          <w:color w:val="000000" w:themeColor="text1"/>
          <w:lang w:val="en-US"/>
        </w:rPr>
        <w:t>et al</w:t>
      </w:r>
      <w:r w:rsidRPr="00205025">
        <w:rPr>
          <w:rFonts w:ascii="Georgia" w:eastAsia="Georgia" w:hAnsi="Georgia" w:cs="Times New Roman"/>
          <w:color w:val="000000" w:themeColor="text1"/>
          <w:lang w:val="en-US"/>
        </w:rPr>
        <w:t>. (2018) refer to) and also taking into account the rights (in particular privacy) of individuals. The included premises have been derived from the extensive debate in the literature, standard investigative operating procedures, ethical principles and ethical dilemmas.  The output from the framework is a report (taking into account the balance between digital investigator needs and ethical rights) that can be used for court as well as the information that a digital investigator can use if a court appearance is required.</w:t>
      </w:r>
    </w:p>
    <w:p w14:paraId="02EF0B06" w14:textId="77777777" w:rsidR="00C05516" w:rsidRPr="00205025" w:rsidRDefault="00C05516" w:rsidP="00C05516">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As indicated earlier, the objective of the framework is to provide digital forensics practitioners with a structure to navigate the tensions and complex environment (both technical and ethical) within which digital investigations take place. The framework seeks to take into account the challenges in digital investigations created by the development of new technologies and secure digital platforms, indicated by red crosses on the framework diagram. The framework highlights the dilemmas (ethical and otherwise) between security and privacy in the context of digital investigations. The framework is set in the context of ethical principles and how these should be used to shape digital investigations. In essence, this discussion sought to portray the balance between the technical and legal requirements associated with digital investigations, the privacy of individuals and the ethical rights of society.</w:t>
      </w:r>
    </w:p>
    <w:p w14:paraId="27869B0E" w14:textId="77777777" w:rsidR="00C05516" w:rsidRPr="00205025" w:rsidRDefault="00C05516" w:rsidP="00C05516">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PRECEPT uses the “life cycle” of a digital investigation from identification through to reporting (the spine in the framework diagram derived from the UK’s Core Investigative Doctrine 2015), and contextualizes the challenges and issues at each stage utilizing the components and ethical principles derived from the Criminal Procedure and Investigations Act (1996). </w:t>
      </w:r>
    </w:p>
    <w:p w14:paraId="5517E59B" w14:textId="1430AC87" w:rsidR="00C05516" w:rsidRPr="00205025" w:rsidRDefault="00C05516" w:rsidP="00704A7C">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lastRenderedPageBreak/>
        <w:t>PRECEPT aligns the ethical principles (referring to the principles in Table 4) with the various stages of the framework. By embedding the principles at the relevant stages in the process, the focus is to encourage the digital investigators to consider the principles in addition to the technical and legal aspects at each stage. By making these suggestions in the framework, the authors attempt to encourage digital forensics investigators and practitioners to broaden their investigations and take at each of the identified stages into account during the investigation process.</w:t>
      </w:r>
    </w:p>
    <w:p w14:paraId="15E8755D" w14:textId="441BDACB" w:rsidR="00704A7C" w:rsidRPr="00205025" w:rsidRDefault="001C2A11" w:rsidP="00704A7C">
      <w:pPr>
        <w:pStyle w:val="Normal1"/>
        <w:jc w:val="both"/>
        <w:rPr>
          <w:rFonts w:ascii="Georgia" w:eastAsia="Georgia" w:hAnsi="Georgia" w:cs="Times New Roman"/>
          <w:color w:val="000000" w:themeColor="text1"/>
          <w:lang w:val="en-US"/>
        </w:rPr>
      </w:pPr>
      <w:r w:rsidRPr="00205025">
        <w:rPr>
          <w:rFonts w:ascii="Georgia" w:eastAsia="Georgia" w:hAnsi="Georgia" w:cs="Times New Roman"/>
          <w:noProof/>
          <w:color w:val="000000" w:themeColor="text1"/>
          <w:lang w:val="en-US"/>
        </w:rPr>
        <w:drawing>
          <wp:inline distT="0" distB="0" distL="0" distR="0" wp14:anchorId="0B4A464D" wp14:editId="40DE8C09">
            <wp:extent cx="6645910" cy="4680862"/>
            <wp:effectExtent l="0" t="0" r="889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4680862"/>
                    </a:xfrm>
                    <a:prstGeom prst="rect">
                      <a:avLst/>
                    </a:prstGeom>
                    <a:noFill/>
                    <a:ln>
                      <a:noFill/>
                    </a:ln>
                  </pic:spPr>
                </pic:pic>
              </a:graphicData>
            </a:graphic>
          </wp:inline>
        </w:drawing>
      </w:r>
    </w:p>
    <w:p w14:paraId="11EB2CA8" w14:textId="036B2542" w:rsidR="00704A7C" w:rsidRPr="00205025" w:rsidRDefault="00704A7C" w:rsidP="00704A7C">
      <w:pPr>
        <w:pStyle w:val="Normal1"/>
        <w:jc w:val="center"/>
        <w:rPr>
          <w:rFonts w:ascii="Georgia" w:eastAsia="Georgia" w:hAnsi="Georgia" w:cs="Times New Roman"/>
          <w:color w:val="000000" w:themeColor="text1"/>
          <w:sz w:val="32"/>
          <w:lang w:val="en-US"/>
        </w:rPr>
      </w:pPr>
      <w:r w:rsidRPr="00205025">
        <w:rPr>
          <w:rFonts w:ascii="Georgia" w:eastAsia="Georgia" w:hAnsi="Georgia" w:cs="Times New Roman"/>
          <w:color w:val="000000" w:themeColor="text1"/>
          <w:lang w:val="en-US"/>
        </w:rPr>
        <w:t xml:space="preserve">Figure 4: </w:t>
      </w:r>
      <w:r w:rsidRPr="00205025">
        <w:rPr>
          <w:rFonts w:ascii="Georgia" w:eastAsia="Georgia" w:hAnsi="Georgia" w:cs="Times New Roman"/>
          <w:b/>
          <w:color w:val="000000" w:themeColor="text1"/>
          <w:lang w:val="en-US"/>
        </w:rPr>
        <w:t>PRECEPT</w:t>
      </w:r>
      <w:r w:rsidRPr="00205025">
        <w:rPr>
          <w:rFonts w:ascii="Georgia" w:eastAsia="Georgia" w:hAnsi="Georgia" w:cs="Times New Roman"/>
          <w:color w:val="000000" w:themeColor="text1"/>
          <w:lang w:val="en-US"/>
        </w:rPr>
        <w:t xml:space="preserve">: Privacy-Respecting Forensics Investigation Framework </w:t>
      </w:r>
      <w:r w:rsidRPr="00205025">
        <w:rPr>
          <w:rFonts w:ascii="Georgia" w:eastAsia="Georgia" w:hAnsi="Georgia" w:cs="Times New Roman"/>
          <w:color w:val="000000" w:themeColor="text1"/>
          <w:lang w:val="en-US"/>
        </w:rPr>
        <w:br/>
        <w:t>(S</w:t>
      </w:r>
      <w:r w:rsidRPr="00205025">
        <w:rPr>
          <w:rFonts w:ascii="Georgia" w:eastAsia="Georgia" w:hAnsi="Georgia" w:cs="Times New Roman"/>
          <w:i/>
          <w:color w:val="000000" w:themeColor="text1"/>
          <w:sz w:val="20"/>
          <w:lang w:val="en-US"/>
        </w:rPr>
        <w:t>i</w:t>
      </w:r>
      <w:r w:rsidRPr="00205025">
        <w:rPr>
          <w:rFonts w:ascii="Georgia" w:eastAsia="Georgia" w:hAnsi="Georgia" w:cs="Times New Roman"/>
          <w:color w:val="000000" w:themeColor="text1"/>
          <w:lang w:val="en-US"/>
        </w:rPr>
        <w:t xml:space="preserve"> refers to investigation stages in Table 7, DC</w:t>
      </w:r>
      <w:r w:rsidRPr="00205025">
        <w:rPr>
          <w:rFonts w:ascii="Georgia" w:eastAsia="Georgia" w:hAnsi="Georgia" w:cs="Times New Roman"/>
          <w:i/>
          <w:color w:val="000000" w:themeColor="text1"/>
          <w:lang w:val="en-US"/>
        </w:rPr>
        <w:t xml:space="preserve">i </w:t>
      </w:r>
      <w:r w:rsidRPr="00205025">
        <w:rPr>
          <w:rFonts w:ascii="Georgia" w:eastAsia="Georgia" w:hAnsi="Georgia" w:cs="Times New Roman"/>
          <w:color w:val="000000" w:themeColor="text1"/>
          <w:lang w:val="en-US"/>
        </w:rPr>
        <w:t xml:space="preserve">refers to challenges to digital investigations </w:t>
      </w:r>
      <w:r w:rsidR="00173720" w:rsidRPr="00205025">
        <w:rPr>
          <w:rFonts w:ascii="Georgia" w:eastAsia="Georgia" w:hAnsi="Georgia" w:cs="Times New Roman"/>
          <w:color w:val="000000" w:themeColor="text1"/>
          <w:lang w:val="en-US"/>
        </w:rPr>
        <w:t>i.e. “Dark Clouds”</w:t>
      </w:r>
      <w:r w:rsidRPr="00205025">
        <w:rPr>
          <w:rFonts w:ascii="Georgia" w:eastAsia="Georgia" w:hAnsi="Georgia" w:cs="Times New Roman"/>
          <w:color w:val="000000" w:themeColor="text1"/>
          <w:lang w:val="en-US"/>
        </w:rPr>
        <w:t xml:space="preserve"> listed in Table 5; E</w:t>
      </w:r>
      <w:r w:rsidR="00D923D1" w:rsidRPr="00205025">
        <w:rPr>
          <w:rFonts w:ascii="Georgia" w:eastAsia="Georgia" w:hAnsi="Georgia" w:cs="Times New Roman"/>
          <w:i/>
          <w:color w:val="000000" w:themeColor="text1"/>
          <w:lang w:val="en-US"/>
        </w:rPr>
        <w:t>i</w:t>
      </w:r>
      <w:r w:rsidRPr="00205025">
        <w:rPr>
          <w:rFonts w:ascii="Georgia" w:eastAsia="Georgia" w:hAnsi="Georgia" w:cs="Times New Roman"/>
          <w:i/>
          <w:color w:val="000000" w:themeColor="text1"/>
          <w:lang w:val="en-US"/>
        </w:rPr>
        <w:t xml:space="preserve"> </w:t>
      </w:r>
      <w:r w:rsidRPr="00205025">
        <w:rPr>
          <w:rFonts w:ascii="Georgia" w:eastAsia="Georgia" w:hAnsi="Georgia" w:cs="Times New Roman"/>
          <w:color w:val="000000" w:themeColor="text1"/>
          <w:lang w:val="en-US"/>
        </w:rPr>
        <w:t>refers to the ethical principles outlined in Table 4).</w:t>
      </w:r>
    </w:p>
    <w:p w14:paraId="59F88D50" w14:textId="77777777" w:rsidR="00C05516" w:rsidRPr="00205025" w:rsidRDefault="00C05516" w:rsidP="00C05516">
      <w:pPr>
        <w:pStyle w:val="Heading2"/>
        <w:numPr>
          <w:ilvl w:val="0"/>
          <w:numId w:val="5"/>
        </w:numPr>
        <w:jc w:val="both"/>
        <w:rPr>
          <w:rFonts w:ascii="Georgia" w:eastAsia="Georgia" w:hAnsi="Georgia" w:cs="Times New Roman"/>
          <w:color w:val="000000" w:themeColor="text1"/>
          <w:sz w:val="36"/>
          <w:lang w:val="en-US"/>
        </w:rPr>
      </w:pPr>
      <w:r w:rsidRPr="00205025">
        <w:rPr>
          <w:rFonts w:ascii="Georgia" w:eastAsia="Georgia" w:hAnsi="Georgia" w:cs="Times New Roman"/>
          <w:color w:val="000000" w:themeColor="text1"/>
          <w:sz w:val="36"/>
          <w:lang w:val="en-US"/>
        </w:rPr>
        <w:t>Conclusion</w:t>
      </w:r>
    </w:p>
    <w:p w14:paraId="2F5213E0" w14:textId="77777777" w:rsidR="00C05516" w:rsidRPr="00205025" w:rsidRDefault="00C05516" w:rsidP="00C05516">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 xml:space="preserve">This paper draws on the privacy, intellectual capital, investigative guidelines, ethics, anti-forensics and forensics investigation stage literature to derive at an ethically-informed framework to guide digital forensics investigations. We subjected the derived framework to expert review and refined it accordingly. In proposing PRECEPT, we follow the recommendations of a number of researchers, who highlight the need for a privacy-protecting framework which balances the needs of investigators with the rights of individuals and organizations. </w:t>
      </w:r>
    </w:p>
    <w:p w14:paraId="7D5A0CDD" w14:textId="47ED8073" w:rsidR="00BB64DB" w:rsidRPr="00205025" w:rsidRDefault="00C05516" w:rsidP="00C05516">
      <w:pPr>
        <w:pStyle w:val="Normal1"/>
        <w:jc w:val="both"/>
        <w:rPr>
          <w:rFonts w:ascii="Georgia" w:eastAsia="Georgia" w:hAnsi="Georgia" w:cs="Times New Roman"/>
          <w:color w:val="000000" w:themeColor="text1"/>
          <w:lang w:val="en-US"/>
        </w:rPr>
      </w:pPr>
      <w:r w:rsidRPr="00205025">
        <w:rPr>
          <w:rFonts w:ascii="Georgia" w:eastAsia="Georgia" w:hAnsi="Georgia" w:cs="Times New Roman"/>
          <w:color w:val="000000" w:themeColor="text1"/>
          <w:lang w:val="en-US"/>
        </w:rPr>
        <w:t>We hope that the PRECEPT framework will launch a discussion into resolving these tensions and, most importantly, to ensure that Rawls’ two core principles of liberty and equality are respected and a societal sense of justice is to maximized. We plan to continue to refine the PRECEPT framework, based on feedback obtained from interested academics and practitioners in the field. The ultimate aim is to produce a helpful resource to forensics investigators, but also reassure the public that their privacy rights are indeed being respected and considered. We want to move towards satisfying the requirements of the Daubert test for the PRECEPT framework, and to establish a more equitable balance of power between the key stakeholders.</w:t>
      </w:r>
    </w:p>
    <w:tbl>
      <w:tblPr>
        <w:tblStyle w:val="TableGrid"/>
        <w:tblpPr w:leftFromText="180" w:rightFromText="180" w:vertAnchor="text" w:horzAnchor="page" w:tblpX="829" w:tblpY="-190"/>
        <w:tblW w:w="0" w:type="auto"/>
        <w:tblBorders>
          <w:insideH w:val="none" w:sz="0" w:space="0" w:color="auto"/>
          <w:insideV w:val="none" w:sz="0" w:space="0" w:color="auto"/>
        </w:tblBorders>
        <w:tblLook w:val="04A0" w:firstRow="1" w:lastRow="0" w:firstColumn="1" w:lastColumn="0" w:noHBand="0" w:noVBand="1"/>
      </w:tblPr>
      <w:tblGrid>
        <w:gridCol w:w="471"/>
        <w:gridCol w:w="10211"/>
      </w:tblGrid>
      <w:tr w:rsidR="00294557" w:rsidRPr="00205025" w14:paraId="194457B7" w14:textId="77777777" w:rsidTr="00294557">
        <w:tc>
          <w:tcPr>
            <w:tcW w:w="471" w:type="dxa"/>
            <w:tcBorders>
              <w:bottom w:val="nil"/>
            </w:tcBorders>
          </w:tcPr>
          <w:p w14:paraId="4E451CC7" w14:textId="77777777" w:rsidR="00294557" w:rsidRPr="00205025" w:rsidRDefault="00294557" w:rsidP="00294557">
            <w:pPr>
              <w:pStyle w:val="Normal1"/>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lastRenderedPageBreak/>
              <w:t>S1</w:t>
            </w:r>
          </w:p>
        </w:tc>
        <w:tc>
          <w:tcPr>
            <w:tcW w:w="10211" w:type="dxa"/>
            <w:tcBorders>
              <w:bottom w:val="nil"/>
            </w:tcBorders>
          </w:tcPr>
          <w:p w14:paraId="4C6DD968" w14:textId="77777777" w:rsidR="00294557" w:rsidRPr="00205025" w:rsidRDefault="00294557" w:rsidP="00294557">
            <w:pPr>
              <w:pStyle w:val="Normal1"/>
              <w:spacing w:after="40"/>
              <w:jc w:val="both"/>
              <w:rPr>
                <w:rFonts w:ascii="Georgia" w:eastAsia="Georgia" w:hAnsi="Georgia" w:cs="Times New Roman"/>
                <w:color w:val="000000" w:themeColor="text1"/>
                <w:sz w:val="20"/>
                <w:lang w:val="en-US"/>
              </w:rPr>
            </w:pPr>
            <w:r w:rsidRPr="00205025">
              <w:rPr>
                <w:rFonts w:ascii="Georgia" w:eastAsia="Georgia" w:hAnsi="Georgia" w:cs="Times New Roman"/>
                <w:b/>
                <w:i/>
                <w:color w:val="000000" w:themeColor="text1"/>
                <w:sz w:val="20"/>
                <w:lang w:val="en-US"/>
              </w:rPr>
              <w:t>Identification</w:t>
            </w:r>
            <w:r w:rsidRPr="00205025">
              <w:rPr>
                <w:rFonts w:ascii="Georgia" w:eastAsia="Georgia" w:hAnsi="Georgia" w:cs="Times New Roman"/>
                <w:color w:val="000000" w:themeColor="text1"/>
                <w:sz w:val="20"/>
                <w:lang w:val="en-US"/>
              </w:rPr>
              <w:t>: Identifying that an incident has taken place – e.g. crime report, link from another investigation:</w:t>
            </w:r>
          </w:p>
          <w:p w14:paraId="2D3A3FD4" w14:textId="77777777" w:rsidR="00294557" w:rsidRPr="00205025" w:rsidRDefault="00294557" w:rsidP="00BA0F79">
            <w:pPr>
              <w:pStyle w:val="Normal1"/>
              <w:numPr>
                <w:ilvl w:val="0"/>
                <w:numId w:val="33"/>
              </w:numPr>
              <w:spacing w:after="40"/>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assess</w:t>
            </w:r>
            <w:r w:rsidRPr="00205025">
              <w:rPr>
                <w:rFonts w:ascii="Georgia" w:eastAsia="Georgia" w:hAnsi="Georgia" w:cs="Times New Roman"/>
                <w:color w:val="000000" w:themeColor="text1"/>
                <w:sz w:val="20"/>
                <w:lang w:val="en-US"/>
              </w:rPr>
              <w:t xml:space="preserve"> – establish the crime scene(s)</w:t>
            </w:r>
          </w:p>
          <w:p w14:paraId="2EAF61B6" w14:textId="58BA145C" w:rsidR="00294557" w:rsidRPr="00205025" w:rsidRDefault="00294557" w:rsidP="00BA0F79">
            <w:pPr>
              <w:pStyle w:val="Normal1"/>
              <w:numPr>
                <w:ilvl w:val="0"/>
                <w:numId w:val="33"/>
              </w:numPr>
              <w:spacing w:after="40"/>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triage</w:t>
            </w:r>
            <w:r w:rsidR="00ED33C0" w:rsidRPr="00205025">
              <w:rPr>
                <w:rFonts w:ascii="Georgia" w:eastAsia="Georgia" w:hAnsi="Georgia" w:cs="Times New Roman"/>
                <w:i/>
                <w:color w:val="000000" w:themeColor="text1"/>
                <w:sz w:val="20"/>
                <w:lang w:val="en-US"/>
              </w:rPr>
              <w:t xml:space="preserve"> &amp; report</w:t>
            </w:r>
            <w:r w:rsidRPr="00205025">
              <w:rPr>
                <w:rFonts w:ascii="Georgia" w:eastAsia="Georgia" w:hAnsi="Georgia" w:cs="Times New Roman"/>
                <w:color w:val="000000" w:themeColor="text1"/>
                <w:sz w:val="20"/>
                <w:lang w:val="en-US"/>
              </w:rPr>
              <w:t xml:space="preserve"> – rapid evaluation of situation</w:t>
            </w:r>
            <w:r w:rsidR="00ED33C0" w:rsidRPr="00205025">
              <w:rPr>
                <w:rFonts w:ascii="Georgia" w:eastAsia="Georgia" w:hAnsi="Georgia" w:cs="Times New Roman"/>
                <w:color w:val="000000" w:themeColor="text1"/>
                <w:sz w:val="20"/>
                <w:lang w:val="en-US"/>
              </w:rPr>
              <w:t xml:space="preserve"> and report on judgement</w:t>
            </w:r>
          </w:p>
        </w:tc>
      </w:tr>
      <w:tr w:rsidR="00294557" w:rsidRPr="00205025" w14:paraId="7BC00E68" w14:textId="77777777" w:rsidTr="00294557">
        <w:tc>
          <w:tcPr>
            <w:tcW w:w="471" w:type="dxa"/>
            <w:tcBorders>
              <w:top w:val="nil"/>
              <w:bottom w:val="nil"/>
            </w:tcBorders>
            <w:shd w:val="clear" w:color="auto" w:fill="D9D9D9"/>
          </w:tcPr>
          <w:p w14:paraId="6DE5BDBA" w14:textId="77777777" w:rsidR="00294557" w:rsidRPr="00205025" w:rsidRDefault="00294557" w:rsidP="00294557">
            <w:pPr>
              <w:pStyle w:val="Normal1"/>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S2</w:t>
            </w:r>
          </w:p>
        </w:tc>
        <w:tc>
          <w:tcPr>
            <w:tcW w:w="10211" w:type="dxa"/>
            <w:tcBorders>
              <w:top w:val="nil"/>
              <w:bottom w:val="nil"/>
            </w:tcBorders>
            <w:shd w:val="clear" w:color="auto" w:fill="D9D9D9"/>
          </w:tcPr>
          <w:p w14:paraId="21AC75E5" w14:textId="77777777" w:rsidR="00294557" w:rsidRPr="00205025" w:rsidRDefault="00294557" w:rsidP="00294557">
            <w:pPr>
              <w:pStyle w:val="Normal1"/>
              <w:spacing w:after="40"/>
              <w:jc w:val="both"/>
              <w:rPr>
                <w:rFonts w:ascii="Georgia" w:eastAsia="Georgia" w:hAnsi="Georgia" w:cs="Times New Roman"/>
                <w:color w:val="000000" w:themeColor="text1"/>
                <w:sz w:val="20"/>
                <w:lang w:val="en-US"/>
              </w:rPr>
            </w:pPr>
            <w:r w:rsidRPr="00205025">
              <w:rPr>
                <w:rFonts w:ascii="Georgia" w:eastAsia="Georgia" w:hAnsi="Georgia" w:cs="Times New Roman"/>
                <w:b/>
                <w:i/>
                <w:color w:val="000000" w:themeColor="text1"/>
                <w:sz w:val="20"/>
                <w:lang w:val="en-US"/>
              </w:rPr>
              <w:t>Acquisition</w:t>
            </w:r>
            <w:r w:rsidRPr="00205025">
              <w:rPr>
                <w:rFonts w:ascii="Georgia" w:eastAsia="Georgia" w:hAnsi="Georgia" w:cs="Times New Roman"/>
                <w:color w:val="000000" w:themeColor="text1"/>
                <w:sz w:val="20"/>
                <w:lang w:val="en-US"/>
              </w:rPr>
              <w:t xml:space="preserve">: Physical seizure and storage of devices and data – locally and remote – </w:t>
            </w:r>
          </w:p>
          <w:p w14:paraId="70338644" w14:textId="77777777" w:rsidR="00294557" w:rsidRPr="00205025" w:rsidRDefault="00294557" w:rsidP="0026468C">
            <w:pPr>
              <w:pStyle w:val="Normal1"/>
              <w:numPr>
                <w:ilvl w:val="0"/>
                <w:numId w:val="24"/>
              </w:numPr>
              <w:spacing w:after="40"/>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local</w:t>
            </w:r>
            <w:r w:rsidRPr="00205025">
              <w:rPr>
                <w:rFonts w:ascii="Georgia" w:eastAsia="Georgia" w:hAnsi="Georgia" w:cs="Times New Roman"/>
                <w:color w:val="000000" w:themeColor="text1"/>
                <w:sz w:val="20"/>
                <w:lang w:val="en-US"/>
              </w:rPr>
              <w:t xml:space="preserve">  - acquisition of locally held data</w:t>
            </w:r>
          </w:p>
          <w:p w14:paraId="03B2C1C3" w14:textId="77777777" w:rsidR="00294557" w:rsidRPr="00205025" w:rsidRDefault="00294557" w:rsidP="0026468C">
            <w:pPr>
              <w:pStyle w:val="Normal1"/>
              <w:numPr>
                <w:ilvl w:val="0"/>
                <w:numId w:val="24"/>
              </w:numPr>
              <w:spacing w:after="40"/>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remote</w:t>
            </w:r>
            <w:r w:rsidRPr="00205025">
              <w:rPr>
                <w:rFonts w:ascii="Georgia" w:eastAsia="Georgia" w:hAnsi="Georgia" w:cs="Times New Roman"/>
                <w:color w:val="000000" w:themeColor="text1"/>
                <w:sz w:val="20"/>
                <w:lang w:val="en-US"/>
              </w:rPr>
              <w:t xml:space="preserve"> - acquisition of data held on the Internet/Cloud/private networks</w:t>
            </w:r>
          </w:p>
        </w:tc>
      </w:tr>
      <w:tr w:rsidR="00294557" w:rsidRPr="00205025" w14:paraId="6AFF7A65" w14:textId="77777777" w:rsidTr="00294557">
        <w:tc>
          <w:tcPr>
            <w:tcW w:w="471" w:type="dxa"/>
            <w:tcBorders>
              <w:top w:val="nil"/>
              <w:bottom w:val="nil"/>
            </w:tcBorders>
          </w:tcPr>
          <w:p w14:paraId="11F5B14E" w14:textId="77777777" w:rsidR="00294557" w:rsidRPr="00205025" w:rsidRDefault="00294557" w:rsidP="00294557">
            <w:pPr>
              <w:pStyle w:val="Normal1"/>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S3</w:t>
            </w:r>
          </w:p>
        </w:tc>
        <w:tc>
          <w:tcPr>
            <w:tcW w:w="10211" w:type="dxa"/>
            <w:tcBorders>
              <w:top w:val="nil"/>
              <w:bottom w:val="nil"/>
            </w:tcBorders>
          </w:tcPr>
          <w:p w14:paraId="199FCB30" w14:textId="77777777" w:rsidR="00294557" w:rsidRPr="00205025" w:rsidRDefault="00294557" w:rsidP="00294557">
            <w:pPr>
              <w:pStyle w:val="Normal1"/>
              <w:spacing w:after="40"/>
              <w:jc w:val="both"/>
              <w:rPr>
                <w:rFonts w:ascii="Georgia" w:eastAsia="Georgia" w:hAnsi="Georgia" w:cs="Times New Roman"/>
                <w:color w:val="000000" w:themeColor="text1"/>
                <w:sz w:val="20"/>
                <w:lang w:val="en-US"/>
              </w:rPr>
            </w:pPr>
            <w:r w:rsidRPr="00205025">
              <w:rPr>
                <w:rFonts w:ascii="Georgia" w:eastAsia="Georgia" w:hAnsi="Georgia" w:cs="Times New Roman"/>
                <w:b/>
                <w:i/>
                <w:color w:val="000000" w:themeColor="text1"/>
                <w:sz w:val="20"/>
                <w:lang w:val="en-US"/>
              </w:rPr>
              <w:t>Preservation</w:t>
            </w:r>
            <w:r w:rsidRPr="00205025">
              <w:rPr>
                <w:rFonts w:ascii="Georgia" w:eastAsia="Georgia" w:hAnsi="Georgia" w:cs="Times New Roman"/>
                <w:color w:val="000000" w:themeColor="text1"/>
                <w:sz w:val="20"/>
                <w:lang w:val="en-US"/>
              </w:rPr>
              <w:t>: Copying and verification (check summing) of media i.e. making a forensic image:</w:t>
            </w:r>
          </w:p>
          <w:p w14:paraId="2242BFB7" w14:textId="77777777" w:rsidR="00294557" w:rsidRPr="00205025" w:rsidRDefault="00294557" w:rsidP="0026468C">
            <w:pPr>
              <w:pStyle w:val="Normal1"/>
              <w:numPr>
                <w:ilvl w:val="0"/>
                <w:numId w:val="23"/>
              </w:numPr>
              <w:spacing w:after="40"/>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static imaging</w:t>
            </w:r>
            <w:r w:rsidRPr="00205025">
              <w:rPr>
                <w:rFonts w:ascii="Georgia" w:eastAsia="Georgia" w:hAnsi="Georgia" w:cs="Times New Roman"/>
                <w:color w:val="000000" w:themeColor="text1"/>
                <w:sz w:val="20"/>
                <w:lang w:val="en-US"/>
              </w:rPr>
              <w:t xml:space="preserve"> – lab-based – storage device (disk/chip removed).</w:t>
            </w:r>
          </w:p>
          <w:p w14:paraId="75C189B2" w14:textId="77777777" w:rsidR="00294557" w:rsidRPr="00205025" w:rsidRDefault="00294557" w:rsidP="0026468C">
            <w:pPr>
              <w:pStyle w:val="Normal1"/>
              <w:numPr>
                <w:ilvl w:val="0"/>
                <w:numId w:val="23"/>
              </w:numPr>
              <w:spacing w:after="40"/>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live imaging</w:t>
            </w:r>
            <w:r w:rsidRPr="00205025">
              <w:rPr>
                <w:rFonts w:ascii="Georgia" w:eastAsia="Georgia" w:hAnsi="Georgia" w:cs="Times New Roman"/>
                <w:color w:val="000000" w:themeColor="text1"/>
                <w:sz w:val="20"/>
                <w:lang w:val="en-US"/>
              </w:rPr>
              <w:t xml:space="preserve"> – i.e. crime scene: image store attached to target machine or over-the-network imaging.</w:t>
            </w:r>
          </w:p>
          <w:p w14:paraId="1CCC770A" w14:textId="77777777" w:rsidR="00294557" w:rsidRPr="00205025" w:rsidRDefault="00294557" w:rsidP="0026468C">
            <w:pPr>
              <w:pStyle w:val="Normal1"/>
              <w:numPr>
                <w:ilvl w:val="0"/>
                <w:numId w:val="23"/>
              </w:numPr>
              <w:spacing w:after="40"/>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memory imaging</w:t>
            </w:r>
            <w:r w:rsidRPr="00205025">
              <w:rPr>
                <w:rFonts w:ascii="Georgia" w:eastAsia="Georgia" w:hAnsi="Georgia" w:cs="Times New Roman"/>
                <w:color w:val="000000" w:themeColor="text1"/>
                <w:sz w:val="20"/>
                <w:lang w:val="en-US"/>
              </w:rPr>
              <w:t xml:space="preserve"> </w:t>
            </w:r>
          </w:p>
        </w:tc>
      </w:tr>
      <w:tr w:rsidR="00294557" w:rsidRPr="00205025" w14:paraId="20EBE895" w14:textId="77777777" w:rsidTr="00294557">
        <w:tc>
          <w:tcPr>
            <w:tcW w:w="471" w:type="dxa"/>
            <w:tcBorders>
              <w:top w:val="nil"/>
              <w:bottom w:val="nil"/>
            </w:tcBorders>
            <w:shd w:val="clear" w:color="auto" w:fill="D9D9D9"/>
          </w:tcPr>
          <w:p w14:paraId="660764A2" w14:textId="77777777" w:rsidR="00294557" w:rsidRPr="00205025" w:rsidRDefault="00294557" w:rsidP="00294557">
            <w:pPr>
              <w:pStyle w:val="Normal1"/>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S4</w:t>
            </w:r>
          </w:p>
        </w:tc>
        <w:tc>
          <w:tcPr>
            <w:tcW w:w="10211" w:type="dxa"/>
            <w:tcBorders>
              <w:top w:val="nil"/>
              <w:bottom w:val="nil"/>
            </w:tcBorders>
            <w:shd w:val="clear" w:color="auto" w:fill="D9D9D9"/>
          </w:tcPr>
          <w:p w14:paraId="44AC8314" w14:textId="77777777" w:rsidR="00294557" w:rsidRPr="00205025" w:rsidRDefault="00294557" w:rsidP="00294557">
            <w:pPr>
              <w:pStyle w:val="Normal1"/>
              <w:spacing w:after="40"/>
              <w:jc w:val="both"/>
              <w:rPr>
                <w:rFonts w:ascii="Georgia" w:eastAsia="Georgia" w:hAnsi="Georgia" w:cs="Times New Roman"/>
                <w:color w:val="000000" w:themeColor="text1"/>
                <w:sz w:val="20"/>
                <w:lang w:val="en-US"/>
              </w:rPr>
            </w:pPr>
            <w:r w:rsidRPr="00205025">
              <w:rPr>
                <w:rFonts w:ascii="Georgia" w:eastAsia="Georgia" w:hAnsi="Georgia" w:cs="Times New Roman"/>
                <w:b/>
                <w:i/>
                <w:color w:val="000000" w:themeColor="text1"/>
                <w:sz w:val="20"/>
                <w:lang w:val="en-US"/>
              </w:rPr>
              <w:t>Search</w:t>
            </w:r>
            <w:r w:rsidRPr="00205025">
              <w:rPr>
                <w:rFonts w:ascii="Georgia" w:eastAsia="Georgia" w:hAnsi="Georgia" w:cs="Times New Roman"/>
                <w:color w:val="000000" w:themeColor="text1"/>
                <w:sz w:val="20"/>
                <w:lang w:val="en-US"/>
              </w:rPr>
              <w:t>: Recovery of data from physical media, including undeletion, decryption etc.:</w:t>
            </w:r>
          </w:p>
          <w:p w14:paraId="292D6325" w14:textId="77777777" w:rsidR="00294557" w:rsidRPr="00205025" w:rsidRDefault="00294557" w:rsidP="00BA0F79">
            <w:pPr>
              <w:pStyle w:val="Normal1"/>
              <w:numPr>
                <w:ilvl w:val="0"/>
                <w:numId w:val="25"/>
              </w:numPr>
              <w:spacing w:after="40"/>
              <w:ind w:left="360"/>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physical search</w:t>
            </w:r>
            <w:r w:rsidRPr="00205025">
              <w:rPr>
                <w:rFonts w:ascii="Georgia" w:eastAsia="Georgia" w:hAnsi="Georgia" w:cs="Times New Roman"/>
                <w:color w:val="000000" w:themeColor="text1"/>
                <w:sz w:val="20"/>
                <w:lang w:val="en-US"/>
              </w:rPr>
              <w:t xml:space="preserve"> – (1) search of binary images, (2) file carving, (3) searching in the absence of a file system.</w:t>
            </w:r>
          </w:p>
          <w:p w14:paraId="4D4143DA" w14:textId="77777777" w:rsidR="00294557" w:rsidRPr="00205025" w:rsidRDefault="00294557" w:rsidP="00BA0F79">
            <w:pPr>
              <w:pStyle w:val="Normal1"/>
              <w:numPr>
                <w:ilvl w:val="0"/>
                <w:numId w:val="25"/>
              </w:numPr>
              <w:spacing w:after="40"/>
              <w:ind w:left="360"/>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logical search</w:t>
            </w:r>
            <w:r w:rsidRPr="00205025">
              <w:rPr>
                <w:rFonts w:ascii="Georgia" w:eastAsia="Georgia" w:hAnsi="Georgia" w:cs="Times New Roman"/>
                <w:color w:val="000000" w:themeColor="text1"/>
                <w:sz w:val="20"/>
                <w:lang w:val="en-US"/>
              </w:rPr>
              <w:t xml:space="preserve"> – search of file system: </w:t>
            </w:r>
          </w:p>
          <w:p w14:paraId="5BD4F1FD" w14:textId="77777777" w:rsidR="00294557" w:rsidRPr="00205025" w:rsidRDefault="00294557" w:rsidP="00BA0F79">
            <w:pPr>
              <w:pStyle w:val="Normal1"/>
              <w:numPr>
                <w:ilvl w:val="2"/>
                <w:numId w:val="7"/>
              </w:numPr>
              <w:spacing w:after="40"/>
              <w:ind w:left="595" w:hanging="181"/>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brute-force</w:t>
            </w:r>
            <w:r w:rsidRPr="00205025">
              <w:rPr>
                <w:rFonts w:ascii="Georgia" w:eastAsia="Georgia" w:hAnsi="Georgia" w:cs="Times New Roman"/>
                <w:color w:val="000000" w:themeColor="text1"/>
                <w:sz w:val="20"/>
                <w:lang w:val="en-US"/>
              </w:rPr>
              <w:t xml:space="preserve"> –  recovery of all material (e.g. all jpg).</w:t>
            </w:r>
          </w:p>
          <w:p w14:paraId="1354510D" w14:textId="77777777" w:rsidR="00294557" w:rsidRPr="00205025" w:rsidRDefault="00294557" w:rsidP="00BA0F79">
            <w:pPr>
              <w:pStyle w:val="Normal1"/>
              <w:numPr>
                <w:ilvl w:val="2"/>
                <w:numId w:val="7"/>
              </w:numPr>
              <w:spacing w:after="40"/>
              <w:ind w:left="595" w:hanging="181"/>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directed</w:t>
            </w:r>
            <w:r w:rsidRPr="00205025">
              <w:rPr>
                <w:rFonts w:ascii="Georgia" w:eastAsia="Georgia" w:hAnsi="Georgia" w:cs="Times New Roman"/>
                <w:color w:val="000000" w:themeColor="text1"/>
                <w:sz w:val="20"/>
                <w:lang w:val="en-US"/>
              </w:rPr>
              <w:t xml:space="preserve"> – search led by knowledge of case.</w:t>
            </w:r>
          </w:p>
          <w:p w14:paraId="24B626E8" w14:textId="77777777" w:rsidR="00294557" w:rsidRPr="00205025" w:rsidRDefault="00294557" w:rsidP="00BA0F79">
            <w:pPr>
              <w:pStyle w:val="Normal1"/>
              <w:numPr>
                <w:ilvl w:val="3"/>
                <w:numId w:val="7"/>
              </w:numPr>
              <w:spacing w:after="40"/>
              <w:ind w:left="1338" w:hanging="357"/>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OS – Evidence from the operating system:</w:t>
            </w:r>
          </w:p>
          <w:p w14:paraId="7AFF5B2F" w14:textId="77777777" w:rsidR="00294557" w:rsidRPr="00205025" w:rsidRDefault="00294557" w:rsidP="00BA0F79">
            <w:pPr>
              <w:pStyle w:val="Normal1"/>
              <w:numPr>
                <w:ilvl w:val="4"/>
                <w:numId w:val="7"/>
              </w:numPr>
              <w:spacing w:after="40"/>
              <w:ind w:left="1905" w:hanging="357"/>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configuration</w:t>
            </w:r>
            <w:r w:rsidRPr="00205025">
              <w:rPr>
                <w:rFonts w:ascii="Georgia" w:eastAsia="Georgia" w:hAnsi="Georgia" w:cs="Times New Roman"/>
                <w:color w:val="000000" w:themeColor="text1"/>
                <w:sz w:val="20"/>
                <w:lang w:val="en-US"/>
              </w:rPr>
              <w:t xml:space="preserve"> – How was the system set up: devices, users, network, applications etc.</w:t>
            </w:r>
          </w:p>
          <w:p w14:paraId="315A102A" w14:textId="77777777" w:rsidR="00294557" w:rsidRPr="00205025" w:rsidRDefault="00294557" w:rsidP="00BA0F79">
            <w:pPr>
              <w:pStyle w:val="Normal1"/>
              <w:numPr>
                <w:ilvl w:val="4"/>
                <w:numId w:val="7"/>
              </w:numPr>
              <w:spacing w:after="40"/>
              <w:ind w:left="1905" w:hanging="357"/>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accidental</w:t>
            </w:r>
            <w:r w:rsidRPr="00205025">
              <w:rPr>
                <w:rFonts w:ascii="Georgia" w:eastAsia="Georgia" w:hAnsi="Georgia" w:cs="Times New Roman"/>
                <w:color w:val="000000" w:themeColor="text1"/>
                <w:sz w:val="20"/>
                <w:lang w:val="en-US"/>
              </w:rPr>
              <w:t xml:space="preserve"> – Artifacts left by fundamental operation of device (e.g. spool files, pagefile.sys).</w:t>
            </w:r>
          </w:p>
          <w:p w14:paraId="672AD8EC" w14:textId="77777777" w:rsidR="00294557" w:rsidRPr="00205025" w:rsidRDefault="00294557" w:rsidP="00BA0F79">
            <w:pPr>
              <w:pStyle w:val="Normal1"/>
              <w:numPr>
                <w:ilvl w:val="4"/>
                <w:numId w:val="7"/>
              </w:numPr>
              <w:spacing w:after="40"/>
              <w:ind w:left="1905" w:hanging="357"/>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logged</w:t>
            </w:r>
            <w:r w:rsidRPr="00205025">
              <w:rPr>
                <w:rFonts w:ascii="Georgia" w:eastAsia="Georgia" w:hAnsi="Georgia" w:cs="Times New Roman"/>
                <w:color w:val="000000" w:themeColor="text1"/>
                <w:sz w:val="20"/>
                <w:lang w:val="en-US"/>
              </w:rPr>
              <w:t xml:space="preserve"> – system logs.</w:t>
            </w:r>
          </w:p>
          <w:p w14:paraId="71D0C261" w14:textId="77777777" w:rsidR="00294557" w:rsidRPr="00205025" w:rsidRDefault="00294557" w:rsidP="00BA0F79">
            <w:pPr>
              <w:pStyle w:val="Normal1"/>
              <w:numPr>
                <w:ilvl w:val="3"/>
                <w:numId w:val="7"/>
              </w:numPr>
              <w:spacing w:after="40"/>
              <w:ind w:left="1338" w:hanging="357"/>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Applications</w:t>
            </w:r>
          </w:p>
          <w:p w14:paraId="70BDEB9C" w14:textId="77777777" w:rsidR="00294557" w:rsidRPr="00205025" w:rsidRDefault="00294557" w:rsidP="00BA0F79">
            <w:pPr>
              <w:pStyle w:val="Normal1"/>
              <w:numPr>
                <w:ilvl w:val="4"/>
                <w:numId w:val="7"/>
              </w:numPr>
              <w:spacing w:after="40"/>
              <w:ind w:left="1905" w:hanging="357"/>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configuration</w:t>
            </w:r>
            <w:r w:rsidRPr="00205025">
              <w:rPr>
                <w:rFonts w:ascii="Georgia" w:eastAsia="Georgia" w:hAnsi="Georgia" w:cs="Times New Roman"/>
                <w:color w:val="000000" w:themeColor="text1"/>
                <w:sz w:val="20"/>
                <w:lang w:val="en-US"/>
              </w:rPr>
              <w:t xml:space="preserve"> – How was each application set up? e.g. default save directory.</w:t>
            </w:r>
          </w:p>
          <w:p w14:paraId="4104C0EC" w14:textId="77777777" w:rsidR="00294557" w:rsidRPr="00205025" w:rsidRDefault="00294557" w:rsidP="00BA0F79">
            <w:pPr>
              <w:pStyle w:val="Normal1"/>
              <w:numPr>
                <w:ilvl w:val="4"/>
                <w:numId w:val="7"/>
              </w:numPr>
              <w:spacing w:after="40"/>
              <w:ind w:left="1905" w:hanging="357"/>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accidental</w:t>
            </w:r>
            <w:r w:rsidRPr="00205025">
              <w:rPr>
                <w:rFonts w:ascii="Georgia" w:eastAsia="Georgia" w:hAnsi="Georgia" w:cs="Times New Roman"/>
                <w:color w:val="000000" w:themeColor="text1"/>
                <w:sz w:val="20"/>
                <w:lang w:val="en-US"/>
              </w:rPr>
              <w:t xml:space="preserve"> – Artifacts left by fundamental operation  - e.g. tmp files</w:t>
            </w:r>
          </w:p>
          <w:p w14:paraId="6E6A044F" w14:textId="77777777" w:rsidR="00294557" w:rsidRPr="00205025" w:rsidRDefault="00294557" w:rsidP="00BA0F79">
            <w:pPr>
              <w:pStyle w:val="Normal1"/>
              <w:numPr>
                <w:ilvl w:val="4"/>
                <w:numId w:val="7"/>
              </w:numPr>
              <w:spacing w:after="40"/>
              <w:ind w:left="1905" w:hanging="357"/>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logged</w:t>
            </w:r>
            <w:r w:rsidRPr="00205025">
              <w:rPr>
                <w:rFonts w:ascii="Georgia" w:eastAsia="Georgia" w:hAnsi="Georgia" w:cs="Times New Roman"/>
                <w:color w:val="000000" w:themeColor="text1"/>
                <w:sz w:val="20"/>
                <w:lang w:val="en-US"/>
              </w:rPr>
              <w:t xml:space="preserve"> – e.g. error logs and transaction logs.</w:t>
            </w:r>
          </w:p>
          <w:p w14:paraId="74343E16" w14:textId="77777777" w:rsidR="00294557" w:rsidRPr="00205025" w:rsidRDefault="00294557" w:rsidP="00BA0F79">
            <w:pPr>
              <w:pStyle w:val="Normal1"/>
              <w:numPr>
                <w:ilvl w:val="3"/>
                <w:numId w:val="7"/>
              </w:numPr>
              <w:spacing w:after="40"/>
              <w:ind w:left="1338" w:hanging="357"/>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Network (local) – e.g. browser forensics, email, messaging:</w:t>
            </w:r>
          </w:p>
          <w:p w14:paraId="133EC7B5" w14:textId="77777777" w:rsidR="00294557" w:rsidRPr="00205025" w:rsidRDefault="00294557" w:rsidP="00BA0F79">
            <w:pPr>
              <w:pStyle w:val="Normal1"/>
              <w:numPr>
                <w:ilvl w:val="4"/>
                <w:numId w:val="7"/>
              </w:numPr>
              <w:spacing w:after="40"/>
              <w:ind w:left="1905" w:hanging="357"/>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configuration</w:t>
            </w:r>
            <w:r w:rsidRPr="00205025">
              <w:rPr>
                <w:rFonts w:ascii="Georgia" w:eastAsia="Georgia" w:hAnsi="Georgia" w:cs="Times New Roman"/>
                <w:color w:val="000000" w:themeColor="text1"/>
                <w:sz w:val="20"/>
                <w:lang w:val="en-US"/>
              </w:rPr>
              <w:t xml:space="preserve"> – How was each network application set up? </w:t>
            </w:r>
          </w:p>
          <w:p w14:paraId="6A802C04" w14:textId="77777777" w:rsidR="00294557" w:rsidRPr="00205025" w:rsidRDefault="00294557" w:rsidP="00BA0F79">
            <w:pPr>
              <w:pStyle w:val="Normal1"/>
              <w:numPr>
                <w:ilvl w:val="4"/>
                <w:numId w:val="7"/>
              </w:numPr>
              <w:spacing w:after="40"/>
              <w:ind w:left="1905" w:hanging="357"/>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accidental</w:t>
            </w:r>
            <w:r w:rsidRPr="00205025">
              <w:rPr>
                <w:rFonts w:ascii="Georgia" w:eastAsia="Georgia" w:hAnsi="Georgia" w:cs="Times New Roman"/>
                <w:color w:val="000000" w:themeColor="text1"/>
                <w:sz w:val="20"/>
                <w:lang w:val="en-US"/>
              </w:rPr>
              <w:t xml:space="preserve"> – Artifacts left by fundamental operation  - e.g. cache files</w:t>
            </w:r>
          </w:p>
          <w:p w14:paraId="5225774F" w14:textId="77777777" w:rsidR="00294557" w:rsidRPr="00205025" w:rsidRDefault="00294557" w:rsidP="00BA0F79">
            <w:pPr>
              <w:pStyle w:val="Normal1"/>
              <w:numPr>
                <w:ilvl w:val="4"/>
                <w:numId w:val="7"/>
              </w:numPr>
              <w:spacing w:after="40"/>
              <w:ind w:left="1905" w:hanging="357"/>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logged</w:t>
            </w:r>
            <w:r w:rsidRPr="00205025">
              <w:rPr>
                <w:rFonts w:ascii="Georgia" w:eastAsia="Georgia" w:hAnsi="Georgia" w:cs="Times New Roman"/>
                <w:color w:val="000000" w:themeColor="text1"/>
                <w:sz w:val="20"/>
                <w:lang w:val="en-US"/>
              </w:rPr>
              <w:t xml:space="preserve"> – e.g. browser history.</w:t>
            </w:r>
          </w:p>
          <w:p w14:paraId="025EF416" w14:textId="77777777" w:rsidR="00294557" w:rsidRPr="00205025" w:rsidRDefault="00294557" w:rsidP="00BA0F79">
            <w:pPr>
              <w:pStyle w:val="Normal1"/>
              <w:numPr>
                <w:ilvl w:val="3"/>
                <w:numId w:val="7"/>
              </w:numPr>
              <w:spacing w:after="40"/>
              <w:ind w:left="1338" w:hanging="357"/>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 xml:space="preserve">Network (remote) – server and network devices (routers) </w:t>
            </w:r>
          </w:p>
          <w:p w14:paraId="0FC69011" w14:textId="77777777" w:rsidR="00294557" w:rsidRPr="00205025" w:rsidRDefault="00294557" w:rsidP="00BA0F79">
            <w:pPr>
              <w:pStyle w:val="Normal1"/>
              <w:numPr>
                <w:ilvl w:val="4"/>
                <w:numId w:val="7"/>
              </w:numPr>
              <w:spacing w:after="40"/>
              <w:ind w:left="1905" w:hanging="357"/>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configuration</w:t>
            </w:r>
            <w:r w:rsidRPr="00205025">
              <w:rPr>
                <w:rFonts w:ascii="Georgia" w:eastAsia="Georgia" w:hAnsi="Georgia" w:cs="Times New Roman"/>
                <w:color w:val="000000" w:themeColor="text1"/>
                <w:sz w:val="20"/>
                <w:lang w:val="en-US"/>
              </w:rPr>
              <w:t xml:space="preserve"> – How was each network device set up? </w:t>
            </w:r>
          </w:p>
          <w:p w14:paraId="4F9185C3" w14:textId="77777777" w:rsidR="00294557" w:rsidRPr="00205025" w:rsidRDefault="00294557" w:rsidP="00BA0F79">
            <w:pPr>
              <w:pStyle w:val="Normal1"/>
              <w:numPr>
                <w:ilvl w:val="4"/>
                <w:numId w:val="7"/>
              </w:numPr>
              <w:spacing w:after="40"/>
              <w:ind w:left="1905" w:hanging="357"/>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accidental</w:t>
            </w:r>
            <w:r w:rsidRPr="00205025">
              <w:rPr>
                <w:rFonts w:ascii="Georgia" w:eastAsia="Georgia" w:hAnsi="Georgia" w:cs="Times New Roman"/>
                <w:color w:val="000000" w:themeColor="text1"/>
                <w:sz w:val="20"/>
                <w:lang w:val="en-US"/>
              </w:rPr>
              <w:t xml:space="preserve"> – Artifacts left by fundamental operation  - e.g. routing tables, web-server logs.</w:t>
            </w:r>
          </w:p>
          <w:p w14:paraId="1CC5736B" w14:textId="77777777" w:rsidR="00294557" w:rsidRPr="00205025" w:rsidRDefault="00294557" w:rsidP="00BA0F79">
            <w:pPr>
              <w:pStyle w:val="Normal1"/>
              <w:numPr>
                <w:ilvl w:val="4"/>
                <w:numId w:val="7"/>
              </w:numPr>
              <w:spacing w:after="40"/>
              <w:ind w:left="1905" w:hanging="357"/>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logged</w:t>
            </w:r>
            <w:r w:rsidRPr="00205025">
              <w:rPr>
                <w:rFonts w:ascii="Georgia" w:eastAsia="Georgia" w:hAnsi="Georgia" w:cs="Times New Roman"/>
                <w:color w:val="000000" w:themeColor="text1"/>
                <w:sz w:val="20"/>
                <w:lang w:val="en-US"/>
              </w:rPr>
              <w:t xml:space="preserve"> – e.g. dhcp/dns logs.</w:t>
            </w:r>
          </w:p>
          <w:p w14:paraId="5DE980B9" w14:textId="77777777" w:rsidR="00294557" w:rsidRPr="00205025" w:rsidRDefault="00294557" w:rsidP="00BA0F79">
            <w:pPr>
              <w:pStyle w:val="Normal1"/>
              <w:numPr>
                <w:ilvl w:val="3"/>
                <w:numId w:val="7"/>
              </w:numPr>
              <w:spacing w:after="40"/>
              <w:ind w:left="1338" w:hanging="357"/>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 xml:space="preserve">Network (surveillance) – packet sniffing, ISP cooperation: </w:t>
            </w:r>
          </w:p>
          <w:p w14:paraId="61FC2387" w14:textId="77777777" w:rsidR="00294557" w:rsidRPr="00205025" w:rsidRDefault="00294557" w:rsidP="00BA0F79">
            <w:pPr>
              <w:pStyle w:val="Normal1"/>
              <w:numPr>
                <w:ilvl w:val="4"/>
                <w:numId w:val="7"/>
              </w:numPr>
              <w:spacing w:after="40"/>
              <w:ind w:left="1905" w:hanging="357"/>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Traffic analysis</w:t>
            </w:r>
            <w:r w:rsidRPr="00205025">
              <w:rPr>
                <w:rFonts w:ascii="Georgia" w:eastAsia="Georgia" w:hAnsi="Georgia" w:cs="Times New Roman"/>
                <w:color w:val="000000" w:themeColor="text1"/>
                <w:sz w:val="20"/>
                <w:lang w:val="en-US"/>
              </w:rPr>
              <w:t xml:space="preserve"> – If traffic is encrypted, then source/destination, timestamp and volume information may still be available.</w:t>
            </w:r>
          </w:p>
        </w:tc>
      </w:tr>
      <w:tr w:rsidR="00294557" w:rsidRPr="00205025" w14:paraId="40A65A7E" w14:textId="77777777" w:rsidTr="00EA28E7">
        <w:tc>
          <w:tcPr>
            <w:tcW w:w="471" w:type="dxa"/>
            <w:tcBorders>
              <w:top w:val="nil"/>
              <w:bottom w:val="nil"/>
            </w:tcBorders>
          </w:tcPr>
          <w:p w14:paraId="15465D3F" w14:textId="77777777" w:rsidR="00294557" w:rsidRPr="00205025" w:rsidRDefault="00294557" w:rsidP="00294557">
            <w:pPr>
              <w:pStyle w:val="Normal1"/>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S5</w:t>
            </w:r>
          </w:p>
        </w:tc>
        <w:tc>
          <w:tcPr>
            <w:tcW w:w="10211" w:type="dxa"/>
            <w:tcBorders>
              <w:top w:val="nil"/>
              <w:bottom w:val="nil"/>
            </w:tcBorders>
          </w:tcPr>
          <w:p w14:paraId="4773E771" w14:textId="77777777" w:rsidR="00294557" w:rsidRPr="00205025" w:rsidRDefault="00294557" w:rsidP="00294557">
            <w:pPr>
              <w:pStyle w:val="Normal1"/>
              <w:spacing w:after="40"/>
              <w:jc w:val="both"/>
              <w:rPr>
                <w:rFonts w:ascii="Georgia" w:eastAsia="Georgia" w:hAnsi="Georgia" w:cs="Times New Roman"/>
                <w:color w:val="000000" w:themeColor="text1"/>
                <w:sz w:val="20"/>
                <w:lang w:val="en-US"/>
              </w:rPr>
            </w:pPr>
            <w:r w:rsidRPr="00205025">
              <w:rPr>
                <w:rFonts w:ascii="Georgia" w:eastAsia="Georgia" w:hAnsi="Georgia" w:cs="Times New Roman"/>
                <w:b/>
                <w:i/>
                <w:color w:val="000000" w:themeColor="text1"/>
                <w:sz w:val="20"/>
                <w:lang w:val="en-US"/>
              </w:rPr>
              <w:t>Analysis</w:t>
            </w:r>
            <w:r w:rsidRPr="00205025">
              <w:rPr>
                <w:rFonts w:ascii="Georgia" w:eastAsia="Georgia" w:hAnsi="Georgia" w:cs="Times New Roman"/>
                <w:color w:val="000000" w:themeColor="text1"/>
                <w:sz w:val="20"/>
                <w:lang w:val="en-US"/>
              </w:rPr>
              <w:t>: relevance judgments, organization of low-level facts into evidence: four semi-orthogonal concerns: temporal, spatial, relational, functional</w:t>
            </w:r>
          </w:p>
          <w:p w14:paraId="4482C4AC" w14:textId="77777777" w:rsidR="00294557" w:rsidRPr="00205025" w:rsidRDefault="00294557" w:rsidP="008C3193">
            <w:pPr>
              <w:pStyle w:val="Normal1"/>
              <w:numPr>
                <w:ilvl w:val="0"/>
                <w:numId w:val="21"/>
              </w:numPr>
              <w:spacing w:after="40"/>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Functional</w:t>
            </w:r>
            <w:r w:rsidRPr="00205025">
              <w:rPr>
                <w:rFonts w:ascii="Georgia" w:eastAsia="Georgia" w:hAnsi="Georgia" w:cs="Times New Roman"/>
                <w:color w:val="000000" w:themeColor="text1"/>
                <w:sz w:val="20"/>
                <w:lang w:val="en-US"/>
              </w:rPr>
              <w:t xml:space="preserve"> – What happened? Who did what?</w:t>
            </w:r>
          </w:p>
          <w:p w14:paraId="67BFE687" w14:textId="77777777" w:rsidR="00294557" w:rsidRPr="00205025" w:rsidRDefault="00294557" w:rsidP="008C3193">
            <w:pPr>
              <w:pStyle w:val="Normal1"/>
              <w:numPr>
                <w:ilvl w:val="0"/>
                <w:numId w:val="21"/>
              </w:numPr>
              <w:spacing w:after="40"/>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Temporal</w:t>
            </w:r>
            <w:r w:rsidRPr="00205025">
              <w:rPr>
                <w:rFonts w:ascii="Georgia" w:eastAsia="Georgia" w:hAnsi="Georgia" w:cs="Times New Roman"/>
                <w:color w:val="000000" w:themeColor="text1"/>
                <w:sz w:val="20"/>
                <w:lang w:val="en-US"/>
              </w:rPr>
              <w:t xml:space="preserve"> – When or in what order did things happen?</w:t>
            </w:r>
          </w:p>
          <w:p w14:paraId="47FBC666" w14:textId="77777777" w:rsidR="00294557" w:rsidRPr="00205025" w:rsidRDefault="00294557" w:rsidP="008C3193">
            <w:pPr>
              <w:pStyle w:val="Normal1"/>
              <w:numPr>
                <w:ilvl w:val="0"/>
                <w:numId w:val="21"/>
              </w:numPr>
              <w:spacing w:after="40"/>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Spatial</w:t>
            </w:r>
            <w:r w:rsidRPr="00205025">
              <w:rPr>
                <w:rFonts w:ascii="Georgia" w:eastAsia="Georgia" w:hAnsi="Georgia" w:cs="Times New Roman"/>
                <w:color w:val="000000" w:themeColor="text1"/>
                <w:sz w:val="20"/>
                <w:lang w:val="en-US"/>
              </w:rPr>
              <w:t xml:space="preserve"> – Where did things happen?</w:t>
            </w:r>
          </w:p>
          <w:p w14:paraId="20F70C7A" w14:textId="77777777" w:rsidR="00294557" w:rsidRPr="00205025" w:rsidRDefault="00294557" w:rsidP="008C3193">
            <w:pPr>
              <w:pStyle w:val="Normal1"/>
              <w:numPr>
                <w:ilvl w:val="0"/>
                <w:numId w:val="21"/>
              </w:numPr>
              <w:spacing w:after="40"/>
              <w:jc w:val="both"/>
              <w:rPr>
                <w:rFonts w:ascii="Georgia" w:eastAsia="Georgia" w:hAnsi="Georgia" w:cs="Times New Roman"/>
                <w:color w:val="000000" w:themeColor="text1"/>
                <w:sz w:val="20"/>
                <w:lang w:val="en-US"/>
              </w:rPr>
            </w:pPr>
            <w:r w:rsidRPr="00205025">
              <w:rPr>
                <w:rFonts w:ascii="Georgia" w:eastAsia="Georgia" w:hAnsi="Georgia" w:cs="Times New Roman"/>
                <w:i/>
                <w:color w:val="000000" w:themeColor="text1"/>
                <w:sz w:val="20"/>
                <w:lang w:val="en-US"/>
              </w:rPr>
              <w:t>Relational</w:t>
            </w:r>
            <w:r w:rsidRPr="00205025">
              <w:rPr>
                <w:rFonts w:ascii="Georgia" w:eastAsia="Georgia" w:hAnsi="Georgia" w:cs="Times New Roman"/>
                <w:color w:val="000000" w:themeColor="text1"/>
                <w:sz w:val="20"/>
                <w:lang w:val="en-US"/>
              </w:rPr>
              <w:t xml:space="preserve"> – What items of interest are related to others and how?</w:t>
            </w:r>
          </w:p>
        </w:tc>
      </w:tr>
      <w:tr w:rsidR="00294557" w:rsidRPr="00205025" w14:paraId="0B281044" w14:textId="77777777" w:rsidTr="00EA28E7">
        <w:tc>
          <w:tcPr>
            <w:tcW w:w="471" w:type="dxa"/>
            <w:tcBorders>
              <w:top w:val="nil"/>
              <w:bottom w:val="nil"/>
            </w:tcBorders>
            <w:shd w:val="clear" w:color="auto" w:fill="D9D9D9"/>
          </w:tcPr>
          <w:p w14:paraId="48EA7A20" w14:textId="77777777" w:rsidR="00294557" w:rsidRPr="00205025" w:rsidRDefault="00294557" w:rsidP="00294557">
            <w:pPr>
              <w:pStyle w:val="Normal1"/>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S6</w:t>
            </w:r>
          </w:p>
        </w:tc>
        <w:tc>
          <w:tcPr>
            <w:tcW w:w="10211" w:type="dxa"/>
            <w:tcBorders>
              <w:top w:val="nil"/>
              <w:bottom w:val="nil"/>
            </w:tcBorders>
            <w:shd w:val="clear" w:color="auto" w:fill="D9D9D9"/>
          </w:tcPr>
          <w:p w14:paraId="665BFC1C" w14:textId="77777777" w:rsidR="00294557" w:rsidRPr="00205025" w:rsidRDefault="00294557" w:rsidP="00294557">
            <w:pPr>
              <w:pStyle w:val="Normal1"/>
              <w:spacing w:after="40"/>
              <w:jc w:val="both"/>
              <w:rPr>
                <w:rFonts w:ascii="Georgia" w:eastAsia="Georgia" w:hAnsi="Georgia" w:cs="Times New Roman"/>
                <w:color w:val="000000" w:themeColor="text1"/>
                <w:sz w:val="20"/>
                <w:lang w:val="en-US"/>
              </w:rPr>
            </w:pPr>
            <w:r w:rsidRPr="00205025">
              <w:rPr>
                <w:rFonts w:ascii="Georgia" w:eastAsia="Georgia" w:hAnsi="Georgia" w:cs="Times New Roman"/>
                <w:b/>
                <w:i/>
                <w:color w:val="000000" w:themeColor="text1"/>
                <w:sz w:val="20"/>
                <w:lang w:val="en-US"/>
              </w:rPr>
              <w:t>Reconstruction</w:t>
            </w:r>
            <w:r w:rsidRPr="00205025">
              <w:rPr>
                <w:rFonts w:ascii="Georgia" w:eastAsia="Georgia" w:hAnsi="Georgia" w:cs="Times New Roman"/>
                <w:color w:val="000000" w:themeColor="text1"/>
                <w:sz w:val="20"/>
                <w:lang w:val="en-US"/>
              </w:rPr>
              <w:t xml:space="preserve">: hypotheses induction and testing. Equivocal analysis. </w:t>
            </w:r>
          </w:p>
          <w:p w14:paraId="71E399E2" w14:textId="77777777" w:rsidR="00294557" w:rsidRPr="00205025" w:rsidRDefault="00294557" w:rsidP="008C3193">
            <w:pPr>
              <w:pStyle w:val="Normal1"/>
              <w:numPr>
                <w:ilvl w:val="0"/>
                <w:numId w:val="22"/>
              </w:numPr>
              <w:spacing w:after="40"/>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 xml:space="preserve">What do you think happened? </w:t>
            </w:r>
          </w:p>
          <w:p w14:paraId="43935987" w14:textId="77777777" w:rsidR="00294557" w:rsidRPr="00205025" w:rsidRDefault="00294557" w:rsidP="008C3193">
            <w:pPr>
              <w:pStyle w:val="Normal1"/>
              <w:numPr>
                <w:ilvl w:val="0"/>
                <w:numId w:val="22"/>
              </w:numPr>
              <w:spacing w:after="40"/>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 xml:space="preserve">How can it be supported from the facts? </w:t>
            </w:r>
          </w:p>
          <w:p w14:paraId="06DE7593" w14:textId="77777777" w:rsidR="00294557" w:rsidRPr="00205025" w:rsidRDefault="00294557" w:rsidP="008C3193">
            <w:pPr>
              <w:pStyle w:val="Normal1"/>
              <w:numPr>
                <w:ilvl w:val="0"/>
                <w:numId w:val="22"/>
              </w:numPr>
              <w:spacing w:after="40"/>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 xml:space="preserve">What contra-indications are there? </w:t>
            </w:r>
          </w:p>
          <w:p w14:paraId="1F51409A" w14:textId="77777777" w:rsidR="00294557" w:rsidRPr="00205025" w:rsidRDefault="00294557" w:rsidP="008C3193">
            <w:pPr>
              <w:pStyle w:val="Normal1"/>
              <w:numPr>
                <w:ilvl w:val="0"/>
                <w:numId w:val="22"/>
              </w:numPr>
              <w:spacing w:after="40"/>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Alternative explanations?</w:t>
            </w:r>
          </w:p>
        </w:tc>
      </w:tr>
      <w:tr w:rsidR="00294557" w:rsidRPr="00205025" w14:paraId="06F2B8A4" w14:textId="77777777" w:rsidTr="00294557">
        <w:tc>
          <w:tcPr>
            <w:tcW w:w="471" w:type="dxa"/>
            <w:tcBorders>
              <w:top w:val="nil"/>
              <w:bottom w:val="nil"/>
            </w:tcBorders>
          </w:tcPr>
          <w:p w14:paraId="1B04BCA6" w14:textId="77777777" w:rsidR="00294557" w:rsidRPr="00205025" w:rsidRDefault="00294557" w:rsidP="00294557">
            <w:pPr>
              <w:pStyle w:val="Normal1"/>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S7</w:t>
            </w:r>
          </w:p>
        </w:tc>
        <w:tc>
          <w:tcPr>
            <w:tcW w:w="10211" w:type="dxa"/>
            <w:tcBorders>
              <w:top w:val="nil"/>
              <w:bottom w:val="nil"/>
            </w:tcBorders>
          </w:tcPr>
          <w:p w14:paraId="1FC5EBC5" w14:textId="77777777" w:rsidR="00294557" w:rsidRPr="00205025" w:rsidRDefault="00294557" w:rsidP="00294557">
            <w:pPr>
              <w:pStyle w:val="Normal1"/>
              <w:spacing w:after="40"/>
              <w:jc w:val="both"/>
              <w:rPr>
                <w:rFonts w:ascii="Georgia" w:eastAsia="Georgia" w:hAnsi="Georgia" w:cs="Times New Roman"/>
                <w:color w:val="000000" w:themeColor="text1"/>
                <w:sz w:val="20"/>
                <w:lang w:val="en-US"/>
              </w:rPr>
            </w:pPr>
            <w:r w:rsidRPr="00205025">
              <w:rPr>
                <w:rFonts w:ascii="Georgia" w:eastAsia="Georgia" w:hAnsi="Georgia" w:cs="Times New Roman"/>
                <w:b/>
                <w:i/>
                <w:color w:val="000000" w:themeColor="text1"/>
                <w:sz w:val="20"/>
                <w:lang w:val="en-US"/>
              </w:rPr>
              <w:t>Reporting</w:t>
            </w:r>
            <w:r w:rsidRPr="00205025">
              <w:rPr>
                <w:rFonts w:ascii="Georgia" w:eastAsia="Georgia" w:hAnsi="Georgia" w:cs="Times New Roman"/>
                <w:color w:val="000000" w:themeColor="text1"/>
                <w:sz w:val="20"/>
                <w:lang w:val="en-US"/>
              </w:rPr>
              <w:t>: Court report, court appearance.</w:t>
            </w:r>
          </w:p>
        </w:tc>
      </w:tr>
      <w:tr w:rsidR="00294557" w:rsidRPr="00205025" w14:paraId="6F701404" w14:textId="77777777" w:rsidTr="00294557">
        <w:tc>
          <w:tcPr>
            <w:tcW w:w="471" w:type="dxa"/>
            <w:tcBorders>
              <w:top w:val="nil"/>
              <w:bottom w:val="single" w:sz="4" w:space="0" w:color="auto"/>
            </w:tcBorders>
            <w:shd w:val="clear" w:color="auto" w:fill="D9D9D9"/>
          </w:tcPr>
          <w:p w14:paraId="28A2176A" w14:textId="77777777" w:rsidR="00294557" w:rsidRPr="00205025" w:rsidRDefault="00294557" w:rsidP="00294557">
            <w:pPr>
              <w:pStyle w:val="Normal1"/>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S8</w:t>
            </w:r>
          </w:p>
        </w:tc>
        <w:tc>
          <w:tcPr>
            <w:tcW w:w="10211" w:type="dxa"/>
            <w:tcBorders>
              <w:top w:val="nil"/>
              <w:bottom w:val="single" w:sz="4" w:space="0" w:color="auto"/>
            </w:tcBorders>
            <w:shd w:val="clear" w:color="auto" w:fill="D9D9D9"/>
          </w:tcPr>
          <w:p w14:paraId="4052F435" w14:textId="77777777" w:rsidR="00294557" w:rsidRPr="00205025" w:rsidRDefault="00294557" w:rsidP="00294557">
            <w:pPr>
              <w:pStyle w:val="Normal1"/>
              <w:spacing w:after="40"/>
              <w:jc w:val="both"/>
              <w:rPr>
                <w:rFonts w:ascii="Georgia" w:eastAsia="Georgia" w:hAnsi="Georgia" w:cs="Times New Roman"/>
                <w:color w:val="000000" w:themeColor="text1"/>
                <w:sz w:val="20"/>
                <w:lang w:val="en-US"/>
              </w:rPr>
            </w:pPr>
            <w:r w:rsidRPr="00205025">
              <w:rPr>
                <w:rFonts w:ascii="Georgia" w:eastAsia="Georgia" w:hAnsi="Georgia" w:cs="Times New Roman"/>
                <w:b/>
                <w:i/>
                <w:color w:val="000000" w:themeColor="text1"/>
                <w:sz w:val="20"/>
                <w:lang w:val="en-US"/>
              </w:rPr>
              <w:t>Reflection</w:t>
            </w:r>
            <w:r w:rsidR="00601AB0" w:rsidRPr="00205025">
              <w:rPr>
                <w:rFonts w:ascii="Georgia" w:eastAsia="Georgia" w:hAnsi="Georgia" w:cs="Times New Roman"/>
                <w:b/>
                <w:i/>
                <w:color w:val="000000" w:themeColor="text1"/>
                <w:sz w:val="20"/>
                <w:lang w:val="en-US"/>
              </w:rPr>
              <w:t xml:space="preserve"> &amp; Review</w:t>
            </w:r>
            <w:r w:rsidRPr="00205025">
              <w:rPr>
                <w:rFonts w:ascii="Georgia" w:eastAsia="Georgia" w:hAnsi="Georgia" w:cs="Times New Roman"/>
                <w:color w:val="000000" w:themeColor="text1"/>
                <w:sz w:val="20"/>
                <w:lang w:val="en-US"/>
              </w:rPr>
              <w:t xml:space="preserve">: Consideration of performance and lessons to be learned. </w:t>
            </w:r>
          </w:p>
          <w:p w14:paraId="496F7097" w14:textId="7168A859" w:rsidR="00601AB0" w:rsidRPr="00205025" w:rsidRDefault="00601AB0" w:rsidP="00BA0F79">
            <w:pPr>
              <w:pStyle w:val="Normal1"/>
              <w:spacing w:after="40"/>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a. Produce a document detailing which forensics investigators were involved, and their specific activities, if possible.</w:t>
            </w:r>
          </w:p>
          <w:p w14:paraId="622DC6D0" w14:textId="588CB315" w:rsidR="00601AB0" w:rsidRPr="00205025" w:rsidRDefault="00601AB0" w:rsidP="00BA0F79">
            <w:pPr>
              <w:pStyle w:val="Normal1"/>
              <w:spacing w:after="40"/>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b. Discard irrelevant data that was acquired and preserved.</w:t>
            </w:r>
          </w:p>
          <w:p w14:paraId="6D68FAF2" w14:textId="2ACAF992" w:rsidR="00601AB0" w:rsidRPr="00205025" w:rsidRDefault="005C385E" w:rsidP="00BA0F79">
            <w:pPr>
              <w:pStyle w:val="Normal1"/>
              <w:spacing w:after="40"/>
              <w:jc w:val="both"/>
              <w:rPr>
                <w:rFonts w:ascii="Georgia" w:eastAsia="Georgia" w:hAnsi="Georgia" w:cs="Times New Roman"/>
                <w:color w:val="000000" w:themeColor="text1"/>
                <w:sz w:val="20"/>
                <w:lang w:val="en-US"/>
              </w:rPr>
            </w:pPr>
            <w:r w:rsidRPr="00205025">
              <w:rPr>
                <w:rFonts w:ascii="Georgia" w:eastAsia="Georgia" w:hAnsi="Georgia" w:cs="Times New Roman"/>
                <w:color w:val="000000" w:themeColor="text1"/>
                <w:sz w:val="20"/>
                <w:lang w:val="en-US"/>
              </w:rPr>
              <w:t xml:space="preserve">c. </w:t>
            </w:r>
            <w:r w:rsidR="004503C2" w:rsidRPr="00205025">
              <w:rPr>
                <w:rFonts w:ascii="Georgia" w:eastAsia="Georgia" w:hAnsi="Georgia" w:cs="Times New Roman"/>
                <w:color w:val="000000" w:themeColor="text1"/>
                <w:sz w:val="20"/>
                <w:lang w:val="en-US"/>
              </w:rPr>
              <w:t>Consider whether any of the investigators require support or counseling.</w:t>
            </w:r>
          </w:p>
        </w:tc>
      </w:tr>
      <w:tr w:rsidR="00294557" w:rsidRPr="00205025" w14:paraId="1BDB5B70" w14:textId="77777777" w:rsidTr="00294557">
        <w:tc>
          <w:tcPr>
            <w:tcW w:w="10682" w:type="dxa"/>
            <w:gridSpan w:val="2"/>
            <w:tcBorders>
              <w:top w:val="single" w:sz="4" w:space="0" w:color="auto"/>
              <w:left w:val="nil"/>
              <w:bottom w:val="nil"/>
              <w:right w:val="nil"/>
            </w:tcBorders>
          </w:tcPr>
          <w:p w14:paraId="39BCD244" w14:textId="10C8B026" w:rsidR="00EA6AA5" w:rsidRPr="00205025" w:rsidRDefault="00294557" w:rsidP="00FA06C2">
            <w:pPr>
              <w:pStyle w:val="Normal1"/>
              <w:spacing w:after="40"/>
              <w:jc w:val="center"/>
              <w:rPr>
                <w:rFonts w:ascii="Georgia" w:eastAsia="Georgia" w:hAnsi="Georgia" w:cs="Times New Roman"/>
                <w:color w:val="000000" w:themeColor="text1"/>
                <w:sz w:val="20"/>
                <w:lang w:val="en-US"/>
              </w:rPr>
            </w:pPr>
            <w:r w:rsidRPr="00205025">
              <w:rPr>
                <w:rFonts w:ascii="Georgia" w:eastAsia="Georgia" w:hAnsi="Georgia" w:cs="Times New Roman"/>
                <w:b/>
                <w:color w:val="000000" w:themeColor="text1"/>
                <w:sz w:val="20"/>
                <w:lang w:val="en-US"/>
              </w:rPr>
              <w:t>Table 7:</w:t>
            </w:r>
            <w:r w:rsidRPr="00205025">
              <w:rPr>
                <w:rFonts w:ascii="Georgia" w:eastAsia="Georgia" w:hAnsi="Georgia" w:cs="Times New Roman"/>
                <w:color w:val="000000" w:themeColor="text1"/>
                <w:sz w:val="20"/>
                <w:lang w:val="en-US"/>
              </w:rPr>
              <w:t xml:space="preserve"> Digital Forensics Investigation Stages</w:t>
            </w:r>
          </w:p>
        </w:tc>
      </w:tr>
    </w:tbl>
    <w:p w14:paraId="117864CE" w14:textId="77777777" w:rsidR="00A279FF" w:rsidRPr="00205025" w:rsidRDefault="00E31D08" w:rsidP="0062621B">
      <w:pPr>
        <w:pStyle w:val="Heading2"/>
        <w:jc w:val="both"/>
        <w:rPr>
          <w:rFonts w:ascii="Georgia" w:eastAsia="Georgia" w:hAnsi="Georgia" w:cs="Times New Roman"/>
          <w:color w:val="000000" w:themeColor="text1"/>
          <w:sz w:val="36"/>
          <w:lang w:val="en-US"/>
        </w:rPr>
      </w:pPr>
      <w:bookmarkStart w:id="9" w:name="_xkugf9lz7zz6" w:colFirst="0" w:colLast="0"/>
      <w:bookmarkEnd w:id="9"/>
      <w:r w:rsidRPr="00205025">
        <w:rPr>
          <w:rFonts w:ascii="Georgia" w:eastAsia="Georgia" w:hAnsi="Georgia" w:cs="Times New Roman"/>
          <w:color w:val="000000" w:themeColor="text1"/>
          <w:sz w:val="36"/>
          <w:lang w:val="en-US"/>
        </w:rPr>
        <w:t>References</w:t>
      </w:r>
    </w:p>
    <w:p w14:paraId="1F6AB874" w14:textId="64DF56B6" w:rsidR="00D90BE1" w:rsidRPr="00205025" w:rsidRDefault="00D90BE1"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Abeysekera, I. (2006), “The project of intellectual capital disclosure: researching the research", </w:t>
      </w:r>
      <w:r w:rsidRPr="00205025">
        <w:rPr>
          <w:rFonts w:ascii="Georgia" w:eastAsia="Georgia" w:hAnsi="Georgia" w:cs="Times New Roman"/>
          <w:i/>
          <w:color w:val="000000" w:themeColor="text1"/>
          <w:sz w:val="18"/>
          <w:szCs w:val="18"/>
          <w:lang w:val="en-US"/>
        </w:rPr>
        <w:t>Journal of Intellectual Capital</w:t>
      </w:r>
      <w:r w:rsidRPr="00205025">
        <w:rPr>
          <w:rFonts w:ascii="Georgia" w:eastAsia="Georgia" w:hAnsi="Georgia" w:cs="Times New Roman"/>
          <w:color w:val="000000" w:themeColor="text1"/>
          <w:sz w:val="18"/>
          <w:szCs w:val="18"/>
          <w:lang w:val="en-US"/>
        </w:rPr>
        <w:t xml:space="preserve">, Vol. 7 No. 1, pp. 61-77, </w:t>
      </w:r>
    </w:p>
    <w:p w14:paraId="333BD843" w14:textId="5C3304EB" w:rsidR="006D1CF9" w:rsidRPr="00205025" w:rsidRDefault="006D1CF9"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ACM</w:t>
      </w:r>
      <w:r w:rsidR="00205894" w:rsidRPr="00205025">
        <w:rPr>
          <w:rFonts w:ascii="Georgia" w:eastAsia="Georgia" w:hAnsi="Georgia" w:cs="Times New Roman"/>
          <w:color w:val="000000" w:themeColor="text1"/>
          <w:sz w:val="18"/>
          <w:szCs w:val="18"/>
          <w:lang w:val="en-US"/>
        </w:rPr>
        <w:t xml:space="preserve"> Committee on Professional Ethics.</w:t>
      </w:r>
      <w:r w:rsidRPr="00205025">
        <w:rPr>
          <w:rFonts w:ascii="Georgia" w:eastAsia="Georgia" w:hAnsi="Georgia" w:cs="Times New Roman"/>
          <w:color w:val="000000" w:themeColor="text1"/>
          <w:sz w:val="18"/>
          <w:szCs w:val="18"/>
          <w:lang w:val="en-US"/>
        </w:rPr>
        <w:t xml:space="preserve"> (2018)</w:t>
      </w:r>
      <w:r w:rsidR="00205894"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r w:rsidR="00D464D4" w:rsidRPr="00205025">
        <w:rPr>
          <w:rFonts w:ascii="Georgia" w:eastAsia="Georgia" w:hAnsi="Georgia" w:cs="Times New Roman"/>
          <w:color w:val="000000" w:themeColor="text1"/>
          <w:sz w:val="18"/>
          <w:szCs w:val="18"/>
          <w:lang w:val="en-US"/>
        </w:rPr>
        <w:t>“</w:t>
      </w:r>
      <w:r w:rsidR="00205894" w:rsidRPr="00205025">
        <w:rPr>
          <w:rFonts w:ascii="Georgia" w:eastAsia="Georgia" w:hAnsi="Georgia" w:cs="Times New Roman"/>
          <w:i/>
          <w:color w:val="000000" w:themeColor="text1"/>
          <w:sz w:val="18"/>
          <w:szCs w:val="18"/>
          <w:lang w:val="en-US"/>
        </w:rPr>
        <w:t>ACM Code of Ethics and Professional Conduct</w:t>
      </w:r>
      <w:r w:rsidR="00D464D4" w:rsidRPr="00205025">
        <w:rPr>
          <w:rFonts w:ascii="Georgia" w:eastAsia="Georgia" w:hAnsi="Georgia" w:cs="Times New Roman"/>
          <w:color w:val="000000" w:themeColor="text1"/>
          <w:sz w:val="18"/>
          <w:szCs w:val="18"/>
          <w:lang w:val="en-US"/>
        </w:rPr>
        <w:t>”</w:t>
      </w:r>
      <w:r w:rsidR="00205894" w:rsidRPr="00205025">
        <w:rPr>
          <w:rFonts w:ascii="Georgia" w:eastAsia="Georgia" w:hAnsi="Georgia" w:cs="Times New Roman"/>
          <w:color w:val="000000" w:themeColor="text1"/>
          <w:sz w:val="18"/>
          <w:szCs w:val="18"/>
          <w:lang w:val="en-US"/>
        </w:rPr>
        <w:t xml:space="preserve">, </w:t>
      </w:r>
      <w:r w:rsidR="00F545A5" w:rsidRPr="00205025">
        <w:rPr>
          <w:rFonts w:ascii="Georgia" w:eastAsia="Georgia" w:hAnsi="Georgia" w:cs="Times New Roman"/>
          <w:color w:val="000000" w:themeColor="text1"/>
          <w:sz w:val="18"/>
          <w:szCs w:val="18"/>
          <w:lang w:val="en-US"/>
        </w:rPr>
        <w:t>a</w:t>
      </w:r>
      <w:r w:rsidRPr="00205025">
        <w:rPr>
          <w:rFonts w:ascii="Georgia" w:eastAsia="Georgia" w:hAnsi="Georgia" w:cs="Times New Roman"/>
          <w:color w:val="000000" w:themeColor="text1"/>
          <w:sz w:val="18"/>
          <w:szCs w:val="18"/>
          <w:lang w:val="en-US"/>
        </w:rPr>
        <w:t>vailable</w:t>
      </w:r>
      <w:r w:rsidR="00F545A5" w:rsidRPr="00205025">
        <w:rPr>
          <w:rFonts w:ascii="Georgia" w:eastAsia="Georgia" w:hAnsi="Georgia" w:cs="Times New Roman"/>
          <w:color w:val="000000" w:themeColor="text1"/>
          <w:sz w:val="18"/>
          <w:szCs w:val="18"/>
          <w:lang w:val="en-US"/>
        </w:rPr>
        <w:t xml:space="preserve"> at: </w:t>
      </w:r>
      <w:hyperlink r:id="rId15" w:history="1">
        <w:r w:rsidR="00F545A5" w:rsidRPr="00205025">
          <w:rPr>
            <w:rStyle w:val="Hyperlink"/>
            <w:rFonts w:ascii="Georgia" w:eastAsia="Georgia" w:hAnsi="Georgia" w:cs="Times New Roman"/>
            <w:color w:val="000000" w:themeColor="text1"/>
            <w:sz w:val="18"/>
            <w:szCs w:val="18"/>
            <w:lang w:val="en-US"/>
          </w:rPr>
          <w:t>https://ethics.acm.org/</w:t>
        </w:r>
      </w:hyperlink>
      <w:r w:rsidR="00F545A5" w:rsidRPr="00205025">
        <w:rPr>
          <w:rFonts w:ascii="Georgia" w:eastAsia="Georgia" w:hAnsi="Georgia" w:cs="Times New Roman"/>
          <w:color w:val="000000" w:themeColor="text1"/>
          <w:sz w:val="18"/>
          <w:szCs w:val="18"/>
          <w:lang w:val="en-US"/>
        </w:rPr>
        <w:t>, (accessed 18 April 2019).</w:t>
      </w:r>
    </w:p>
    <w:p w14:paraId="78B37B45" w14:textId="77777777" w:rsidR="001E6BF6" w:rsidRPr="00205025" w:rsidRDefault="001E6BF6"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lastRenderedPageBreak/>
        <w:t>ACPO (Association of Chief Police Officers). (2012), “</w:t>
      </w:r>
      <w:r w:rsidRPr="00205025">
        <w:rPr>
          <w:rFonts w:ascii="Georgia" w:eastAsia="Georgia" w:hAnsi="Georgia" w:cs="Times New Roman"/>
          <w:i/>
          <w:color w:val="000000" w:themeColor="text1"/>
          <w:sz w:val="18"/>
          <w:szCs w:val="18"/>
          <w:lang w:val="en-US"/>
        </w:rPr>
        <w:t>ACPO Good Practice Guide for Digital Evidence</w:t>
      </w:r>
      <w:r w:rsidRPr="00205025">
        <w:rPr>
          <w:rFonts w:ascii="Georgia" w:eastAsia="Georgia" w:hAnsi="Georgia" w:cs="Times New Roman"/>
          <w:color w:val="000000" w:themeColor="text1"/>
          <w:sz w:val="18"/>
          <w:szCs w:val="18"/>
          <w:lang w:val="en-US"/>
        </w:rPr>
        <w:t xml:space="preserve">”, available from: </w:t>
      </w:r>
      <w:hyperlink r:id="rId16" w:history="1">
        <w:r w:rsidRPr="00205025">
          <w:rPr>
            <w:rStyle w:val="Hyperlink"/>
            <w:rFonts w:ascii="Georgia" w:eastAsia="Georgia" w:hAnsi="Georgia" w:cs="Times New Roman"/>
            <w:color w:val="000000" w:themeColor="text1"/>
            <w:sz w:val="18"/>
            <w:szCs w:val="18"/>
            <w:lang w:val="en-US"/>
          </w:rPr>
          <w:t>https://www.digital-detective.net/digital-forensics-documents/ACPO_Good_Practice_Guide_for_Digital_Evidence_v5.pdf</w:t>
        </w:r>
      </w:hyperlink>
      <w:r w:rsidRPr="00205025">
        <w:rPr>
          <w:rFonts w:ascii="Georgia" w:eastAsia="Georgia" w:hAnsi="Georgia" w:cs="Times New Roman"/>
          <w:color w:val="000000" w:themeColor="text1"/>
          <w:sz w:val="18"/>
          <w:szCs w:val="18"/>
          <w:lang w:val="en-US"/>
        </w:rPr>
        <w:t xml:space="preserve"> (accessed 27 April 2019). </w:t>
      </w:r>
    </w:p>
    <w:p w14:paraId="1A520377" w14:textId="126723EB" w:rsidR="000A0041" w:rsidRPr="00205025" w:rsidRDefault="000A0041"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Adams, J.S. (1965), “Inequity in social exchange”, </w:t>
      </w:r>
      <w:r w:rsidRPr="00205025">
        <w:rPr>
          <w:rFonts w:ascii="Georgia" w:eastAsia="Georgia" w:hAnsi="Georgia" w:cs="Times New Roman"/>
          <w:i/>
          <w:color w:val="000000" w:themeColor="text1"/>
          <w:sz w:val="18"/>
          <w:szCs w:val="18"/>
          <w:lang w:val="en-US"/>
        </w:rPr>
        <w:t>Advances in Experimental Social Psychology,</w:t>
      </w:r>
      <w:r w:rsidRPr="00205025">
        <w:rPr>
          <w:rFonts w:ascii="Georgia" w:eastAsia="Georgia" w:hAnsi="Georgia" w:cs="Times New Roman"/>
          <w:color w:val="000000" w:themeColor="text1"/>
          <w:sz w:val="18"/>
          <w:szCs w:val="18"/>
          <w:lang w:val="en-US"/>
        </w:rPr>
        <w:t xml:space="preserve"> Vol. 2, pp. 267-299.</w:t>
      </w:r>
    </w:p>
    <w:p w14:paraId="3B130C44" w14:textId="3E33D27C" w:rsidR="00771015" w:rsidRPr="00205025" w:rsidRDefault="00771015"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Adams, R. (2012), “</w:t>
      </w:r>
      <w:r w:rsidRPr="00205025">
        <w:rPr>
          <w:rFonts w:ascii="Georgia" w:eastAsia="Georgia" w:hAnsi="Georgia" w:cs="Times New Roman"/>
          <w:i/>
          <w:color w:val="000000" w:themeColor="text1"/>
          <w:sz w:val="18"/>
          <w:szCs w:val="18"/>
          <w:lang w:val="en-US"/>
        </w:rPr>
        <w:t>The Advanced Data Acquisition Model (ADAM): A Process Model for Digital Forensic Practice</w:t>
      </w:r>
      <w:r w:rsidR="003406F8" w:rsidRPr="00205025">
        <w:rPr>
          <w:rFonts w:ascii="Georgia" w:eastAsia="Georgia" w:hAnsi="Georgia" w:cs="Times New Roman"/>
          <w:color w:val="000000" w:themeColor="text1"/>
          <w:sz w:val="18"/>
          <w:szCs w:val="18"/>
          <w:lang w:val="en-US"/>
        </w:rPr>
        <w:t>”, PhD thesis, School of Information Technology,</w:t>
      </w:r>
      <w:r w:rsidRPr="00205025">
        <w:rPr>
          <w:rFonts w:ascii="Georgia" w:eastAsia="Georgia" w:hAnsi="Georgia" w:cs="Times New Roman"/>
          <w:color w:val="000000" w:themeColor="text1"/>
          <w:sz w:val="18"/>
          <w:szCs w:val="18"/>
          <w:lang w:val="en-US"/>
        </w:rPr>
        <w:t xml:space="preserve"> Murdoch University.</w:t>
      </w:r>
    </w:p>
    <w:p w14:paraId="0AC5BE85" w14:textId="320FA1E8" w:rsidR="00CE0330" w:rsidRPr="00205025" w:rsidRDefault="00CE0330"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Afifi-Sabet</w:t>
      </w:r>
      <w:r w:rsidR="00B61A05" w:rsidRPr="00205025">
        <w:rPr>
          <w:rFonts w:ascii="Georgia" w:eastAsia="Georgia" w:hAnsi="Georgia" w:cs="Times New Roman"/>
          <w:color w:val="000000" w:themeColor="text1"/>
          <w:sz w:val="18"/>
          <w:szCs w:val="18"/>
          <w:lang w:val="en-US"/>
        </w:rPr>
        <w:t>, K</w:t>
      </w:r>
      <w:r w:rsidRPr="00205025">
        <w:rPr>
          <w:rFonts w:ascii="Georgia" w:eastAsia="Georgia" w:hAnsi="Georgia" w:cs="Times New Roman"/>
          <w:color w:val="000000" w:themeColor="text1"/>
          <w:sz w:val="18"/>
          <w:szCs w:val="18"/>
          <w:lang w:val="en-US"/>
        </w:rPr>
        <w:t>. (2018)</w:t>
      </w:r>
      <w:r w:rsidR="00B61A05"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r w:rsidR="00B61A05"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i/>
          <w:color w:val="000000" w:themeColor="text1"/>
          <w:sz w:val="18"/>
          <w:szCs w:val="18"/>
          <w:lang w:val="en-US"/>
        </w:rPr>
        <w:t>Industry given final warning as governments declare they are ready to legislate for backdoor access</w:t>
      </w:r>
      <w:r w:rsidR="00B61A05"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available at: https://www.itpro.co.uk/encryption/31822/five-eyes-nations-hand-tech-giants-encryption-ultimatum (accessed 10 April 2019).</w:t>
      </w:r>
    </w:p>
    <w:p w14:paraId="36BFAB21" w14:textId="2777C151" w:rsidR="00270DD5" w:rsidRPr="00205025" w:rsidRDefault="00270DD5" w:rsidP="006F007F">
      <w:pPr>
        <w:pStyle w:val="Normal1"/>
        <w:spacing w:after="0"/>
        <w:ind w:left="720" w:hanging="720"/>
        <w:rPr>
          <w:rFonts w:ascii="Georgia" w:eastAsia="Georgia" w:hAnsi="Georgia" w:cs="Times New Roman"/>
          <w:color w:val="000000" w:themeColor="text1"/>
          <w:sz w:val="18"/>
          <w:szCs w:val="18"/>
          <w:lang w:val="en-GB"/>
        </w:rPr>
      </w:pPr>
      <w:r w:rsidRPr="00205025">
        <w:rPr>
          <w:rFonts w:ascii="Georgia" w:eastAsia="Georgia" w:hAnsi="Georgia" w:cs="Times New Roman"/>
          <w:color w:val="000000" w:themeColor="text1"/>
          <w:sz w:val="18"/>
          <w:szCs w:val="18"/>
          <w:lang w:val="en-GB"/>
        </w:rPr>
        <w:t>Agarwal, R. and Kothari, S. (2015), “Review of digital forensic investigation frameworks”, In </w:t>
      </w:r>
      <w:r w:rsidRPr="00205025">
        <w:rPr>
          <w:rFonts w:ascii="Georgia" w:eastAsia="Georgia" w:hAnsi="Georgia" w:cs="Times New Roman"/>
          <w:i/>
          <w:iCs/>
          <w:color w:val="000000" w:themeColor="text1"/>
          <w:sz w:val="18"/>
          <w:szCs w:val="18"/>
          <w:lang w:val="en-GB"/>
        </w:rPr>
        <w:t>Information Science and Applications</w:t>
      </w:r>
      <w:r w:rsidRPr="00205025">
        <w:rPr>
          <w:rFonts w:ascii="Georgia" w:eastAsia="Georgia" w:hAnsi="Georgia" w:cs="Times New Roman"/>
          <w:color w:val="000000" w:themeColor="text1"/>
          <w:sz w:val="18"/>
          <w:szCs w:val="18"/>
          <w:lang w:val="en-GB"/>
        </w:rPr>
        <w:t> (pp. 561-571). Springer, Berlin, Heidelberg.</w:t>
      </w:r>
    </w:p>
    <w:p w14:paraId="2A802CEA" w14:textId="0A7E6B0C" w:rsidR="00787DAC" w:rsidRPr="00205025" w:rsidRDefault="00787DAC"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American Psychological Association. (2016), “</w:t>
      </w:r>
      <w:r w:rsidRPr="00205025">
        <w:rPr>
          <w:rFonts w:ascii="Georgia" w:eastAsia="Georgia" w:hAnsi="Georgia" w:cs="Times New Roman"/>
          <w:i/>
          <w:color w:val="000000" w:themeColor="text1"/>
          <w:sz w:val="18"/>
          <w:szCs w:val="18"/>
          <w:lang w:val="en-US"/>
        </w:rPr>
        <w:t>Ethical Principles of Psychologists and Code of Conduct</w:t>
      </w:r>
      <w:r w:rsidRPr="00205025">
        <w:rPr>
          <w:rFonts w:ascii="Georgia" w:eastAsia="Georgia" w:hAnsi="Georgia" w:cs="Times New Roman"/>
          <w:color w:val="000000" w:themeColor="text1"/>
          <w:sz w:val="18"/>
          <w:szCs w:val="18"/>
          <w:lang w:val="en-US"/>
        </w:rPr>
        <w:t>”, available at: http://www.apa.org/ethics/code/index.aspx (Accessed 18 May 2018).</w:t>
      </w:r>
    </w:p>
    <w:p w14:paraId="6FE95647" w14:textId="670FE01F" w:rsidR="00CB5555" w:rsidRPr="00205025" w:rsidRDefault="00CB5555"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Aminnezhad, A., Dehghantanha, A., and Abdullah, M. T. (2012), “A survey on privacy issues in digital forensics”, </w:t>
      </w:r>
      <w:r w:rsidRPr="00205025">
        <w:rPr>
          <w:rFonts w:ascii="Georgia" w:eastAsia="Georgia" w:hAnsi="Georgia" w:cs="Times New Roman"/>
          <w:i/>
          <w:iCs/>
          <w:color w:val="000000" w:themeColor="text1"/>
          <w:sz w:val="18"/>
          <w:szCs w:val="18"/>
          <w:lang w:val="en-US"/>
        </w:rPr>
        <w:t>International Journal of Cyber-Security and Digital Forensics (IJCSDF)</w:t>
      </w:r>
      <w:r w:rsidRPr="00205025">
        <w:rPr>
          <w:rFonts w:ascii="Georgia" w:eastAsia="Georgia" w:hAnsi="Georgia" w:cs="Times New Roman"/>
          <w:color w:val="000000" w:themeColor="text1"/>
          <w:sz w:val="18"/>
          <w:szCs w:val="18"/>
          <w:lang w:val="en-US"/>
        </w:rPr>
        <w:t xml:space="preserve">, Vol. </w:t>
      </w:r>
      <w:r w:rsidRPr="00205025">
        <w:rPr>
          <w:rFonts w:ascii="Georgia" w:eastAsia="Georgia" w:hAnsi="Georgia" w:cs="Times New Roman"/>
          <w:iCs/>
          <w:color w:val="000000" w:themeColor="text1"/>
          <w:sz w:val="18"/>
          <w:szCs w:val="18"/>
          <w:lang w:val="en-US"/>
        </w:rPr>
        <w:t>1</w:t>
      </w:r>
      <w:r w:rsidRPr="00205025">
        <w:rPr>
          <w:rFonts w:ascii="Georgia" w:eastAsia="Georgia" w:hAnsi="Georgia" w:cs="Times New Roman"/>
          <w:i/>
          <w:iCs/>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pp. 311–323.</w:t>
      </w:r>
    </w:p>
    <w:p w14:paraId="21F26256" w14:textId="243B03F7" w:rsidR="00371325" w:rsidRPr="00205025" w:rsidRDefault="00371325"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Anderson, R.E., Johnson, D.G., Gotterbarn, D. and Perrolle</w:t>
      </w:r>
      <w:r w:rsidR="00AD1FE7" w:rsidRPr="00205025">
        <w:rPr>
          <w:rFonts w:ascii="Georgia" w:eastAsia="Georgia" w:hAnsi="Georgia" w:cs="Times New Roman"/>
          <w:color w:val="000000" w:themeColor="text1"/>
          <w:sz w:val="18"/>
          <w:szCs w:val="18"/>
          <w:lang w:val="en-US"/>
        </w:rPr>
        <w:t>, J</w:t>
      </w:r>
      <w:r w:rsidRPr="00205025">
        <w:rPr>
          <w:rFonts w:ascii="Georgia" w:eastAsia="Georgia" w:hAnsi="Georgia" w:cs="Times New Roman"/>
          <w:color w:val="000000" w:themeColor="text1"/>
          <w:sz w:val="18"/>
          <w:szCs w:val="18"/>
          <w:lang w:val="en-US"/>
        </w:rPr>
        <w:t>. (1992), “</w:t>
      </w:r>
      <w:r w:rsidRPr="00205025">
        <w:rPr>
          <w:rFonts w:ascii="Georgia" w:eastAsia="Georgia" w:hAnsi="Georgia" w:cs="Times New Roman"/>
          <w:i/>
          <w:color w:val="000000" w:themeColor="text1"/>
          <w:sz w:val="18"/>
          <w:szCs w:val="18"/>
          <w:lang w:val="en-US"/>
        </w:rPr>
        <w:t>ACM code of ethics and professional conduct</w:t>
      </w:r>
      <w:r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i/>
          <w:color w:val="000000" w:themeColor="text1"/>
          <w:sz w:val="18"/>
          <w:szCs w:val="18"/>
          <w:lang w:val="en-US"/>
        </w:rPr>
        <w:t>Communications of the ACM</w:t>
      </w:r>
      <w:r w:rsidR="00AD1FE7" w:rsidRPr="00205025">
        <w:rPr>
          <w:rFonts w:ascii="Georgia" w:eastAsia="Georgia" w:hAnsi="Georgia" w:cs="Times New Roman"/>
          <w:i/>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Vol. </w:t>
      </w:r>
      <w:r w:rsidR="00AD1FE7" w:rsidRPr="00205025">
        <w:rPr>
          <w:rFonts w:ascii="Georgia" w:eastAsia="Georgia" w:hAnsi="Georgia" w:cs="Times New Roman"/>
          <w:color w:val="000000" w:themeColor="text1"/>
          <w:sz w:val="18"/>
          <w:szCs w:val="18"/>
          <w:lang w:val="en-US"/>
        </w:rPr>
        <w:t>35</w:t>
      </w:r>
      <w:r w:rsidRPr="00205025">
        <w:rPr>
          <w:rFonts w:ascii="Georgia" w:eastAsia="Georgia" w:hAnsi="Georgia" w:cs="Times New Roman"/>
          <w:color w:val="000000" w:themeColor="text1"/>
          <w:sz w:val="18"/>
          <w:szCs w:val="18"/>
          <w:lang w:val="en-US"/>
        </w:rPr>
        <w:t xml:space="preserve"> No. 5, pp. 94-99. </w:t>
      </w:r>
    </w:p>
    <w:p w14:paraId="5842A310" w14:textId="3F3684CF" w:rsidR="00A41F41" w:rsidRPr="00205025" w:rsidRDefault="00A41F41" w:rsidP="00A41F41">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Antoniou, G., Wilson, C. and Geneiatakis, D. (</w:t>
      </w:r>
      <w:r w:rsidR="00902256" w:rsidRPr="00205025">
        <w:rPr>
          <w:rFonts w:ascii="Georgia" w:eastAsia="Georgia" w:hAnsi="Georgia" w:cs="Times New Roman"/>
          <w:color w:val="000000" w:themeColor="text1"/>
          <w:sz w:val="18"/>
          <w:szCs w:val="18"/>
          <w:lang w:val="en-US"/>
        </w:rPr>
        <w:t>2006</w:t>
      </w:r>
      <w:r w:rsidRPr="00205025">
        <w:rPr>
          <w:rFonts w:ascii="Georgia" w:eastAsia="Georgia" w:hAnsi="Georgia" w:cs="Times New Roman"/>
          <w:color w:val="000000" w:themeColor="text1"/>
          <w:sz w:val="18"/>
          <w:szCs w:val="18"/>
          <w:lang w:val="en-US"/>
        </w:rPr>
        <w:t xml:space="preserve">) </w:t>
      </w:r>
      <w:r w:rsidR="00902256" w:rsidRPr="00205025">
        <w:rPr>
          <w:rFonts w:ascii="Georgia" w:eastAsia="Georgia" w:hAnsi="Georgia" w:cs="Times New Roman"/>
          <w:color w:val="000000" w:themeColor="text1"/>
          <w:sz w:val="18"/>
          <w:szCs w:val="18"/>
          <w:lang w:val="en-US"/>
        </w:rPr>
        <w:t xml:space="preserve">“PPINA – </w:t>
      </w:r>
      <w:r w:rsidRPr="00205025">
        <w:rPr>
          <w:rFonts w:ascii="Georgia" w:eastAsia="Georgia" w:hAnsi="Georgia" w:cs="Times New Roman"/>
          <w:color w:val="000000" w:themeColor="text1"/>
          <w:sz w:val="18"/>
          <w:szCs w:val="18"/>
          <w:lang w:val="en-US"/>
        </w:rPr>
        <w:t>A Forensic Investigation Protocol for Privacy Enhancing Technologies”</w:t>
      </w:r>
      <w:r w:rsidR="00902256"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r w:rsidR="00902256" w:rsidRPr="00205025">
        <w:rPr>
          <w:rFonts w:ascii="Georgia" w:eastAsia="Georgia" w:hAnsi="Georgia" w:cs="Times New Roman"/>
          <w:color w:val="000000" w:themeColor="text1"/>
          <w:sz w:val="18"/>
          <w:szCs w:val="18"/>
          <w:lang w:val="en-US"/>
        </w:rPr>
        <w:t xml:space="preserve">In </w:t>
      </w:r>
      <w:r w:rsidRPr="00205025">
        <w:rPr>
          <w:rFonts w:ascii="Georgia" w:eastAsia="Georgia" w:hAnsi="Georgia" w:cs="Times New Roman"/>
          <w:i/>
          <w:color w:val="000000" w:themeColor="text1"/>
          <w:sz w:val="18"/>
          <w:szCs w:val="18"/>
          <w:lang w:val="en-US"/>
        </w:rPr>
        <w:t>Proceedings of the 10th IFIP on Communication and Multimedia Security</w:t>
      </w:r>
      <w:r w:rsidRPr="00205025">
        <w:rPr>
          <w:rFonts w:ascii="Georgia" w:eastAsia="Georgia" w:hAnsi="Georgia" w:cs="Times New Roman"/>
          <w:color w:val="000000" w:themeColor="text1"/>
          <w:sz w:val="18"/>
          <w:szCs w:val="18"/>
          <w:lang w:val="en-US"/>
        </w:rPr>
        <w:t>, pp. 185-195,</w:t>
      </w:r>
    </w:p>
    <w:p w14:paraId="7874382C" w14:textId="0F7689FC" w:rsidR="00A41F41" w:rsidRPr="00205025" w:rsidRDefault="00A41F41" w:rsidP="00A41F41">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Cuthbertson, A. (2017), “</w:t>
      </w:r>
      <w:r w:rsidRPr="00205025">
        <w:rPr>
          <w:rFonts w:ascii="Georgia" w:eastAsia="Georgia" w:hAnsi="Georgia" w:cs="Times New Roman"/>
          <w:i/>
          <w:color w:val="000000" w:themeColor="text1"/>
          <w:sz w:val="18"/>
          <w:szCs w:val="18"/>
          <w:lang w:val="en-US"/>
        </w:rPr>
        <w:t>FBI Chief Says Encryption Is ‘Huge Problem’</w:t>
      </w:r>
      <w:r w:rsidRPr="00205025">
        <w:rPr>
          <w:rFonts w:ascii="Georgia" w:eastAsia="Georgia" w:hAnsi="Georgia" w:cs="Times New Roman"/>
          <w:color w:val="000000" w:themeColor="text1"/>
          <w:sz w:val="18"/>
          <w:szCs w:val="18"/>
          <w:lang w:val="en-US"/>
        </w:rPr>
        <w:t>”, 23 October, available at: https://www.newsweek.com/fbi-encryption-christopher-wray-apple-whatsapp-690523 (accessed 8 April 2019).</w:t>
      </w:r>
    </w:p>
    <w:p w14:paraId="6F644565" w14:textId="033A6F84" w:rsidR="00E43877" w:rsidRPr="00205025" w:rsidRDefault="00E43877"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Balogun, A.M. and Zuva, T. (2017), “Open Ethical Issues In Digital Forensic Systems”, </w:t>
      </w:r>
      <w:r w:rsidRPr="00205025">
        <w:rPr>
          <w:rFonts w:ascii="Georgia" w:eastAsia="Georgia" w:hAnsi="Georgia" w:cs="Times New Roman"/>
          <w:i/>
          <w:color w:val="000000" w:themeColor="text1"/>
          <w:sz w:val="18"/>
          <w:szCs w:val="18"/>
          <w:lang w:val="en-US"/>
        </w:rPr>
        <w:t>International Journal of eBusiness and eGovernment Studies</w:t>
      </w:r>
      <w:r w:rsidRPr="00205025">
        <w:rPr>
          <w:rFonts w:ascii="Georgia" w:eastAsia="Georgia" w:hAnsi="Georgia" w:cs="Times New Roman"/>
          <w:color w:val="000000" w:themeColor="text1"/>
          <w:sz w:val="18"/>
          <w:szCs w:val="18"/>
          <w:lang w:val="en-US"/>
        </w:rPr>
        <w:t>, Vol. 9</w:t>
      </w:r>
      <w:r w:rsidRPr="00205025">
        <w:rPr>
          <w:rFonts w:ascii="Georgia" w:eastAsia="Georgia" w:hAnsi="Georgia" w:cs="Times New Roman"/>
          <w:i/>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No</w:t>
      </w:r>
      <w:r w:rsidRPr="00205025">
        <w:rPr>
          <w:rFonts w:ascii="Georgia" w:eastAsia="Georgia" w:hAnsi="Georgia" w:cs="Times New Roman"/>
          <w:i/>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1, pp. 55-69.</w:t>
      </w:r>
    </w:p>
    <w:p w14:paraId="1BAF769C" w14:textId="21F1B8B5" w:rsidR="0075657A" w:rsidRPr="00205025" w:rsidRDefault="0075657A"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Barbaro, M. (2017), “Government Interference with the Right to Privacy: Is the Right to Privacy an Endangered Animal”, </w:t>
      </w:r>
      <w:r w:rsidRPr="00205025">
        <w:rPr>
          <w:rFonts w:ascii="Georgia" w:eastAsia="Georgia" w:hAnsi="Georgia" w:cs="Times New Roman"/>
          <w:i/>
          <w:color w:val="000000" w:themeColor="text1"/>
          <w:sz w:val="18"/>
          <w:szCs w:val="18"/>
          <w:lang w:val="en-US"/>
        </w:rPr>
        <w:t>Canadian Journal of Human Rights</w:t>
      </w:r>
      <w:r w:rsidRPr="00205025">
        <w:rPr>
          <w:rFonts w:ascii="Georgia" w:eastAsia="Georgia" w:hAnsi="Georgia" w:cs="Times New Roman"/>
          <w:color w:val="000000" w:themeColor="text1"/>
          <w:sz w:val="18"/>
          <w:szCs w:val="18"/>
          <w:lang w:val="en-US"/>
        </w:rPr>
        <w:t>, Vol. 6, pp. 127-153.</w:t>
      </w:r>
    </w:p>
    <w:p w14:paraId="55AB715D" w14:textId="1CDA87F9" w:rsidR="0090029B" w:rsidRPr="00205025" w:rsidRDefault="00A63877"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Barendt, E. (Ed.). (2001),</w:t>
      </w:r>
      <w:r w:rsidR="0090029B" w:rsidRPr="00205025">
        <w:rPr>
          <w:rFonts w:ascii="Georgia" w:eastAsia="Georgia" w:hAnsi="Georgia" w:cs="Times New Roman"/>
          <w:color w:val="000000" w:themeColor="text1"/>
          <w:sz w:val="18"/>
          <w:szCs w:val="18"/>
          <w:lang w:val="en-US"/>
        </w:rPr>
        <w:t xml:space="preserve"> </w:t>
      </w:r>
      <w:r w:rsidR="0090029B" w:rsidRPr="00205025">
        <w:rPr>
          <w:rFonts w:ascii="Georgia" w:eastAsia="Georgia" w:hAnsi="Georgia" w:cs="Times New Roman"/>
          <w:i/>
          <w:color w:val="000000" w:themeColor="text1"/>
          <w:sz w:val="18"/>
          <w:szCs w:val="18"/>
          <w:lang w:val="en-US"/>
        </w:rPr>
        <w:t>Privacy</w:t>
      </w:r>
      <w:r w:rsidRPr="00205025">
        <w:rPr>
          <w:rFonts w:ascii="Georgia" w:eastAsia="Georgia" w:hAnsi="Georgia" w:cs="Times New Roman"/>
          <w:color w:val="000000" w:themeColor="text1"/>
          <w:sz w:val="18"/>
          <w:szCs w:val="18"/>
          <w:lang w:val="en-US"/>
        </w:rPr>
        <w:t>,</w:t>
      </w:r>
      <w:r w:rsidR="0090029B" w:rsidRPr="00205025">
        <w:rPr>
          <w:rFonts w:ascii="Georgia" w:eastAsia="Georgia" w:hAnsi="Georgia" w:cs="Times New Roman"/>
          <w:color w:val="000000" w:themeColor="text1"/>
          <w:sz w:val="18"/>
          <w:szCs w:val="18"/>
          <w:lang w:val="en-US"/>
        </w:rPr>
        <w:t xml:space="preserve"> London: Routledge, </w:t>
      </w:r>
      <w:hyperlink r:id="rId17" w:history="1">
        <w:r w:rsidR="0090029B" w:rsidRPr="00205025">
          <w:rPr>
            <w:rStyle w:val="Hyperlink"/>
            <w:rFonts w:ascii="Georgia" w:eastAsia="Georgia" w:hAnsi="Georgia" w:cs="Times New Roman"/>
            <w:color w:val="000000" w:themeColor="text1"/>
            <w:sz w:val="18"/>
            <w:szCs w:val="18"/>
            <w:lang w:val="en-US"/>
          </w:rPr>
          <w:t>https://doi.org/10.4324/9781315246024</w:t>
        </w:r>
      </w:hyperlink>
    </w:p>
    <w:p w14:paraId="6C00C077" w14:textId="2D28E397" w:rsidR="000A1D24" w:rsidRPr="00205025" w:rsidRDefault="00AD1FE7"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Barney, J. (1991),</w:t>
      </w:r>
      <w:r w:rsidR="000A1D24"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w:t>
      </w:r>
      <w:r w:rsidR="000A1D24" w:rsidRPr="00205025">
        <w:rPr>
          <w:rFonts w:ascii="Georgia" w:eastAsia="Georgia" w:hAnsi="Georgia" w:cs="Times New Roman"/>
          <w:color w:val="000000" w:themeColor="text1"/>
          <w:sz w:val="18"/>
          <w:szCs w:val="18"/>
          <w:lang w:val="en-US"/>
        </w:rPr>
        <w:t xml:space="preserve">Firm Resources and </w:t>
      </w:r>
      <w:r w:rsidRPr="00205025">
        <w:rPr>
          <w:rFonts w:ascii="Georgia" w:eastAsia="Georgia" w:hAnsi="Georgia" w:cs="Times New Roman"/>
          <w:color w:val="000000" w:themeColor="text1"/>
          <w:sz w:val="18"/>
          <w:szCs w:val="18"/>
          <w:lang w:val="en-US"/>
        </w:rPr>
        <w:t>Sustained Competitive Advantage”,</w:t>
      </w:r>
      <w:r w:rsidR="000A1D24" w:rsidRPr="00205025">
        <w:rPr>
          <w:rFonts w:ascii="Georgia" w:eastAsia="Georgia" w:hAnsi="Georgia" w:cs="Times New Roman"/>
          <w:color w:val="000000" w:themeColor="text1"/>
          <w:sz w:val="18"/>
          <w:szCs w:val="18"/>
          <w:lang w:val="en-US"/>
        </w:rPr>
        <w:t xml:space="preserve"> </w:t>
      </w:r>
      <w:r w:rsidR="000A1D24" w:rsidRPr="00205025">
        <w:rPr>
          <w:rFonts w:ascii="Georgia" w:eastAsia="Georgia" w:hAnsi="Georgia" w:cs="Times New Roman"/>
          <w:i/>
          <w:color w:val="000000" w:themeColor="text1"/>
          <w:sz w:val="18"/>
          <w:szCs w:val="18"/>
          <w:lang w:val="en-US"/>
        </w:rPr>
        <w:t>Journal of Management</w:t>
      </w:r>
      <w:r w:rsidRPr="00205025">
        <w:rPr>
          <w:rFonts w:ascii="Georgia" w:eastAsia="Georgia" w:hAnsi="Georgia" w:cs="Times New Roman"/>
          <w:color w:val="000000" w:themeColor="text1"/>
          <w:sz w:val="18"/>
          <w:szCs w:val="18"/>
          <w:lang w:val="en-US"/>
        </w:rPr>
        <w:t>, Vol. 17</w:t>
      </w:r>
      <w:r w:rsidR="000A1D24" w:rsidRPr="00205025">
        <w:rPr>
          <w:rFonts w:ascii="Georgia" w:eastAsia="Georgia" w:hAnsi="Georgia" w:cs="Times New Roman"/>
          <w:color w:val="000000" w:themeColor="text1"/>
          <w:sz w:val="18"/>
          <w:szCs w:val="18"/>
          <w:lang w:val="en-US"/>
        </w:rPr>
        <w:t xml:space="preserve"> No. 1, pp. 99-120.</w:t>
      </w:r>
    </w:p>
    <w:p w14:paraId="62FAF0D2" w14:textId="2CC10EC4" w:rsidR="00024942" w:rsidRPr="00205025" w:rsidRDefault="00F06157"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Beebe, N.</w:t>
      </w:r>
      <w:r w:rsidR="00024942"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w:t>
      </w:r>
      <w:r w:rsidR="00024942" w:rsidRPr="00205025">
        <w:rPr>
          <w:rFonts w:ascii="Georgia" w:eastAsia="Georgia" w:hAnsi="Georgia" w:cs="Times New Roman"/>
          <w:color w:val="000000" w:themeColor="text1"/>
          <w:sz w:val="18"/>
          <w:szCs w:val="18"/>
          <w:lang w:val="en-US"/>
        </w:rPr>
        <w:t>2009</w:t>
      </w:r>
      <w:r w:rsidRPr="00205025">
        <w:rPr>
          <w:rFonts w:ascii="Georgia" w:eastAsia="Georgia" w:hAnsi="Georgia" w:cs="Times New Roman"/>
          <w:color w:val="000000" w:themeColor="text1"/>
          <w:sz w:val="18"/>
          <w:szCs w:val="18"/>
          <w:lang w:val="en-US"/>
        </w:rPr>
        <w:t>)</w:t>
      </w:r>
      <w:r w:rsidR="00024942"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w:t>
      </w:r>
      <w:r w:rsidR="00024942" w:rsidRPr="00205025">
        <w:rPr>
          <w:rFonts w:ascii="Georgia" w:eastAsia="Georgia" w:hAnsi="Georgia" w:cs="Times New Roman"/>
          <w:color w:val="000000" w:themeColor="text1"/>
          <w:sz w:val="18"/>
          <w:szCs w:val="18"/>
          <w:lang w:val="en-US"/>
        </w:rPr>
        <w:t>Digital forensic research: The good, the bad and the unaddressed</w:t>
      </w:r>
      <w:r w:rsidRPr="00205025">
        <w:rPr>
          <w:rFonts w:ascii="Georgia" w:eastAsia="Georgia" w:hAnsi="Georgia" w:cs="Times New Roman"/>
          <w:color w:val="000000" w:themeColor="text1"/>
          <w:sz w:val="18"/>
          <w:szCs w:val="18"/>
          <w:lang w:val="en-US"/>
        </w:rPr>
        <w:t>”,</w:t>
      </w:r>
      <w:r w:rsidR="00024942" w:rsidRPr="00205025">
        <w:rPr>
          <w:rFonts w:ascii="Georgia" w:eastAsia="Georgia" w:hAnsi="Georgia" w:cs="Times New Roman"/>
          <w:color w:val="000000" w:themeColor="text1"/>
          <w:sz w:val="18"/>
          <w:szCs w:val="18"/>
          <w:lang w:val="en-US"/>
        </w:rPr>
        <w:t xml:space="preserve"> In </w:t>
      </w:r>
      <w:r w:rsidR="00024942" w:rsidRPr="00205025">
        <w:rPr>
          <w:rFonts w:ascii="Georgia" w:eastAsia="Georgia" w:hAnsi="Georgia" w:cs="Times New Roman"/>
          <w:i/>
          <w:color w:val="000000" w:themeColor="text1"/>
          <w:sz w:val="18"/>
          <w:szCs w:val="18"/>
          <w:lang w:val="en-US"/>
        </w:rPr>
        <w:t>IFIP International Conference on Digital Forensics</w:t>
      </w:r>
      <w:r w:rsidR="00024942" w:rsidRPr="00205025">
        <w:rPr>
          <w:rFonts w:ascii="Georgia" w:eastAsia="Georgia" w:hAnsi="Georgia" w:cs="Times New Roman"/>
          <w:color w:val="000000" w:themeColor="text1"/>
          <w:sz w:val="18"/>
          <w:szCs w:val="18"/>
          <w:lang w:val="en-US"/>
        </w:rPr>
        <w:t xml:space="preserve"> (pp. 17-36). Springer, Berlin, Heidelberg. </w:t>
      </w:r>
    </w:p>
    <w:p w14:paraId="00B99AC5" w14:textId="0ED89DEC" w:rsidR="001125C3" w:rsidRPr="00205025" w:rsidRDefault="001125C3"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Bennett, C. (1992), </w:t>
      </w:r>
      <w:r w:rsidRPr="00205025">
        <w:rPr>
          <w:rFonts w:ascii="Georgia" w:eastAsia="Georgia" w:hAnsi="Georgia" w:cs="Times New Roman"/>
          <w:i/>
          <w:color w:val="000000" w:themeColor="text1"/>
          <w:sz w:val="18"/>
          <w:szCs w:val="18"/>
          <w:lang w:val="en-US"/>
        </w:rPr>
        <w:t>Regulating Privacy,</w:t>
      </w:r>
      <w:r w:rsidR="00AD1FE7" w:rsidRPr="00205025">
        <w:rPr>
          <w:rFonts w:ascii="Georgia" w:eastAsia="Georgia" w:hAnsi="Georgia" w:cs="Times New Roman"/>
          <w:color w:val="000000" w:themeColor="text1"/>
          <w:sz w:val="18"/>
          <w:szCs w:val="18"/>
          <w:lang w:val="en-US"/>
        </w:rPr>
        <w:t xml:space="preserve"> </w:t>
      </w:r>
      <w:r w:rsidR="00FD124D" w:rsidRPr="00205025">
        <w:rPr>
          <w:rFonts w:ascii="Georgia" w:eastAsia="Georgia" w:hAnsi="Georgia" w:cs="Times New Roman"/>
          <w:color w:val="000000" w:themeColor="text1"/>
          <w:sz w:val="18"/>
          <w:szCs w:val="18"/>
          <w:lang w:val="en-US"/>
        </w:rPr>
        <w:t>Ithaca: Cornell University Press</w:t>
      </w:r>
      <w:r w:rsidR="00417C14" w:rsidRPr="00205025">
        <w:rPr>
          <w:rFonts w:ascii="Georgia" w:eastAsia="Georgia" w:hAnsi="Georgia" w:cs="Times New Roman"/>
          <w:color w:val="000000" w:themeColor="text1"/>
          <w:sz w:val="18"/>
          <w:szCs w:val="18"/>
          <w:lang w:val="en-US"/>
        </w:rPr>
        <w:t>.</w:t>
      </w:r>
    </w:p>
    <w:p w14:paraId="31910456" w14:textId="493EFA2F" w:rsidR="00CE493D" w:rsidRPr="00205025" w:rsidRDefault="00CE493D"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Big Brother Watch. (2018), “</w:t>
      </w:r>
      <w:r w:rsidR="004B7133" w:rsidRPr="00205025">
        <w:rPr>
          <w:rFonts w:ascii="Georgia" w:eastAsia="Georgia" w:hAnsi="Georgia" w:cs="Times New Roman"/>
          <w:i/>
          <w:color w:val="000000" w:themeColor="text1"/>
          <w:sz w:val="18"/>
          <w:szCs w:val="18"/>
          <w:lang w:val="en-US"/>
        </w:rPr>
        <w:t>The State Of Surveillance I</w:t>
      </w:r>
      <w:r w:rsidRPr="00205025">
        <w:rPr>
          <w:rFonts w:ascii="Georgia" w:eastAsia="Georgia" w:hAnsi="Georgia" w:cs="Times New Roman"/>
          <w:i/>
          <w:color w:val="000000" w:themeColor="text1"/>
          <w:sz w:val="18"/>
          <w:szCs w:val="18"/>
          <w:lang w:val="en-US"/>
        </w:rPr>
        <w:t>n 2018</w:t>
      </w:r>
      <w:r w:rsidRPr="00205025">
        <w:rPr>
          <w:rFonts w:ascii="Georgia" w:eastAsia="Georgia" w:hAnsi="Georgia" w:cs="Times New Roman"/>
          <w:color w:val="000000" w:themeColor="text1"/>
          <w:sz w:val="18"/>
          <w:szCs w:val="18"/>
          <w:lang w:val="en-US"/>
        </w:rPr>
        <w:t>”, available at: https://bigbrotherwatch.org.uk/wp-content/uploads/2018/09/The-State-of-Surveillance-in-2018.pdf (accessed 8 April 2019).</w:t>
      </w:r>
    </w:p>
    <w:p w14:paraId="07AD2154" w14:textId="3CF81B1A" w:rsidR="00641464" w:rsidRPr="00205025" w:rsidRDefault="00641464"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Big Brother Watch. (2019), “</w:t>
      </w:r>
      <w:r w:rsidRPr="00205025">
        <w:rPr>
          <w:rFonts w:ascii="Georgia" w:eastAsia="Georgia" w:hAnsi="Georgia" w:cs="Times New Roman"/>
          <w:i/>
          <w:color w:val="000000" w:themeColor="text1"/>
          <w:sz w:val="18"/>
          <w:szCs w:val="18"/>
          <w:lang w:val="en-US"/>
        </w:rPr>
        <w:t>Campaigners denounce “abject failure” of police to reform digital investigations of rape victims</w:t>
      </w:r>
      <w:r w:rsidRPr="00205025">
        <w:rPr>
          <w:rFonts w:ascii="Georgia" w:eastAsia="Georgia" w:hAnsi="Georgia" w:cs="Times New Roman"/>
          <w:color w:val="000000" w:themeColor="text1"/>
          <w:sz w:val="18"/>
          <w:szCs w:val="18"/>
          <w:lang w:val="en-US"/>
        </w:rPr>
        <w:t xml:space="preserve">”, available at: </w:t>
      </w:r>
      <w:hyperlink r:id="rId18" w:history="1">
        <w:r w:rsidRPr="00205025">
          <w:rPr>
            <w:rStyle w:val="Hyperlink"/>
            <w:rFonts w:ascii="Georgia" w:eastAsia="Georgia" w:hAnsi="Georgia" w:cs="Times New Roman"/>
            <w:color w:val="000000" w:themeColor="text1"/>
            <w:sz w:val="18"/>
            <w:szCs w:val="18"/>
            <w:lang w:val="en-US"/>
          </w:rPr>
          <w:t>https://bigbrotherwatch.org.uk/all-media/campaigners-denounce-abject-failure-of-police-to-reform-digital-investigations-of-rape-victims/</w:t>
        </w:r>
      </w:hyperlink>
      <w:r w:rsidRPr="00205025">
        <w:rPr>
          <w:rFonts w:ascii="Georgia" w:eastAsia="Georgia" w:hAnsi="Georgia" w:cs="Times New Roman"/>
          <w:color w:val="000000" w:themeColor="text1"/>
          <w:sz w:val="18"/>
          <w:szCs w:val="18"/>
          <w:lang w:val="en-US"/>
        </w:rPr>
        <w:t xml:space="preserve"> (accessed 25 September 2019). </w:t>
      </w:r>
    </w:p>
    <w:p w14:paraId="31882977" w14:textId="2F0FC0AF" w:rsidR="00D65D4F" w:rsidRPr="00205025" w:rsidRDefault="00D65D4F"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Bischoff, P. (2018), “</w:t>
      </w:r>
      <w:r w:rsidRPr="00205025">
        <w:rPr>
          <w:rFonts w:ascii="Georgia" w:eastAsia="Georgia" w:hAnsi="Georgia" w:cs="Times New Roman"/>
          <w:i/>
          <w:color w:val="000000" w:themeColor="text1"/>
          <w:sz w:val="18"/>
          <w:szCs w:val="18"/>
          <w:lang w:val="en-US"/>
        </w:rPr>
        <w:t>Which US states best protect privacy online?</w:t>
      </w:r>
      <w:r w:rsidRPr="00205025">
        <w:rPr>
          <w:rFonts w:ascii="Georgia" w:eastAsia="Georgia" w:hAnsi="Georgia" w:cs="Times New Roman"/>
          <w:color w:val="000000" w:themeColor="text1"/>
          <w:sz w:val="18"/>
          <w:szCs w:val="18"/>
          <w:lang w:val="en-US"/>
        </w:rPr>
        <w:t xml:space="preserve">”, available at: </w:t>
      </w:r>
      <w:hyperlink r:id="rId19" w:history="1">
        <w:r w:rsidRPr="00205025">
          <w:rPr>
            <w:rStyle w:val="Hyperlink"/>
            <w:rFonts w:ascii="Georgia" w:eastAsia="Georgia" w:hAnsi="Georgia" w:cs="Times New Roman"/>
            <w:color w:val="000000" w:themeColor="text1"/>
            <w:sz w:val="18"/>
            <w:szCs w:val="18"/>
            <w:lang w:val="en-US"/>
          </w:rPr>
          <w:t>https://www.comparitech.com/blog/vpn-privacy/which-us-states-best-protect-online-privacy/</w:t>
        </w:r>
      </w:hyperlink>
      <w:r w:rsidRPr="00205025">
        <w:rPr>
          <w:rFonts w:ascii="Georgia" w:eastAsia="Georgia" w:hAnsi="Georgia" w:cs="Times New Roman"/>
          <w:color w:val="000000" w:themeColor="text1"/>
          <w:sz w:val="18"/>
          <w:szCs w:val="18"/>
          <w:lang w:val="en-US"/>
        </w:rPr>
        <w:t xml:space="preserve"> (accessed 25 September 2019).</w:t>
      </w:r>
    </w:p>
    <w:p w14:paraId="296B03D7" w14:textId="5F37C410" w:rsidR="000A59E3" w:rsidRPr="00205025" w:rsidRDefault="00763A6B"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Blanchard, J</w:t>
      </w:r>
      <w:r w:rsidR="000A59E3" w:rsidRPr="00205025">
        <w:rPr>
          <w:rFonts w:ascii="Georgia" w:eastAsia="Georgia" w:hAnsi="Georgia" w:cs="Times New Roman"/>
          <w:color w:val="000000" w:themeColor="text1"/>
          <w:sz w:val="18"/>
          <w:szCs w:val="18"/>
          <w:lang w:val="en-US"/>
        </w:rPr>
        <w:t xml:space="preserve">. (2017), </w:t>
      </w:r>
      <w:r w:rsidR="006872A9" w:rsidRPr="00205025">
        <w:rPr>
          <w:rFonts w:ascii="Georgia" w:eastAsia="Georgia" w:hAnsi="Georgia" w:cs="Times New Roman"/>
          <w:color w:val="000000" w:themeColor="text1"/>
          <w:sz w:val="18"/>
          <w:szCs w:val="18"/>
          <w:lang w:val="en-US"/>
        </w:rPr>
        <w:t>“</w:t>
      </w:r>
      <w:r w:rsidR="000A59E3" w:rsidRPr="00205025">
        <w:rPr>
          <w:rFonts w:ascii="Georgia" w:eastAsia="Georgia" w:hAnsi="Georgia" w:cs="Times New Roman"/>
          <w:i/>
          <w:color w:val="000000" w:themeColor="text1"/>
          <w:sz w:val="18"/>
          <w:szCs w:val="18"/>
          <w:lang w:val="en-US"/>
        </w:rPr>
        <w:t>Government eyes new laws for clampdown on encryption of WhatsApp messages in wake of London terror attack</w:t>
      </w:r>
      <w:r w:rsidR="006872A9" w:rsidRPr="00205025">
        <w:rPr>
          <w:rFonts w:ascii="Georgia" w:eastAsia="Georgia" w:hAnsi="Georgia" w:cs="Times New Roman"/>
          <w:color w:val="000000" w:themeColor="text1"/>
          <w:sz w:val="18"/>
          <w:szCs w:val="18"/>
          <w:lang w:val="en-US"/>
        </w:rPr>
        <w:t>”</w:t>
      </w:r>
      <w:r w:rsidR="000A59E3" w:rsidRPr="00205025">
        <w:rPr>
          <w:rFonts w:ascii="Georgia" w:eastAsia="Georgia" w:hAnsi="Georgia" w:cs="Times New Roman"/>
          <w:color w:val="000000" w:themeColor="text1"/>
          <w:sz w:val="18"/>
          <w:szCs w:val="18"/>
          <w:lang w:val="en-US"/>
        </w:rPr>
        <w:t>, available at: https://www.mirror.co.uk/news/politics/government-eyes-new-laws-clampdown-10105142 (accessed 10 April, 2019).</w:t>
      </w:r>
    </w:p>
    <w:p w14:paraId="69168BD9" w14:textId="74B80694" w:rsidR="000214B0" w:rsidRPr="00205025" w:rsidRDefault="00777348" w:rsidP="006F007F">
      <w:pPr>
        <w:pStyle w:val="Normal1"/>
        <w:spacing w:after="0"/>
        <w:ind w:left="720" w:hanging="720"/>
        <w:rPr>
          <w:rFonts w:ascii="Georgia" w:eastAsia="Georgia" w:hAnsi="Georgia" w:cs="Times New Roman"/>
          <w:color w:val="000000" w:themeColor="text1"/>
          <w:sz w:val="18"/>
          <w:szCs w:val="18"/>
          <w:lang w:val="en-GB"/>
        </w:rPr>
      </w:pPr>
      <w:r w:rsidRPr="00205025">
        <w:rPr>
          <w:rFonts w:ascii="Georgia" w:eastAsia="Georgia" w:hAnsi="Georgia" w:cs="Times New Roman"/>
          <w:color w:val="000000" w:themeColor="text1"/>
          <w:sz w:val="18"/>
          <w:szCs w:val="18"/>
          <w:lang w:val="en-GB"/>
        </w:rPr>
        <w:t>Blum, D.</w:t>
      </w:r>
      <w:r w:rsidR="000214B0" w:rsidRPr="00205025">
        <w:rPr>
          <w:rFonts w:ascii="Georgia" w:eastAsia="Georgia" w:hAnsi="Georgia" w:cs="Times New Roman"/>
          <w:color w:val="000000" w:themeColor="text1"/>
          <w:sz w:val="18"/>
          <w:szCs w:val="18"/>
          <w:lang w:val="en-GB"/>
        </w:rPr>
        <w:t xml:space="preserve"> </w:t>
      </w:r>
      <w:r w:rsidRPr="00205025">
        <w:rPr>
          <w:rFonts w:ascii="Georgia" w:eastAsia="Georgia" w:hAnsi="Georgia" w:cs="Times New Roman"/>
          <w:color w:val="000000" w:themeColor="text1"/>
          <w:sz w:val="18"/>
          <w:szCs w:val="18"/>
          <w:lang w:val="en-GB"/>
        </w:rPr>
        <w:t>(2006),</w:t>
      </w:r>
      <w:r w:rsidR="000214B0" w:rsidRPr="00205025">
        <w:rPr>
          <w:rFonts w:ascii="Georgia" w:eastAsia="Georgia" w:hAnsi="Georgia" w:cs="Times New Roman"/>
          <w:color w:val="000000" w:themeColor="text1"/>
          <w:sz w:val="18"/>
          <w:szCs w:val="18"/>
          <w:lang w:val="en-GB"/>
        </w:rPr>
        <w:t xml:space="preserve"> </w:t>
      </w:r>
      <w:r w:rsidRPr="00205025">
        <w:rPr>
          <w:rFonts w:ascii="Georgia" w:eastAsia="Georgia" w:hAnsi="Georgia" w:cs="Times New Roman"/>
          <w:color w:val="000000" w:themeColor="text1"/>
          <w:sz w:val="18"/>
          <w:szCs w:val="18"/>
          <w:lang w:val="en-GB"/>
        </w:rPr>
        <w:t>“</w:t>
      </w:r>
      <w:r w:rsidR="000214B0" w:rsidRPr="00205025">
        <w:rPr>
          <w:rFonts w:ascii="Georgia" w:eastAsia="Georgia" w:hAnsi="Georgia" w:cs="Times New Roman"/>
          <w:color w:val="000000" w:themeColor="text1"/>
          <w:sz w:val="18"/>
          <w:szCs w:val="18"/>
          <w:lang w:val="en-GB"/>
        </w:rPr>
        <w:t>Making Business Sense of Information Security</w:t>
      </w:r>
      <w:r w:rsidRPr="00205025">
        <w:rPr>
          <w:rFonts w:ascii="Georgia" w:eastAsia="Georgia" w:hAnsi="Georgia" w:cs="Times New Roman"/>
          <w:color w:val="000000" w:themeColor="text1"/>
          <w:sz w:val="18"/>
          <w:szCs w:val="18"/>
          <w:lang w:val="en-GB"/>
        </w:rPr>
        <w:t>”,</w:t>
      </w:r>
      <w:r w:rsidR="000214B0" w:rsidRPr="00205025">
        <w:rPr>
          <w:rFonts w:ascii="Georgia" w:eastAsia="Georgia" w:hAnsi="Georgia" w:cs="Times New Roman"/>
          <w:color w:val="000000" w:themeColor="text1"/>
          <w:sz w:val="18"/>
          <w:szCs w:val="18"/>
          <w:lang w:val="en-GB"/>
        </w:rPr>
        <w:t> </w:t>
      </w:r>
      <w:r w:rsidR="000214B0" w:rsidRPr="00205025">
        <w:rPr>
          <w:rFonts w:ascii="Georgia" w:eastAsia="Georgia" w:hAnsi="Georgia" w:cs="Times New Roman"/>
          <w:i/>
          <w:iCs/>
          <w:color w:val="000000" w:themeColor="text1"/>
          <w:sz w:val="18"/>
          <w:szCs w:val="18"/>
          <w:lang w:val="en-GB"/>
        </w:rPr>
        <w:t>Security and Risk Man</w:t>
      </w:r>
      <w:r w:rsidR="001B717C" w:rsidRPr="00205025">
        <w:rPr>
          <w:rFonts w:ascii="Georgia" w:eastAsia="Georgia" w:hAnsi="Georgia" w:cs="Times New Roman"/>
          <w:color w:val="000000" w:themeColor="text1"/>
          <w:sz w:val="18"/>
          <w:szCs w:val="18"/>
          <w:lang w:val="en-GB"/>
        </w:rPr>
        <w:t xml:space="preserve">agement </w:t>
      </w:r>
      <w:r w:rsidR="001B717C" w:rsidRPr="00205025">
        <w:rPr>
          <w:rFonts w:ascii="Georgia" w:eastAsia="Georgia" w:hAnsi="Georgia" w:cs="Times New Roman"/>
          <w:i/>
          <w:color w:val="000000" w:themeColor="text1"/>
          <w:sz w:val="18"/>
          <w:szCs w:val="18"/>
          <w:lang w:val="en-GB"/>
        </w:rPr>
        <w:t>Strategies In-Depth Research Overview</w:t>
      </w:r>
      <w:r w:rsidR="001B717C" w:rsidRPr="00205025">
        <w:rPr>
          <w:rFonts w:ascii="Georgia" w:eastAsia="Georgia" w:hAnsi="Georgia" w:cs="Times New Roman"/>
          <w:color w:val="000000" w:themeColor="text1"/>
          <w:sz w:val="18"/>
          <w:szCs w:val="18"/>
          <w:lang w:val="en-GB"/>
        </w:rPr>
        <w:t xml:space="preserve">, available at: </w:t>
      </w:r>
      <w:hyperlink r:id="rId20" w:history="1">
        <w:r w:rsidR="007007BC" w:rsidRPr="00205025">
          <w:rPr>
            <w:rStyle w:val="Hyperlink"/>
            <w:rFonts w:ascii="Georgia" w:eastAsia="Georgia" w:hAnsi="Georgia" w:cs="Times New Roman"/>
            <w:color w:val="000000" w:themeColor="text1"/>
            <w:sz w:val="18"/>
            <w:szCs w:val="18"/>
            <w:lang w:val="en-GB"/>
          </w:rPr>
          <w:t>https://cse.sc.edu/~buell/References/ComputingHigherEdMisc/ERS0601.pdf</w:t>
        </w:r>
      </w:hyperlink>
      <w:r w:rsidR="007007BC" w:rsidRPr="00205025">
        <w:rPr>
          <w:rFonts w:ascii="Georgia" w:eastAsia="Georgia" w:hAnsi="Georgia" w:cs="Times New Roman"/>
          <w:color w:val="000000" w:themeColor="text1"/>
          <w:sz w:val="18"/>
          <w:szCs w:val="18"/>
          <w:lang w:val="en-GB"/>
        </w:rPr>
        <w:t xml:space="preserve"> (accessed 29 April 2019).</w:t>
      </w:r>
    </w:p>
    <w:p w14:paraId="5488E497" w14:textId="29B6C0D2" w:rsidR="00695778" w:rsidRPr="00205025" w:rsidRDefault="003C128C"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Brennan, N</w:t>
      </w:r>
      <w:r w:rsidR="00695778" w:rsidRPr="00205025">
        <w:rPr>
          <w:rFonts w:ascii="Georgia" w:eastAsia="Georgia" w:hAnsi="Georgia" w:cs="Times New Roman"/>
          <w:color w:val="000000" w:themeColor="text1"/>
          <w:sz w:val="18"/>
          <w:szCs w:val="18"/>
          <w:lang w:val="en-US"/>
        </w:rPr>
        <w:t xml:space="preserve">. (2001), “Reporting intellectual capital in annual reports: evidence from Ireland”, </w:t>
      </w:r>
      <w:r w:rsidR="00695778" w:rsidRPr="00205025">
        <w:rPr>
          <w:rFonts w:ascii="Georgia" w:eastAsia="Georgia" w:hAnsi="Georgia" w:cs="Times New Roman"/>
          <w:i/>
          <w:color w:val="000000" w:themeColor="text1"/>
          <w:sz w:val="18"/>
          <w:szCs w:val="18"/>
          <w:lang w:val="en-US"/>
        </w:rPr>
        <w:t>Accounting, Auditing &amp; Accountability Journal</w:t>
      </w:r>
      <w:r w:rsidR="00695778" w:rsidRPr="00205025">
        <w:rPr>
          <w:rFonts w:ascii="Georgia" w:eastAsia="Georgia" w:hAnsi="Georgia" w:cs="Times New Roman"/>
          <w:color w:val="000000" w:themeColor="text1"/>
          <w:sz w:val="18"/>
          <w:szCs w:val="18"/>
          <w:lang w:val="en-US"/>
        </w:rPr>
        <w:t>, Vol. 14 No. 4, pp</w:t>
      </w:r>
      <w:r w:rsidR="00A63B4D" w:rsidRPr="00205025">
        <w:rPr>
          <w:rFonts w:ascii="Georgia" w:eastAsia="Georgia" w:hAnsi="Georgia" w:cs="Times New Roman"/>
          <w:color w:val="000000" w:themeColor="text1"/>
          <w:sz w:val="18"/>
          <w:szCs w:val="18"/>
          <w:lang w:val="en-US"/>
        </w:rPr>
        <w:t>.</w:t>
      </w:r>
      <w:r w:rsidR="00914A5F" w:rsidRPr="00205025">
        <w:rPr>
          <w:rFonts w:ascii="Georgia" w:eastAsia="Georgia" w:hAnsi="Georgia" w:cs="Times New Roman"/>
          <w:color w:val="000000" w:themeColor="text1"/>
          <w:sz w:val="18"/>
          <w:szCs w:val="18"/>
          <w:lang w:val="en-US"/>
        </w:rPr>
        <w:t xml:space="preserve"> 426-436.</w:t>
      </w:r>
      <w:r w:rsidR="00695778" w:rsidRPr="00205025">
        <w:rPr>
          <w:rFonts w:ascii="Georgia" w:eastAsia="Georgia" w:hAnsi="Georgia" w:cs="Times New Roman"/>
          <w:color w:val="000000" w:themeColor="text1"/>
          <w:sz w:val="18"/>
          <w:szCs w:val="18"/>
          <w:lang w:val="en-US"/>
        </w:rPr>
        <w:t xml:space="preserve"> </w:t>
      </w:r>
    </w:p>
    <w:p w14:paraId="35C71285" w14:textId="75FDB852" w:rsidR="005526FC" w:rsidRPr="00205025" w:rsidRDefault="005526FC"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Brown, A., Osborn, T., Chan, J.M. and Jaganathan, V. (2005), “Managing intellectual capital”, </w:t>
      </w:r>
      <w:r w:rsidRPr="00205025">
        <w:rPr>
          <w:rFonts w:ascii="Georgia" w:eastAsia="Georgia" w:hAnsi="Georgia" w:cs="Times New Roman"/>
          <w:i/>
          <w:color w:val="000000" w:themeColor="text1"/>
          <w:sz w:val="18"/>
          <w:szCs w:val="18"/>
          <w:lang w:val="en-US"/>
        </w:rPr>
        <w:t>Research-Technology Management</w:t>
      </w:r>
      <w:r w:rsidRPr="00205025">
        <w:rPr>
          <w:rFonts w:ascii="Georgia" w:eastAsia="Georgia" w:hAnsi="Georgia" w:cs="Times New Roman"/>
          <w:color w:val="000000" w:themeColor="text1"/>
          <w:sz w:val="18"/>
          <w:szCs w:val="18"/>
          <w:lang w:val="en-US"/>
        </w:rPr>
        <w:t>, Vol. 48 No. 6, pp. 34-41.</w:t>
      </w:r>
    </w:p>
    <w:p w14:paraId="6FC63A81" w14:textId="52362037" w:rsidR="002E2922" w:rsidRPr="00205025" w:rsidRDefault="002E2922"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Brown, W., (2000) “Ontological Security, Existential Anxiety  and</w:t>
      </w:r>
      <w:r w:rsidR="00D75090"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Workplace Privacy</w:t>
      </w:r>
      <w:r w:rsidR="00DE2D13"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i/>
          <w:color w:val="000000" w:themeColor="text1"/>
          <w:sz w:val="18"/>
          <w:szCs w:val="18"/>
          <w:lang w:val="en-US"/>
        </w:rPr>
        <w:t>Journal of Business Ethics</w:t>
      </w:r>
      <w:r w:rsidR="004E5425" w:rsidRPr="00205025">
        <w:rPr>
          <w:rFonts w:ascii="Georgia" w:eastAsia="Georgia" w:hAnsi="Georgia" w:cs="Times New Roman"/>
          <w:i/>
          <w:color w:val="000000" w:themeColor="text1"/>
          <w:sz w:val="18"/>
          <w:szCs w:val="18"/>
          <w:lang w:val="en-US"/>
        </w:rPr>
        <w:t>,</w:t>
      </w:r>
      <w:r w:rsidR="004E5425" w:rsidRPr="00205025">
        <w:rPr>
          <w:rFonts w:ascii="Georgia" w:eastAsia="Georgia" w:hAnsi="Georgia" w:cs="Times New Roman"/>
          <w:color w:val="000000" w:themeColor="text1"/>
          <w:sz w:val="18"/>
          <w:szCs w:val="18"/>
          <w:lang w:val="en-US"/>
        </w:rPr>
        <w:t xml:space="preserve"> Vol. 23, pp. 61–65</w:t>
      </w:r>
      <w:r w:rsidRPr="00205025">
        <w:rPr>
          <w:rFonts w:ascii="Georgia" w:eastAsia="Georgia" w:hAnsi="Georgia" w:cs="Times New Roman"/>
          <w:color w:val="000000" w:themeColor="text1"/>
          <w:sz w:val="18"/>
          <w:szCs w:val="18"/>
          <w:lang w:val="en-US"/>
        </w:rPr>
        <w:t>.</w:t>
      </w:r>
    </w:p>
    <w:p w14:paraId="51C2F2D8" w14:textId="16E88668" w:rsidR="00413C96" w:rsidRPr="00205025" w:rsidRDefault="00413C96"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Burruss, G.W., Holt, T.J. and Wall-Parker, A. (2018), </w:t>
      </w:r>
      <w:r w:rsidR="0077138C"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The hazards of investigating internet crimes against children: Digital evidence handlers’ experiences with vicarious trauma and coping behaviors</w:t>
      </w:r>
      <w:r w:rsidR="0077138C"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i/>
          <w:color w:val="000000" w:themeColor="text1"/>
          <w:sz w:val="18"/>
          <w:szCs w:val="18"/>
          <w:lang w:val="en-US"/>
        </w:rPr>
        <w:t>American Journal of Criminal Justice</w:t>
      </w:r>
      <w:r w:rsidRPr="00205025">
        <w:rPr>
          <w:rFonts w:ascii="Georgia" w:eastAsia="Georgia" w:hAnsi="Georgia" w:cs="Times New Roman"/>
          <w:color w:val="000000" w:themeColor="text1"/>
          <w:sz w:val="18"/>
          <w:szCs w:val="18"/>
          <w:lang w:val="en-US"/>
        </w:rPr>
        <w:t xml:space="preserve">, </w:t>
      </w:r>
      <w:r w:rsidR="0077138C" w:rsidRPr="00205025">
        <w:rPr>
          <w:rFonts w:ascii="Georgia" w:eastAsia="Georgia" w:hAnsi="Georgia" w:cs="Times New Roman"/>
          <w:color w:val="000000" w:themeColor="text1"/>
          <w:sz w:val="18"/>
          <w:szCs w:val="18"/>
          <w:lang w:val="en-US"/>
        </w:rPr>
        <w:t xml:space="preserve">Vol </w:t>
      </w:r>
      <w:r w:rsidRPr="00205025">
        <w:rPr>
          <w:rFonts w:ascii="Georgia" w:eastAsia="Georgia" w:hAnsi="Georgia" w:cs="Times New Roman"/>
          <w:color w:val="000000" w:themeColor="text1"/>
          <w:sz w:val="18"/>
          <w:szCs w:val="18"/>
          <w:lang w:val="en-US"/>
        </w:rPr>
        <w:t>43</w:t>
      </w:r>
      <w:r w:rsidR="0077138C" w:rsidRPr="00205025">
        <w:rPr>
          <w:rFonts w:ascii="Georgia" w:eastAsia="Georgia" w:hAnsi="Georgia" w:cs="Times New Roman"/>
          <w:color w:val="000000" w:themeColor="text1"/>
          <w:sz w:val="18"/>
          <w:szCs w:val="18"/>
          <w:lang w:val="en-US"/>
        </w:rPr>
        <w:t xml:space="preserve"> No. 3</w:t>
      </w:r>
      <w:r w:rsidRPr="00205025">
        <w:rPr>
          <w:rFonts w:ascii="Georgia" w:eastAsia="Georgia" w:hAnsi="Georgia" w:cs="Times New Roman"/>
          <w:color w:val="000000" w:themeColor="text1"/>
          <w:sz w:val="18"/>
          <w:szCs w:val="18"/>
          <w:lang w:val="en-US"/>
        </w:rPr>
        <w:t>, pp.</w:t>
      </w:r>
      <w:r w:rsidR="0077138C"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433-447.</w:t>
      </w:r>
    </w:p>
    <w:p w14:paraId="6B432B29" w14:textId="09183CBC" w:rsidR="006911B8" w:rsidRPr="00205025" w:rsidRDefault="006911B8" w:rsidP="006F007F">
      <w:pPr>
        <w:pStyle w:val="Normal1"/>
        <w:spacing w:after="0"/>
        <w:ind w:left="720" w:hanging="720"/>
        <w:rPr>
          <w:rFonts w:ascii="Georgia" w:eastAsia="Georgia" w:hAnsi="Georgia" w:cs="Times New Roman"/>
          <w:color w:val="000000" w:themeColor="text1"/>
          <w:sz w:val="18"/>
          <w:szCs w:val="18"/>
          <w:lang w:val="en-GB"/>
        </w:rPr>
      </w:pPr>
      <w:r w:rsidRPr="00205025">
        <w:rPr>
          <w:rFonts w:ascii="Georgia" w:eastAsia="Georgia" w:hAnsi="Georgia" w:cs="Times New Roman"/>
          <w:color w:val="000000" w:themeColor="text1"/>
          <w:sz w:val="18"/>
          <w:szCs w:val="18"/>
          <w:lang w:val="en-US"/>
        </w:rPr>
        <w:t>Casci</w:t>
      </w:r>
      <w:r w:rsidR="002F1CBD" w:rsidRPr="00205025">
        <w:rPr>
          <w:rFonts w:ascii="Georgia" w:eastAsia="Georgia" w:hAnsi="Georgia" w:cs="Times New Roman"/>
          <w:color w:val="000000" w:themeColor="text1"/>
          <w:sz w:val="18"/>
          <w:szCs w:val="18"/>
          <w:lang w:val="en-US"/>
        </w:rPr>
        <w:t>ani, D</w:t>
      </w:r>
      <w:r w:rsidRPr="00205025">
        <w:rPr>
          <w:rFonts w:ascii="Georgia" w:eastAsia="Georgia" w:hAnsi="Georgia" w:cs="Times New Roman"/>
          <w:color w:val="000000" w:themeColor="text1"/>
          <w:sz w:val="18"/>
          <w:szCs w:val="18"/>
          <w:lang w:val="en-US"/>
        </w:rPr>
        <w:t xml:space="preserve">. (2019), </w:t>
      </w:r>
      <w:r w:rsidR="00763A6B"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i/>
          <w:color w:val="000000" w:themeColor="text1"/>
          <w:sz w:val="18"/>
          <w:szCs w:val="18"/>
          <w:lang w:val="en-US"/>
        </w:rPr>
        <w:t>Zain Qaiser: Student jailed for blackmailing porn users worldwide</w:t>
      </w:r>
      <w:r w:rsidR="00763A6B"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9 April, available at: https://www.bbc.co.uk/news/uk-47800378 (accessed 22 April 2019).</w:t>
      </w:r>
    </w:p>
    <w:p w14:paraId="49F498D5" w14:textId="06977DD4" w:rsidR="000C7DB5" w:rsidRPr="00205025" w:rsidRDefault="000C7DB5" w:rsidP="006F007F">
      <w:pPr>
        <w:pStyle w:val="Normal1"/>
        <w:spacing w:after="0"/>
        <w:ind w:left="720" w:hanging="720"/>
        <w:rPr>
          <w:rFonts w:ascii="Georgia" w:eastAsia="Georgia" w:hAnsi="Georgia" w:cs="Times New Roman"/>
          <w:color w:val="000000" w:themeColor="text1"/>
          <w:sz w:val="18"/>
          <w:szCs w:val="18"/>
          <w:lang w:val="en-GB"/>
        </w:rPr>
      </w:pPr>
      <w:r w:rsidRPr="00205025">
        <w:rPr>
          <w:rFonts w:ascii="Georgia" w:eastAsia="Georgia" w:hAnsi="Georgia" w:cs="Times New Roman"/>
          <w:color w:val="000000" w:themeColor="text1"/>
          <w:sz w:val="18"/>
          <w:szCs w:val="18"/>
          <w:lang w:val="en-GB"/>
        </w:rPr>
        <w:t xml:space="preserve">Casey, E. (2000), </w:t>
      </w:r>
      <w:r w:rsidRPr="00205025">
        <w:rPr>
          <w:rFonts w:ascii="Georgia" w:eastAsia="Georgia" w:hAnsi="Georgia" w:cs="Times New Roman"/>
          <w:i/>
          <w:color w:val="000000" w:themeColor="text1"/>
          <w:sz w:val="18"/>
          <w:szCs w:val="18"/>
          <w:lang w:val="en-GB"/>
        </w:rPr>
        <w:t>Digital Evidence and Computer Crime</w:t>
      </w:r>
      <w:r w:rsidRPr="00205025">
        <w:rPr>
          <w:rFonts w:ascii="Georgia" w:eastAsia="Georgia" w:hAnsi="Georgia" w:cs="Times New Roman"/>
          <w:color w:val="000000" w:themeColor="text1"/>
          <w:sz w:val="18"/>
          <w:szCs w:val="18"/>
          <w:lang w:val="en-GB"/>
        </w:rPr>
        <w:t>, San Diego: Academic Press.</w:t>
      </w:r>
    </w:p>
    <w:p w14:paraId="46B6FB5A" w14:textId="2BB9D2E4" w:rsidR="003A257E" w:rsidRPr="00205025" w:rsidRDefault="003A257E" w:rsidP="006F007F">
      <w:pPr>
        <w:pStyle w:val="Normal1"/>
        <w:spacing w:after="0"/>
        <w:ind w:left="720" w:hanging="720"/>
        <w:rPr>
          <w:rFonts w:ascii="Georgia" w:eastAsia="Georgia" w:hAnsi="Georgia" w:cs="Times New Roman"/>
          <w:color w:val="000000" w:themeColor="text1"/>
          <w:sz w:val="18"/>
          <w:szCs w:val="18"/>
          <w:lang w:val="en-GB"/>
        </w:rPr>
      </w:pPr>
      <w:r w:rsidRPr="00205025">
        <w:rPr>
          <w:rFonts w:ascii="Georgia" w:eastAsia="Georgia" w:hAnsi="Georgia" w:cs="Times New Roman"/>
          <w:color w:val="000000" w:themeColor="text1"/>
          <w:sz w:val="18"/>
          <w:szCs w:val="18"/>
          <w:lang w:val="en-GB"/>
        </w:rPr>
        <w:t>Caviglione, L., Wendzel, S. and Mazurczyk, W. (2017), “The future of digital forensics: Challenges and the road ahead”, </w:t>
      </w:r>
      <w:r w:rsidRPr="00205025">
        <w:rPr>
          <w:rFonts w:ascii="Georgia" w:eastAsia="Georgia" w:hAnsi="Georgia" w:cs="Times New Roman"/>
          <w:i/>
          <w:iCs/>
          <w:color w:val="000000" w:themeColor="text1"/>
          <w:sz w:val="18"/>
          <w:szCs w:val="18"/>
          <w:lang w:val="en-GB"/>
        </w:rPr>
        <w:t>IEEE Security &amp; Privacy</w:t>
      </w:r>
      <w:r w:rsidRPr="00205025">
        <w:rPr>
          <w:rFonts w:ascii="Georgia" w:eastAsia="Georgia" w:hAnsi="Georgia" w:cs="Times New Roman"/>
          <w:color w:val="000000" w:themeColor="text1"/>
          <w:sz w:val="18"/>
          <w:szCs w:val="18"/>
          <w:lang w:val="en-GB"/>
        </w:rPr>
        <w:t xml:space="preserve">, Vol. </w:t>
      </w:r>
      <w:r w:rsidRPr="00205025">
        <w:rPr>
          <w:rFonts w:ascii="Georgia" w:eastAsia="Georgia" w:hAnsi="Georgia" w:cs="Times New Roman"/>
          <w:iCs/>
          <w:color w:val="000000" w:themeColor="text1"/>
          <w:sz w:val="18"/>
          <w:szCs w:val="18"/>
          <w:lang w:val="en-GB"/>
        </w:rPr>
        <w:t xml:space="preserve">15 No. </w:t>
      </w:r>
      <w:r w:rsidRPr="00205025">
        <w:rPr>
          <w:rFonts w:ascii="Georgia" w:eastAsia="Georgia" w:hAnsi="Georgia" w:cs="Times New Roman"/>
          <w:color w:val="000000" w:themeColor="text1"/>
          <w:sz w:val="18"/>
          <w:szCs w:val="18"/>
          <w:lang w:val="en-GB"/>
        </w:rPr>
        <w:t>6, pp. 12-17.</w:t>
      </w:r>
    </w:p>
    <w:p w14:paraId="5EBF3879" w14:textId="3633DE5F" w:rsidR="00516E14" w:rsidRPr="00205025" w:rsidRDefault="00516E14"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CENTREX. (2005), “</w:t>
      </w:r>
      <w:r w:rsidRPr="00205025">
        <w:rPr>
          <w:rFonts w:ascii="Georgia" w:eastAsia="Georgia" w:hAnsi="Georgia" w:cs="Times New Roman"/>
          <w:i/>
          <w:color w:val="000000" w:themeColor="text1"/>
          <w:sz w:val="18"/>
          <w:szCs w:val="18"/>
          <w:lang w:val="en-US"/>
        </w:rPr>
        <w:t>Practice Advice on Core Investigative Doctrine</w:t>
      </w:r>
      <w:r w:rsidRPr="00205025">
        <w:rPr>
          <w:rFonts w:ascii="Georgia" w:eastAsia="Georgia" w:hAnsi="Georgia" w:cs="Times New Roman"/>
          <w:color w:val="000000" w:themeColor="text1"/>
          <w:sz w:val="18"/>
          <w:szCs w:val="18"/>
          <w:lang w:val="en-US"/>
        </w:rPr>
        <w:t xml:space="preserve">”, available at: </w:t>
      </w:r>
      <w:r w:rsidR="007C4FC0" w:rsidRPr="00205025">
        <w:rPr>
          <w:rFonts w:ascii="Georgia" w:eastAsia="Georgia" w:hAnsi="Georgia" w:cs="Times New Roman"/>
          <w:color w:val="000000" w:themeColor="text1"/>
          <w:sz w:val="18"/>
          <w:szCs w:val="18"/>
          <w:lang w:val="en-US"/>
        </w:rPr>
        <w:t xml:space="preserve">http://library.college.police.uk/docs/acpo/Core-Investigative-Doctrine.pdf </w:t>
      </w:r>
      <w:r w:rsidRPr="00205025">
        <w:rPr>
          <w:rFonts w:ascii="Georgia" w:eastAsia="Georgia" w:hAnsi="Georgia" w:cs="Times New Roman"/>
          <w:color w:val="000000" w:themeColor="text1"/>
          <w:sz w:val="18"/>
          <w:szCs w:val="18"/>
          <w:lang w:val="en-US"/>
        </w:rPr>
        <w:t>(accessed 8 April 2019)</w:t>
      </w:r>
      <w:r w:rsidR="00CE493D" w:rsidRPr="00205025">
        <w:rPr>
          <w:rFonts w:ascii="Georgia" w:eastAsia="Georgia" w:hAnsi="Georgia" w:cs="Times New Roman"/>
          <w:color w:val="000000" w:themeColor="text1"/>
          <w:sz w:val="18"/>
          <w:szCs w:val="18"/>
          <w:lang w:val="en-US"/>
        </w:rPr>
        <w:t>.</w:t>
      </w:r>
    </w:p>
    <w:p w14:paraId="5660FE62" w14:textId="04003EC3" w:rsidR="00464B52" w:rsidRPr="00205025" w:rsidRDefault="00464B52" w:rsidP="006F007F">
      <w:pPr>
        <w:pStyle w:val="Normal1"/>
        <w:spacing w:after="0" w:line="240" w:lineRule="auto"/>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Chen, M. M.-C., Chen</w:t>
      </w:r>
      <w:r w:rsidR="00AD1FE7" w:rsidRPr="00205025">
        <w:rPr>
          <w:rFonts w:ascii="Georgia" w:eastAsia="Georgia" w:hAnsi="Georgia" w:cs="Times New Roman"/>
          <w:color w:val="000000" w:themeColor="text1"/>
          <w:sz w:val="18"/>
          <w:szCs w:val="18"/>
          <w:lang w:val="en-US"/>
        </w:rPr>
        <w:t>g, S. S.-J., and</w:t>
      </w:r>
      <w:r w:rsidRPr="00205025">
        <w:rPr>
          <w:rFonts w:ascii="Georgia" w:eastAsia="Georgia" w:hAnsi="Georgia" w:cs="Times New Roman"/>
          <w:color w:val="000000" w:themeColor="text1"/>
          <w:sz w:val="18"/>
          <w:szCs w:val="18"/>
          <w:lang w:val="en-US"/>
        </w:rPr>
        <w:t xml:space="preserve"> Hwang, Y. (2005), “An empirical investigation of the relationship between intellectual capital and firms’ market value and financial performance”, </w:t>
      </w:r>
      <w:r w:rsidRPr="00205025">
        <w:rPr>
          <w:rFonts w:ascii="Georgia" w:eastAsia="Georgia" w:hAnsi="Georgia" w:cs="Times New Roman"/>
          <w:i/>
          <w:color w:val="000000" w:themeColor="text1"/>
          <w:sz w:val="18"/>
          <w:szCs w:val="18"/>
          <w:lang w:val="en-US"/>
        </w:rPr>
        <w:t>Journal of Intellectual Capital</w:t>
      </w:r>
      <w:r w:rsidRPr="00205025">
        <w:rPr>
          <w:rFonts w:ascii="Georgia" w:eastAsia="Georgia" w:hAnsi="Georgia" w:cs="Times New Roman"/>
          <w:color w:val="000000" w:themeColor="text1"/>
          <w:sz w:val="18"/>
          <w:szCs w:val="18"/>
          <w:lang w:val="en-US"/>
        </w:rPr>
        <w:t xml:space="preserve">, Vol. 6 No. 2, pp. 159–176. </w:t>
      </w:r>
    </w:p>
    <w:p w14:paraId="2E30D77F" w14:textId="2EF74CA4" w:rsidR="004301D5" w:rsidRPr="00205025" w:rsidRDefault="004301D5" w:rsidP="006F007F">
      <w:pPr>
        <w:pStyle w:val="Normal1"/>
        <w:spacing w:after="0" w:line="240" w:lineRule="auto"/>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Ciardhuáin, S.Ó. (2004), “An extended model of cybercrime investigations”, </w:t>
      </w:r>
      <w:r w:rsidRPr="00205025">
        <w:rPr>
          <w:rFonts w:ascii="Georgia" w:eastAsia="Georgia" w:hAnsi="Georgia" w:cs="Times New Roman"/>
          <w:i/>
          <w:color w:val="000000" w:themeColor="text1"/>
          <w:sz w:val="18"/>
          <w:szCs w:val="18"/>
          <w:lang w:val="en-US"/>
        </w:rPr>
        <w:t>International Journal of Digital Evidence</w:t>
      </w:r>
      <w:r w:rsidRPr="00205025">
        <w:rPr>
          <w:rFonts w:ascii="Georgia" w:eastAsia="Georgia" w:hAnsi="Georgia" w:cs="Times New Roman"/>
          <w:color w:val="000000" w:themeColor="text1"/>
          <w:sz w:val="18"/>
          <w:szCs w:val="18"/>
          <w:lang w:val="en-US"/>
        </w:rPr>
        <w:t xml:space="preserve">, Vol. 3 No. 1, pp. 1-22. </w:t>
      </w:r>
    </w:p>
    <w:p w14:paraId="24B19CD9" w14:textId="22C80093" w:rsidR="00B92337" w:rsidRPr="00205025" w:rsidRDefault="00B92337" w:rsidP="006F007F">
      <w:pPr>
        <w:pStyle w:val="Normal1"/>
        <w:spacing w:after="0" w:line="240" w:lineRule="auto"/>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CIC. (2008), “</w:t>
      </w:r>
      <w:r w:rsidRPr="00205025">
        <w:rPr>
          <w:rFonts w:ascii="Georgia" w:eastAsia="Georgia" w:hAnsi="Georgia" w:cs="Times New Roman"/>
          <w:i/>
          <w:color w:val="000000" w:themeColor="text1"/>
          <w:sz w:val="18"/>
          <w:szCs w:val="18"/>
          <w:lang w:val="en-US"/>
        </w:rPr>
        <w:t>EFFAS Commission of Intellectual Capital Principles for Effective Communication of Intellectual Capital”</w:t>
      </w:r>
      <w:r w:rsidRPr="00205025">
        <w:rPr>
          <w:rFonts w:ascii="Georgia" w:eastAsia="Georgia" w:hAnsi="Georgia" w:cs="Times New Roman"/>
          <w:color w:val="000000" w:themeColor="text1"/>
          <w:sz w:val="18"/>
          <w:szCs w:val="18"/>
          <w:lang w:val="en-US"/>
        </w:rPr>
        <w:t>, available at: https://effas.net/pdf/setter/EFFAS-CIC.pdf (accessed 11 April, 2019)</w:t>
      </w:r>
    </w:p>
    <w:p w14:paraId="27C85792" w14:textId="202F5D1E" w:rsidR="0032741B" w:rsidRPr="00205025" w:rsidRDefault="0032741B" w:rsidP="0032741B">
      <w:pPr>
        <w:pStyle w:val="Normal1"/>
        <w:spacing w:after="0" w:line="240" w:lineRule="auto"/>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lastRenderedPageBreak/>
        <w:t>College of Policing. (2015), “</w:t>
      </w:r>
      <w:r w:rsidRPr="00205025">
        <w:rPr>
          <w:rFonts w:ascii="Georgia" w:eastAsia="Georgia" w:hAnsi="Georgia" w:cs="Times New Roman"/>
          <w:i/>
          <w:color w:val="000000" w:themeColor="text1"/>
          <w:sz w:val="18"/>
          <w:szCs w:val="18"/>
          <w:lang w:val="en-US"/>
        </w:rPr>
        <w:t>Revised cybercrime training for police</w:t>
      </w:r>
      <w:r w:rsidRPr="00205025">
        <w:rPr>
          <w:rFonts w:ascii="Georgia" w:eastAsia="Georgia" w:hAnsi="Georgia" w:cs="Times New Roman"/>
          <w:color w:val="000000" w:themeColor="text1"/>
          <w:sz w:val="18"/>
          <w:szCs w:val="18"/>
          <w:lang w:val="en-US"/>
        </w:rPr>
        <w:t xml:space="preserve">”, available at: </w:t>
      </w:r>
      <w:hyperlink r:id="rId21" w:history="1">
        <w:r w:rsidRPr="00205025">
          <w:rPr>
            <w:rStyle w:val="Hyperlink"/>
            <w:rFonts w:ascii="Georgia" w:eastAsia="Georgia" w:hAnsi="Georgia" w:cs="Times New Roman"/>
            <w:color w:val="000000" w:themeColor="text1"/>
            <w:sz w:val="18"/>
            <w:szCs w:val="18"/>
            <w:lang w:val="en-GB"/>
          </w:rPr>
          <w:t>https://www.college.police.uk/News/archive/September_2015/Pages/Revised_cybercrime_training_for_police.aspx</w:t>
        </w:r>
      </w:hyperlink>
      <w:r w:rsidRPr="00205025">
        <w:rPr>
          <w:rFonts w:ascii="Georgia" w:eastAsia="Georgia" w:hAnsi="Georgia" w:cs="Times New Roman"/>
          <w:color w:val="000000" w:themeColor="text1"/>
          <w:sz w:val="18"/>
          <w:szCs w:val="18"/>
          <w:lang w:val="en-US"/>
        </w:rPr>
        <w:t xml:space="preserve"> (accessed 25 September 2019).</w:t>
      </w:r>
    </w:p>
    <w:p w14:paraId="10F76606" w14:textId="3B872F50" w:rsidR="00252261" w:rsidRPr="00205025" w:rsidRDefault="00252261" w:rsidP="0032741B">
      <w:pPr>
        <w:pStyle w:val="Normal1"/>
        <w:spacing w:after="0" w:line="240" w:lineRule="auto"/>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College of Policing. (2014), “</w:t>
      </w:r>
      <w:r w:rsidRPr="00205025">
        <w:rPr>
          <w:rFonts w:ascii="Georgia" w:eastAsia="Georgia" w:hAnsi="Georgia" w:cs="Times New Roman"/>
          <w:i/>
          <w:color w:val="000000" w:themeColor="text1"/>
          <w:sz w:val="18"/>
          <w:szCs w:val="18"/>
          <w:lang w:val="en-US"/>
        </w:rPr>
        <w:t>Code of Ethics</w:t>
      </w:r>
      <w:r w:rsidRPr="00205025">
        <w:rPr>
          <w:rFonts w:ascii="Georgia" w:eastAsia="Georgia" w:hAnsi="Georgia" w:cs="Times New Roman"/>
          <w:color w:val="000000" w:themeColor="text1"/>
          <w:sz w:val="18"/>
          <w:szCs w:val="18"/>
          <w:lang w:val="en-US"/>
        </w:rPr>
        <w:t xml:space="preserve">”, available at: https://www.college.police.uk/What-we-do/Ethics/Ethics-home/Documents/Code_of_Ethics.pdf  (accessed 25 September 2019). </w:t>
      </w:r>
    </w:p>
    <w:p w14:paraId="66527305" w14:textId="4312F37D" w:rsidR="007E217E" w:rsidRPr="00205025" w:rsidRDefault="007E217E" w:rsidP="006F007F">
      <w:pPr>
        <w:pStyle w:val="Normal1"/>
        <w:spacing w:after="0" w:line="240" w:lineRule="auto"/>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Cox, J. (</w:t>
      </w:r>
      <w:r w:rsidR="00A36D27" w:rsidRPr="00205025">
        <w:rPr>
          <w:rFonts w:ascii="Georgia" w:eastAsia="Georgia" w:hAnsi="Georgia" w:cs="Times New Roman"/>
          <w:color w:val="000000" w:themeColor="text1"/>
          <w:sz w:val="18"/>
          <w:szCs w:val="18"/>
          <w:lang w:val="en-US"/>
        </w:rPr>
        <w:t>2019</w:t>
      </w:r>
      <w:r w:rsidRPr="00205025">
        <w:rPr>
          <w:rFonts w:ascii="Georgia" w:eastAsia="Georgia" w:hAnsi="Georgia" w:cs="Times New Roman"/>
          <w:color w:val="000000" w:themeColor="text1"/>
          <w:sz w:val="18"/>
          <w:szCs w:val="18"/>
          <w:lang w:val="en-US"/>
        </w:rPr>
        <w:t>), “</w:t>
      </w:r>
      <w:r w:rsidRPr="00205025">
        <w:rPr>
          <w:rFonts w:ascii="Georgia" w:eastAsia="Georgia" w:hAnsi="Georgia" w:cs="Times New Roman"/>
          <w:i/>
          <w:color w:val="000000" w:themeColor="text1"/>
          <w:sz w:val="18"/>
          <w:szCs w:val="18"/>
          <w:lang w:val="en-US"/>
        </w:rPr>
        <w:t>Barr Says Police Need Encryption Backdoors, Doesn’t Mention Hacking Tools They Use All the Time</w:t>
      </w:r>
      <w:r w:rsidRPr="00205025">
        <w:rPr>
          <w:rFonts w:ascii="Georgia" w:eastAsia="Georgia" w:hAnsi="Georgia" w:cs="Times New Roman"/>
          <w:color w:val="000000" w:themeColor="text1"/>
          <w:sz w:val="18"/>
          <w:szCs w:val="18"/>
          <w:lang w:val="en-US"/>
        </w:rPr>
        <w:t xml:space="preserve">”, available at: </w:t>
      </w:r>
      <w:hyperlink r:id="rId22" w:history="1">
        <w:r w:rsidRPr="00205025">
          <w:rPr>
            <w:rStyle w:val="Hyperlink"/>
            <w:rFonts w:ascii="Georgia" w:eastAsia="Georgia" w:hAnsi="Georgia" w:cs="Times New Roman"/>
            <w:color w:val="000000" w:themeColor="text1"/>
            <w:sz w:val="18"/>
            <w:szCs w:val="18"/>
            <w:lang w:val="en-US"/>
          </w:rPr>
          <w:t>https://www.vice.com/en_us/article/neaadm/barr-says-police-need-backdoors-doesnt-mention-hacking-cellebrite-graykey</w:t>
        </w:r>
      </w:hyperlink>
      <w:r w:rsidRPr="00205025">
        <w:rPr>
          <w:rFonts w:ascii="Georgia" w:eastAsia="Georgia" w:hAnsi="Georgia" w:cs="Times New Roman"/>
          <w:color w:val="000000" w:themeColor="text1"/>
          <w:sz w:val="18"/>
          <w:szCs w:val="18"/>
          <w:lang w:val="en-US"/>
        </w:rPr>
        <w:t xml:space="preserve"> (accessed 25 September 2019).</w:t>
      </w:r>
    </w:p>
    <w:p w14:paraId="0589D9EC" w14:textId="218FBA79" w:rsidR="00516E14" w:rsidRPr="00205025" w:rsidRDefault="00E31D08" w:rsidP="006F007F">
      <w:pPr>
        <w:pStyle w:val="Normal1"/>
        <w:spacing w:after="0" w:line="240" w:lineRule="auto"/>
        <w:ind w:left="720" w:hanging="720"/>
        <w:rPr>
          <w:rFonts w:ascii="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CPIA, </w:t>
      </w:r>
      <w:r w:rsidR="00516E14"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1996</w:t>
      </w:r>
      <w:r w:rsidR="00516E14"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r w:rsidR="00516E14"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i/>
          <w:color w:val="000000" w:themeColor="text1"/>
          <w:sz w:val="18"/>
          <w:szCs w:val="18"/>
          <w:lang w:val="en-US"/>
        </w:rPr>
        <w:t>Criminal Procedure and Investigations Act 1996</w:t>
      </w:r>
      <w:r w:rsidR="00516E14" w:rsidRPr="00205025">
        <w:rPr>
          <w:rFonts w:ascii="Georgia" w:eastAsia="Georgia" w:hAnsi="Georgia" w:cs="Times New Roman"/>
          <w:color w:val="000000" w:themeColor="text1"/>
          <w:sz w:val="18"/>
          <w:szCs w:val="18"/>
          <w:lang w:val="en-US"/>
        </w:rPr>
        <w:t>”, available at:</w:t>
      </w:r>
      <w:r w:rsidRPr="00205025">
        <w:rPr>
          <w:rFonts w:ascii="Georgia" w:eastAsia="Georgia" w:hAnsi="Georgia" w:cs="Times New Roman"/>
          <w:color w:val="000000" w:themeColor="text1"/>
          <w:sz w:val="18"/>
          <w:szCs w:val="18"/>
          <w:lang w:val="en-US"/>
        </w:rPr>
        <w:t xml:space="preserve"> </w:t>
      </w:r>
      <w:r w:rsidR="007C4FC0" w:rsidRPr="00205025">
        <w:rPr>
          <w:rFonts w:ascii="Georgia" w:eastAsia="Georgia" w:hAnsi="Georgia" w:cs="Times New Roman"/>
          <w:color w:val="000000" w:themeColor="text1"/>
          <w:sz w:val="18"/>
          <w:szCs w:val="18"/>
          <w:lang w:val="en-US"/>
        </w:rPr>
        <w:t>https://www.legislation.gov.uk/ukpga/1996/25/contents (accessed 8 April 2019)</w:t>
      </w:r>
      <w:r w:rsidR="00CE493D" w:rsidRPr="00205025">
        <w:rPr>
          <w:rFonts w:ascii="Georgia" w:eastAsia="Georgia" w:hAnsi="Georgia" w:cs="Times New Roman"/>
          <w:color w:val="000000" w:themeColor="text1"/>
          <w:sz w:val="18"/>
          <w:szCs w:val="18"/>
          <w:lang w:val="en-US"/>
        </w:rPr>
        <w:t>.</w:t>
      </w:r>
    </w:p>
    <w:p w14:paraId="00D71EAE" w14:textId="2E694ADB" w:rsidR="00A41F41" w:rsidRPr="00205025" w:rsidRDefault="00A41F41" w:rsidP="00A41F41">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Croft, </w:t>
      </w:r>
      <w:r w:rsidR="004B6662" w:rsidRPr="00205025">
        <w:rPr>
          <w:rFonts w:ascii="Georgia" w:eastAsia="Georgia" w:hAnsi="Georgia" w:cs="Times New Roman"/>
          <w:color w:val="000000" w:themeColor="text1"/>
          <w:sz w:val="18"/>
          <w:szCs w:val="18"/>
          <w:lang w:val="en-US"/>
        </w:rPr>
        <w:t xml:space="preserve">N. J.  and </w:t>
      </w:r>
      <w:r w:rsidRPr="00205025">
        <w:rPr>
          <w:rFonts w:ascii="Georgia" w:eastAsia="Georgia" w:hAnsi="Georgia" w:cs="Times New Roman"/>
          <w:color w:val="000000" w:themeColor="text1"/>
          <w:sz w:val="18"/>
          <w:szCs w:val="18"/>
          <w:lang w:val="en-US"/>
        </w:rPr>
        <w:t>Olivier,</w:t>
      </w:r>
      <w:r w:rsidR="004B6662" w:rsidRPr="00205025">
        <w:rPr>
          <w:rFonts w:ascii="Georgia" w:eastAsia="Georgia" w:hAnsi="Georgia" w:cs="Times New Roman"/>
          <w:color w:val="000000" w:themeColor="text1"/>
          <w:sz w:val="18"/>
          <w:szCs w:val="18"/>
          <w:lang w:val="en-US"/>
        </w:rPr>
        <w:t xml:space="preserve"> M.S. (2010)</w:t>
      </w:r>
      <w:r w:rsidRPr="00205025">
        <w:rPr>
          <w:rFonts w:ascii="Georgia" w:eastAsia="Georgia" w:hAnsi="Georgia" w:cs="Times New Roman"/>
          <w:color w:val="000000" w:themeColor="text1"/>
          <w:sz w:val="18"/>
          <w:szCs w:val="18"/>
          <w:lang w:val="en-US"/>
        </w:rPr>
        <w:t xml:space="preserve"> “Sequenced release of privacy-accurate information in a forensic investigation,” </w:t>
      </w:r>
      <w:r w:rsidRPr="00205025">
        <w:rPr>
          <w:rFonts w:ascii="Georgia" w:eastAsia="Georgia" w:hAnsi="Georgia" w:cs="Times New Roman"/>
          <w:i/>
          <w:color w:val="000000" w:themeColor="text1"/>
          <w:sz w:val="18"/>
          <w:szCs w:val="18"/>
          <w:lang w:val="en-US"/>
        </w:rPr>
        <w:t>Digital Investigation</w:t>
      </w:r>
      <w:r w:rsidRPr="00205025">
        <w:rPr>
          <w:rFonts w:ascii="Georgia" w:eastAsia="Georgia" w:hAnsi="Georgia" w:cs="Times New Roman"/>
          <w:color w:val="000000" w:themeColor="text1"/>
          <w:sz w:val="18"/>
          <w:szCs w:val="18"/>
          <w:lang w:val="en-US"/>
        </w:rPr>
        <w:t xml:space="preserve"> </w:t>
      </w:r>
      <w:r w:rsidR="004B6662" w:rsidRPr="00205025">
        <w:rPr>
          <w:rFonts w:ascii="Georgia" w:eastAsia="Georgia" w:hAnsi="Georgia" w:cs="Times New Roman"/>
          <w:color w:val="000000" w:themeColor="text1"/>
          <w:sz w:val="18"/>
          <w:szCs w:val="18"/>
          <w:lang w:val="en-US"/>
        </w:rPr>
        <w:t>V</w:t>
      </w:r>
      <w:r w:rsidRPr="00205025">
        <w:rPr>
          <w:rFonts w:ascii="Georgia" w:eastAsia="Georgia" w:hAnsi="Georgia" w:cs="Times New Roman"/>
          <w:color w:val="000000" w:themeColor="text1"/>
          <w:sz w:val="18"/>
          <w:szCs w:val="18"/>
          <w:lang w:val="en-US"/>
        </w:rPr>
        <w:t>ol</w:t>
      </w:r>
      <w:r w:rsidR="004B6662" w:rsidRPr="00205025">
        <w:rPr>
          <w:rFonts w:ascii="Georgia" w:eastAsia="Georgia" w:hAnsi="Georgia" w:cs="Times New Roman"/>
          <w:color w:val="000000" w:themeColor="text1"/>
          <w:sz w:val="18"/>
          <w:szCs w:val="18"/>
          <w:lang w:val="en-US"/>
        </w:rPr>
        <w:t>. 7, pp. 1-7.</w:t>
      </w:r>
    </w:p>
    <w:p w14:paraId="11FF9981" w14:textId="291813E1" w:rsidR="00EB57F8" w:rsidRPr="00205025" w:rsidRDefault="00EB57F8"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Deacon, A. (1998) “Public Welfare And Private Behaviour: The Case Of ‘Welfare To Work’ Programmes”, </w:t>
      </w:r>
      <w:r w:rsidRPr="00205025">
        <w:rPr>
          <w:rFonts w:ascii="Georgia" w:eastAsia="Georgia" w:hAnsi="Georgia" w:cs="Times New Roman"/>
          <w:i/>
          <w:color w:val="000000" w:themeColor="text1"/>
          <w:sz w:val="18"/>
          <w:szCs w:val="18"/>
          <w:lang w:val="en-US"/>
        </w:rPr>
        <w:t>Paper delivered to the 2nd International Research Conference of the International Social Security Association</w:t>
      </w:r>
      <w:r w:rsidR="00AE03FA" w:rsidRPr="00205025">
        <w:rPr>
          <w:rFonts w:ascii="Georgia" w:eastAsia="Georgia" w:hAnsi="Georgia" w:cs="Times New Roman"/>
          <w:color w:val="000000" w:themeColor="text1"/>
          <w:sz w:val="18"/>
          <w:szCs w:val="18"/>
          <w:lang w:val="en-US"/>
        </w:rPr>
        <w:t>, Jerusalem,</w:t>
      </w:r>
      <w:r w:rsidR="00EE5AB8" w:rsidRPr="00205025">
        <w:rPr>
          <w:rFonts w:ascii="Georgia" w:eastAsia="Georgia" w:hAnsi="Georgia" w:cs="Times New Roman"/>
          <w:color w:val="000000" w:themeColor="text1"/>
          <w:sz w:val="18"/>
          <w:szCs w:val="18"/>
          <w:lang w:val="en-US"/>
        </w:rPr>
        <w:t xml:space="preserve"> a</w:t>
      </w:r>
      <w:r w:rsidRPr="00205025">
        <w:rPr>
          <w:rFonts w:ascii="Georgia" w:eastAsia="Georgia" w:hAnsi="Georgia" w:cs="Times New Roman"/>
          <w:color w:val="000000" w:themeColor="text1"/>
          <w:sz w:val="18"/>
          <w:szCs w:val="18"/>
          <w:lang w:val="en-US"/>
        </w:rPr>
        <w:t>vailable at: https://www.issa.int/html/pdf/jeru98/theme3/3-1b.pdf (accessed 9 April 2019).</w:t>
      </w:r>
    </w:p>
    <w:p w14:paraId="10D230AC" w14:textId="77777777" w:rsidR="006A2F19" w:rsidRPr="00205025" w:rsidRDefault="006A2F19"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de Bruijn, H. and Janssen, M. (2017), “Building cybersecurity awareness: The need for evidence-based framing strategies”, </w:t>
      </w:r>
      <w:r w:rsidRPr="00205025">
        <w:rPr>
          <w:rFonts w:ascii="Georgia" w:eastAsia="Georgia" w:hAnsi="Georgia" w:cs="Times New Roman"/>
          <w:i/>
          <w:color w:val="000000" w:themeColor="text1"/>
          <w:sz w:val="18"/>
          <w:szCs w:val="18"/>
          <w:lang w:val="en-US"/>
        </w:rPr>
        <w:t>Government Information Quarterly</w:t>
      </w:r>
      <w:r w:rsidRPr="00205025">
        <w:rPr>
          <w:rFonts w:ascii="Georgia" w:eastAsia="Georgia" w:hAnsi="Georgia" w:cs="Times New Roman"/>
          <w:color w:val="000000" w:themeColor="text1"/>
          <w:sz w:val="18"/>
          <w:szCs w:val="18"/>
          <w:lang w:val="en-US"/>
        </w:rPr>
        <w:t>, Vol. 34 No. 1, pp. 1-7.</w:t>
      </w:r>
    </w:p>
    <w:p w14:paraId="11965FB6" w14:textId="11EC701B" w:rsidR="006A2F19" w:rsidRPr="00205025" w:rsidRDefault="008542DA"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Dehghantanha, A. and Franke, K.</w:t>
      </w:r>
      <w:r w:rsidR="006A2F19"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w:t>
      </w:r>
      <w:r w:rsidR="006A2F19" w:rsidRPr="00205025">
        <w:rPr>
          <w:rFonts w:ascii="Georgia" w:eastAsia="Georgia" w:hAnsi="Georgia" w:cs="Times New Roman"/>
          <w:color w:val="000000" w:themeColor="text1"/>
          <w:sz w:val="18"/>
          <w:szCs w:val="18"/>
          <w:lang w:val="en-US"/>
        </w:rPr>
        <w:t>2014</w:t>
      </w:r>
      <w:r w:rsidRPr="00205025">
        <w:rPr>
          <w:rFonts w:ascii="Georgia" w:eastAsia="Georgia" w:hAnsi="Georgia" w:cs="Times New Roman"/>
          <w:color w:val="000000" w:themeColor="text1"/>
          <w:sz w:val="18"/>
          <w:szCs w:val="18"/>
          <w:lang w:val="en-US"/>
        </w:rPr>
        <w:t>)</w:t>
      </w:r>
      <w:r w:rsidR="006A2F19"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w:t>
      </w:r>
      <w:r w:rsidR="006A2F19" w:rsidRPr="00205025">
        <w:rPr>
          <w:rFonts w:ascii="Georgia" w:eastAsia="Georgia" w:hAnsi="Georgia" w:cs="Times New Roman"/>
          <w:color w:val="000000" w:themeColor="text1"/>
          <w:sz w:val="18"/>
          <w:szCs w:val="18"/>
          <w:lang w:val="en-US"/>
        </w:rPr>
        <w:t>Privacy-respecting digital investigation</w:t>
      </w:r>
      <w:r w:rsidRPr="00205025">
        <w:rPr>
          <w:rFonts w:ascii="Georgia" w:eastAsia="Georgia" w:hAnsi="Georgia" w:cs="Times New Roman"/>
          <w:color w:val="000000" w:themeColor="text1"/>
          <w:sz w:val="18"/>
          <w:szCs w:val="18"/>
          <w:lang w:val="en-US"/>
        </w:rPr>
        <w:t>”,</w:t>
      </w:r>
      <w:r w:rsidR="006A2F19" w:rsidRPr="00205025">
        <w:rPr>
          <w:rFonts w:ascii="Georgia" w:eastAsia="Georgia" w:hAnsi="Georgia" w:cs="Times New Roman"/>
          <w:color w:val="000000" w:themeColor="text1"/>
          <w:sz w:val="18"/>
          <w:szCs w:val="18"/>
          <w:lang w:val="en-US"/>
        </w:rPr>
        <w:t xml:space="preserve"> In </w:t>
      </w:r>
      <w:r w:rsidR="006A2F19" w:rsidRPr="00205025">
        <w:rPr>
          <w:rFonts w:ascii="Georgia" w:eastAsia="Georgia" w:hAnsi="Georgia" w:cs="Times New Roman"/>
          <w:i/>
          <w:color w:val="000000" w:themeColor="text1"/>
          <w:sz w:val="18"/>
          <w:szCs w:val="18"/>
          <w:lang w:val="en-US"/>
        </w:rPr>
        <w:t>Twelfth Annual International Conference on Privacy, Security and Trust</w:t>
      </w:r>
      <w:r w:rsidR="00FB7564" w:rsidRPr="00205025">
        <w:rPr>
          <w:rFonts w:ascii="Georgia" w:eastAsia="Georgia" w:hAnsi="Georgia" w:cs="Times New Roman"/>
          <w:i/>
          <w:color w:val="000000" w:themeColor="text1"/>
          <w:sz w:val="18"/>
          <w:szCs w:val="18"/>
          <w:lang w:val="en-US"/>
        </w:rPr>
        <w:t>,</w:t>
      </w:r>
      <w:r w:rsidR="00FB7564" w:rsidRPr="00205025">
        <w:rPr>
          <w:rFonts w:ascii="Georgia" w:eastAsia="Georgia" w:hAnsi="Georgia" w:cs="Times New Roman"/>
          <w:color w:val="000000" w:themeColor="text1"/>
          <w:sz w:val="18"/>
          <w:szCs w:val="18"/>
          <w:lang w:val="en-US"/>
        </w:rPr>
        <w:t xml:space="preserve"> pp. 129-138</w:t>
      </w:r>
      <w:r w:rsidR="006A2F19" w:rsidRPr="00205025">
        <w:rPr>
          <w:rFonts w:ascii="Georgia" w:eastAsia="Georgia" w:hAnsi="Georgia" w:cs="Times New Roman"/>
          <w:color w:val="000000" w:themeColor="text1"/>
          <w:sz w:val="18"/>
          <w:szCs w:val="18"/>
          <w:lang w:val="en-US"/>
        </w:rPr>
        <w:t>.</w:t>
      </w:r>
    </w:p>
    <w:p w14:paraId="1974E215" w14:textId="1031DA4A" w:rsidR="005B04FF" w:rsidRPr="00205025" w:rsidRDefault="005B04FF"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Deng, M., Wuyts, K., Scandariato, R., Preneel, B. and Joosen W. (2010), “A privacy threat analysis framework: supporting the elicitation and fulfillment of privacy requirements”, </w:t>
      </w:r>
      <w:r w:rsidRPr="00205025">
        <w:rPr>
          <w:rFonts w:ascii="Georgia" w:eastAsia="Georgia" w:hAnsi="Georgia" w:cs="Times New Roman"/>
          <w:i/>
          <w:color w:val="000000" w:themeColor="text1"/>
          <w:sz w:val="18"/>
          <w:szCs w:val="18"/>
          <w:lang w:val="en-US"/>
        </w:rPr>
        <w:t>Requirements Engineering</w:t>
      </w:r>
      <w:r w:rsidRPr="00205025">
        <w:rPr>
          <w:rFonts w:ascii="Georgia" w:eastAsia="Georgia" w:hAnsi="Georgia" w:cs="Times New Roman"/>
          <w:color w:val="000000" w:themeColor="text1"/>
          <w:sz w:val="18"/>
          <w:szCs w:val="18"/>
          <w:lang w:val="en-US"/>
        </w:rPr>
        <w:t xml:space="preserve">, </w:t>
      </w:r>
      <w:r w:rsidR="00AD1FE7" w:rsidRPr="00205025">
        <w:rPr>
          <w:rFonts w:ascii="Georgia" w:eastAsia="Georgia" w:hAnsi="Georgia" w:cs="Times New Roman"/>
          <w:color w:val="000000" w:themeColor="text1"/>
          <w:sz w:val="18"/>
          <w:szCs w:val="18"/>
          <w:lang w:val="en-US"/>
        </w:rPr>
        <w:t>Vol. 16</w:t>
      </w:r>
      <w:r w:rsidRPr="00205025">
        <w:rPr>
          <w:rFonts w:ascii="Georgia" w:eastAsia="Georgia" w:hAnsi="Georgia" w:cs="Times New Roman"/>
          <w:color w:val="000000" w:themeColor="text1"/>
          <w:sz w:val="18"/>
          <w:szCs w:val="18"/>
          <w:lang w:val="en-US"/>
        </w:rPr>
        <w:t xml:space="preserve"> No. 1, pp. 3–32.</w:t>
      </w:r>
    </w:p>
    <w:p w14:paraId="5ED51BE2" w14:textId="12B07473" w:rsidR="00410B69" w:rsidRPr="00205025" w:rsidRDefault="00410B69"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Department of Health, Education, and Welfare. (1979), “</w:t>
      </w:r>
      <w:r w:rsidRPr="00205025">
        <w:rPr>
          <w:rFonts w:ascii="Georgia" w:eastAsia="Georgia" w:hAnsi="Georgia" w:cs="Times New Roman"/>
          <w:i/>
          <w:color w:val="000000" w:themeColor="text1"/>
          <w:sz w:val="18"/>
          <w:szCs w:val="18"/>
          <w:lang w:val="en-US"/>
        </w:rPr>
        <w:t>The Belmont Report</w:t>
      </w:r>
      <w:r w:rsidRPr="00205025">
        <w:rPr>
          <w:rFonts w:ascii="Georgia" w:eastAsia="Georgia" w:hAnsi="Georgia" w:cs="Times New Roman"/>
          <w:color w:val="000000" w:themeColor="text1"/>
          <w:sz w:val="18"/>
          <w:szCs w:val="18"/>
          <w:lang w:val="en-US"/>
        </w:rPr>
        <w:t>”, available at: https://www.hhs.gov/ohrp/regulations-and-policy/belmont-report/#xrespect (Accessed 18 May 2018).</w:t>
      </w:r>
    </w:p>
    <w:p w14:paraId="34E9E290" w14:textId="635E7B9A" w:rsidR="009279D8" w:rsidRPr="00205025" w:rsidRDefault="009279D8"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Deutsch, M. (1986), “Cooperation, conflict, and justice”, </w:t>
      </w:r>
      <w:r w:rsidR="00826DBE" w:rsidRPr="00205025">
        <w:rPr>
          <w:rFonts w:ascii="Georgia" w:eastAsia="Georgia" w:hAnsi="Georgia" w:cs="Times New Roman"/>
          <w:color w:val="000000" w:themeColor="text1"/>
          <w:sz w:val="18"/>
          <w:szCs w:val="18"/>
          <w:lang w:val="en-US"/>
        </w:rPr>
        <w:t>In Bierhoff H.W., Cohen R.L., Greenberg J. (eds),</w:t>
      </w:r>
      <w:r w:rsidR="00826DBE" w:rsidRPr="00205025">
        <w:rPr>
          <w:rFonts w:ascii="Georgia" w:eastAsia="Georgia" w:hAnsi="Georgia" w:cs="Times New Roman"/>
          <w:i/>
          <w:color w:val="000000" w:themeColor="text1"/>
          <w:sz w:val="18"/>
          <w:szCs w:val="18"/>
          <w:lang w:val="en-US"/>
        </w:rPr>
        <w:t xml:space="preserve"> Justice in Social Relations. Critical Issues in Social Justice. Springer, Boston, MA</w:t>
      </w:r>
      <w:r w:rsidRPr="00205025">
        <w:rPr>
          <w:rFonts w:ascii="Georgia" w:eastAsia="Georgia" w:hAnsi="Georgia" w:cs="Times New Roman"/>
          <w:i/>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pp. 3-18.</w:t>
      </w:r>
    </w:p>
    <w:p w14:paraId="70CDE263" w14:textId="0BA5756C" w:rsidR="000A11CF" w:rsidRPr="00205025" w:rsidRDefault="000A11CF"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DFRWS. (</w:t>
      </w:r>
      <w:r w:rsidR="00767C63" w:rsidRPr="00205025">
        <w:rPr>
          <w:rFonts w:ascii="Georgia" w:eastAsia="Georgia" w:hAnsi="Georgia" w:cs="Times New Roman"/>
          <w:color w:val="000000" w:themeColor="text1"/>
          <w:sz w:val="18"/>
          <w:szCs w:val="18"/>
          <w:lang w:val="en-US"/>
        </w:rPr>
        <w:t>2001</w:t>
      </w:r>
      <w:r w:rsidRPr="00205025">
        <w:rPr>
          <w:rFonts w:ascii="Georgia" w:eastAsia="Georgia" w:hAnsi="Georgia" w:cs="Times New Roman"/>
          <w:color w:val="000000" w:themeColor="text1"/>
          <w:sz w:val="18"/>
          <w:szCs w:val="18"/>
          <w:lang w:val="en-US"/>
        </w:rPr>
        <w:t>), “</w:t>
      </w:r>
      <w:r w:rsidRPr="00205025">
        <w:rPr>
          <w:rFonts w:ascii="Georgia" w:eastAsia="Georgia" w:hAnsi="Georgia" w:cs="Times New Roman"/>
          <w:i/>
          <w:color w:val="000000" w:themeColor="text1"/>
          <w:sz w:val="18"/>
          <w:szCs w:val="18"/>
          <w:lang w:val="en-US"/>
        </w:rPr>
        <w:t>A Road Map for Digital Forensic Research by Collective work of all DFRWS attendees</w:t>
      </w:r>
      <w:r w:rsidRPr="00205025">
        <w:rPr>
          <w:rFonts w:ascii="Georgia" w:eastAsia="Georgia" w:hAnsi="Georgia" w:cs="Times New Roman"/>
          <w:color w:val="000000" w:themeColor="text1"/>
          <w:sz w:val="18"/>
          <w:szCs w:val="18"/>
          <w:lang w:val="en-US"/>
        </w:rPr>
        <w:t>” available at</w:t>
      </w:r>
      <w:r w:rsidR="0042208C" w:rsidRPr="00205025">
        <w:rPr>
          <w:rFonts w:ascii="Georgia" w:eastAsia="Georgia" w:hAnsi="Georgia" w:cs="Times New Roman"/>
          <w:color w:val="000000" w:themeColor="text1"/>
          <w:sz w:val="18"/>
          <w:szCs w:val="18"/>
          <w:lang w:val="en-US"/>
        </w:rPr>
        <w:t xml:space="preserve">: </w:t>
      </w:r>
      <w:hyperlink r:id="rId23" w:history="1">
        <w:r w:rsidR="00EA27A0" w:rsidRPr="00205025">
          <w:rPr>
            <w:rStyle w:val="Hyperlink"/>
            <w:rFonts w:ascii="Georgia" w:eastAsia="Georgia" w:hAnsi="Georgia" w:cs="Times New Roman"/>
            <w:color w:val="000000" w:themeColor="text1"/>
            <w:sz w:val="18"/>
            <w:szCs w:val="18"/>
            <w:lang w:val="en-US"/>
          </w:rPr>
          <w:t>http://www.dfrws.org/sites/default/files/session-files/a_road_map_for_digital_forensic_research.pdf</w:t>
        </w:r>
      </w:hyperlink>
      <w:r w:rsidR="00EA27A0" w:rsidRPr="00205025">
        <w:rPr>
          <w:rFonts w:ascii="Georgia" w:eastAsia="Georgia" w:hAnsi="Georgia" w:cs="Times New Roman"/>
          <w:color w:val="000000" w:themeColor="text1"/>
          <w:sz w:val="18"/>
          <w:szCs w:val="18"/>
          <w:lang w:val="en-US"/>
        </w:rPr>
        <w:t xml:space="preserve"> (accessed 5 May 2019). </w:t>
      </w:r>
    </w:p>
    <w:p w14:paraId="58A5886F" w14:textId="220AB461" w:rsidR="00E669AA" w:rsidRPr="00205025" w:rsidRDefault="00E669AA"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Dienlin, T., and Trepte, S. ( 2015), </w:t>
      </w:r>
      <w:r w:rsidR="007949EE"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Is the privacy paradox a relic of the past? An in</w:t>
      </w:r>
      <w:r w:rsidR="007949EE"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depth analysis of privacy attitudes and privacy behaviors</w:t>
      </w:r>
      <w:r w:rsidR="007949EE"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i/>
          <w:color w:val="000000" w:themeColor="text1"/>
          <w:sz w:val="18"/>
          <w:szCs w:val="18"/>
          <w:lang w:val="en-US"/>
        </w:rPr>
        <w:t>Eur. J. Soc. Psychol</w:t>
      </w:r>
      <w:r w:rsidRPr="00205025">
        <w:rPr>
          <w:rFonts w:ascii="Georgia" w:eastAsia="Georgia" w:hAnsi="Georgia" w:cs="Times New Roman"/>
          <w:color w:val="000000" w:themeColor="text1"/>
          <w:sz w:val="18"/>
          <w:szCs w:val="18"/>
          <w:lang w:val="en-US"/>
        </w:rPr>
        <w:t xml:space="preserve">., </w:t>
      </w:r>
      <w:r w:rsidR="007949EE" w:rsidRPr="00205025">
        <w:rPr>
          <w:rFonts w:ascii="Georgia" w:eastAsia="Georgia" w:hAnsi="Georgia" w:cs="Times New Roman"/>
          <w:color w:val="000000" w:themeColor="text1"/>
          <w:sz w:val="18"/>
          <w:szCs w:val="18"/>
          <w:lang w:val="en-US"/>
        </w:rPr>
        <w:t xml:space="preserve">Vol. </w:t>
      </w:r>
      <w:r w:rsidRPr="00205025">
        <w:rPr>
          <w:rFonts w:ascii="Georgia" w:eastAsia="Georgia" w:hAnsi="Georgia" w:cs="Times New Roman"/>
          <w:color w:val="000000" w:themeColor="text1"/>
          <w:sz w:val="18"/>
          <w:szCs w:val="18"/>
          <w:lang w:val="en-US"/>
        </w:rPr>
        <w:t xml:space="preserve">45, </w:t>
      </w:r>
      <w:r w:rsidR="007949EE" w:rsidRPr="00205025">
        <w:rPr>
          <w:rFonts w:ascii="Georgia" w:eastAsia="Georgia" w:hAnsi="Georgia" w:cs="Times New Roman"/>
          <w:color w:val="000000" w:themeColor="text1"/>
          <w:sz w:val="18"/>
          <w:szCs w:val="18"/>
          <w:lang w:val="en-US"/>
        </w:rPr>
        <w:t xml:space="preserve">pp. </w:t>
      </w:r>
      <w:r w:rsidRPr="00205025">
        <w:rPr>
          <w:rFonts w:ascii="Georgia" w:eastAsia="Georgia" w:hAnsi="Georgia" w:cs="Times New Roman"/>
          <w:color w:val="000000" w:themeColor="text1"/>
          <w:sz w:val="18"/>
          <w:szCs w:val="18"/>
          <w:lang w:val="en-US"/>
        </w:rPr>
        <w:t xml:space="preserve">285– 297. </w:t>
      </w:r>
    </w:p>
    <w:p w14:paraId="6E1E0BAD" w14:textId="616FE3B6" w:rsidR="00BB2AB7" w:rsidRPr="00205025" w:rsidRDefault="00BB2AB7"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Digital Forensics Certification Board. (Undated), “</w:t>
      </w:r>
      <w:r w:rsidRPr="00205025">
        <w:rPr>
          <w:rFonts w:ascii="Georgia" w:eastAsia="Georgia" w:hAnsi="Georgia" w:cs="Times New Roman"/>
          <w:i/>
          <w:color w:val="000000" w:themeColor="text1"/>
          <w:sz w:val="18"/>
          <w:szCs w:val="18"/>
          <w:lang w:val="en-US"/>
        </w:rPr>
        <w:t>Code of Ethics and Standards of Professional Conduct</w:t>
      </w:r>
      <w:r w:rsidRPr="00205025">
        <w:rPr>
          <w:rFonts w:ascii="Georgia" w:eastAsia="Georgia" w:hAnsi="Georgia" w:cs="Times New Roman"/>
          <w:color w:val="000000" w:themeColor="text1"/>
          <w:sz w:val="18"/>
          <w:szCs w:val="18"/>
          <w:lang w:val="en-US"/>
        </w:rPr>
        <w:t>” available at: https://dfcb.org/code-of-ethics-and-standards-of-professional-conduct/ (accessed 8 April 2019).</w:t>
      </w:r>
    </w:p>
    <w:p w14:paraId="69E49136" w14:textId="6F9CE7C5" w:rsidR="00706E5E" w:rsidRPr="00205025" w:rsidRDefault="00706E5E"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Dormehl, L. (2016), “</w:t>
      </w:r>
      <w:r w:rsidRPr="00205025">
        <w:rPr>
          <w:rFonts w:ascii="Georgia" w:eastAsia="Georgia" w:hAnsi="Georgia" w:cs="Times New Roman"/>
          <w:i/>
          <w:color w:val="000000" w:themeColor="text1"/>
          <w:sz w:val="18"/>
          <w:szCs w:val="18"/>
          <w:lang w:val="en-US"/>
        </w:rPr>
        <w:t>FBI: iPhone backdoor would not set dangerous precedent, we promise</w:t>
      </w:r>
      <w:r w:rsidRPr="00205025">
        <w:rPr>
          <w:rFonts w:ascii="Georgia" w:eastAsia="Georgia" w:hAnsi="Georgia" w:cs="Times New Roman"/>
          <w:color w:val="000000" w:themeColor="text1"/>
          <w:sz w:val="18"/>
          <w:szCs w:val="18"/>
          <w:lang w:val="en-US"/>
        </w:rPr>
        <w:t xml:space="preserve">”, </w:t>
      </w:r>
      <w:r w:rsidR="00972636" w:rsidRPr="00205025">
        <w:rPr>
          <w:rFonts w:ascii="Georgia" w:eastAsia="Georgia" w:hAnsi="Georgia" w:cs="Times New Roman"/>
          <w:color w:val="000000" w:themeColor="text1"/>
          <w:sz w:val="18"/>
          <w:szCs w:val="18"/>
          <w:lang w:val="en-US"/>
        </w:rPr>
        <w:t xml:space="preserve">available at: </w:t>
      </w:r>
      <w:hyperlink r:id="rId24" w:history="1">
        <w:r w:rsidR="00972636" w:rsidRPr="00205025">
          <w:rPr>
            <w:rStyle w:val="Hyperlink"/>
            <w:rFonts w:ascii="Georgia" w:eastAsia="Georgia" w:hAnsi="Georgia" w:cs="Times New Roman"/>
            <w:color w:val="000000" w:themeColor="text1"/>
            <w:sz w:val="18"/>
            <w:szCs w:val="18"/>
            <w:lang w:val="en-US"/>
          </w:rPr>
          <w:t>https://www.cultofmac.com/413639/fbi-iphone-backdoor-would-not-set-dangerous-precedent-we-promise/</w:t>
        </w:r>
      </w:hyperlink>
      <w:r w:rsidR="00972636" w:rsidRPr="00205025">
        <w:rPr>
          <w:rFonts w:ascii="Georgia" w:eastAsia="Georgia" w:hAnsi="Georgia" w:cs="Times New Roman"/>
          <w:color w:val="000000" w:themeColor="text1"/>
          <w:sz w:val="18"/>
          <w:szCs w:val="18"/>
          <w:lang w:val="en-US"/>
        </w:rPr>
        <w:t xml:space="preserve"> (accessed 25 September 2019).</w:t>
      </w:r>
    </w:p>
    <w:p w14:paraId="48D639A8" w14:textId="47999ECA" w:rsidR="004E7BED" w:rsidRPr="00205025" w:rsidRDefault="004E7BED"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Du, X., Le-Khac, N.A. and Scanlon, M. (2017), “</w:t>
      </w:r>
      <w:r w:rsidRPr="00205025">
        <w:rPr>
          <w:rFonts w:ascii="Georgia" w:eastAsia="Georgia" w:hAnsi="Georgia" w:cs="Times New Roman"/>
          <w:i/>
          <w:color w:val="000000" w:themeColor="text1"/>
          <w:sz w:val="18"/>
          <w:szCs w:val="18"/>
          <w:lang w:val="en-US"/>
        </w:rPr>
        <w:t>Evaluation of digital forensic process models with respect to d</w:t>
      </w:r>
      <w:r w:rsidR="00EE5AB8" w:rsidRPr="00205025">
        <w:rPr>
          <w:rFonts w:ascii="Georgia" w:eastAsia="Georgia" w:hAnsi="Georgia" w:cs="Times New Roman"/>
          <w:i/>
          <w:color w:val="000000" w:themeColor="text1"/>
          <w:sz w:val="18"/>
          <w:szCs w:val="18"/>
          <w:lang w:val="en-US"/>
        </w:rPr>
        <w:t>igital forensics as a service</w:t>
      </w:r>
      <w:r w:rsidR="00EE5AB8" w:rsidRPr="00205025">
        <w:rPr>
          <w:rFonts w:ascii="Georgia" w:eastAsia="Georgia" w:hAnsi="Georgia" w:cs="Times New Roman"/>
          <w:color w:val="000000" w:themeColor="text1"/>
          <w:sz w:val="18"/>
          <w:szCs w:val="18"/>
          <w:lang w:val="en-US"/>
        </w:rPr>
        <w:t>”, a</w:t>
      </w:r>
      <w:r w:rsidRPr="00205025">
        <w:rPr>
          <w:rFonts w:ascii="Georgia" w:eastAsia="Georgia" w:hAnsi="Georgia" w:cs="Times New Roman"/>
          <w:color w:val="000000" w:themeColor="text1"/>
          <w:sz w:val="18"/>
          <w:szCs w:val="18"/>
          <w:lang w:val="en-US"/>
        </w:rPr>
        <w:t xml:space="preserve">vailable at: </w:t>
      </w:r>
      <w:hyperlink r:id="rId25" w:history="1">
        <w:r w:rsidR="000D2BB5" w:rsidRPr="00205025">
          <w:rPr>
            <w:rStyle w:val="Hyperlink"/>
            <w:rFonts w:ascii="Georgia" w:eastAsia="Georgia" w:hAnsi="Georgia" w:cs="Times New Roman"/>
            <w:color w:val="000000" w:themeColor="text1"/>
            <w:sz w:val="18"/>
            <w:szCs w:val="18"/>
            <w:lang w:val="en-US"/>
          </w:rPr>
          <w:t>https://arxiv.org/abs/1708.01730arXiv</w:t>
        </w:r>
      </w:hyperlink>
      <w:r w:rsidR="000D2BB5" w:rsidRPr="00205025">
        <w:rPr>
          <w:rFonts w:ascii="Georgia" w:eastAsia="Georgia" w:hAnsi="Georgia" w:cs="Times New Roman"/>
          <w:color w:val="000000" w:themeColor="text1"/>
          <w:sz w:val="18"/>
          <w:szCs w:val="18"/>
          <w:lang w:val="en-US"/>
        </w:rPr>
        <w:t xml:space="preserve">. (accessed 5 May 2019). </w:t>
      </w:r>
    </w:p>
    <w:p w14:paraId="2F81607C" w14:textId="47E205C8" w:rsidR="00F023CE" w:rsidRPr="00205025" w:rsidRDefault="00F023CE"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Dumay, J. (2016), “A critical reflection on the future of intellectual capital: from reporting to disclosure”. </w:t>
      </w:r>
      <w:r w:rsidRPr="00205025">
        <w:rPr>
          <w:rFonts w:ascii="Georgia" w:eastAsia="Georgia" w:hAnsi="Georgia" w:cs="Times New Roman"/>
          <w:i/>
          <w:color w:val="000000" w:themeColor="text1"/>
          <w:sz w:val="18"/>
          <w:szCs w:val="18"/>
          <w:lang w:val="en-US"/>
        </w:rPr>
        <w:t>Journal of Intellectual capital</w:t>
      </w:r>
      <w:r w:rsidRPr="00205025">
        <w:rPr>
          <w:rFonts w:ascii="Georgia" w:eastAsia="Georgia" w:hAnsi="Georgia" w:cs="Times New Roman"/>
          <w:color w:val="000000" w:themeColor="text1"/>
          <w:sz w:val="18"/>
          <w:szCs w:val="18"/>
          <w:lang w:val="en-US"/>
        </w:rPr>
        <w:t>, Vol. 17 No. 1, pp. 168-184.</w:t>
      </w:r>
    </w:p>
    <w:p w14:paraId="57D24407" w14:textId="426C416C" w:rsidR="00717FC7" w:rsidRPr="00205025" w:rsidRDefault="00717FC7"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Dumay, J. and Guthrie, J. (2017), “Involuntary disclosure of intellectual capital: is it relevant?”, </w:t>
      </w:r>
      <w:r w:rsidRPr="00205025">
        <w:rPr>
          <w:rFonts w:ascii="Georgia" w:eastAsia="Georgia" w:hAnsi="Georgia" w:cs="Times New Roman"/>
          <w:i/>
          <w:color w:val="000000" w:themeColor="text1"/>
          <w:sz w:val="18"/>
          <w:szCs w:val="18"/>
          <w:lang w:val="en-US"/>
        </w:rPr>
        <w:t>Journal of Intellectual Capital</w:t>
      </w:r>
      <w:r w:rsidRPr="00205025">
        <w:rPr>
          <w:rFonts w:ascii="Georgia" w:eastAsia="Georgia" w:hAnsi="Georgia" w:cs="Times New Roman"/>
          <w:color w:val="000000" w:themeColor="text1"/>
          <w:sz w:val="18"/>
          <w:szCs w:val="18"/>
          <w:lang w:val="en-US"/>
        </w:rPr>
        <w:t>, Vol. 18 No. 1, pp. 29-44.</w:t>
      </w:r>
    </w:p>
    <w:p w14:paraId="0ED1BF91" w14:textId="5D6EC576" w:rsidR="003C5A4F" w:rsidRPr="00205025" w:rsidRDefault="003C5A4F"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Edvinsson, L. and Sullivan, P. (1996), “Developing a model for managing intellectual capital”, </w:t>
      </w:r>
      <w:r w:rsidRPr="00205025">
        <w:rPr>
          <w:rFonts w:ascii="Georgia" w:eastAsia="Georgia" w:hAnsi="Georgia" w:cs="Times New Roman"/>
          <w:i/>
          <w:color w:val="000000" w:themeColor="text1"/>
          <w:sz w:val="18"/>
          <w:szCs w:val="18"/>
          <w:lang w:val="en-US"/>
        </w:rPr>
        <w:t>European Management Journal</w:t>
      </w:r>
      <w:r w:rsidRPr="00205025">
        <w:rPr>
          <w:rFonts w:ascii="Georgia" w:eastAsia="Georgia" w:hAnsi="Georgia" w:cs="Times New Roman"/>
          <w:color w:val="000000" w:themeColor="text1"/>
          <w:sz w:val="18"/>
          <w:szCs w:val="18"/>
          <w:lang w:val="en-US"/>
        </w:rPr>
        <w:t xml:space="preserve">, Vol. 14 No. 4, pp. 356-364. </w:t>
      </w:r>
    </w:p>
    <w:p w14:paraId="1F3729D2" w14:textId="1FAEC9A9" w:rsidR="005A010A" w:rsidRPr="00205025" w:rsidRDefault="005A010A"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Etzioni, A. (1997), “Balancing Individual Rights and the Common Good”, </w:t>
      </w:r>
      <w:r w:rsidRPr="00205025">
        <w:rPr>
          <w:rFonts w:ascii="Georgia" w:eastAsia="Georgia" w:hAnsi="Georgia" w:cs="Times New Roman"/>
          <w:i/>
          <w:color w:val="000000" w:themeColor="text1"/>
          <w:sz w:val="18"/>
          <w:szCs w:val="18"/>
          <w:lang w:val="en-US"/>
        </w:rPr>
        <w:t>Tikkun, Vol.</w:t>
      </w:r>
      <w:r w:rsidRPr="00205025">
        <w:rPr>
          <w:rFonts w:ascii="Georgia" w:eastAsia="Georgia" w:hAnsi="Georgia" w:cs="Times New Roman"/>
          <w:color w:val="000000" w:themeColor="text1"/>
          <w:sz w:val="18"/>
          <w:szCs w:val="18"/>
          <w:lang w:val="en-US"/>
        </w:rPr>
        <w:t xml:space="preserve"> 12 No. 1 Jan/Feb, pp. 66-67.</w:t>
      </w:r>
    </w:p>
    <w:p w14:paraId="550F339B" w14:textId="6593C1A3" w:rsidR="004725EA" w:rsidRPr="00205025" w:rsidRDefault="004725EA" w:rsidP="006F007F">
      <w:pPr>
        <w:spacing w:after="0"/>
        <w:ind w:left="720" w:hanging="720"/>
        <w:rPr>
          <w:rFonts w:ascii="Georgia" w:hAnsi="Georgia" w:cs="Times New Roman"/>
          <w:color w:val="000000" w:themeColor="text1"/>
          <w:sz w:val="18"/>
          <w:szCs w:val="18"/>
          <w:lang w:val="en-US"/>
        </w:rPr>
      </w:pPr>
      <w:r w:rsidRPr="00205025">
        <w:rPr>
          <w:rFonts w:ascii="Georgia" w:hAnsi="Georgia" w:cs="Times New Roman"/>
          <w:color w:val="000000" w:themeColor="text1"/>
          <w:sz w:val="18"/>
          <w:szCs w:val="18"/>
          <w:lang w:val="en-US"/>
        </w:rPr>
        <w:t>EU Parliament</w:t>
      </w:r>
      <w:r w:rsidR="002438E4" w:rsidRPr="00205025">
        <w:rPr>
          <w:rFonts w:ascii="Georgia" w:hAnsi="Georgia" w:cs="Times New Roman"/>
          <w:color w:val="000000" w:themeColor="text1"/>
          <w:sz w:val="18"/>
          <w:szCs w:val="18"/>
          <w:lang w:val="en-US"/>
        </w:rPr>
        <w:t>. (2018), “</w:t>
      </w:r>
      <w:r w:rsidR="002438E4" w:rsidRPr="00205025">
        <w:rPr>
          <w:rFonts w:ascii="Georgia" w:hAnsi="Georgia" w:cs="Times New Roman"/>
          <w:i/>
          <w:color w:val="000000" w:themeColor="text1"/>
          <w:sz w:val="18"/>
          <w:szCs w:val="18"/>
          <w:lang w:val="en-US"/>
        </w:rPr>
        <w:t>Home Page of EU GDPR</w:t>
      </w:r>
      <w:r w:rsidRPr="00205025">
        <w:rPr>
          <w:rFonts w:ascii="Georgia" w:hAnsi="Georgia" w:cs="Times New Roman"/>
          <w:color w:val="000000" w:themeColor="text1"/>
          <w:sz w:val="18"/>
          <w:szCs w:val="18"/>
          <w:lang w:val="en-US"/>
        </w:rPr>
        <w:t>”</w:t>
      </w:r>
      <w:r w:rsidR="002438E4" w:rsidRPr="00205025">
        <w:rPr>
          <w:rFonts w:ascii="Georgia" w:hAnsi="Georgia" w:cs="Times New Roman"/>
          <w:color w:val="000000" w:themeColor="text1"/>
          <w:sz w:val="18"/>
          <w:szCs w:val="18"/>
          <w:lang w:val="en-US"/>
        </w:rPr>
        <w:t>,</w:t>
      </w:r>
      <w:r w:rsidRPr="00205025">
        <w:rPr>
          <w:rFonts w:ascii="Georgia" w:hAnsi="Georgia" w:cs="Times New Roman"/>
          <w:color w:val="000000" w:themeColor="text1"/>
          <w:sz w:val="18"/>
          <w:szCs w:val="18"/>
          <w:lang w:val="en-US"/>
        </w:rPr>
        <w:t xml:space="preserve"> availab</w:t>
      </w:r>
      <w:r w:rsidR="00522789" w:rsidRPr="00205025">
        <w:rPr>
          <w:rFonts w:ascii="Georgia" w:hAnsi="Georgia" w:cs="Times New Roman"/>
          <w:color w:val="000000" w:themeColor="text1"/>
          <w:sz w:val="18"/>
          <w:szCs w:val="18"/>
          <w:lang w:val="en-US"/>
        </w:rPr>
        <w:t>le at: https://www.eugdpr.org/(a</w:t>
      </w:r>
      <w:r w:rsidRPr="00205025">
        <w:rPr>
          <w:rFonts w:ascii="Georgia" w:hAnsi="Georgia" w:cs="Times New Roman"/>
          <w:color w:val="000000" w:themeColor="text1"/>
          <w:sz w:val="18"/>
          <w:szCs w:val="18"/>
          <w:lang w:val="en-US"/>
        </w:rPr>
        <w:t>ccessed 12 April 2019).</w:t>
      </w:r>
    </w:p>
    <w:p w14:paraId="57DFECFE" w14:textId="7A24F405" w:rsidR="00315E65" w:rsidRPr="00205025" w:rsidRDefault="00315E65" w:rsidP="006F007F">
      <w:pPr>
        <w:pStyle w:val="Normal1"/>
        <w:spacing w:after="0"/>
        <w:ind w:left="720" w:hanging="720"/>
        <w:rPr>
          <w:rFonts w:ascii="Georgia" w:eastAsia="Georgia" w:hAnsi="Georgia" w:cs="Times New Roman"/>
          <w:i/>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Fairweather, N. B. (2001), “Privacy in the Age of Bigger Brother”. </w:t>
      </w:r>
      <w:r w:rsidR="00F71A8F" w:rsidRPr="00205025">
        <w:rPr>
          <w:rFonts w:ascii="Georgia" w:eastAsia="Georgia" w:hAnsi="Georgia" w:cs="Times New Roman"/>
          <w:color w:val="000000" w:themeColor="text1"/>
          <w:sz w:val="18"/>
          <w:szCs w:val="18"/>
          <w:lang w:val="en-US"/>
        </w:rPr>
        <w:t xml:space="preserve">In </w:t>
      </w:r>
      <w:r w:rsidRPr="00205025">
        <w:rPr>
          <w:rFonts w:ascii="Georgia" w:eastAsia="Georgia" w:hAnsi="Georgia" w:cs="Times New Roman"/>
          <w:i/>
          <w:color w:val="000000" w:themeColor="text1"/>
          <w:sz w:val="18"/>
          <w:szCs w:val="18"/>
          <w:lang w:val="en-US"/>
        </w:rPr>
        <w:t xml:space="preserve">ETHICOMP, </w:t>
      </w:r>
      <w:r w:rsidR="00953FA6" w:rsidRPr="00205025">
        <w:rPr>
          <w:rFonts w:ascii="Georgia" w:eastAsia="Georgia" w:hAnsi="Georgia" w:cs="Times New Roman"/>
          <w:i/>
          <w:color w:val="000000" w:themeColor="text1"/>
          <w:sz w:val="18"/>
          <w:szCs w:val="18"/>
          <w:lang w:val="en-US"/>
        </w:rPr>
        <w:t>Gdansk</w:t>
      </w:r>
      <w:r w:rsidRPr="00205025">
        <w:rPr>
          <w:rFonts w:ascii="Georgia" w:eastAsia="Georgia" w:hAnsi="Georgia" w:cs="Times New Roman"/>
          <w:color w:val="000000" w:themeColor="text1"/>
          <w:sz w:val="18"/>
          <w:szCs w:val="18"/>
          <w:lang w:val="en-US"/>
        </w:rPr>
        <w:t>, pp. 309-317.</w:t>
      </w:r>
    </w:p>
    <w:p w14:paraId="126D960C" w14:textId="60FC8D2B" w:rsidR="002F5F65" w:rsidRPr="00205025" w:rsidRDefault="001D53CB"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Ferguson, R.I., Renaud, K., Irons, A. (2018)</w:t>
      </w:r>
      <w:r w:rsidR="00741FB4"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“Dark Clouds on the Horizon The Challenge of Cloud Forensics". </w:t>
      </w:r>
      <w:r w:rsidRPr="00205025">
        <w:rPr>
          <w:rFonts w:ascii="Georgia" w:eastAsia="Georgia" w:hAnsi="Georgia" w:cs="Times New Roman"/>
          <w:i/>
          <w:color w:val="000000" w:themeColor="text1"/>
          <w:sz w:val="18"/>
          <w:szCs w:val="18"/>
          <w:lang w:val="en-US"/>
        </w:rPr>
        <w:t>IRIA</w:t>
      </w:r>
      <w:r w:rsidR="00CF3EB3" w:rsidRPr="00205025">
        <w:rPr>
          <w:rFonts w:ascii="Georgia" w:eastAsia="Georgia" w:hAnsi="Georgia" w:cs="Times New Roman"/>
          <w:i/>
          <w:color w:val="000000" w:themeColor="text1"/>
          <w:sz w:val="18"/>
          <w:szCs w:val="18"/>
          <w:lang w:val="en-US"/>
        </w:rPr>
        <w:t xml:space="preserve"> Cloud Computing</w:t>
      </w:r>
      <w:r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i/>
          <w:color w:val="000000" w:themeColor="text1"/>
          <w:sz w:val="18"/>
          <w:szCs w:val="18"/>
          <w:lang w:val="en-US"/>
        </w:rPr>
        <w:t>Barcelona</w:t>
      </w:r>
      <w:r w:rsidRPr="00205025">
        <w:rPr>
          <w:rFonts w:ascii="Georgia" w:eastAsia="Georgia" w:hAnsi="Georgia" w:cs="Times New Roman"/>
          <w:color w:val="000000" w:themeColor="text1"/>
          <w:sz w:val="18"/>
          <w:szCs w:val="18"/>
          <w:lang w:val="en-US"/>
        </w:rPr>
        <w:t xml:space="preserve">. </w:t>
      </w:r>
    </w:p>
    <w:p w14:paraId="7221308A" w14:textId="0CB6F567" w:rsidR="009C467C" w:rsidRPr="00205025" w:rsidRDefault="001D53CB"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Forensics Science Regulator</w:t>
      </w:r>
      <w:r w:rsidR="009C467C" w:rsidRPr="00205025">
        <w:rPr>
          <w:rFonts w:ascii="Georgia" w:eastAsia="Georgia" w:hAnsi="Georgia" w:cs="Times New Roman"/>
          <w:color w:val="000000" w:themeColor="text1"/>
          <w:sz w:val="18"/>
          <w:szCs w:val="18"/>
          <w:lang w:val="en-US"/>
        </w:rPr>
        <w:t xml:space="preserve">, </w:t>
      </w:r>
      <w:r w:rsidR="002F5F65" w:rsidRPr="00205025">
        <w:rPr>
          <w:rFonts w:ascii="Georgia" w:eastAsia="Georgia" w:hAnsi="Georgia" w:cs="Times New Roman"/>
          <w:color w:val="000000" w:themeColor="text1"/>
          <w:sz w:val="18"/>
          <w:szCs w:val="18"/>
          <w:lang w:val="en-US"/>
        </w:rPr>
        <w:t xml:space="preserve">(2014) </w:t>
      </w:r>
      <w:r w:rsidR="009C467C" w:rsidRPr="00205025">
        <w:rPr>
          <w:rFonts w:ascii="Georgia" w:eastAsia="Georgia" w:hAnsi="Georgia" w:cs="Times New Roman"/>
          <w:color w:val="000000" w:themeColor="text1"/>
          <w:sz w:val="18"/>
          <w:szCs w:val="18"/>
          <w:lang w:val="en-US"/>
        </w:rPr>
        <w:t>“</w:t>
      </w:r>
      <w:r w:rsidR="009C467C" w:rsidRPr="00205025">
        <w:rPr>
          <w:rFonts w:ascii="Georgia" w:eastAsia="Georgia" w:hAnsi="Georgia" w:cs="Times New Roman"/>
          <w:i/>
          <w:color w:val="000000" w:themeColor="text1"/>
          <w:sz w:val="18"/>
          <w:szCs w:val="18"/>
          <w:lang w:val="en-US"/>
        </w:rPr>
        <w:t>Codes of Practice and Conduct. Appendix: Digital Forensic Services. FSR-C-107. Issue 1</w:t>
      </w:r>
      <w:r w:rsidR="009C467C" w:rsidRPr="00205025">
        <w:rPr>
          <w:rFonts w:ascii="Georgia" w:eastAsia="Georgia" w:hAnsi="Georgia" w:cs="Times New Roman"/>
          <w:color w:val="000000" w:themeColor="text1"/>
          <w:sz w:val="18"/>
          <w:szCs w:val="18"/>
          <w:lang w:val="en-US"/>
        </w:rPr>
        <w:t>”, available at: https://www.gov.uk/government/publications/digital-forensic-services-codes-of-practice-for-forensic-service-providers (accessed 8 April 2019).</w:t>
      </w:r>
    </w:p>
    <w:p w14:paraId="5DF4117A" w14:textId="785375AE" w:rsidR="001125C3" w:rsidRPr="00205025" w:rsidRDefault="001125C3"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Forester, T. and Morrison, P. (1995), </w:t>
      </w:r>
      <w:r w:rsidRPr="00205025">
        <w:rPr>
          <w:rFonts w:ascii="Georgia" w:eastAsia="Georgia" w:hAnsi="Georgia" w:cs="Times New Roman"/>
          <w:i/>
          <w:color w:val="000000" w:themeColor="text1"/>
          <w:sz w:val="18"/>
          <w:szCs w:val="18"/>
          <w:lang w:val="en-US"/>
        </w:rPr>
        <w:t>C</w:t>
      </w:r>
      <w:r w:rsidR="004C49C6" w:rsidRPr="00205025">
        <w:rPr>
          <w:rFonts w:ascii="Georgia" w:eastAsia="Georgia" w:hAnsi="Georgia" w:cs="Times New Roman"/>
          <w:i/>
          <w:color w:val="000000" w:themeColor="text1"/>
          <w:sz w:val="18"/>
          <w:szCs w:val="18"/>
          <w:lang w:val="en-US"/>
        </w:rPr>
        <w:t>omputer Ethics: Cautionary tale</w:t>
      </w:r>
      <w:r w:rsidRPr="00205025">
        <w:rPr>
          <w:rFonts w:ascii="Georgia" w:eastAsia="Georgia" w:hAnsi="Georgia" w:cs="Times New Roman"/>
          <w:i/>
          <w:color w:val="000000" w:themeColor="text1"/>
          <w:sz w:val="18"/>
          <w:szCs w:val="18"/>
          <w:lang w:val="en-US"/>
        </w:rPr>
        <w:t>s and ethical dilemmas in computing</w:t>
      </w:r>
      <w:r w:rsidRPr="00205025">
        <w:rPr>
          <w:rFonts w:ascii="Georgia" w:eastAsia="Georgia" w:hAnsi="Georgia" w:cs="Times New Roman"/>
          <w:color w:val="000000" w:themeColor="text1"/>
          <w:sz w:val="18"/>
          <w:szCs w:val="18"/>
          <w:lang w:val="en-US"/>
        </w:rPr>
        <w:t xml:space="preserve">. </w:t>
      </w:r>
      <w:r w:rsidR="00214145" w:rsidRPr="00205025">
        <w:rPr>
          <w:rFonts w:ascii="Georgia" w:eastAsia="Georgia" w:hAnsi="Georgia" w:cs="Times New Roman"/>
          <w:color w:val="000000" w:themeColor="text1"/>
          <w:sz w:val="18"/>
          <w:szCs w:val="18"/>
          <w:lang w:val="en-US"/>
        </w:rPr>
        <w:t xml:space="preserve">Massachusetts: </w:t>
      </w:r>
      <w:r w:rsidRPr="00205025">
        <w:rPr>
          <w:rFonts w:ascii="Georgia" w:eastAsia="Georgia" w:hAnsi="Georgia" w:cs="Times New Roman"/>
          <w:color w:val="000000" w:themeColor="text1"/>
          <w:sz w:val="18"/>
          <w:szCs w:val="18"/>
          <w:lang w:val="en-US"/>
        </w:rPr>
        <w:t>Massac</w:t>
      </w:r>
      <w:r w:rsidR="00214145" w:rsidRPr="00205025">
        <w:rPr>
          <w:rFonts w:ascii="Georgia" w:eastAsia="Georgia" w:hAnsi="Georgia" w:cs="Times New Roman"/>
          <w:color w:val="000000" w:themeColor="text1"/>
          <w:sz w:val="18"/>
          <w:szCs w:val="18"/>
          <w:lang w:val="en-US"/>
        </w:rPr>
        <w:t>husetts Institute of Technology</w:t>
      </w:r>
      <w:r w:rsidRPr="00205025">
        <w:rPr>
          <w:rFonts w:ascii="Georgia" w:eastAsia="Georgia" w:hAnsi="Georgia" w:cs="Times New Roman"/>
          <w:color w:val="000000" w:themeColor="text1"/>
          <w:sz w:val="18"/>
          <w:szCs w:val="18"/>
          <w:lang w:val="en-US"/>
        </w:rPr>
        <w:t>.</w:t>
      </w:r>
    </w:p>
    <w:p w14:paraId="69FD7DF5" w14:textId="17D3197F" w:rsidR="00CB6174" w:rsidRPr="00205025" w:rsidRDefault="00CB6174"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Forgang, J.D. (2009), “The Right of the People: The NSA, the FISA Amendments Act of 2008, and Foreign Intelligence Surveillance of Americans Overseas”, </w:t>
      </w:r>
      <w:r w:rsidRPr="00205025">
        <w:rPr>
          <w:rFonts w:ascii="Georgia" w:eastAsia="Georgia" w:hAnsi="Georgia" w:cs="Times New Roman"/>
          <w:i/>
          <w:color w:val="000000" w:themeColor="text1"/>
          <w:sz w:val="18"/>
          <w:szCs w:val="18"/>
          <w:lang w:val="en-US"/>
        </w:rPr>
        <w:t>Fordham Law Rev</w:t>
      </w:r>
      <w:r w:rsidRPr="00205025">
        <w:rPr>
          <w:rFonts w:ascii="Georgia" w:eastAsia="Georgia" w:hAnsi="Georgia" w:cs="Times New Roman"/>
          <w:color w:val="000000" w:themeColor="text1"/>
          <w:sz w:val="18"/>
          <w:szCs w:val="18"/>
          <w:lang w:val="en-US"/>
        </w:rPr>
        <w:t>iew, Vol. 78, pp. 217</w:t>
      </w:r>
      <w:r w:rsidR="002F3F99" w:rsidRPr="00205025">
        <w:rPr>
          <w:rFonts w:ascii="Georgia" w:eastAsia="Georgia" w:hAnsi="Georgia" w:cs="Times New Roman"/>
          <w:color w:val="000000" w:themeColor="text1"/>
          <w:sz w:val="18"/>
          <w:szCs w:val="18"/>
          <w:lang w:val="en-US"/>
        </w:rPr>
        <w:t>-239</w:t>
      </w:r>
      <w:r w:rsidRPr="00205025">
        <w:rPr>
          <w:rFonts w:ascii="Georgia" w:eastAsia="Georgia" w:hAnsi="Georgia" w:cs="Times New Roman"/>
          <w:color w:val="000000" w:themeColor="text1"/>
          <w:sz w:val="18"/>
          <w:szCs w:val="18"/>
          <w:lang w:val="en-US"/>
        </w:rPr>
        <w:t xml:space="preserve">. </w:t>
      </w:r>
    </w:p>
    <w:p w14:paraId="522FE13A" w14:textId="5F3EBA69" w:rsidR="00A279FF" w:rsidRPr="00205025" w:rsidRDefault="00E31D08"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Gay, J.R. </w:t>
      </w:r>
      <w:r w:rsidR="00516E14" w:rsidRPr="00205025">
        <w:rPr>
          <w:rFonts w:ascii="Georgia" w:eastAsia="Georgia" w:hAnsi="Georgia" w:cs="Times New Roman"/>
          <w:color w:val="000000" w:themeColor="text1"/>
          <w:sz w:val="18"/>
          <w:szCs w:val="18"/>
          <w:lang w:val="en-US"/>
        </w:rPr>
        <w:t>(2012),</w:t>
      </w:r>
      <w:r w:rsidRPr="00205025">
        <w:rPr>
          <w:rFonts w:ascii="Georgia" w:eastAsia="Georgia" w:hAnsi="Georgia" w:cs="Times New Roman"/>
          <w:color w:val="000000" w:themeColor="text1"/>
          <w:sz w:val="18"/>
          <w:szCs w:val="18"/>
          <w:lang w:val="en-US"/>
        </w:rPr>
        <w:t xml:space="preserve"> </w:t>
      </w:r>
      <w:r w:rsidR="00516E14"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A Code of Conduct for Computer Forensic Investigators</w:t>
      </w:r>
      <w:r w:rsidR="00516E14" w:rsidRPr="00205025">
        <w:rPr>
          <w:rFonts w:ascii="Georgia" w:eastAsia="Georgia" w:hAnsi="Georgia" w:cs="Times New Roman"/>
          <w:color w:val="000000" w:themeColor="text1"/>
          <w:sz w:val="18"/>
          <w:szCs w:val="18"/>
          <w:lang w:val="en-US"/>
        </w:rPr>
        <w:t>”,</w:t>
      </w:r>
      <w:r w:rsidR="00796469" w:rsidRPr="00205025">
        <w:rPr>
          <w:rFonts w:ascii="Georgia" w:eastAsia="Georgia" w:hAnsi="Georgia" w:cs="Times New Roman"/>
          <w:color w:val="000000" w:themeColor="text1"/>
          <w:sz w:val="18"/>
          <w:szCs w:val="18"/>
          <w:lang w:val="en-US"/>
        </w:rPr>
        <w:t xml:space="preserve"> PhD thesis, Information Security,</w:t>
      </w:r>
      <w:r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i/>
          <w:color w:val="000000" w:themeColor="text1"/>
          <w:sz w:val="18"/>
          <w:szCs w:val="18"/>
          <w:lang w:val="en-US"/>
        </w:rPr>
        <w:t>U</w:t>
      </w:r>
      <w:r w:rsidR="007C4FC0" w:rsidRPr="00205025">
        <w:rPr>
          <w:rFonts w:ascii="Georgia" w:eastAsia="Georgia" w:hAnsi="Georgia" w:cs="Times New Roman"/>
          <w:i/>
          <w:color w:val="000000" w:themeColor="text1"/>
          <w:sz w:val="18"/>
          <w:szCs w:val="18"/>
          <w:lang w:val="en-US"/>
        </w:rPr>
        <w:t>niversity of East London</w:t>
      </w:r>
      <w:r w:rsidR="007C4FC0" w:rsidRPr="00205025">
        <w:rPr>
          <w:rFonts w:ascii="Georgia" w:eastAsia="Georgia" w:hAnsi="Georgia" w:cs="Times New Roman"/>
          <w:color w:val="000000" w:themeColor="text1"/>
          <w:sz w:val="18"/>
          <w:szCs w:val="18"/>
          <w:lang w:val="en-US"/>
        </w:rPr>
        <w:t>, available at: http://roar.uel.ac.uk/1787/1/2012_DInfSec_Gay.pdf (accessed 8 April 2019)</w:t>
      </w:r>
      <w:r w:rsidR="00CE493D" w:rsidRPr="00205025">
        <w:rPr>
          <w:rFonts w:ascii="Georgia" w:eastAsia="Georgia" w:hAnsi="Georgia" w:cs="Times New Roman"/>
          <w:color w:val="000000" w:themeColor="text1"/>
          <w:sz w:val="18"/>
          <w:szCs w:val="18"/>
          <w:lang w:val="en-US"/>
        </w:rPr>
        <w:t>.</w:t>
      </w:r>
    </w:p>
    <w:p w14:paraId="1A7143A6" w14:textId="7EF80F20" w:rsidR="00D37EDD" w:rsidRPr="00205025" w:rsidRDefault="00D37EDD"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Gentry, C. (2009), “Fully homomorphic encryption using ideal lattices.” </w:t>
      </w:r>
      <w:r w:rsidR="00DE3B13" w:rsidRPr="00205025">
        <w:rPr>
          <w:rFonts w:ascii="Georgia" w:eastAsia="Georgia" w:hAnsi="Georgia" w:cs="Times New Roman"/>
          <w:i/>
          <w:color w:val="000000" w:themeColor="text1"/>
          <w:sz w:val="18"/>
          <w:szCs w:val="18"/>
          <w:lang w:val="en-US"/>
        </w:rPr>
        <w:t>ACM Symposium on Theory of Computing</w:t>
      </w:r>
      <w:r w:rsidR="00AD1FE7" w:rsidRPr="00205025">
        <w:rPr>
          <w:rFonts w:ascii="Georgia" w:eastAsia="Georgia" w:hAnsi="Georgia" w:cs="Times New Roman"/>
          <w:color w:val="000000" w:themeColor="text1"/>
          <w:sz w:val="18"/>
          <w:szCs w:val="18"/>
          <w:lang w:val="en-US"/>
        </w:rPr>
        <w:t>, Vol. 9</w:t>
      </w:r>
      <w:r w:rsidRPr="00205025">
        <w:rPr>
          <w:rFonts w:ascii="Georgia" w:eastAsia="Georgia" w:hAnsi="Georgia" w:cs="Times New Roman"/>
          <w:color w:val="000000" w:themeColor="text1"/>
          <w:sz w:val="18"/>
          <w:szCs w:val="18"/>
          <w:lang w:val="en-US"/>
        </w:rPr>
        <w:t xml:space="preserve"> No. 2009, pp. 169–178.</w:t>
      </w:r>
    </w:p>
    <w:p w14:paraId="125E9BE4" w14:textId="7AD5BAD6" w:rsidR="00C13741" w:rsidRPr="00205025" w:rsidRDefault="00C13741"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Global Information Assurance Certification (GIAC) </w:t>
      </w:r>
      <w:r w:rsidR="008A76E4" w:rsidRPr="00205025">
        <w:rPr>
          <w:rFonts w:ascii="Georgia" w:eastAsia="Georgia" w:hAnsi="Georgia" w:cs="Times New Roman"/>
          <w:color w:val="000000" w:themeColor="text1"/>
          <w:sz w:val="18"/>
          <w:szCs w:val="18"/>
          <w:lang w:val="en-US"/>
        </w:rPr>
        <w:t xml:space="preserve"> (undated) </w:t>
      </w:r>
      <w:r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i/>
          <w:color w:val="000000" w:themeColor="text1"/>
          <w:sz w:val="18"/>
          <w:szCs w:val="18"/>
          <w:lang w:val="en-US"/>
        </w:rPr>
        <w:t>Code of Ethics</w:t>
      </w:r>
      <w:r w:rsidRPr="00205025">
        <w:rPr>
          <w:rFonts w:ascii="Georgia" w:eastAsia="Georgia" w:hAnsi="Georgia" w:cs="Times New Roman"/>
          <w:color w:val="000000" w:themeColor="text1"/>
          <w:sz w:val="18"/>
          <w:szCs w:val="18"/>
          <w:lang w:val="en-US"/>
        </w:rPr>
        <w:t>”, available at: https://digital-forensics.sans.org/certification/ethics (accessed 8 April 2019)</w:t>
      </w:r>
      <w:r w:rsidR="0073576C" w:rsidRPr="00205025">
        <w:rPr>
          <w:rFonts w:ascii="Georgia" w:eastAsia="Georgia" w:hAnsi="Georgia" w:cs="Times New Roman"/>
          <w:color w:val="000000" w:themeColor="text1"/>
          <w:sz w:val="18"/>
          <w:szCs w:val="18"/>
          <w:lang w:val="en-US"/>
        </w:rPr>
        <w:t>.</w:t>
      </w:r>
    </w:p>
    <w:p w14:paraId="0F3B0F31" w14:textId="7F623E51" w:rsidR="00326367" w:rsidRPr="00205025" w:rsidRDefault="00326367"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Grobler, C.P., Louwrens, B., Eloff, J., Labuschagne, L., Eloff, M. and Venter, R. (2006), “Digital forensics: a multi-dimensional discipline”, </w:t>
      </w:r>
      <w:r w:rsidR="00CC2DD8" w:rsidRPr="00205025">
        <w:rPr>
          <w:rFonts w:ascii="Georgia" w:eastAsia="Georgia" w:hAnsi="Georgia" w:cs="Times New Roman"/>
          <w:color w:val="000000" w:themeColor="text1"/>
          <w:sz w:val="18"/>
          <w:szCs w:val="18"/>
          <w:lang w:val="en-US"/>
        </w:rPr>
        <w:t xml:space="preserve">In </w:t>
      </w:r>
      <w:r w:rsidRPr="00205025">
        <w:rPr>
          <w:rFonts w:ascii="Georgia" w:eastAsia="Georgia" w:hAnsi="Georgia" w:cs="Times New Roman"/>
          <w:i/>
          <w:color w:val="000000" w:themeColor="text1"/>
          <w:sz w:val="18"/>
          <w:szCs w:val="18"/>
          <w:lang w:val="en-US"/>
        </w:rPr>
        <w:t xml:space="preserve">Proceedings of the ISSA 2006 from Insight to Foresight Conference. </w:t>
      </w:r>
      <w:r w:rsidRPr="00205025">
        <w:rPr>
          <w:rFonts w:ascii="Georgia" w:eastAsia="Georgia" w:hAnsi="Georgia" w:cs="Times New Roman"/>
          <w:color w:val="000000" w:themeColor="text1"/>
          <w:sz w:val="18"/>
          <w:szCs w:val="18"/>
          <w:lang w:val="en-US"/>
        </w:rPr>
        <w:t>Pretoria: University of Pretoria.</w:t>
      </w:r>
    </w:p>
    <w:p w14:paraId="716B3732" w14:textId="1EEB2184" w:rsidR="00956424" w:rsidRPr="00205025" w:rsidRDefault="00956424"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Gross, H. (1967), “The concept of privacy”, </w:t>
      </w:r>
      <w:r w:rsidRPr="00205025">
        <w:rPr>
          <w:rFonts w:ascii="Georgia" w:eastAsia="Georgia" w:hAnsi="Georgia" w:cs="Times New Roman"/>
          <w:i/>
          <w:color w:val="000000" w:themeColor="text1"/>
          <w:sz w:val="18"/>
          <w:szCs w:val="18"/>
          <w:lang w:val="en-US"/>
        </w:rPr>
        <w:t>New York University Law Review</w:t>
      </w:r>
      <w:r w:rsidRPr="00205025">
        <w:rPr>
          <w:rFonts w:ascii="Georgia" w:eastAsia="Georgia" w:hAnsi="Georgia" w:cs="Times New Roman"/>
          <w:color w:val="000000" w:themeColor="text1"/>
          <w:sz w:val="18"/>
          <w:szCs w:val="18"/>
          <w:lang w:val="en-US"/>
        </w:rPr>
        <w:t>, Vol. 42, p</w:t>
      </w:r>
      <w:r w:rsidR="00AD1FE7" w:rsidRPr="00205025">
        <w:rPr>
          <w:rFonts w:ascii="Georgia" w:eastAsia="Georgia" w:hAnsi="Georgia" w:cs="Times New Roman"/>
          <w:color w:val="000000" w:themeColor="text1"/>
          <w:sz w:val="18"/>
          <w:szCs w:val="18"/>
          <w:lang w:val="en-US"/>
        </w:rPr>
        <w:t>p</w:t>
      </w:r>
      <w:r w:rsidRPr="00205025">
        <w:rPr>
          <w:rFonts w:ascii="Georgia" w:eastAsia="Georgia" w:hAnsi="Georgia" w:cs="Times New Roman"/>
          <w:color w:val="000000" w:themeColor="text1"/>
          <w:sz w:val="18"/>
          <w:szCs w:val="18"/>
          <w:lang w:val="en-US"/>
        </w:rPr>
        <w:t>.</w:t>
      </w:r>
      <w:r w:rsidR="00AD1FE7"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34</w:t>
      </w:r>
      <w:r w:rsidR="00AB00BD" w:rsidRPr="00205025">
        <w:rPr>
          <w:rFonts w:ascii="Georgia" w:eastAsia="Georgia" w:hAnsi="Georgia" w:cs="Times New Roman"/>
          <w:color w:val="000000" w:themeColor="text1"/>
          <w:sz w:val="18"/>
          <w:szCs w:val="18"/>
          <w:lang w:val="en-US"/>
        </w:rPr>
        <w:t>-54</w:t>
      </w:r>
      <w:r w:rsidRPr="00205025">
        <w:rPr>
          <w:rFonts w:ascii="Georgia" w:eastAsia="Georgia" w:hAnsi="Georgia" w:cs="Times New Roman"/>
          <w:color w:val="000000" w:themeColor="text1"/>
          <w:sz w:val="18"/>
          <w:szCs w:val="18"/>
          <w:lang w:val="en-US"/>
        </w:rPr>
        <w:t xml:space="preserve">. </w:t>
      </w:r>
    </w:p>
    <w:p w14:paraId="03FB2339" w14:textId="63B3AC58" w:rsidR="00613D39" w:rsidRPr="00205025" w:rsidRDefault="00613D39" w:rsidP="006F007F">
      <w:pPr>
        <w:pStyle w:val="Normal1"/>
        <w:spacing w:after="0"/>
        <w:ind w:left="720" w:hanging="720"/>
        <w:rPr>
          <w:rFonts w:ascii="Georgia" w:eastAsia="Georgia" w:hAnsi="Georgia" w:cs="Times New Roman"/>
          <w:color w:val="000000" w:themeColor="text1"/>
          <w:sz w:val="18"/>
          <w:szCs w:val="18"/>
          <w:lang w:val="en-GB"/>
        </w:rPr>
      </w:pPr>
      <w:r w:rsidRPr="00205025">
        <w:rPr>
          <w:rFonts w:ascii="Georgia" w:eastAsia="Georgia" w:hAnsi="Georgia" w:cs="Times New Roman"/>
          <w:color w:val="000000" w:themeColor="text1"/>
          <w:sz w:val="18"/>
          <w:szCs w:val="18"/>
          <w:lang w:val="en-GB"/>
        </w:rPr>
        <w:t>Grossman, L. (2016), “Inside Apple CEO Tim Cook’s Fight With the FBI</w:t>
      </w:r>
      <w:r w:rsidR="00EE5AB8" w:rsidRPr="00205025">
        <w:rPr>
          <w:rFonts w:ascii="Georgia" w:eastAsia="Georgia" w:hAnsi="Georgia" w:cs="Times New Roman"/>
          <w:color w:val="000000" w:themeColor="text1"/>
          <w:sz w:val="18"/>
          <w:szCs w:val="18"/>
          <w:lang w:val="en-GB"/>
        </w:rPr>
        <w:t>”, a</w:t>
      </w:r>
      <w:r w:rsidRPr="00205025">
        <w:rPr>
          <w:rFonts w:ascii="Georgia" w:eastAsia="Georgia" w:hAnsi="Georgia" w:cs="Times New Roman"/>
          <w:color w:val="000000" w:themeColor="text1"/>
          <w:sz w:val="18"/>
          <w:szCs w:val="18"/>
          <w:lang w:val="en-GB"/>
        </w:rPr>
        <w:t xml:space="preserve">vailable at: </w:t>
      </w:r>
      <w:hyperlink r:id="rId26" w:history="1">
        <w:r w:rsidRPr="00205025">
          <w:rPr>
            <w:rStyle w:val="Hyperlink"/>
            <w:rFonts w:ascii="Georgia" w:eastAsia="Georgia" w:hAnsi="Georgia" w:cs="Times New Roman"/>
            <w:color w:val="000000" w:themeColor="text1"/>
            <w:sz w:val="18"/>
            <w:szCs w:val="18"/>
            <w:lang w:val="en-GB"/>
          </w:rPr>
          <w:t>https://time.com/4262480/tim-cook-apple-fbi-2/</w:t>
        </w:r>
      </w:hyperlink>
      <w:r w:rsidRPr="00205025">
        <w:rPr>
          <w:rFonts w:ascii="Georgia" w:eastAsia="Georgia" w:hAnsi="Georgia" w:cs="Times New Roman"/>
          <w:color w:val="000000" w:themeColor="text1"/>
          <w:sz w:val="18"/>
          <w:szCs w:val="18"/>
          <w:lang w:val="en-GB"/>
        </w:rPr>
        <w:t xml:space="preserve"> (accessed 24 September 2019).</w:t>
      </w:r>
    </w:p>
    <w:p w14:paraId="32D38880" w14:textId="62134758" w:rsidR="00060376" w:rsidRPr="00205025" w:rsidRDefault="00060376" w:rsidP="006F007F">
      <w:pPr>
        <w:pStyle w:val="Normal1"/>
        <w:spacing w:after="0"/>
        <w:ind w:left="720" w:hanging="720"/>
        <w:rPr>
          <w:rFonts w:ascii="Georgia" w:eastAsia="Georgia" w:hAnsi="Georgia" w:cs="Times New Roman"/>
          <w:color w:val="000000" w:themeColor="text1"/>
          <w:sz w:val="18"/>
          <w:szCs w:val="18"/>
          <w:lang w:val="en-GB"/>
        </w:rPr>
      </w:pPr>
      <w:r w:rsidRPr="00205025">
        <w:rPr>
          <w:rFonts w:ascii="Georgia" w:eastAsia="Georgia" w:hAnsi="Georgia" w:cs="Times New Roman"/>
          <w:color w:val="000000" w:themeColor="text1"/>
          <w:sz w:val="18"/>
          <w:szCs w:val="18"/>
          <w:lang w:val="en-GB"/>
        </w:rPr>
        <w:lastRenderedPageBreak/>
        <w:t>Gupta, A. (2013),  “Privacy preserving efficient digital forensic investigation framework”, In </w:t>
      </w:r>
      <w:r w:rsidRPr="00205025">
        <w:rPr>
          <w:rFonts w:ascii="Georgia" w:eastAsia="Georgia" w:hAnsi="Georgia" w:cs="Times New Roman"/>
          <w:i/>
          <w:iCs/>
          <w:color w:val="000000" w:themeColor="text1"/>
          <w:sz w:val="18"/>
          <w:szCs w:val="18"/>
          <w:lang w:val="en-GB"/>
        </w:rPr>
        <w:t>2013 Sixth International Conference on Contemporary Computing (IC3)</w:t>
      </w:r>
      <w:r w:rsidR="007E79B4" w:rsidRPr="00205025">
        <w:rPr>
          <w:rFonts w:ascii="Georgia" w:eastAsia="Georgia" w:hAnsi="Georgia" w:cs="Times New Roman"/>
          <w:color w:val="000000" w:themeColor="text1"/>
          <w:sz w:val="18"/>
          <w:szCs w:val="18"/>
          <w:lang w:val="en-GB"/>
        </w:rPr>
        <w:t> (pp. 387-392)</w:t>
      </w:r>
      <w:r w:rsidRPr="00205025">
        <w:rPr>
          <w:rFonts w:ascii="Georgia" w:eastAsia="Georgia" w:hAnsi="Georgia" w:cs="Times New Roman"/>
          <w:color w:val="000000" w:themeColor="text1"/>
          <w:sz w:val="18"/>
          <w:szCs w:val="18"/>
          <w:lang w:val="en-GB"/>
        </w:rPr>
        <w:t>.</w:t>
      </w:r>
    </w:p>
    <w:p w14:paraId="41911654" w14:textId="6A0B72D9" w:rsidR="00FE7450" w:rsidRPr="00205025" w:rsidRDefault="00FE7450" w:rsidP="006F007F">
      <w:pPr>
        <w:pStyle w:val="Normal1"/>
        <w:spacing w:after="0"/>
        <w:ind w:left="720" w:hanging="720"/>
        <w:rPr>
          <w:rFonts w:ascii="Georgia" w:eastAsia="Georgia" w:hAnsi="Georgia" w:cs="Times New Roman"/>
          <w:color w:val="000000" w:themeColor="text1"/>
          <w:sz w:val="18"/>
          <w:szCs w:val="18"/>
          <w:lang w:val="en-GB"/>
        </w:rPr>
      </w:pPr>
      <w:r w:rsidRPr="00205025">
        <w:rPr>
          <w:rFonts w:ascii="Georgia" w:eastAsia="Georgia" w:hAnsi="Georgia" w:cs="Times New Roman"/>
          <w:color w:val="000000" w:themeColor="text1"/>
          <w:sz w:val="18"/>
          <w:szCs w:val="18"/>
          <w:lang w:val="en-GB"/>
        </w:rPr>
        <w:t xml:space="preserve">Guthrie, J. and Petty, R. (2000), “Intellectual capital: Australian annual reporting practices”, </w:t>
      </w:r>
      <w:r w:rsidRPr="00205025">
        <w:rPr>
          <w:rFonts w:ascii="Georgia" w:eastAsia="Georgia" w:hAnsi="Georgia" w:cs="Times New Roman"/>
          <w:i/>
          <w:color w:val="000000" w:themeColor="text1"/>
          <w:sz w:val="18"/>
          <w:szCs w:val="18"/>
          <w:lang w:val="en-GB"/>
        </w:rPr>
        <w:t>Journal of Intellectual Capital</w:t>
      </w:r>
      <w:r w:rsidRPr="00205025">
        <w:rPr>
          <w:rFonts w:ascii="Georgia" w:eastAsia="Georgia" w:hAnsi="Georgia" w:cs="Times New Roman"/>
          <w:color w:val="000000" w:themeColor="text1"/>
          <w:sz w:val="18"/>
          <w:szCs w:val="18"/>
          <w:lang w:val="en-GB"/>
        </w:rPr>
        <w:t xml:space="preserve">, Vol. 1 No. 3, pp. 241-51. </w:t>
      </w:r>
    </w:p>
    <w:p w14:paraId="2B0F2804" w14:textId="3497E6A4" w:rsidR="00376C29" w:rsidRPr="00205025" w:rsidRDefault="00376C29" w:rsidP="006F007F">
      <w:pPr>
        <w:pStyle w:val="Normal1"/>
        <w:spacing w:after="0"/>
        <w:ind w:left="720" w:hanging="720"/>
        <w:rPr>
          <w:rFonts w:ascii="Georgia" w:eastAsia="Georgia" w:hAnsi="Georgia" w:cs="Times New Roman"/>
          <w:color w:val="000000" w:themeColor="text1"/>
          <w:sz w:val="18"/>
          <w:szCs w:val="18"/>
          <w:lang w:val="en-GB"/>
        </w:rPr>
      </w:pPr>
      <w:r w:rsidRPr="00205025">
        <w:rPr>
          <w:rFonts w:ascii="Georgia" w:eastAsia="Georgia" w:hAnsi="Georgia" w:cs="Times New Roman"/>
          <w:color w:val="000000" w:themeColor="text1"/>
          <w:sz w:val="18"/>
          <w:szCs w:val="18"/>
          <w:lang w:val="en-GB"/>
        </w:rPr>
        <w:t>Halboob, W., Abulaish, M. and Alghathbar, K.S. (2011), “Quaternary privacy-levels preservation in computer forensics investigation process”, In </w:t>
      </w:r>
      <w:r w:rsidRPr="00205025">
        <w:rPr>
          <w:rFonts w:ascii="Georgia" w:eastAsia="Georgia" w:hAnsi="Georgia" w:cs="Times New Roman"/>
          <w:i/>
          <w:iCs/>
          <w:color w:val="000000" w:themeColor="text1"/>
          <w:sz w:val="18"/>
          <w:szCs w:val="18"/>
          <w:lang w:val="en-GB"/>
        </w:rPr>
        <w:t xml:space="preserve">2011 International Conference for Internet Technology and Secured Transactions </w:t>
      </w:r>
      <w:r w:rsidR="006D3D00" w:rsidRPr="00205025">
        <w:rPr>
          <w:rFonts w:ascii="Georgia" w:eastAsia="Georgia" w:hAnsi="Georgia" w:cs="Times New Roman"/>
          <w:color w:val="000000" w:themeColor="text1"/>
          <w:sz w:val="18"/>
          <w:szCs w:val="18"/>
          <w:lang w:val="en-GB"/>
        </w:rPr>
        <w:t>(pp. 777-782)</w:t>
      </w:r>
      <w:r w:rsidRPr="00205025">
        <w:rPr>
          <w:rFonts w:ascii="Georgia" w:eastAsia="Georgia" w:hAnsi="Georgia" w:cs="Times New Roman"/>
          <w:color w:val="000000" w:themeColor="text1"/>
          <w:sz w:val="18"/>
          <w:szCs w:val="18"/>
          <w:lang w:val="en-GB"/>
        </w:rPr>
        <w:t>.</w:t>
      </w:r>
    </w:p>
    <w:p w14:paraId="20E5092C" w14:textId="6A1ED074" w:rsidR="00AB5052" w:rsidRPr="00205025" w:rsidRDefault="00AB5052" w:rsidP="006F007F">
      <w:pPr>
        <w:pStyle w:val="Normal1"/>
        <w:spacing w:after="0"/>
        <w:ind w:left="720" w:hanging="720"/>
        <w:rPr>
          <w:rFonts w:ascii="Georgia" w:eastAsia="Georgia" w:hAnsi="Georgia" w:cs="Times New Roman"/>
          <w:color w:val="000000" w:themeColor="text1"/>
          <w:sz w:val="18"/>
          <w:szCs w:val="18"/>
          <w:lang w:val="en-GB"/>
        </w:rPr>
      </w:pPr>
      <w:r w:rsidRPr="00205025">
        <w:rPr>
          <w:rFonts w:ascii="Georgia" w:eastAsia="Georgia" w:hAnsi="Georgia" w:cs="Times New Roman"/>
          <w:color w:val="000000" w:themeColor="text1"/>
          <w:sz w:val="18"/>
          <w:szCs w:val="18"/>
          <w:lang w:val="en-GB"/>
        </w:rPr>
        <w:t>Halboob, W., Mahmod, R., Udzir, N.I. and Abdullah, M.T. (2015), “Privacy Levels for Computer Forensics: Toward a More Efficient Privacy-preserving Investigation”, </w:t>
      </w:r>
      <w:r w:rsidRPr="00205025">
        <w:rPr>
          <w:rFonts w:ascii="Georgia" w:eastAsia="Georgia" w:hAnsi="Georgia" w:cs="Times New Roman"/>
          <w:i/>
          <w:iCs/>
          <w:color w:val="000000" w:themeColor="text1"/>
          <w:sz w:val="18"/>
          <w:szCs w:val="18"/>
          <w:lang w:val="en-GB"/>
        </w:rPr>
        <w:t>Procedia Computer Science</w:t>
      </w:r>
      <w:r w:rsidRPr="00205025">
        <w:rPr>
          <w:rFonts w:ascii="Georgia" w:eastAsia="Georgia" w:hAnsi="Georgia" w:cs="Times New Roman"/>
          <w:color w:val="000000" w:themeColor="text1"/>
          <w:sz w:val="18"/>
          <w:szCs w:val="18"/>
          <w:lang w:val="en-GB"/>
        </w:rPr>
        <w:t xml:space="preserve">, Vol. </w:t>
      </w:r>
      <w:r w:rsidRPr="00205025">
        <w:rPr>
          <w:rFonts w:ascii="Georgia" w:eastAsia="Georgia" w:hAnsi="Georgia" w:cs="Times New Roman"/>
          <w:iCs/>
          <w:color w:val="000000" w:themeColor="text1"/>
          <w:sz w:val="18"/>
          <w:szCs w:val="18"/>
          <w:lang w:val="en-GB"/>
        </w:rPr>
        <w:t>56</w:t>
      </w:r>
      <w:r w:rsidRPr="00205025">
        <w:rPr>
          <w:rFonts w:ascii="Georgia" w:eastAsia="Georgia" w:hAnsi="Georgia" w:cs="Times New Roman"/>
          <w:color w:val="000000" w:themeColor="text1"/>
          <w:sz w:val="18"/>
          <w:szCs w:val="18"/>
          <w:lang w:val="en-GB"/>
        </w:rPr>
        <w:t>, pp.370-375.</w:t>
      </w:r>
    </w:p>
    <w:p w14:paraId="620C8DA4" w14:textId="4AEBE8B0" w:rsidR="00B56D3E" w:rsidRPr="00205025" w:rsidRDefault="00B56D3E" w:rsidP="006F007F">
      <w:pPr>
        <w:pStyle w:val="Normal1"/>
        <w:spacing w:after="0"/>
        <w:ind w:left="720" w:hanging="720"/>
        <w:rPr>
          <w:rFonts w:ascii="Georgia" w:eastAsia="Georgia" w:hAnsi="Georgia" w:cs="Times New Roman"/>
          <w:color w:val="000000" w:themeColor="text1"/>
          <w:sz w:val="18"/>
          <w:szCs w:val="18"/>
          <w:lang w:val="en-GB"/>
        </w:rPr>
      </w:pPr>
      <w:r w:rsidRPr="00205025">
        <w:rPr>
          <w:rFonts w:ascii="Georgia" w:eastAsia="Georgia" w:hAnsi="Georgia" w:cs="Times New Roman"/>
          <w:color w:val="000000" w:themeColor="text1"/>
          <w:sz w:val="18"/>
          <w:szCs w:val="18"/>
          <w:lang w:val="en-GB"/>
        </w:rPr>
        <w:t>Harrington, S. (2014), “</w:t>
      </w:r>
      <w:r w:rsidRPr="00205025">
        <w:rPr>
          <w:rFonts w:ascii="Georgia" w:eastAsia="Georgia" w:hAnsi="Georgia" w:cs="Times New Roman"/>
          <w:i/>
          <w:color w:val="000000" w:themeColor="text1"/>
          <w:sz w:val="18"/>
          <w:szCs w:val="18"/>
          <w:lang w:val="en-GB"/>
        </w:rPr>
        <w:t>Professional Ethics in the Digital Forensics Discipline: Part 1</w:t>
      </w:r>
      <w:r w:rsidRPr="00205025">
        <w:rPr>
          <w:rFonts w:ascii="Georgia" w:eastAsia="Georgia" w:hAnsi="Georgia" w:cs="Times New Roman"/>
          <w:color w:val="000000" w:themeColor="text1"/>
          <w:sz w:val="18"/>
          <w:szCs w:val="18"/>
          <w:lang w:val="en-GB"/>
        </w:rPr>
        <w:t xml:space="preserve">”, </w:t>
      </w:r>
      <w:r w:rsidR="00A23715" w:rsidRPr="00205025">
        <w:rPr>
          <w:rFonts w:ascii="Georgia" w:eastAsia="Georgia" w:hAnsi="Georgia" w:cs="Times New Roman"/>
          <w:color w:val="000000" w:themeColor="text1"/>
          <w:sz w:val="18"/>
          <w:szCs w:val="18"/>
          <w:lang w:val="en-GB"/>
        </w:rPr>
        <w:t xml:space="preserve">available at: </w:t>
      </w:r>
      <w:hyperlink r:id="rId27" w:history="1">
        <w:r w:rsidR="00A23715" w:rsidRPr="00205025">
          <w:rPr>
            <w:rStyle w:val="Hyperlink"/>
            <w:rFonts w:ascii="Georgia" w:eastAsia="Georgia" w:hAnsi="Georgia" w:cs="Times New Roman"/>
            <w:color w:val="000000" w:themeColor="text1"/>
            <w:sz w:val="18"/>
            <w:szCs w:val="18"/>
            <w:lang w:val="en-GB"/>
          </w:rPr>
          <w:t>https://www.forensicmag.com/article/2014/03/professional-ethics-digital-forensics-discipline-part-1</w:t>
        </w:r>
      </w:hyperlink>
      <w:r w:rsidR="00A23715" w:rsidRPr="00205025">
        <w:rPr>
          <w:rFonts w:ascii="Georgia" w:eastAsia="Georgia" w:hAnsi="Georgia" w:cs="Times New Roman"/>
          <w:color w:val="000000" w:themeColor="text1"/>
          <w:sz w:val="18"/>
          <w:szCs w:val="18"/>
          <w:lang w:val="en-GB"/>
        </w:rPr>
        <w:t xml:space="preserve"> (accessed 25 September 2019). </w:t>
      </w:r>
    </w:p>
    <w:p w14:paraId="02F7C38E" w14:textId="16A2B22F" w:rsidR="00D63E0F" w:rsidRPr="00205025" w:rsidRDefault="00D63E0F" w:rsidP="006F007F">
      <w:pPr>
        <w:pStyle w:val="Normal1"/>
        <w:spacing w:after="0"/>
        <w:ind w:left="720" w:hanging="720"/>
        <w:rPr>
          <w:rFonts w:ascii="Georgia" w:eastAsia="Georgia" w:hAnsi="Georgia" w:cs="Times New Roman"/>
          <w:color w:val="000000" w:themeColor="text1"/>
          <w:sz w:val="18"/>
          <w:szCs w:val="18"/>
          <w:lang w:val="en-GB"/>
        </w:rPr>
      </w:pPr>
      <w:r w:rsidRPr="00205025">
        <w:rPr>
          <w:rFonts w:ascii="Georgia" w:eastAsia="Georgia" w:hAnsi="Georgia" w:cs="Times New Roman"/>
          <w:color w:val="000000" w:themeColor="text1"/>
          <w:sz w:val="18"/>
          <w:szCs w:val="18"/>
          <w:lang w:val="en-GB"/>
        </w:rPr>
        <w:t>Hornyak, T. (2015), “</w:t>
      </w:r>
      <w:r w:rsidRPr="00205025">
        <w:rPr>
          <w:rFonts w:ascii="Georgia" w:eastAsia="Georgia" w:hAnsi="Georgia" w:cs="Times New Roman"/>
          <w:i/>
          <w:color w:val="000000" w:themeColor="text1"/>
          <w:sz w:val="18"/>
          <w:szCs w:val="18"/>
          <w:lang w:val="en-GB"/>
        </w:rPr>
        <w:t>Hack to cost Sony $35 million in IT repairs</w:t>
      </w:r>
      <w:r w:rsidRPr="00205025">
        <w:rPr>
          <w:rFonts w:ascii="Georgia" w:eastAsia="Georgia" w:hAnsi="Georgia" w:cs="Times New Roman"/>
          <w:color w:val="000000" w:themeColor="text1"/>
          <w:sz w:val="18"/>
          <w:szCs w:val="18"/>
          <w:lang w:val="en-GB"/>
        </w:rPr>
        <w:t xml:space="preserve">” available at: </w:t>
      </w:r>
      <w:hyperlink r:id="rId28" w:history="1">
        <w:r w:rsidRPr="00205025">
          <w:rPr>
            <w:rStyle w:val="Hyperlink"/>
            <w:rFonts w:ascii="Georgia" w:eastAsia="Georgia" w:hAnsi="Georgia" w:cs="Times New Roman"/>
            <w:color w:val="000000" w:themeColor="text1"/>
            <w:sz w:val="18"/>
            <w:szCs w:val="18"/>
            <w:lang w:val="en-GB"/>
          </w:rPr>
          <w:t>https://www.networkworld.com/article/2879814/sony-hack-cost-15-million-but-earnings-unaffected.html</w:t>
        </w:r>
      </w:hyperlink>
      <w:r w:rsidRPr="00205025">
        <w:rPr>
          <w:rFonts w:ascii="Georgia" w:eastAsia="Georgia" w:hAnsi="Georgia" w:cs="Times New Roman"/>
          <w:color w:val="000000" w:themeColor="text1"/>
          <w:sz w:val="18"/>
          <w:szCs w:val="18"/>
          <w:lang w:val="en-GB"/>
        </w:rPr>
        <w:t xml:space="preserve"> (accessed 13 May 2019). </w:t>
      </w:r>
    </w:p>
    <w:p w14:paraId="13C630C8" w14:textId="77777777" w:rsidR="0078349F" w:rsidRPr="00205025" w:rsidRDefault="0078349F" w:rsidP="006F007F">
      <w:pPr>
        <w:pStyle w:val="Normal1"/>
        <w:spacing w:after="0"/>
        <w:ind w:left="720" w:hanging="720"/>
        <w:rPr>
          <w:rFonts w:ascii="Georgia" w:eastAsia="Georgia" w:hAnsi="Georgia" w:cs="Times New Roman"/>
          <w:color w:val="000000" w:themeColor="text1"/>
          <w:sz w:val="18"/>
          <w:szCs w:val="18"/>
          <w:lang w:val="en-GB"/>
        </w:rPr>
      </w:pPr>
      <w:r w:rsidRPr="00205025">
        <w:rPr>
          <w:rFonts w:ascii="Georgia" w:eastAsia="Georgia" w:hAnsi="Georgia" w:cs="Times New Roman"/>
          <w:color w:val="000000" w:themeColor="text1"/>
          <w:sz w:val="18"/>
          <w:szCs w:val="18"/>
          <w:lang w:val="en-GB"/>
        </w:rPr>
        <w:t>Ieong, R.S. (2006), “FORZA–Digital forensics investigation framework that incorporate legal issues”, </w:t>
      </w:r>
      <w:r w:rsidRPr="00205025">
        <w:rPr>
          <w:rFonts w:ascii="Georgia" w:eastAsia="Georgia" w:hAnsi="Georgia" w:cs="Times New Roman"/>
          <w:i/>
          <w:iCs/>
          <w:color w:val="000000" w:themeColor="text1"/>
          <w:sz w:val="18"/>
          <w:szCs w:val="18"/>
          <w:lang w:val="en-GB"/>
        </w:rPr>
        <w:t>Digital Investigation</w:t>
      </w:r>
      <w:r w:rsidRPr="00205025">
        <w:rPr>
          <w:rFonts w:ascii="Georgia" w:eastAsia="Georgia" w:hAnsi="Georgia" w:cs="Times New Roman"/>
          <w:color w:val="000000" w:themeColor="text1"/>
          <w:sz w:val="18"/>
          <w:szCs w:val="18"/>
          <w:lang w:val="en-GB"/>
        </w:rPr>
        <w:t xml:space="preserve">, Vol. </w:t>
      </w:r>
      <w:r w:rsidRPr="00205025">
        <w:rPr>
          <w:rFonts w:ascii="Georgia" w:eastAsia="Georgia" w:hAnsi="Georgia" w:cs="Times New Roman"/>
          <w:iCs/>
          <w:color w:val="000000" w:themeColor="text1"/>
          <w:sz w:val="18"/>
          <w:szCs w:val="18"/>
          <w:lang w:val="en-GB"/>
        </w:rPr>
        <w:t>3</w:t>
      </w:r>
      <w:r w:rsidRPr="00205025">
        <w:rPr>
          <w:rFonts w:ascii="Georgia" w:eastAsia="Georgia" w:hAnsi="Georgia" w:cs="Times New Roman"/>
          <w:color w:val="000000" w:themeColor="text1"/>
          <w:sz w:val="18"/>
          <w:szCs w:val="18"/>
          <w:lang w:val="en-GB"/>
        </w:rPr>
        <w:t>, pp.29-36</w:t>
      </w:r>
    </w:p>
    <w:p w14:paraId="1A2C9099" w14:textId="1E68B78D" w:rsidR="005225DF" w:rsidRPr="00205025" w:rsidRDefault="005225DF"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Ingersoll, G. (2013) “</w:t>
      </w:r>
      <w:r w:rsidRPr="00205025">
        <w:rPr>
          <w:rFonts w:ascii="Georgia" w:eastAsia="Georgia" w:hAnsi="Georgia" w:cs="Times New Roman"/>
          <w:i/>
          <w:color w:val="000000" w:themeColor="text1"/>
          <w:sz w:val="18"/>
          <w:szCs w:val="18"/>
          <w:lang w:val="en-US"/>
        </w:rPr>
        <w:t>REPORT: NSA Asks For Encryption Keys That Could Allow It To ‘Live On The Network’</w:t>
      </w:r>
      <w:r w:rsidRPr="00205025">
        <w:rPr>
          <w:rFonts w:ascii="Georgia" w:eastAsia="Georgia" w:hAnsi="Georgia" w:cs="Times New Roman"/>
          <w:color w:val="000000" w:themeColor="text1"/>
          <w:sz w:val="18"/>
          <w:szCs w:val="18"/>
          <w:lang w:val="en-US"/>
        </w:rPr>
        <w:t xml:space="preserve">”, Available from: </w:t>
      </w:r>
      <w:hyperlink r:id="rId29" w:history="1">
        <w:r w:rsidRPr="00205025">
          <w:rPr>
            <w:rStyle w:val="Hyperlink"/>
            <w:rFonts w:ascii="Georgia" w:eastAsia="Georgia" w:hAnsi="Georgia" w:cs="Times New Roman"/>
            <w:color w:val="000000" w:themeColor="text1"/>
            <w:sz w:val="18"/>
            <w:szCs w:val="18"/>
            <w:lang w:val="en-US"/>
          </w:rPr>
          <w:t>https://www.businessinsider.com/government-demands-encryption-keys-2013-7?r=US&amp;IR=T</w:t>
        </w:r>
      </w:hyperlink>
      <w:r w:rsidRPr="00205025">
        <w:rPr>
          <w:rFonts w:ascii="Georgia" w:eastAsia="Georgia" w:hAnsi="Georgia" w:cs="Times New Roman"/>
          <w:color w:val="000000" w:themeColor="text1"/>
          <w:sz w:val="18"/>
          <w:szCs w:val="18"/>
          <w:lang w:val="en-US"/>
        </w:rPr>
        <w:t xml:space="preserve"> (accesssed 24 September 2019).</w:t>
      </w:r>
    </w:p>
    <w:p w14:paraId="59A09F2F" w14:textId="354A21D2" w:rsidR="001466D3" w:rsidRPr="00205025" w:rsidRDefault="00D540EC"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Inkinen, H</w:t>
      </w:r>
      <w:r w:rsidR="001466D3" w:rsidRPr="00205025">
        <w:rPr>
          <w:rFonts w:ascii="Georgia" w:eastAsia="Georgia" w:hAnsi="Georgia" w:cs="Times New Roman"/>
          <w:color w:val="000000" w:themeColor="text1"/>
          <w:sz w:val="18"/>
          <w:szCs w:val="18"/>
          <w:lang w:val="en-US"/>
        </w:rPr>
        <w:t xml:space="preserve">. (2015), “Review of empirical research on intellectual capital and firm performance”, </w:t>
      </w:r>
      <w:r w:rsidR="001466D3" w:rsidRPr="00205025">
        <w:rPr>
          <w:rFonts w:ascii="Georgia" w:eastAsia="Georgia" w:hAnsi="Georgia" w:cs="Times New Roman"/>
          <w:i/>
          <w:color w:val="000000" w:themeColor="text1"/>
          <w:sz w:val="18"/>
          <w:szCs w:val="18"/>
          <w:lang w:val="en-US"/>
        </w:rPr>
        <w:t>Journal of Intellectual Capital</w:t>
      </w:r>
      <w:r w:rsidR="001466D3" w:rsidRPr="00205025">
        <w:rPr>
          <w:rFonts w:ascii="Georgia" w:eastAsia="Georgia" w:hAnsi="Georgia" w:cs="Times New Roman"/>
          <w:color w:val="000000" w:themeColor="text1"/>
          <w:sz w:val="18"/>
          <w:szCs w:val="18"/>
          <w:lang w:val="en-US"/>
        </w:rPr>
        <w:t>, Vol. 16 No. 3,</w:t>
      </w:r>
      <w:r w:rsidRPr="00205025">
        <w:rPr>
          <w:rFonts w:ascii="Georgia" w:eastAsia="Georgia" w:hAnsi="Georgia" w:cs="Times New Roman"/>
          <w:color w:val="000000" w:themeColor="text1"/>
          <w:sz w:val="18"/>
          <w:szCs w:val="18"/>
          <w:lang w:val="en-US"/>
        </w:rPr>
        <w:t xml:space="preserve"> pp. 518</w:t>
      </w:r>
      <w:r w:rsidR="001466D3" w:rsidRPr="00205025">
        <w:rPr>
          <w:rFonts w:ascii="Georgia" w:eastAsia="Georgia" w:hAnsi="Georgia" w:cs="Times New Roman"/>
          <w:color w:val="000000" w:themeColor="text1"/>
          <w:sz w:val="18"/>
          <w:szCs w:val="18"/>
          <w:lang w:val="en-US"/>
        </w:rPr>
        <w:t>–565</w:t>
      </w:r>
      <w:r w:rsidRPr="00205025">
        <w:rPr>
          <w:rFonts w:ascii="Georgia" w:eastAsia="Georgia" w:hAnsi="Georgia" w:cs="Times New Roman"/>
          <w:color w:val="000000" w:themeColor="text1"/>
          <w:sz w:val="18"/>
          <w:szCs w:val="18"/>
          <w:lang w:val="en-US"/>
        </w:rPr>
        <w:t>.</w:t>
      </w:r>
    </w:p>
    <w:p w14:paraId="42418151" w14:textId="5649368C" w:rsidR="001070C8" w:rsidRPr="00205025" w:rsidRDefault="001070C8"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Irons, A.D. and Konstadopoulou, A. (2007), “Professionalism in digital forensics”, </w:t>
      </w:r>
      <w:r w:rsidRPr="00205025">
        <w:rPr>
          <w:rFonts w:ascii="Georgia" w:eastAsia="Georgia" w:hAnsi="Georgia" w:cs="Times New Roman"/>
          <w:i/>
          <w:color w:val="000000" w:themeColor="text1"/>
          <w:sz w:val="18"/>
          <w:szCs w:val="18"/>
          <w:lang w:val="en-US"/>
        </w:rPr>
        <w:t>Digi</w:t>
      </w:r>
      <w:r w:rsidR="0047457E" w:rsidRPr="00205025">
        <w:rPr>
          <w:rFonts w:ascii="Georgia" w:eastAsia="Georgia" w:hAnsi="Georgia" w:cs="Times New Roman"/>
          <w:i/>
          <w:color w:val="000000" w:themeColor="text1"/>
          <w:sz w:val="18"/>
          <w:szCs w:val="18"/>
          <w:lang w:val="en-US"/>
        </w:rPr>
        <w:t>tal Evidence &amp; Elec. Signature Law</w:t>
      </w:r>
      <w:r w:rsidRPr="00205025">
        <w:rPr>
          <w:rFonts w:ascii="Georgia" w:eastAsia="Georgia" w:hAnsi="Georgia" w:cs="Times New Roman"/>
          <w:i/>
          <w:color w:val="000000" w:themeColor="text1"/>
          <w:sz w:val="18"/>
          <w:szCs w:val="18"/>
          <w:lang w:val="en-US"/>
        </w:rPr>
        <w:t xml:space="preserve"> Review</w:t>
      </w:r>
      <w:r w:rsidR="00D540EC" w:rsidRPr="00205025">
        <w:rPr>
          <w:rFonts w:ascii="Georgia" w:eastAsia="Georgia" w:hAnsi="Georgia" w:cs="Times New Roman"/>
          <w:color w:val="000000" w:themeColor="text1"/>
          <w:sz w:val="18"/>
          <w:szCs w:val="18"/>
          <w:lang w:val="en-US"/>
        </w:rPr>
        <w:t xml:space="preserve">, Vol. 4 </w:t>
      </w:r>
      <w:r w:rsidR="00AE49D4" w:rsidRPr="00205025">
        <w:rPr>
          <w:rFonts w:ascii="Georgia" w:eastAsia="Georgia" w:hAnsi="Georgia" w:cs="Times New Roman"/>
          <w:color w:val="000000" w:themeColor="text1"/>
          <w:sz w:val="18"/>
          <w:szCs w:val="18"/>
          <w:lang w:val="en-US"/>
        </w:rPr>
        <w:t>No. 2, pp. 65-71</w:t>
      </w:r>
      <w:r w:rsidRPr="00205025">
        <w:rPr>
          <w:rFonts w:ascii="Georgia" w:eastAsia="Georgia" w:hAnsi="Georgia" w:cs="Times New Roman"/>
          <w:color w:val="000000" w:themeColor="text1"/>
          <w:sz w:val="18"/>
          <w:szCs w:val="18"/>
          <w:lang w:val="en-US"/>
        </w:rPr>
        <w:t>.</w:t>
      </w:r>
    </w:p>
    <w:p w14:paraId="40BBC023" w14:textId="4E66884B" w:rsidR="00C7592D" w:rsidRPr="00205025" w:rsidRDefault="00C7592D"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Irons, A.D., Stephens, P. and Ferguson, R.I. (2009), “Digital Investigation as a distinct discipline: A pedagogic perspective”, </w:t>
      </w:r>
      <w:r w:rsidRPr="00205025">
        <w:rPr>
          <w:rFonts w:ascii="Georgia" w:eastAsia="Georgia" w:hAnsi="Georgia" w:cs="Times New Roman"/>
          <w:i/>
          <w:color w:val="000000" w:themeColor="text1"/>
          <w:sz w:val="18"/>
          <w:szCs w:val="18"/>
          <w:lang w:val="en-US"/>
        </w:rPr>
        <w:t>Digital Investigation</w:t>
      </w:r>
      <w:r w:rsidRPr="00205025">
        <w:rPr>
          <w:rFonts w:ascii="Georgia" w:eastAsia="Georgia" w:hAnsi="Georgia" w:cs="Times New Roman"/>
          <w:color w:val="000000" w:themeColor="text1"/>
          <w:sz w:val="18"/>
          <w:szCs w:val="18"/>
          <w:lang w:val="en-US"/>
        </w:rPr>
        <w:t xml:space="preserve">, </w:t>
      </w:r>
      <w:r w:rsidR="007B594B" w:rsidRPr="00205025">
        <w:rPr>
          <w:rFonts w:ascii="Georgia" w:eastAsia="Georgia" w:hAnsi="Georgia" w:cs="Times New Roman"/>
          <w:color w:val="000000" w:themeColor="text1"/>
          <w:sz w:val="18"/>
          <w:szCs w:val="18"/>
          <w:lang w:val="en-US"/>
        </w:rPr>
        <w:t xml:space="preserve">Vol. </w:t>
      </w:r>
      <w:r w:rsidRPr="00205025">
        <w:rPr>
          <w:rFonts w:ascii="Georgia" w:eastAsia="Georgia" w:hAnsi="Georgia" w:cs="Times New Roman"/>
          <w:color w:val="000000" w:themeColor="text1"/>
          <w:sz w:val="18"/>
          <w:szCs w:val="18"/>
          <w:lang w:val="en-US"/>
        </w:rPr>
        <w:t>6</w:t>
      </w:r>
      <w:r w:rsidR="007B594B" w:rsidRPr="00205025">
        <w:rPr>
          <w:rFonts w:ascii="Georgia" w:eastAsia="Georgia" w:hAnsi="Georgia" w:cs="Times New Roman"/>
          <w:color w:val="000000" w:themeColor="text1"/>
          <w:sz w:val="18"/>
          <w:szCs w:val="18"/>
          <w:lang w:val="en-US"/>
        </w:rPr>
        <w:t xml:space="preserve"> No. 1-2, pp. </w:t>
      </w:r>
      <w:r w:rsidRPr="00205025">
        <w:rPr>
          <w:rFonts w:ascii="Georgia" w:eastAsia="Georgia" w:hAnsi="Georgia" w:cs="Times New Roman"/>
          <w:color w:val="000000" w:themeColor="text1"/>
          <w:sz w:val="18"/>
          <w:szCs w:val="18"/>
          <w:lang w:val="en-US"/>
        </w:rPr>
        <w:t>82-90.</w:t>
      </w:r>
    </w:p>
    <w:p w14:paraId="16FCA331" w14:textId="77777777" w:rsidR="00457368" w:rsidRPr="00205025" w:rsidRDefault="00457368"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ISO. (2011), “Information Technology—Security Techniques—Privacy Framework; ISO/IEC 29100:2011 Standard”, in </w:t>
      </w:r>
      <w:r w:rsidRPr="00205025">
        <w:rPr>
          <w:rFonts w:ascii="Georgia" w:eastAsia="Georgia" w:hAnsi="Georgia" w:cs="Times New Roman"/>
          <w:i/>
          <w:color w:val="000000" w:themeColor="text1"/>
          <w:sz w:val="18"/>
          <w:szCs w:val="18"/>
          <w:lang w:val="en-US"/>
        </w:rPr>
        <w:t>International Organization for Standardization (ISO)</w:t>
      </w:r>
      <w:r w:rsidRPr="00205025">
        <w:rPr>
          <w:rFonts w:ascii="Georgia" w:eastAsia="Georgia" w:hAnsi="Georgia" w:cs="Times New Roman"/>
          <w:color w:val="000000" w:themeColor="text1"/>
          <w:sz w:val="18"/>
          <w:szCs w:val="18"/>
          <w:lang w:val="en-US"/>
        </w:rPr>
        <w:t xml:space="preserve">: Geneva, Switzerland, 2011. </w:t>
      </w:r>
    </w:p>
    <w:p w14:paraId="0E0BCBB4" w14:textId="6C3D435C" w:rsidR="00AC2B8B" w:rsidRPr="00205025" w:rsidRDefault="00AC2B8B"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John, J.L. (2012), </w:t>
      </w:r>
      <w:r w:rsidRPr="00205025">
        <w:rPr>
          <w:rFonts w:ascii="Georgia" w:eastAsia="Georgia" w:hAnsi="Georgia" w:cs="Times New Roman"/>
          <w:i/>
          <w:color w:val="000000" w:themeColor="text1"/>
          <w:sz w:val="18"/>
          <w:szCs w:val="18"/>
          <w:lang w:val="en-US"/>
        </w:rPr>
        <w:t>Digital forensics and preservation</w:t>
      </w:r>
      <w:r w:rsidRPr="00205025">
        <w:rPr>
          <w:rFonts w:ascii="Georgia" w:eastAsia="Georgia" w:hAnsi="Georgia" w:cs="Times New Roman"/>
          <w:color w:val="000000" w:themeColor="text1"/>
          <w:sz w:val="18"/>
          <w:szCs w:val="18"/>
          <w:lang w:val="en-US"/>
        </w:rPr>
        <w:t xml:space="preserve">. </w:t>
      </w:r>
      <w:r w:rsidR="004756C7" w:rsidRPr="00205025">
        <w:rPr>
          <w:rFonts w:ascii="Georgia" w:eastAsia="Georgia" w:hAnsi="Georgia" w:cs="Times New Roman"/>
          <w:color w:val="000000" w:themeColor="text1"/>
          <w:sz w:val="18"/>
          <w:szCs w:val="18"/>
          <w:lang w:val="en-US"/>
        </w:rPr>
        <w:t xml:space="preserve">York: </w:t>
      </w:r>
      <w:r w:rsidRPr="00205025">
        <w:rPr>
          <w:rFonts w:ascii="Georgia" w:eastAsia="Georgia" w:hAnsi="Georgia" w:cs="Times New Roman"/>
          <w:color w:val="000000" w:themeColor="text1"/>
          <w:sz w:val="18"/>
          <w:szCs w:val="18"/>
          <w:lang w:val="en-US"/>
        </w:rPr>
        <w:t xml:space="preserve">Digital </w:t>
      </w:r>
      <w:r w:rsidR="004756C7" w:rsidRPr="00205025">
        <w:rPr>
          <w:rFonts w:ascii="Georgia" w:eastAsia="Georgia" w:hAnsi="Georgia" w:cs="Times New Roman"/>
          <w:color w:val="000000" w:themeColor="text1"/>
          <w:sz w:val="18"/>
          <w:szCs w:val="18"/>
          <w:lang w:val="en-US"/>
        </w:rPr>
        <w:t>Preservation Coalition</w:t>
      </w:r>
      <w:r w:rsidRPr="00205025">
        <w:rPr>
          <w:rFonts w:ascii="Georgia" w:eastAsia="Georgia" w:hAnsi="Georgia" w:cs="Times New Roman"/>
          <w:color w:val="000000" w:themeColor="text1"/>
          <w:sz w:val="18"/>
          <w:szCs w:val="18"/>
          <w:lang w:val="en-US"/>
        </w:rPr>
        <w:t>.</w:t>
      </w:r>
    </w:p>
    <w:p w14:paraId="10524F07" w14:textId="6F35619A" w:rsidR="000E0D1F" w:rsidRPr="00205025" w:rsidRDefault="000E0D1F"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Karia, D. (2010), “Ethics in Computer Forensics”, </w:t>
      </w:r>
      <w:r w:rsidRPr="00205025">
        <w:rPr>
          <w:rFonts w:ascii="Georgia" w:eastAsia="Georgia" w:hAnsi="Georgia" w:cs="Times New Roman"/>
          <w:i/>
          <w:color w:val="000000" w:themeColor="text1"/>
          <w:sz w:val="18"/>
          <w:szCs w:val="18"/>
          <w:lang w:val="en-US"/>
        </w:rPr>
        <w:t>Digital Forensics Magazine</w:t>
      </w:r>
      <w:r w:rsidRPr="00205025">
        <w:rPr>
          <w:rFonts w:ascii="Georgia" w:eastAsia="Georgia" w:hAnsi="Georgia" w:cs="Times New Roman"/>
          <w:color w:val="000000" w:themeColor="text1"/>
          <w:sz w:val="18"/>
          <w:szCs w:val="18"/>
          <w:lang w:val="en-US"/>
        </w:rPr>
        <w:t xml:space="preserve">, </w:t>
      </w:r>
      <w:r w:rsidR="00B43B88" w:rsidRPr="00205025">
        <w:rPr>
          <w:rFonts w:ascii="Georgia" w:eastAsia="Georgia" w:hAnsi="Georgia" w:cs="Times New Roman"/>
          <w:color w:val="000000" w:themeColor="text1"/>
          <w:sz w:val="18"/>
          <w:szCs w:val="18"/>
          <w:lang w:val="en-US"/>
        </w:rPr>
        <w:t>No. 5,</w:t>
      </w:r>
      <w:r w:rsidR="00226F17"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 xml:space="preserve">1 November. </w:t>
      </w:r>
    </w:p>
    <w:p w14:paraId="31B45249" w14:textId="6498AC4D" w:rsidR="00E32EF4" w:rsidRPr="00205025" w:rsidRDefault="00E32EF4"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Karie, N.M. and Venter, H.S. (2015), “Taxonomy of challenges for digital forensics”, </w:t>
      </w:r>
      <w:r w:rsidRPr="00205025">
        <w:rPr>
          <w:rFonts w:ascii="Georgia" w:eastAsia="Georgia" w:hAnsi="Georgia" w:cs="Times New Roman"/>
          <w:i/>
          <w:color w:val="000000" w:themeColor="text1"/>
          <w:sz w:val="18"/>
          <w:szCs w:val="18"/>
          <w:lang w:val="en-US"/>
        </w:rPr>
        <w:t>Journal of Forensic Sciences</w:t>
      </w:r>
      <w:r w:rsidRPr="00205025">
        <w:rPr>
          <w:rFonts w:ascii="Georgia" w:eastAsia="Georgia" w:hAnsi="Georgia" w:cs="Times New Roman"/>
          <w:color w:val="000000" w:themeColor="text1"/>
          <w:sz w:val="18"/>
          <w:szCs w:val="18"/>
          <w:lang w:val="en-US"/>
        </w:rPr>
        <w:t>, Vol. 60</w:t>
      </w:r>
      <w:r w:rsidRPr="00205025">
        <w:rPr>
          <w:rFonts w:ascii="Georgia" w:eastAsia="Georgia" w:hAnsi="Georgia" w:cs="Times New Roman"/>
          <w:i/>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No</w:t>
      </w:r>
      <w:r w:rsidRPr="00205025">
        <w:rPr>
          <w:rFonts w:ascii="Georgia" w:eastAsia="Georgia" w:hAnsi="Georgia" w:cs="Times New Roman"/>
          <w:i/>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4, pp. 885-893.</w:t>
      </w:r>
    </w:p>
    <w:p w14:paraId="053A61E1" w14:textId="5FC0FB29" w:rsidR="00846C48" w:rsidRPr="00205025" w:rsidRDefault="00EB57F8"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King, B.J. (2001), “Deliberative democracy expanded: balancing freedom of expression and hate propaganda within the "I &amp; We" paradigm”, </w:t>
      </w:r>
      <w:r w:rsidR="00F56357" w:rsidRPr="00205025">
        <w:rPr>
          <w:rFonts w:ascii="Georgia" w:eastAsia="Georgia" w:hAnsi="Georgia" w:cs="Times New Roman"/>
          <w:i/>
          <w:color w:val="000000" w:themeColor="text1"/>
          <w:sz w:val="18"/>
          <w:szCs w:val="18"/>
          <w:lang w:val="en-US"/>
        </w:rPr>
        <w:t>Master of Arts D</w:t>
      </w:r>
      <w:r w:rsidRPr="00205025">
        <w:rPr>
          <w:rFonts w:ascii="Georgia" w:eastAsia="Georgia" w:hAnsi="Georgia" w:cs="Times New Roman"/>
          <w:i/>
          <w:color w:val="000000" w:themeColor="text1"/>
          <w:sz w:val="18"/>
          <w:szCs w:val="18"/>
          <w:lang w:val="en-US"/>
        </w:rPr>
        <w:t>issertation</w:t>
      </w:r>
      <w:r w:rsidRPr="00205025">
        <w:rPr>
          <w:rFonts w:ascii="Georgia" w:eastAsia="Georgia" w:hAnsi="Georgia" w:cs="Times New Roman"/>
          <w:color w:val="000000" w:themeColor="text1"/>
          <w:sz w:val="18"/>
          <w:szCs w:val="18"/>
          <w:lang w:val="en-US"/>
        </w:rPr>
        <w:t xml:space="preserve">, </w:t>
      </w:r>
      <w:r w:rsidR="00B645A4" w:rsidRPr="00205025">
        <w:rPr>
          <w:rFonts w:ascii="Georgia" w:eastAsia="Georgia" w:hAnsi="Georgia" w:cs="Times New Roman"/>
          <w:color w:val="000000" w:themeColor="text1"/>
          <w:sz w:val="18"/>
          <w:szCs w:val="18"/>
          <w:lang w:val="en-US"/>
        </w:rPr>
        <w:t xml:space="preserve">Legal Studies, </w:t>
      </w:r>
      <w:r w:rsidRPr="00205025">
        <w:rPr>
          <w:rFonts w:ascii="Georgia" w:eastAsia="Georgia" w:hAnsi="Georgia" w:cs="Times New Roman"/>
          <w:color w:val="000000" w:themeColor="text1"/>
          <w:sz w:val="18"/>
          <w:szCs w:val="18"/>
          <w:lang w:val="en-US"/>
        </w:rPr>
        <w:t>Carleton University.</w:t>
      </w:r>
    </w:p>
    <w:p w14:paraId="25380192" w14:textId="30990EFC" w:rsidR="003618B8" w:rsidRPr="00205025" w:rsidRDefault="003618B8"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Klaila, D. and Hall, L. (2000), “Using intellectual assets as a success strategy”, </w:t>
      </w:r>
      <w:r w:rsidRPr="00205025">
        <w:rPr>
          <w:rFonts w:ascii="Georgia" w:eastAsia="Georgia" w:hAnsi="Georgia" w:cs="Times New Roman"/>
          <w:i/>
          <w:color w:val="000000" w:themeColor="text1"/>
          <w:sz w:val="18"/>
          <w:szCs w:val="18"/>
          <w:lang w:val="en-US"/>
        </w:rPr>
        <w:t>Journal of Intellectual Capital</w:t>
      </w:r>
      <w:r w:rsidRPr="00205025">
        <w:rPr>
          <w:rFonts w:ascii="Georgia" w:eastAsia="Georgia" w:hAnsi="Georgia" w:cs="Times New Roman"/>
          <w:color w:val="000000" w:themeColor="text1"/>
          <w:sz w:val="18"/>
          <w:szCs w:val="18"/>
          <w:lang w:val="en-US"/>
        </w:rPr>
        <w:t>, Vol.  1 No. 1, pp. 47-53.</w:t>
      </w:r>
    </w:p>
    <w:p w14:paraId="2B96EF14" w14:textId="0ADD2710" w:rsidR="00141F53" w:rsidRPr="00205025" w:rsidRDefault="009144B5"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Köhn, M.D., Eloff, M.M. and Eloff, J.H.P. (2013), “Integrated Digital Forensic Process Model”, </w:t>
      </w:r>
      <w:r w:rsidRPr="00205025">
        <w:rPr>
          <w:rFonts w:ascii="Georgia" w:eastAsia="Georgia" w:hAnsi="Georgia" w:cs="Times New Roman"/>
          <w:i/>
          <w:color w:val="000000" w:themeColor="text1"/>
          <w:sz w:val="18"/>
          <w:szCs w:val="18"/>
          <w:lang w:val="en-US"/>
        </w:rPr>
        <w:t>Computers &amp; Security</w:t>
      </w:r>
      <w:r w:rsidRPr="00205025">
        <w:rPr>
          <w:rFonts w:ascii="Georgia" w:eastAsia="Georgia" w:hAnsi="Georgia" w:cs="Times New Roman"/>
          <w:color w:val="000000" w:themeColor="text1"/>
          <w:sz w:val="18"/>
          <w:szCs w:val="18"/>
          <w:lang w:val="en-US"/>
        </w:rPr>
        <w:t>, Vol. 38, pp. 103–115.</w:t>
      </w:r>
    </w:p>
    <w:p w14:paraId="56AEC4A9" w14:textId="38D7DC4A" w:rsidR="00D335E5" w:rsidRPr="00205025" w:rsidRDefault="00D335E5" w:rsidP="00D335E5">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Kounadi, O., Bowers, K. and Leitner, M., 2015. </w:t>
      </w:r>
      <w:r w:rsidRPr="00205025">
        <w:rPr>
          <w:rFonts w:ascii="Georgia" w:eastAsia="Georgia" w:hAnsi="Georgia" w:cs="Times New Roman"/>
          <w:i/>
          <w:color w:val="000000" w:themeColor="text1"/>
          <w:sz w:val="18"/>
          <w:szCs w:val="18"/>
          <w:lang w:val="en-US"/>
        </w:rPr>
        <w:t>“</w:t>
      </w:r>
      <w:r w:rsidRPr="00205025">
        <w:rPr>
          <w:rFonts w:ascii="Georgia" w:eastAsia="Georgia" w:hAnsi="Georgia" w:cs="Times New Roman"/>
          <w:color w:val="000000" w:themeColor="text1"/>
          <w:sz w:val="18"/>
          <w:szCs w:val="18"/>
          <w:lang w:val="en-US"/>
        </w:rPr>
        <w:t>Crime mapping on-line: Public perception of privacy issues”</w:t>
      </w:r>
      <w:r w:rsidR="003D346C" w:rsidRPr="00205025">
        <w:rPr>
          <w:rFonts w:ascii="Georgia" w:eastAsia="Georgia" w:hAnsi="Georgia" w:cs="Times New Roman"/>
          <w:color w:val="000000" w:themeColor="text1"/>
          <w:sz w:val="18"/>
          <w:szCs w:val="18"/>
          <w:lang w:val="en-US"/>
        </w:rPr>
        <w:t>,</w:t>
      </w:r>
      <w:r w:rsidR="00E948EF" w:rsidRPr="00205025">
        <w:rPr>
          <w:rFonts w:ascii="Georgia" w:eastAsia="Georgia" w:hAnsi="Georgia" w:cs="Times New Roman"/>
          <w:color w:val="000000" w:themeColor="text1"/>
          <w:sz w:val="18"/>
          <w:szCs w:val="18"/>
          <w:lang w:val="en-US"/>
        </w:rPr>
        <w:t xml:space="preserve"> </w:t>
      </w:r>
      <w:r w:rsidR="00E948EF" w:rsidRPr="00205025">
        <w:rPr>
          <w:rFonts w:ascii="Georgia" w:eastAsia="Georgia" w:hAnsi="Georgia" w:cs="Times New Roman"/>
          <w:i/>
          <w:color w:val="000000" w:themeColor="text1"/>
          <w:sz w:val="18"/>
          <w:szCs w:val="18"/>
          <w:lang w:val="en-US"/>
        </w:rPr>
        <w:t>European Journal on Criminal Policy and R</w:t>
      </w:r>
      <w:r w:rsidRPr="00205025">
        <w:rPr>
          <w:rFonts w:ascii="Georgia" w:eastAsia="Georgia" w:hAnsi="Georgia" w:cs="Times New Roman"/>
          <w:i/>
          <w:color w:val="000000" w:themeColor="text1"/>
          <w:sz w:val="18"/>
          <w:szCs w:val="18"/>
          <w:lang w:val="en-US"/>
        </w:rPr>
        <w:t>esearch</w:t>
      </w:r>
      <w:r w:rsidRPr="00205025">
        <w:rPr>
          <w:rFonts w:ascii="Georgia" w:eastAsia="Georgia" w:hAnsi="Georgia" w:cs="Times New Roman"/>
          <w:color w:val="000000" w:themeColor="text1"/>
          <w:sz w:val="18"/>
          <w:szCs w:val="18"/>
          <w:lang w:val="en-US"/>
        </w:rPr>
        <w:t xml:space="preserve">, </w:t>
      </w:r>
      <w:r w:rsidR="00E948EF" w:rsidRPr="00205025">
        <w:rPr>
          <w:rFonts w:ascii="Georgia" w:eastAsia="Georgia" w:hAnsi="Georgia" w:cs="Times New Roman"/>
          <w:color w:val="000000" w:themeColor="text1"/>
          <w:sz w:val="18"/>
          <w:szCs w:val="18"/>
          <w:lang w:val="en-US"/>
        </w:rPr>
        <w:t xml:space="preserve">Vol. </w:t>
      </w:r>
      <w:r w:rsidRPr="00205025">
        <w:rPr>
          <w:rFonts w:ascii="Georgia" w:eastAsia="Georgia" w:hAnsi="Georgia" w:cs="Times New Roman"/>
          <w:color w:val="000000" w:themeColor="text1"/>
          <w:sz w:val="18"/>
          <w:szCs w:val="18"/>
          <w:lang w:val="en-US"/>
        </w:rPr>
        <w:t>21</w:t>
      </w:r>
      <w:r w:rsidR="00E948EF" w:rsidRPr="00205025">
        <w:rPr>
          <w:rFonts w:ascii="Georgia" w:eastAsia="Georgia" w:hAnsi="Georgia" w:cs="Times New Roman"/>
          <w:color w:val="000000" w:themeColor="text1"/>
          <w:sz w:val="18"/>
          <w:szCs w:val="18"/>
          <w:lang w:val="en-US"/>
        </w:rPr>
        <w:t xml:space="preserve"> No. 1</w:t>
      </w:r>
      <w:r w:rsidRPr="00205025">
        <w:rPr>
          <w:rFonts w:ascii="Georgia" w:eastAsia="Georgia" w:hAnsi="Georgia" w:cs="Times New Roman"/>
          <w:color w:val="000000" w:themeColor="text1"/>
          <w:sz w:val="18"/>
          <w:szCs w:val="18"/>
          <w:lang w:val="en-US"/>
        </w:rPr>
        <w:t>, pp.</w:t>
      </w:r>
      <w:r w:rsidR="00E948EF"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167-190.</w:t>
      </w:r>
    </w:p>
    <w:p w14:paraId="216D870B" w14:textId="480D3C66" w:rsidR="00CC0E35" w:rsidRPr="00205025" w:rsidRDefault="00CC0E35"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Langheinrich, M. (2001)</w:t>
      </w:r>
      <w:r w:rsidR="009B753B"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r w:rsidR="003F6A9D"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Privacy by design—principles of privacy-aware ubiquitous systems</w:t>
      </w:r>
      <w:r w:rsidR="003F6A9D" w:rsidRPr="00205025">
        <w:rPr>
          <w:rFonts w:ascii="Georgia" w:eastAsia="Georgia" w:hAnsi="Georgia" w:cs="Times New Roman"/>
          <w:color w:val="000000" w:themeColor="text1"/>
          <w:sz w:val="18"/>
          <w:szCs w:val="18"/>
          <w:lang w:val="en-US"/>
        </w:rPr>
        <w:t>”,</w:t>
      </w:r>
      <w:r w:rsidR="00994AFE" w:rsidRPr="00205025">
        <w:rPr>
          <w:rFonts w:ascii="Georgia" w:eastAsia="Georgia" w:hAnsi="Georgia" w:cs="Times New Roman"/>
          <w:color w:val="000000" w:themeColor="text1"/>
          <w:sz w:val="18"/>
          <w:szCs w:val="18"/>
          <w:lang w:val="en-US"/>
        </w:rPr>
        <w:t xml:space="preserve"> In</w:t>
      </w:r>
      <w:r w:rsidRPr="00205025">
        <w:rPr>
          <w:rFonts w:ascii="Georgia" w:eastAsia="Georgia" w:hAnsi="Georgia" w:cs="Times New Roman"/>
          <w:color w:val="000000" w:themeColor="text1"/>
          <w:sz w:val="18"/>
          <w:szCs w:val="18"/>
          <w:lang w:val="en-US"/>
        </w:rPr>
        <w:t xml:space="preserve"> </w:t>
      </w:r>
      <w:r w:rsidR="009B753B" w:rsidRPr="00205025">
        <w:rPr>
          <w:rFonts w:ascii="Georgia" w:eastAsia="Georgia" w:hAnsi="Georgia" w:cs="Times New Roman"/>
          <w:i/>
          <w:color w:val="000000" w:themeColor="text1"/>
          <w:sz w:val="18"/>
          <w:szCs w:val="18"/>
          <w:lang w:val="en-US"/>
        </w:rPr>
        <w:t>International conference on Ubiquitous Computing</w:t>
      </w:r>
      <w:r w:rsidR="009B753B" w:rsidRPr="00205025">
        <w:rPr>
          <w:rFonts w:ascii="Georgia" w:eastAsia="Georgia" w:hAnsi="Georgia" w:cs="Times New Roman"/>
          <w:color w:val="000000" w:themeColor="text1"/>
          <w:sz w:val="18"/>
          <w:szCs w:val="18"/>
          <w:lang w:val="en-US"/>
        </w:rPr>
        <w:t>,</w:t>
      </w:r>
      <w:r w:rsidR="001306C2" w:rsidRPr="00205025">
        <w:rPr>
          <w:rFonts w:ascii="Georgia" w:eastAsia="Georgia" w:hAnsi="Georgia" w:cs="Times New Roman"/>
          <w:color w:val="000000" w:themeColor="text1"/>
          <w:sz w:val="18"/>
          <w:szCs w:val="18"/>
          <w:lang w:val="en-US"/>
        </w:rPr>
        <w:t xml:space="preserve"> pp. 273-291</w:t>
      </w:r>
      <w:r w:rsidR="009B753B" w:rsidRPr="00205025">
        <w:rPr>
          <w:rFonts w:ascii="Georgia" w:eastAsia="Georgia" w:hAnsi="Georgia" w:cs="Times New Roman"/>
          <w:color w:val="000000" w:themeColor="text1"/>
          <w:sz w:val="18"/>
          <w:szCs w:val="18"/>
          <w:lang w:val="en-US"/>
        </w:rPr>
        <w:t>. Springer, Berlin, Heidelberg.</w:t>
      </w:r>
    </w:p>
    <w:p w14:paraId="67BE54D2" w14:textId="654212E0" w:rsidR="008D2483" w:rsidRPr="00205025" w:rsidRDefault="008D2483"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Laperche, B. J</w:t>
      </w:r>
      <w:r w:rsidR="000C62F6" w:rsidRPr="00205025">
        <w:rPr>
          <w:rFonts w:ascii="Georgia" w:eastAsia="Georgia" w:hAnsi="Georgia" w:cs="Times New Roman"/>
          <w:color w:val="000000" w:themeColor="text1"/>
          <w:sz w:val="18"/>
          <w:szCs w:val="18"/>
          <w:lang w:val="en-US"/>
        </w:rPr>
        <w:t>. (2016), “Large Firms’ Knowledge Capital and Innovation Networks”</w:t>
      </w:r>
      <w:r w:rsidRPr="00205025">
        <w:rPr>
          <w:rFonts w:ascii="Georgia" w:eastAsia="Georgia" w:hAnsi="Georgia" w:cs="Times New Roman"/>
          <w:color w:val="000000" w:themeColor="text1"/>
          <w:sz w:val="18"/>
          <w:szCs w:val="18"/>
          <w:lang w:val="en-US"/>
        </w:rPr>
        <w:t xml:space="preserve"> Knowl</w:t>
      </w:r>
      <w:r w:rsidR="000C62F6" w:rsidRPr="00205025">
        <w:rPr>
          <w:rFonts w:ascii="Georgia" w:eastAsia="Georgia" w:hAnsi="Georgia" w:cs="Times New Roman"/>
          <w:color w:val="000000" w:themeColor="text1"/>
          <w:sz w:val="18"/>
          <w:szCs w:val="18"/>
          <w:lang w:val="en-US"/>
        </w:rPr>
        <w:t>edge</w:t>
      </w:r>
      <w:r w:rsidRPr="00205025">
        <w:rPr>
          <w:rFonts w:ascii="Georgia" w:eastAsia="Georgia" w:hAnsi="Georgia" w:cs="Times New Roman"/>
          <w:color w:val="000000" w:themeColor="text1"/>
          <w:sz w:val="18"/>
          <w:szCs w:val="18"/>
          <w:lang w:val="en-US"/>
        </w:rPr>
        <w:t xml:space="preserve"> Econ</w:t>
      </w:r>
      <w:r w:rsidR="000C62F6" w:rsidRPr="00205025">
        <w:rPr>
          <w:rFonts w:ascii="Georgia" w:eastAsia="Georgia" w:hAnsi="Georgia" w:cs="Times New Roman"/>
          <w:color w:val="000000" w:themeColor="text1"/>
          <w:sz w:val="18"/>
          <w:szCs w:val="18"/>
          <w:lang w:val="en-US"/>
        </w:rPr>
        <w:t>omy</w:t>
      </w:r>
      <w:r w:rsidR="00425F36" w:rsidRPr="00205025">
        <w:rPr>
          <w:rFonts w:ascii="Georgia" w:eastAsia="Georgia" w:hAnsi="Georgia" w:cs="Times New Roman"/>
          <w:color w:val="000000" w:themeColor="text1"/>
          <w:sz w:val="18"/>
          <w:szCs w:val="18"/>
          <w:lang w:val="en-US"/>
        </w:rPr>
        <w:t xml:space="preserve">, pp.1-18. </w:t>
      </w:r>
      <w:r w:rsidRPr="00205025">
        <w:rPr>
          <w:rFonts w:ascii="Georgia" w:eastAsia="Georgia" w:hAnsi="Georgia" w:cs="Times New Roman"/>
          <w:color w:val="000000" w:themeColor="text1"/>
          <w:sz w:val="18"/>
          <w:szCs w:val="18"/>
          <w:lang w:val="en-US"/>
        </w:rPr>
        <w:t>https://doi.org/10.1007/s13132-016-0391-7</w:t>
      </w:r>
    </w:p>
    <w:p w14:paraId="39905BDA" w14:textId="77777777" w:rsidR="00E5282F" w:rsidRPr="00205025" w:rsidRDefault="00E5282F" w:rsidP="00E5282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La Torre, M., Dumay, J. and Rea, M.A. (2018), “Breaching intellectual capital: critical reflections on Big Data security”, </w:t>
      </w:r>
      <w:r w:rsidRPr="00205025">
        <w:rPr>
          <w:rFonts w:ascii="Georgia" w:eastAsia="Georgia" w:hAnsi="Georgia" w:cs="Times New Roman"/>
          <w:i/>
          <w:color w:val="000000" w:themeColor="text1"/>
          <w:sz w:val="18"/>
          <w:szCs w:val="18"/>
          <w:lang w:val="en-US"/>
        </w:rPr>
        <w:t>Meditari Accountancy Research</w:t>
      </w:r>
      <w:r w:rsidRPr="00205025">
        <w:rPr>
          <w:rFonts w:ascii="Georgia" w:eastAsia="Georgia" w:hAnsi="Georgia" w:cs="Times New Roman"/>
          <w:color w:val="000000" w:themeColor="text1"/>
          <w:sz w:val="18"/>
          <w:szCs w:val="18"/>
          <w:lang w:val="en-US"/>
        </w:rPr>
        <w:t>, Vol. 26 No. 3, pp.463-482.</w:t>
      </w:r>
    </w:p>
    <w:p w14:paraId="2B0D6180" w14:textId="2193489C" w:rsidR="005B04FF" w:rsidRPr="00205025" w:rsidRDefault="005B04FF"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Law, F</w:t>
      </w:r>
      <w:r w:rsidR="00362E8B"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Y</w:t>
      </w:r>
      <w:r w:rsidR="00362E8B" w:rsidRPr="00205025">
        <w:rPr>
          <w:rFonts w:ascii="Georgia" w:eastAsia="Georgia" w:hAnsi="Georgia" w:cs="Times New Roman"/>
          <w:color w:val="000000" w:themeColor="text1"/>
          <w:sz w:val="18"/>
          <w:szCs w:val="18"/>
          <w:lang w:val="en-US"/>
        </w:rPr>
        <w:t>.W.,</w:t>
      </w:r>
      <w:r w:rsidRPr="00205025">
        <w:rPr>
          <w:rFonts w:ascii="Georgia" w:eastAsia="Georgia" w:hAnsi="Georgia" w:cs="Times New Roman"/>
          <w:color w:val="000000" w:themeColor="text1"/>
          <w:sz w:val="18"/>
          <w:szCs w:val="18"/>
          <w:lang w:val="en-US"/>
        </w:rPr>
        <w:t xml:space="preserve"> Chan, P</w:t>
      </w:r>
      <w:r w:rsidR="00362E8B"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F</w:t>
      </w:r>
      <w:r w:rsidR="00362E8B"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Yiu, S</w:t>
      </w:r>
      <w:r w:rsidR="00362E8B" w:rsidRPr="00205025">
        <w:rPr>
          <w:rFonts w:ascii="Georgia" w:eastAsia="Georgia" w:hAnsi="Georgia" w:cs="Times New Roman"/>
          <w:color w:val="000000" w:themeColor="text1"/>
          <w:sz w:val="18"/>
          <w:szCs w:val="18"/>
          <w:lang w:val="en-US"/>
        </w:rPr>
        <w:t>.M.,</w:t>
      </w:r>
      <w:r w:rsidRPr="00205025">
        <w:rPr>
          <w:rFonts w:ascii="Georgia" w:eastAsia="Georgia" w:hAnsi="Georgia" w:cs="Times New Roman"/>
          <w:color w:val="000000" w:themeColor="text1"/>
          <w:sz w:val="18"/>
          <w:szCs w:val="18"/>
          <w:lang w:val="en-US"/>
        </w:rPr>
        <w:t xml:space="preserve"> Chow, K</w:t>
      </w:r>
      <w:r w:rsidR="00362E8B" w:rsidRPr="00205025">
        <w:rPr>
          <w:rFonts w:ascii="Georgia" w:eastAsia="Georgia" w:hAnsi="Georgia" w:cs="Times New Roman"/>
          <w:color w:val="000000" w:themeColor="text1"/>
          <w:sz w:val="18"/>
          <w:szCs w:val="18"/>
          <w:lang w:val="en-US"/>
        </w:rPr>
        <w:t>.P.,</w:t>
      </w:r>
      <w:r w:rsidRPr="00205025">
        <w:rPr>
          <w:rFonts w:ascii="Georgia" w:eastAsia="Georgia" w:hAnsi="Georgia" w:cs="Times New Roman"/>
          <w:color w:val="000000" w:themeColor="text1"/>
          <w:sz w:val="18"/>
          <w:szCs w:val="18"/>
          <w:lang w:val="en-US"/>
        </w:rPr>
        <w:t xml:space="preserve"> Kwan, M</w:t>
      </w:r>
      <w:r w:rsidR="00362E8B"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Y</w:t>
      </w:r>
      <w:r w:rsidR="00362E8B" w:rsidRPr="00205025">
        <w:rPr>
          <w:rFonts w:ascii="Georgia" w:eastAsia="Georgia" w:hAnsi="Georgia" w:cs="Times New Roman"/>
          <w:color w:val="000000" w:themeColor="text1"/>
          <w:sz w:val="18"/>
          <w:szCs w:val="18"/>
          <w:lang w:val="en-US"/>
        </w:rPr>
        <w:t>.K.,</w:t>
      </w:r>
      <w:r w:rsidRPr="00205025">
        <w:rPr>
          <w:rFonts w:ascii="Georgia" w:eastAsia="Georgia" w:hAnsi="Georgia" w:cs="Times New Roman"/>
          <w:color w:val="000000" w:themeColor="text1"/>
          <w:sz w:val="18"/>
          <w:szCs w:val="18"/>
          <w:lang w:val="en-US"/>
        </w:rPr>
        <w:t xml:space="preserve"> Tse, H</w:t>
      </w:r>
      <w:r w:rsidR="00362E8B"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K</w:t>
      </w:r>
      <w:r w:rsidR="00362E8B"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S. (2011), “Protecting digital data privacy in Computer Forensic Examination</w:t>
      </w:r>
      <w:r w:rsidR="00F50F4D"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r w:rsidR="00E36861" w:rsidRPr="00205025">
        <w:rPr>
          <w:rFonts w:ascii="Georgia" w:eastAsia="Georgia" w:hAnsi="Georgia" w:cs="Times New Roman"/>
          <w:color w:val="000000" w:themeColor="text1"/>
          <w:sz w:val="18"/>
          <w:szCs w:val="18"/>
          <w:lang w:val="en-US"/>
        </w:rPr>
        <w:t xml:space="preserve">In </w:t>
      </w:r>
      <w:r w:rsidRPr="00205025">
        <w:rPr>
          <w:rFonts w:ascii="Georgia" w:eastAsia="Georgia" w:hAnsi="Georgia" w:cs="Times New Roman"/>
          <w:i/>
          <w:color w:val="000000" w:themeColor="text1"/>
          <w:sz w:val="18"/>
          <w:szCs w:val="18"/>
          <w:lang w:val="en-US"/>
        </w:rPr>
        <w:t>The 6th International Workshop on Systematic Approaches to Digital Forensic Engineering in conjunction with IEEE Security and Privacy Symposium (IEEE/SADFE 2011)</w:t>
      </w:r>
      <w:r w:rsidR="00E36861" w:rsidRPr="00205025">
        <w:rPr>
          <w:rFonts w:ascii="Georgia" w:eastAsia="Georgia" w:hAnsi="Georgia" w:cs="Times New Roman"/>
          <w:i/>
          <w:color w:val="000000" w:themeColor="text1"/>
          <w:sz w:val="18"/>
          <w:szCs w:val="18"/>
          <w:lang w:val="en-US"/>
        </w:rPr>
        <w:t>,</w:t>
      </w:r>
      <w:r w:rsidR="008E698D"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Oakland, CA.</w:t>
      </w:r>
    </w:p>
    <w:p w14:paraId="28E86540" w14:textId="4BC57102" w:rsidR="0052069E" w:rsidRPr="00205025" w:rsidRDefault="0052069E"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Leal, C., Meirinhos, G., Loureiro, M. and Marques, C.S. (2017), “Cybersecurity Management, Intellectual Capital and Trust: A New Management Dilemma”, In </w:t>
      </w:r>
      <w:r w:rsidRPr="00205025">
        <w:rPr>
          <w:rFonts w:ascii="Georgia" w:eastAsia="Georgia" w:hAnsi="Georgia" w:cs="Times New Roman"/>
          <w:i/>
          <w:color w:val="000000" w:themeColor="text1"/>
          <w:sz w:val="18"/>
          <w:szCs w:val="18"/>
          <w:lang w:val="en-US"/>
        </w:rPr>
        <w:t>ECIC 2017-9th European Conference on Intellectual Capital</w:t>
      </w:r>
      <w:r w:rsidR="00A8410F"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p</w:t>
      </w:r>
      <w:r w:rsidR="00D04B93" w:rsidRPr="00205025">
        <w:rPr>
          <w:rFonts w:ascii="Georgia" w:eastAsia="Georgia" w:hAnsi="Georgia" w:cs="Times New Roman"/>
          <w:color w:val="000000" w:themeColor="text1"/>
          <w:sz w:val="18"/>
          <w:szCs w:val="18"/>
          <w:lang w:val="en-US"/>
        </w:rPr>
        <w:t>p</w:t>
      </w:r>
      <w:r w:rsidR="00A8410F" w:rsidRPr="00205025">
        <w:rPr>
          <w:rFonts w:ascii="Georgia" w:eastAsia="Georgia" w:hAnsi="Georgia" w:cs="Times New Roman"/>
          <w:color w:val="000000" w:themeColor="text1"/>
          <w:sz w:val="18"/>
          <w:szCs w:val="18"/>
          <w:lang w:val="en-US"/>
        </w:rPr>
        <w:t>. 171-183</w:t>
      </w:r>
      <w:r w:rsidRPr="00205025">
        <w:rPr>
          <w:rFonts w:ascii="Georgia" w:eastAsia="Georgia" w:hAnsi="Georgia" w:cs="Times New Roman"/>
          <w:color w:val="000000" w:themeColor="text1"/>
          <w:sz w:val="18"/>
          <w:szCs w:val="18"/>
          <w:lang w:val="en-US"/>
        </w:rPr>
        <w:t xml:space="preserve">. </w:t>
      </w:r>
    </w:p>
    <w:p w14:paraId="4C5E6B26" w14:textId="238D84E3" w:rsidR="003631B5" w:rsidRPr="00205025" w:rsidRDefault="003631B5"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Lenoble, J. and Maesschalck, M. (2003)</w:t>
      </w:r>
      <w:r w:rsidR="00CC0E35"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i/>
          <w:color w:val="000000" w:themeColor="text1"/>
          <w:sz w:val="18"/>
          <w:szCs w:val="18"/>
          <w:lang w:val="en-US"/>
        </w:rPr>
        <w:t>Toward a theory of governance: the action of norms</w:t>
      </w:r>
      <w:r w:rsidR="00CC0E35"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r w:rsidR="00911D67" w:rsidRPr="00205025">
        <w:rPr>
          <w:rFonts w:ascii="Georgia" w:eastAsia="Georgia" w:hAnsi="Georgia" w:cs="Times New Roman"/>
          <w:color w:val="000000" w:themeColor="text1"/>
          <w:sz w:val="18"/>
          <w:szCs w:val="18"/>
          <w:lang w:val="en-US"/>
        </w:rPr>
        <w:t xml:space="preserve">The Hague: </w:t>
      </w:r>
      <w:r w:rsidRPr="00205025">
        <w:rPr>
          <w:rFonts w:ascii="Georgia" w:eastAsia="Georgia" w:hAnsi="Georgia" w:cs="Times New Roman"/>
          <w:color w:val="000000" w:themeColor="text1"/>
          <w:sz w:val="18"/>
          <w:szCs w:val="18"/>
          <w:lang w:val="en-US"/>
        </w:rPr>
        <w:t>Kluwer Law International.</w:t>
      </w:r>
    </w:p>
    <w:p w14:paraId="5295C3AD" w14:textId="3FCD35D8" w:rsidR="00D21213" w:rsidRPr="00205025" w:rsidRDefault="00D21213"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Liberty. (2017), “</w:t>
      </w:r>
      <w:r w:rsidRPr="00205025">
        <w:rPr>
          <w:rFonts w:ascii="Georgia" w:eastAsia="Georgia" w:hAnsi="Georgia" w:cs="Times New Roman"/>
          <w:i/>
          <w:color w:val="000000" w:themeColor="text1"/>
          <w:sz w:val="18"/>
          <w:szCs w:val="18"/>
          <w:lang w:val="en-US"/>
        </w:rPr>
        <w:t>Government Concedes Need For Snoopers’ Charter To Protect Rights In Response To Tom Watson’s Landmark Legal Challenge – But Must Go Further</w:t>
      </w:r>
      <w:r w:rsidRPr="00205025">
        <w:rPr>
          <w:rFonts w:ascii="Georgia" w:eastAsia="Georgia" w:hAnsi="Georgia" w:cs="Times New Roman"/>
          <w:color w:val="000000" w:themeColor="text1"/>
          <w:sz w:val="18"/>
          <w:szCs w:val="18"/>
          <w:lang w:val="en-US"/>
        </w:rPr>
        <w:t xml:space="preserve">”, </w:t>
      </w:r>
      <w:r w:rsidR="000F1F7F" w:rsidRPr="00205025">
        <w:rPr>
          <w:rFonts w:ascii="Georgia" w:eastAsia="Georgia" w:hAnsi="Georgia" w:cs="Times New Roman"/>
          <w:color w:val="000000" w:themeColor="text1"/>
          <w:sz w:val="18"/>
          <w:szCs w:val="18"/>
          <w:lang w:val="en-US"/>
        </w:rPr>
        <w:t xml:space="preserve">available from: </w:t>
      </w:r>
      <w:hyperlink r:id="rId30" w:history="1">
        <w:r w:rsidR="000F1F7F" w:rsidRPr="00205025">
          <w:rPr>
            <w:rStyle w:val="Hyperlink"/>
            <w:rFonts w:ascii="Georgia" w:eastAsia="Georgia" w:hAnsi="Georgia" w:cs="Times New Roman"/>
            <w:color w:val="000000" w:themeColor="text1"/>
            <w:sz w:val="18"/>
            <w:szCs w:val="18"/>
            <w:lang w:val="en-US"/>
          </w:rPr>
          <w:t>https://www.libertyhumanrights.org.uk/news/press-releases-and-statements/government-concedes-need-snoopers%E2%80%99-charter-protect-rights</w:t>
        </w:r>
      </w:hyperlink>
      <w:r w:rsidR="000F1F7F" w:rsidRPr="00205025">
        <w:rPr>
          <w:rFonts w:ascii="Georgia" w:eastAsia="Georgia" w:hAnsi="Georgia" w:cs="Times New Roman"/>
          <w:color w:val="000000" w:themeColor="text1"/>
          <w:sz w:val="18"/>
          <w:szCs w:val="18"/>
          <w:lang w:val="en-US"/>
        </w:rPr>
        <w:t xml:space="preserve"> (accessed 27 April 2019). </w:t>
      </w:r>
    </w:p>
    <w:p w14:paraId="0DB891FF" w14:textId="0F249E2D" w:rsidR="00DD0C39" w:rsidRPr="00205025" w:rsidRDefault="00DD0C39"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Lemos, R. (</w:t>
      </w:r>
      <w:r w:rsidR="00225D1C" w:rsidRPr="00205025">
        <w:rPr>
          <w:rFonts w:ascii="Georgia" w:eastAsia="Georgia" w:hAnsi="Georgia" w:cs="Times New Roman"/>
          <w:color w:val="000000" w:themeColor="text1"/>
          <w:sz w:val="18"/>
          <w:szCs w:val="18"/>
          <w:lang w:val="en-US"/>
        </w:rPr>
        <w:t>2007</w:t>
      </w:r>
      <w:r w:rsidRPr="00205025">
        <w:rPr>
          <w:rFonts w:ascii="Georgia" w:eastAsia="Georgia" w:hAnsi="Georgia" w:cs="Times New Roman"/>
          <w:color w:val="000000" w:themeColor="text1"/>
          <w:sz w:val="18"/>
          <w:szCs w:val="18"/>
          <w:lang w:val="en-US"/>
        </w:rPr>
        <w:t>), “Teaching hacking helps students, professors say”</w:t>
      </w:r>
      <w:r w:rsidR="00225D1C" w:rsidRPr="00205025">
        <w:rPr>
          <w:rFonts w:ascii="Georgia" w:eastAsia="Georgia" w:hAnsi="Georgia" w:cs="Times New Roman"/>
          <w:color w:val="000000" w:themeColor="text1"/>
          <w:sz w:val="18"/>
          <w:szCs w:val="18"/>
          <w:lang w:val="en-US"/>
        </w:rPr>
        <w:t xml:space="preserve">, </w:t>
      </w:r>
      <w:r w:rsidR="00EE5AB8" w:rsidRPr="00205025">
        <w:rPr>
          <w:rFonts w:ascii="Georgia" w:eastAsia="Georgia" w:hAnsi="Georgia" w:cs="Times New Roman"/>
          <w:color w:val="000000" w:themeColor="text1"/>
          <w:sz w:val="18"/>
          <w:szCs w:val="18"/>
          <w:lang w:val="en-US"/>
        </w:rPr>
        <w:t>The Register, 7 August, a</w:t>
      </w:r>
      <w:r w:rsidR="00225D1C" w:rsidRPr="00205025">
        <w:rPr>
          <w:rFonts w:ascii="Georgia" w:eastAsia="Georgia" w:hAnsi="Georgia" w:cs="Times New Roman"/>
          <w:color w:val="000000" w:themeColor="text1"/>
          <w:sz w:val="18"/>
          <w:szCs w:val="18"/>
          <w:lang w:val="en-US"/>
        </w:rPr>
        <w:t xml:space="preserve">vailable at: </w:t>
      </w:r>
      <w:hyperlink r:id="rId31" w:history="1">
        <w:r w:rsidR="00225D1C" w:rsidRPr="00205025">
          <w:rPr>
            <w:rStyle w:val="Hyperlink"/>
            <w:rFonts w:ascii="Georgia" w:eastAsia="Georgia" w:hAnsi="Georgia" w:cs="Times New Roman"/>
            <w:color w:val="000000" w:themeColor="text1"/>
            <w:sz w:val="18"/>
            <w:szCs w:val="18"/>
            <w:lang w:val="en-US"/>
          </w:rPr>
          <w:t>https://www.theregister.co.uk/2007/08/07/teaching_students_hacking/</w:t>
        </w:r>
      </w:hyperlink>
      <w:r w:rsidR="00225D1C" w:rsidRPr="00205025">
        <w:rPr>
          <w:rFonts w:ascii="Georgia" w:eastAsia="Georgia" w:hAnsi="Georgia" w:cs="Times New Roman"/>
          <w:color w:val="000000" w:themeColor="text1"/>
          <w:sz w:val="18"/>
          <w:szCs w:val="18"/>
          <w:lang w:val="en-US"/>
        </w:rPr>
        <w:t xml:space="preserve"> (accessed 25 September 2019). </w:t>
      </w:r>
    </w:p>
    <w:p w14:paraId="22D7956E" w14:textId="2F860B51" w:rsidR="00D51A16" w:rsidRPr="00205025" w:rsidRDefault="00D51A16"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Locard, E. (1904), </w:t>
      </w:r>
      <w:r w:rsidRPr="00205025">
        <w:rPr>
          <w:rFonts w:ascii="Georgia" w:eastAsia="Georgia" w:hAnsi="Georgia" w:cs="Times New Roman"/>
          <w:i/>
          <w:color w:val="000000" w:themeColor="text1"/>
          <w:sz w:val="18"/>
          <w:szCs w:val="18"/>
          <w:lang w:val="en-US"/>
        </w:rPr>
        <w:t>L'enquête criminelle et les méthódes scientifiques</w:t>
      </w:r>
      <w:r w:rsidR="00593928" w:rsidRPr="00205025">
        <w:rPr>
          <w:rFonts w:ascii="Georgia" w:eastAsia="Georgia" w:hAnsi="Georgia" w:cs="Times New Roman"/>
          <w:color w:val="000000" w:themeColor="text1"/>
          <w:sz w:val="18"/>
          <w:szCs w:val="18"/>
          <w:lang w:val="en-US"/>
        </w:rPr>
        <w:t>, Paris: E. Flammarion.</w:t>
      </w:r>
    </w:p>
    <w:p w14:paraId="457D10E9" w14:textId="77314E07" w:rsidR="001D546B" w:rsidRPr="00205025" w:rsidRDefault="001D546B" w:rsidP="001D546B">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Longhetti, A. (1983), “Editorial”, </w:t>
      </w:r>
      <w:r w:rsidRPr="00205025">
        <w:rPr>
          <w:rFonts w:ascii="Georgia" w:eastAsia="Georgia" w:hAnsi="Georgia" w:cs="Times New Roman"/>
          <w:i/>
          <w:color w:val="000000" w:themeColor="text1"/>
          <w:sz w:val="18"/>
          <w:szCs w:val="18"/>
          <w:lang w:val="en-US"/>
        </w:rPr>
        <w:t>Journal of Forensic Sciences,</w:t>
      </w:r>
      <w:r w:rsidRPr="00205025">
        <w:rPr>
          <w:rFonts w:ascii="Georgia" w:eastAsia="Georgia" w:hAnsi="Georgia" w:cs="Times New Roman"/>
          <w:color w:val="000000" w:themeColor="text1"/>
          <w:sz w:val="18"/>
          <w:szCs w:val="18"/>
          <w:lang w:val="en-US"/>
        </w:rPr>
        <w:t xml:space="preserve"> Vol</w:t>
      </w:r>
      <w:r w:rsidRPr="00205025">
        <w:rPr>
          <w:rFonts w:ascii="Georgia" w:eastAsia="Georgia" w:hAnsi="Georgia" w:cs="Times New Roman"/>
          <w:i/>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28, pp. 3-5</w:t>
      </w:r>
    </w:p>
    <w:p w14:paraId="4A33E2C2" w14:textId="704D8CEB" w:rsidR="00CE493D" w:rsidRPr="00205025" w:rsidRDefault="00CE493D"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Losavio, M., Seigfried-Spellar, K.C. and Sloan III, J.J. (2016), “Why digital forensics is not a profession and how it can become one”, </w:t>
      </w:r>
      <w:r w:rsidRPr="00205025">
        <w:rPr>
          <w:rFonts w:ascii="Georgia" w:eastAsia="Georgia" w:hAnsi="Georgia" w:cs="Times New Roman"/>
          <w:i/>
          <w:color w:val="000000" w:themeColor="text1"/>
          <w:sz w:val="18"/>
          <w:szCs w:val="18"/>
          <w:lang w:val="en-US"/>
        </w:rPr>
        <w:t>Criminal Justice Studies</w:t>
      </w:r>
      <w:r w:rsidRPr="00205025">
        <w:rPr>
          <w:rFonts w:ascii="Georgia" w:eastAsia="Georgia" w:hAnsi="Georgia" w:cs="Times New Roman"/>
          <w:color w:val="000000" w:themeColor="text1"/>
          <w:sz w:val="18"/>
          <w:szCs w:val="18"/>
          <w:lang w:val="en-US"/>
        </w:rPr>
        <w:t>, Vol. 29</w:t>
      </w:r>
      <w:r w:rsidRPr="00205025">
        <w:rPr>
          <w:rFonts w:ascii="Georgia" w:eastAsia="Georgia" w:hAnsi="Georgia" w:cs="Times New Roman"/>
          <w:i/>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No. 2, pp.</w:t>
      </w:r>
      <w:r w:rsidR="00C97359"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143-162.</w:t>
      </w:r>
    </w:p>
    <w:p w14:paraId="1E3B41A5" w14:textId="5A3CACB3" w:rsidR="00DB6F11" w:rsidRPr="00205025" w:rsidRDefault="00DB6F11"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Losavio, M., Pastukov, P. and Polyakova, S. (2015), “Cyber black box/event data recorder: legal and ethical perspectives and challenges with digital forensics”, </w:t>
      </w:r>
      <w:r w:rsidRPr="00205025">
        <w:rPr>
          <w:rFonts w:ascii="Georgia" w:eastAsia="Georgia" w:hAnsi="Georgia" w:cs="Times New Roman"/>
          <w:i/>
          <w:color w:val="000000" w:themeColor="text1"/>
          <w:sz w:val="18"/>
          <w:szCs w:val="18"/>
          <w:lang w:val="en-US"/>
        </w:rPr>
        <w:t>Journal of Digital Forensics, Security and Law</w:t>
      </w:r>
      <w:r w:rsidRPr="00205025">
        <w:rPr>
          <w:rFonts w:ascii="Georgia" w:eastAsia="Georgia" w:hAnsi="Georgia" w:cs="Times New Roman"/>
          <w:color w:val="000000" w:themeColor="text1"/>
          <w:sz w:val="18"/>
          <w:szCs w:val="18"/>
          <w:lang w:val="en-US"/>
        </w:rPr>
        <w:t>, Vol. 10</w:t>
      </w:r>
      <w:r w:rsidRPr="00205025">
        <w:rPr>
          <w:rFonts w:ascii="Georgia" w:eastAsia="Georgia" w:hAnsi="Georgia" w:cs="Times New Roman"/>
          <w:i/>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No</w:t>
      </w:r>
      <w:r w:rsidRPr="00205025">
        <w:rPr>
          <w:rFonts w:ascii="Georgia" w:eastAsia="Georgia" w:hAnsi="Georgia" w:cs="Times New Roman"/>
          <w:i/>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4, p</w:t>
      </w:r>
      <w:r w:rsidR="0013247E" w:rsidRPr="00205025">
        <w:rPr>
          <w:rFonts w:ascii="Georgia" w:eastAsia="Georgia" w:hAnsi="Georgia" w:cs="Times New Roman"/>
          <w:color w:val="000000" w:themeColor="text1"/>
          <w:sz w:val="18"/>
          <w:szCs w:val="18"/>
          <w:lang w:val="en-US"/>
        </w:rPr>
        <w:t xml:space="preserve">p. </w:t>
      </w:r>
      <w:r w:rsidRPr="00205025">
        <w:rPr>
          <w:rFonts w:ascii="Georgia" w:eastAsia="Georgia" w:hAnsi="Georgia" w:cs="Times New Roman"/>
          <w:color w:val="000000" w:themeColor="text1"/>
          <w:sz w:val="18"/>
          <w:szCs w:val="18"/>
          <w:lang w:val="en-US"/>
        </w:rPr>
        <w:t>4</w:t>
      </w:r>
      <w:r w:rsidR="0013247E" w:rsidRPr="00205025">
        <w:rPr>
          <w:rFonts w:ascii="Georgia" w:eastAsia="Georgia" w:hAnsi="Georgia" w:cs="Times New Roman"/>
          <w:color w:val="000000" w:themeColor="text1"/>
          <w:sz w:val="18"/>
          <w:szCs w:val="18"/>
          <w:lang w:val="en-US"/>
        </w:rPr>
        <w:t>3-58</w:t>
      </w:r>
      <w:r w:rsidRPr="00205025">
        <w:rPr>
          <w:rFonts w:ascii="Georgia" w:eastAsia="Georgia" w:hAnsi="Georgia" w:cs="Times New Roman"/>
          <w:color w:val="000000" w:themeColor="text1"/>
          <w:sz w:val="18"/>
          <w:szCs w:val="18"/>
          <w:lang w:val="en-US"/>
        </w:rPr>
        <w:t>.</w:t>
      </w:r>
    </w:p>
    <w:p w14:paraId="256AD0A8" w14:textId="3344ECC2" w:rsidR="003C1F0B" w:rsidRPr="00205025" w:rsidRDefault="003C1F0B"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Macewan, N.F. (2008), “The Computer Misuse Act 1990: lessons from its past and predictions for its future”, </w:t>
      </w:r>
      <w:r w:rsidRPr="00205025">
        <w:rPr>
          <w:rFonts w:ascii="Georgia" w:eastAsia="Georgia" w:hAnsi="Georgia" w:cs="Times New Roman"/>
          <w:i/>
          <w:color w:val="000000" w:themeColor="text1"/>
          <w:sz w:val="18"/>
          <w:szCs w:val="18"/>
          <w:lang w:val="en-US"/>
        </w:rPr>
        <w:t>Criminal Law Review</w:t>
      </w:r>
      <w:r w:rsidRPr="00205025">
        <w:rPr>
          <w:rFonts w:ascii="Georgia" w:eastAsia="Georgia" w:hAnsi="Georgia" w:cs="Times New Roman"/>
          <w:color w:val="000000" w:themeColor="text1"/>
          <w:sz w:val="18"/>
          <w:szCs w:val="18"/>
          <w:lang w:val="en-US"/>
        </w:rPr>
        <w:t>, Vol. 12, pp. 955-967.</w:t>
      </w:r>
    </w:p>
    <w:p w14:paraId="17CB0333" w14:textId="0DD395AD" w:rsidR="006324F4" w:rsidRPr="00205025" w:rsidRDefault="006324F4"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lastRenderedPageBreak/>
        <w:t>Mack, R.L.  and Nielsen, J. (1995), “Usability Inspection Methods: Executive Summary”</w:t>
      </w:r>
      <w:r w:rsidR="00EE614E" w:rsidRPr="00205025">
        <w:rPr>
          <w:rFonts w:ascii="Georgia" w:eastAsia="Georgia" w:hAnsi="Georgia" w:cs="Times New Roman"/>
          <w:color w:val="000000" w:themeColor="text1"/>
          <w:sz w:val="18"/>
          <w:szCs w:val="18"/>
          <w:lang w:val="en-US"/>
        </w:rPr>
        <w:t>, In:</w:t>
      </w:r>
      <w:r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i/>
          <w:color w:val="000000" w:themeColor="text1"/>
          <w:sz w:val="18"/>
          <w:szCs w:val="18"/>
          <w:lang w:val="en-US"/>
        </w:rPr>
        <w:t>Readings in Human Computer Interaction: Toward the Year 2000</w:t>
      </w:r>
      <w:r w:rsidRPr="00205025">
        <w:rPr>
          <w:rFonts w:ascii="Georgia" w:eastAsia="Georgia" w:hAnsi="Georgia" w:cs="Times New Roman"/>
          <w:color w:val="000000" w:themeColor="text1"/>
          <w:sz w:val="18"/>
          <w:szCs w:val="18"/>
          <w:lang w:val="en-US"/>
        </w:rPr>
        <w:t>, R.M. Baecker , Eds., Morgan Kaufmann, pp. 170–181.</w:t>
      </w:r>
    </w:p>
    <w:p w14:paraId="0F2B351D" w14:textId="5B1B6401" w:rsidR="00882976" w:rsidRPr="00205025" w:rsidRDefault="00882976"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Maditinos, D., Chatzoudes, D., Tsairidis, C. and Theriou, G. (2011), “The impact of intellectual capital on firms' market value and financial performance”, </w:t>
      </w:r>
      <w:r w:rsidRPr="00205025">
        <w:rPr>
          <w:rFonts w:ascii="Georgia" w:eastAsia="Georgia" w:hAnsi="Georgia" w:cs="Times New Roman"/>
          <w:i/>
          <w:color w:val="000000" w:themeColor="text1"/>
          <w:sz w:val="18"/>
          <w:szCs w:val="18"/>
          <w:lang w:val="en-US"/>
        </w:rPr>
        <w:t>Journal of Intellectual Capital</w:t>
      </w:r>
      <w:r w:rsidRPr="00205025">
        <w:rPr>
          <w:rFonts w:ascii="Georgia" w:eastAsia="Georgia" w:hAnsi="Georgia" w:cs="Times New Roman"/>
          <w:color w:val="000000" w:themeColor="text1"/>
          <w:sz w:val="18"/>
          <w:szCs w:val="18"/>
          <w:lang w:val="en-US"/>
        </w:rPr>
        <w:t>, Vol 12 No. 1, pp. 132</w:t>
      </w:r>
      <w:r w:rsidR="004F7259" w:rsidRPr="00205025">
        <w:rPr>
          <w:rFonts w:ascii="Georgia" w:eastAsia="Georgia" w:hAnsi="Georgia" w:cs="Times New Roman"/>
          <w:color w:val="000000" w:themeColor="text1"/>
          <w:sz w:val="18"/>
          <w:szCs w:val="18"/>
          <w:lang w:val="en-US"/>
        </w:rPr>
        <w:t>-151.</w:t>
      </w:r>
    </w:p>
    <w:p w14:paraId="44D869EE" w14:textId="52F8915B" w:rsidR="002E2922" w:rsidRPr="00205025" w:rsidRDefault="002E2922"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Margulis, S.T., (2003) “Privacy as a social issue and behavioral concept.” </w:t>
      </w:r>
      <w:r w:rsidRPr="00205025">
        <w:rPr>
          <w:rFonts w:ascii="Georgia" w:eastAsia="Georgia" w:hAnsi="Georgia" w:cs="Times New Roman"/>
          <w:i/>
          <w:color w:val="000000" w:themeColor="text1"/>
          <w:sz w:val="18"/>
          <w:szCs w:val="18"/>
          <w:lang w:val="en-US"/>
        </w:rPr>
        <w:t>Journal of social issues</w:t>
      </w:r>
      <w:r w:rsidRPr="00205025">
        <w:rPr>
          <w:rFonts w:ascii="Georgia" w:eastAsia="Georgia" w:hAnsi="Georgia" w:cs="Times New Roman"/>
          <w:color w:val="000000" w:themeColor="text1"/>
          <w:sz w:val="18"/>
          <w:szCs w:val="18"/>
          <w:lang w:val="en-US"/>
        </w:rPr>
        <w:t>, Vol. 59 No.2, pp.</w:t>
      </w:r>
      <w:r w:rsidR="00EC3524"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243-261.</w:t>
      </w:r>
    </w:p>
    <w:p w14:paraId="4374D2D1" w14:textId="403C51AD" w:rsidR="004A2571" w:rsidRPr="00205025" w:rsidRDefault="004A2571"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Milaj, J. and Bonnici, J.P.M. (2014), “Unwitting subjects of surveillance and the presumption of innocence”, </w:t>
      </w:r>
      <w:r w:rsidRPr="00205025">
        <w:rPr>
          <w:rFonts w:ascii="Georgia" w:eastAsia="Georgia" w:hAnsi="Georgia" w:cs="Times New Roman"/>
          <w:i/>
          <w:iCs/>
          <w:color w:val="000000" w:themeColor="text1"/>
          <w:sz w:val="18"/>
          <w:szCs w:val="18"/>
          <w:lang w:val="en-US"/>
        </w:rPr>
        <w:t>Computer Law &amp; Security Review</w:t>
      </w:r>
      <w:r w:rsidRPr="00205025">
        <w:rPr>
          <w:rFonts w:ascii="Georgia" w:eastAsia="Georgia" w:hAnsi="Georgia" w:cs="Times New Roman"/>
          <w:color w:val="000000" w:themeColor="text1"/>
          <w:sz w:val="18"/>
          <w:szCs w:val="18"/>
          <w:lang w:val="en-US"/>
        </w:rPr>
        <w:t xml:space="preserve">, Vol. </w:t>
      </w:r>
      <w:r w:rsidRPr="00205025">
        <w:rPr>
          <w:rFonts w:ascii="Georgia" w:eastAsia="Georgia" w:hAnsi="Georgia" w:cs="Times New Roman"/>
          <w:iCs/>
          <w:color w:val="000000" w:themeColor="text1"/>
          <w:sz w:val="18"/>
          <w:szCs w:val="18"/>
          <w:lang w:val="en-US"/>
        </w:rPr>
        <w:t>30</w:t>
      </w:r>
      <w:r w:rsidRPr="00205025">
        <w:rPr>
          <w:rFonts w:ascii="Georgia" w:eastAsia="Georgia" w:hAnsi="Georgia" w:cs="Times New Roman"/>
          <w:i/>
          <w:iCs/>
          <w:color w:val="000000" w:themeColor="text1"/>
          <w:sz w:val="18"/>
          <w:szCs w:val="18"/>
          <w:lang w:val="en-US"/>
        </w:rPr>
        <w:t xml:space="preserve"> </w:t>
      </w:r>
      <w:r w:rsidRPr="00205025">
        <w:rPr>
          <w:rFonts w:ascii="Georgia" w:eastAsia="Georgia" w:hAnsi="Georgia" w:cs="Times New Roman"/>
          <w:iCs/>
          <w:color w:val="000000" w:themeColor="text1"/>
          <w:sz w:val="18"/>
          <w:szCs w:val="18"/>
          <w:lang w:val="en-US"/>
        </w:rPr>
        <w:t>No</w:t>
      </w:r>
      <w:r w:rsidRPr="00205025">
        <w:rPr>
          <w:rFonts w:ascii="Georgia" w:eastAsia="Georgia" w:hAnsi="Georgia" w:cs="Times New Roman"/>
          <w:i/>
          <w:iCs/>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4, pp.</w:t>
      </w:r>
      <w:r w:rsidR="00032410"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419-428.</w:t>
      </w:r>
    </w:p>
    <w:p w14:paraId="38F46C70" w14:textId="419966A9" w:rsidR="00CC40D4" w:rsidRPr="00205025" w:rsidRDefault="00CC40D4"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Mill, J.S. (1869), </w:t>
      </w:r>
      <w:r w:rsidRPr="00205025">
        <w:rPr>
          <w:rFonts w:ascii="Georgia" w:eastAsia="Georgia" w:hAnsi="Georgia" w:cs="Times New Roman"/>
          <w:i/>
          <w:color w:val="000000" w:themeColor="text1"/>
          <w:sz w:val="18"/>
          <w:szCs w:val="18"/>
          <w:lang w:val="en-US"/>
        </w:rPr>
        <w:t>On liberty</w:t>
      </w:r>
      <w:r w:rsidRPr="00205025">
        <w:rPr>
          <w:rFonts w:ascii="Georgia" w:eastAsia="Georgia" w:hAnsi="Georgia" w:cs="Times New Roman"/>
          <w:color w:val="000000" w:themeColor="text1"/>
          <w:sz w:val="18"/>
          <w:szCs w:val="18"/>
          <w:lang w:val="en-US"/>
        </w:rPr>
        <w:t xml:space="preserve">. </w:t>
      </w:r>
      <w:r w:rsidR="005A1F47" w:rsidRPr="00205025">
        <w:rPr>
          <w:rFonts w:ascii="Georgia" w:eastAsia="Georgia" w:hAnsi="Georgia" w:cs="Times New Roman"/>
          <w:color w:val="000000" w:themeColor="text1"/>
          <w:sz w:val="18"/>
          <w:szCs w:val="18"/>
          <w:lang w:val="en-US"/>
        </w:rPr>
        <w:t xml:space="preserve">Boston: </w:t>
      </w:r>
      <w:r w:rsidRPr="00205025">
        <w:rPr>
          <w:rFonts w:ascii="Georgia" w:eastAsia="Georgia" w:hAnsi="Georgia" w:cs="Times New Roman"/>
          <w:color w:val="000000" w:themeColor="text1"/>
          <w:sz w:val="18"/>
          <w:szCs w:val="18"/>
          <w:lang w:val="en-US"/>
        </w:rPr>
        <w:t>Longmans, Green, Reader, and Dyer.</w:t>
      </w:r>
    </w:p>
    <w:p w14:paraId="1AEF2698" w14:textId="5B1752D0" w:rsidR="00A279FF" w:rsidRPr="00205025" w:rsidRDefault="00E31D08"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Ministry of Justice. </w:t>
      </w:r>
      <w:r w:rsidR="00885BD5"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2015</w:t>
      </w:r>
      <w:r w:rsidR="00885BD5"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r w:rsidR="00885BD5"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i/>
          <w:color w:val="000000" w:themeColor="text1"/>
          <w:sz w:val="18"/>
          <w:szCs w:val="18"/>
          <w:lang w:val="en-US"/>
        </w:rPr>
        <w:t>Criminal Procedure and Investigations Act 1996 (section 23(1)) Code of Practice</w:t>
      </w:r>
      <w:r w:rsidR="00885BD5" w:rsidRPr="00205025">
        <w:rPr>
          <w:rFonts w:ascii="Georgia" w:eastAsia="Georgia" w:hAnsi="Georgia" w:cs="Times New Roman"/>
          <w:color w:val="000000" w:themeColor="text1"/>
          <w:sz w:val="18"/>
          <w:szCs w:val="18"/>
          <w:lang w:val="en-US"/>
        </w:rPr>
        <w:t>”, available</w:t>
      </w:r>
      <w:r w:rsidR="00E672A8" w:rsidRPr="00205025">
        <w:rPr>
          <w:rFonts w:ascii="Georgia" w:eastAsia="Georgia" w:hAnsi="Georgia" w:cs="Times New Roman"/>
          <w:color w:val="000000" w:themeColor="text1"/>
          <w:sz w:val="18"/>
          <w:szCs w:val="18"/>
          <w:lang w:val="en-US"/>
        </w:rPr>
        <w:t xml:space="preserve"> at:</w:t>
      </w:r>
      <w:r w:rsidR="00885BD5" w:rsidRPr="00205025">
        <w:rPr>
          <w:rFonts w:ascii="Georgia" w:eastAsia="Georgia" w:hAnsi="Georgia" w:cs="Times New Roman"/>
          <w:color w:val="000000" w:themeColor="text1"/>
          <w:sz w:val="18"/>
          <w:szCs w:val="18"/>
          <w:lang w:val="en-US"/>
        </w:rPr>
        <w:t xml:space="preserve"> at:</w:t>
      </w:r>
      <w:r w:rsidRPr="00205025">
        <w:rPr>
          <w:rFonts w:ascii="Georgia" w:eastAsia="Georgia" w:hAnsi="Georgia" w:cs="Times New Roman"/>
          <w:color w:val="000000" w:themeColor="text1"/>
          <w:sz w:val="18"/>
          <w:szCs w:val="18"/>
          <w:lang w:val="en-US"/>
        </w:rPr>
        <w:t xml:space="preserve"> https://assets.publishing.service.gov.uk/government/uploads/system/uploads/attachment_data/file/447967/code-of-practice-approved.pdf</w:t>
      </w:r>
      <w:r w:rsidR="00885BD5" w:rsidRPr="00205025">
        <w:rPr>
          <w:rFonts w:ascii="Georgia" w:eastAsia="Georgia" w:hAnsi="Georgia" w:cs="Times New Roman"/>
          <w:color w:val="000000" w:themeColor="text1"/>
          <w:sz w:val="18"/>
          <w:szCs w:val="18"/>
          <w:lang w:val="en-US"/>
        </w:rPr>
        <w:t xml:space="preserve"> (accessed 8 April 2019)</w:t>
      </w:r>
      <w:r w:rsidR="00CE493D" w:rsidRPr="00205025">
        <w:rPr>
          <w:rFonts w:ascii="Georgia" w:eastAsia="Georgia" w:hAnsi="Georgia" w:cs="Times New Roman"/>
          <w:color w:val="000000" w:themeColor="text1"/>
          <w:sz w:val="18"/>
          <w:szCs w:val="18"/>
          <w:lang w:val="en-US"/>
        </w:rPr>
        <w:t>.</w:t>
      </w:r>
    </w:p>
    <w:p w14:paraId="5FE2D48C" w14:textId="26A132B8" w:rsidR="003D22BE" w:rsidRPr="00205025" w:rsidRDefault="003D22BE"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Mitrović, A. and Kneţević, S. (2016), “Specifics of financial reporting in special hospitals in Serbia”, In </w:t>
      </w:r>
      <w:r w:rsidRPr="00205025">
        <w:rPr>
          <w:rFonts w:ascii="Georgia" w:eastAsia="Georgia" w:hAnsi="Georgia" w:cs="Times New Roman"/>
          <w:i/>
          <w:color w:val="000000" w:themeColor="text1"/>
          <w:sz w:val="18"/>
          <w:szCs w:val="18"/>
          <w:lang w:val="en-US"/>
        </w:rPr>
        <w:t>Proceedings: Tourism In Function Of Development Of The Republic Of Serbia</w:t>
      </w:r>
      <w:r w:rsidRPr="00205025">
        <w:rPr>
          <w:rFonts w:ascii="Georgia" w:eastAsia="Georgia" w:hAnsi="Georgia" w:cs="Times New Roman"/>
          <w:color w:val="000000" w:themeColor="text1"/>
          <w:sz w:val="18"/>
          <w:szCs w:val="18"/>
          <w:lang w:val="en-US"/>
        </w:rPr>
        <w:t>, p</w:t>
      </w:r>
      <w:r w:rsidR="006B18E2" w:rsidRPr="00205025">
        <w:rPr>
          <w:rFonts w:ascii="Georgia" w:eastAsia="Georgia" w:hAnsi="Georgia" w:cs="Times New Roman"/>
          <w:color w:val="000000" w:themeColor="text1"/>
          <w:sz w:val="18"/>
          <w:szCs w:val="18"/>
          <w:lang w:val="en-US"/>
        </w:rPr>
        <w:t>p</w:t>
      </w:r>
      <w:r w:rsidRPr="00205025">
        <w:rPr>
          <w:rFonts w:ascii="Georgia" w:eastAsia="Georgia" w:hAnsi="Georgia" w:cs="Times New Roman"/>
          <w:color w:val="000000" w:themeColor="text1"/>
          <w:sz w:val="18"/>
          <w:szCs w:val="18"/>
          <w:lang w:val="en-US"/>
        </w:rPr>
        <w:t>.</w:t>
      </w:r>
      <w:r w:rsidR="006B18E2"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 xml:space="preserve">157-172. </w:t>
      </w:r>
    </w:p>
    <w:p w14:paraId="12248FFC" w14:textId="4DB0DDB7" w:rsidR="006A7659" w:rsidRPr="00205025" w:rsidRDefault="006A7659"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Mohamed, S., Mynors, D., Grantham, A., Walsh, K. and Chan, P. (2006), “Understanding one aspect of the knowledge leakage concept: people”, In </w:t>
      </w:r>
      <w:r w:rsidRPr="00205025">
        <w:rPr>
          <w:rFonts w:ascii="Georgia" w:eastAsia="Georgia" w:hAnsi="Georgia" w:cs="Times New Roman"/>
          <w:i/>
          <w:color w:val="000000" w:themeColor="text1"/>
          <w:sz w:val="18"/>
          <w:szCs w:val="18"/>
          <w:lang w:val="en-US"/>
        </w:rPr>
        <w:t>Proceedings of the European and Mediterranean Conference on Information Systems (EMCIS)</w:t>
      </w:r>
      <w:r w:rsidR="00507C45" w:rsidRPr="00205025">
        <w:rPr>
          <w:rFonts w:ascii="Georgia" w:eastAsia="Georgia" w:hAnsi="Georgia" w:cs="Times New Roman"/>
          <w:i/>
          <w:color w:val="000000" w:themeColor="text1"/>
          <w:sz w:val="18"/>
          <w:szCs w:val="18"/>
          <w:lang w:val="en-US"/>
        </w:rPr>
        <w:t>,</w:t>
      </w:r>
      <w:r w:rsidR="00507C45" w:rsidRPr="00205025">
        <w:rPr>
          <w:rFonts w:ascii="Georgia" w:eastAsia="Georgia" w:hAnsi="Georgia" w:cs="Times New Roman"/>
          <w:color w:val="000000" w:themeColor="text1"/>
          <w:sz w:val="18"/>
          <w:szCs w:val="18"/>
          <w:lang w:val="en-US"/>
        </w:rPr>
        <w:t xml:space="preserve"> pp. 6-7</w:t>
      </w:r>
      <w:r w:rsidRPr="00205025">
        <w:rPr>
          <w:rFonts w:ascii="Georgia" w:eastAsia="Georgia" w:hAnsi="Georgia" w:cs="Times New Roman"/>
          <w:color w:val="000000" w:themeColor="text1"/>
          <w:sz w:val="18"/>
          <w:szCs w:val="18"/>
          <w:lang w:val="en-US"/>
        </w:rPr>
        <w:t>.</w:t>
      </w:r>
    </w:p>
    <w:p w14:paraId="0005AD9D" w14:textId="1FB47052" w:rsidR="00263B32" w:rsidRPr="00205025" w:rsidRDefault="00263B32"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Moor, J. (2006), “Why we need better ethics for emerging technologies”, </w:t>
      </w:r>
      <w:r w:rsidRPr="00205025">
        <w:rPr>
          <w:rFonts w:ascii="Georgia" w:eastAsia="Georgia" w:hAnsi="Georgia" w:cs="Times New Roman"/>
          <w:i/>
          <w:color w:val="000000" w:themeColor="text1"/>
          <w:sz w:val="18"/>
          <w:szCs w:val="18"/>
          <w:lang w:val="en-US"/>
        </w:rPr>
        <w:t>Ethics and Information Technology,</w:t>
      </w:r>
      <w:r w:rsidRPr="00205025">
        <w:rPr>
          <w:rFonts w:ascii="Georgia" w:eastAsia="Georgia" w:hAnsi="Georgia" w:cs="Times New Roman"/>
          <w:color w:val="000000" w:themeColor="text1"/>
          <w:sz w:val="18"/>
          <w:szCs w:val="18"/>
          <w:lang w:val="en-US"/>
        </w:rPr>
        <w:t xml:space="preserve"> Vol. 7, pp. 111–119</w:t>
      </w:r>
      <w:r w:rsidR="0073576C" w:rsidRPr="00205025">
        <w:rPr>
          <w:rFonts w:ascii="Georgia" w:eastAsia="Georgia" w:hAnsi="Georgia" w:cs="Times New Roman"/>
          <w:color w:val="000000" w:themeColor="text1"/>
          <w:sz w:val="18"/>
          <w:szCs w:val="18"/>
          <w:lang w:val="en-US"/>
        </w:rPr>
        <w:t>.</w:t>
      </w:r>
    </w:p>
    <w:p w14:paraId="37AE51E7" w14:textId="04AEA4F2" w:rsidR="00FB2057" w:rsidRPr="00205025" w:rsidRDefault="00FB2057"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Mouritsen, J., Larsen, H.T. and Bukh, P.N. (2001), “Valuing the future: intellectual capital supplements at Skandia”, </w:t>
      </w:r>
      <w:r w:rsidRPr="00205025">
        <w:rPr>
          <w:rFonts w:ascii="Georgia" w:eastAsia="Georgia" w:hAnsi="Georgia" w:cs="Times New Roman"/>
          <w:i/>
          <w:color w:val="000000" w:themeColor="text1"/>
          <w:sz w:val="18"/>
          <w:szCs w:val="18"/>
          <w:lang w:val="en-US"/>
        </w:rPr>
        <w:t>Accounting, Auditing &amp; Accountability Journal</w:t>
      </w:r>
      <w:r w:rsidRPr="00205025">
        <w:rPr>
          <w:rFonts w:ascii="Georgia" w:eastAsia="Georgia" w:hAnsi="Georgia" w:cs="Times New Roman"/>
          <w:color w:val="000000" w:themeColor="text1"/>
          <w:sz w:val="18"/>
          <w:szCs w:val="18"/>
          <w:lang w:val="en-US"/>
        </w:rPr>
        <w:t xml:space="preserve">, Vol. 16 No. 4, pp. 399-422. </w:t>
      </w:r>
    </w:p>
    <w:p w14:paraId="7CEA6BF5" w14:textId="421C7349" w:rsidR="00B55B31" w:rsidRPr="00205025" w:rsidRDefault="00B55B31"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Nakashima, E.  (2018), “</w:t>
      </w:r>
      <w:r w:rsidRPr="00205025">
        <w:rPr>
          <w:rFonts w:ascii="Georgia" w:eastAsia="Georgia" w:hAnsi="Georgia" w:cs="Times New Roman"/>
          <w:i/>
          <w:color w:val="000000" w:themeColor="text1"/>
          <w:sz w:val="18"/>
          <w:szCs w:val="18"/>
          <w:lang w:val="en-US"/>
        </w:rPr>
        <w:t>FBI chief calls encryption a ‘maj</w:t>
      </w:r>
      <w:r w:rsidR="001158FF" w:rsidRPr="00205025">
        <w:rPr>
          <w:rFonts w:ascii="Georgia" w:eastAsia="Georgia" w:hAnsi="Georgia" w:cs="Times New Roman"/>
          <w:i/>
          <w:color w:val="000000" w:themeColor="text1"/>
          <w:sz w:val="18"/>
          <w:szCs w:val="18"/>
          <w:lang w:val="en-US"/>
        </w:rPr>
        <w:t>or public safety issue’</w:t>
      </w:r>
      <w:r w:rsidR="001158FF" w:rsidRPr="00205025">
        <w:rPr>
          <w:rFonts w:ascii="Georgia" w:eastAsia="Georgia" w:hAnsi="Georgia" w:cs="Times New Roman"/>
          <w:color w:val="000000" w:themeColor="text1"/>
          <w:sz w:val="18"/>
          <w:szCs w:val="18"/>
          <w:lang w:val="en-US"/>
        </w:rPr>
        <w:t>”,</w:t>
      </w:r>
      <w:r w:rsidR="00DC1770" w:rsidRPr="00205025">
        <w:rPr>
          <w:rFonts w:ascii="Georgia" w:eastAsia="Georgia" w:hAnsi="Georgia" w:cs="Times New Roman"/>
          <w:color w:val="000000" w:themeColor="text1"/>
          <w:sz w:val="18"/>
          <w:szCs w:val="18"/>
          <w:lang w:val="en-US"/>
        </w:rPr>
        <w:t xml:space="preserve"> 9 January, availanle at: </w:t>
      </w:r>
      <w:r w:rsidRPr="00205025">
        <w:rPr>
          <w:rFonts w:ascii="Georgia" w:eastAsia="Georgia" w:hAnsi="Georgia" w:cs="Times New Roman"/>
          <w:color w:val="000000" w:themeColor="text1"/>
          <w:sz w:val="18"/>
          <w:szCs w:val="18"/>
          <w:lang w:val="en-US"/>
        </w:rPr>
        <w:t>https://www.washingtonpost.com/world/national-security/fbi-chief-calls-encryption-a-major-public-safety-issue/2018/01/09/29a04166-f555-11e7-b34a-b85626af34ef_story.html (accessed 8 April, 2019)</w:t>
      </w:r>
      <w:r w:rsidR="0073576C"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p>
    <w:p w14:paraId="6470978D" w14:textId="7D64C73E" w:rsidR="004A33F7" w:rsidRPr="00205025" w:rsidRDefault="004A33F7"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Newman, </w:t>
      </w:r>
      <w:r w:rsidR="00027F48" w:rsidRPr="00205025">
        <w:rPr>
          <w:rFonts w:ascii="Georgia" w:eastAsia="Georgia" w:hAnsi="Georgia" w:cs="Times New Roman"/>
          <w:color w:val="000000" w:themeColor="text1"/>
          <w:sz w:val="18"/>
          <w:szCs w:val="18"/>
          <w:lang w:val="en-US"/>
        </w:rPr>
        <w:t>L. H</w:t>
      </w:r>
      <w:r w:rsidRPr="00205025">
        <w:rPr>
          <w:rFonts w:ascii="Georgia" w:eastAsia="Georgia" w:hAnsi="Georgia" w:cs="Times New Roman"/>
          <w:color w:val="000000" w:themeColor="text1"/>
          <w:sz w:val="18"/>
          <w:szCs w:val="18"/>
          <w:lang w:val="en-US"/>
        </w:rPr>
        <w:t xml:space="preserve">. (2018), </w:t>
      </w:r>
      <w:r w:rsidR="00D23234" w:rsidRPr="00205025">
        <w:rPr>
          <w:rFonts w:ascii="Georgia" w:eastAsia="Georgia" w:hAnsi="Georgia" w:cs="Times New Roman"/>
          <w:color w:val="000000" w:themeColor="text1"/>
          <w:sz w:val="18"/>
          <w:szCs w:val="18"/>
          <w:lang w:val="en-US"/>
        </w:rPr>
        <w:t>“</w:t>
      </w:r>
      <w:r w:rsidR="00D23234" w:rsidRPr="00205025">
        <w:rPr>
          <w:rFonts w:ascii="Georgia" w:eastAsia="Georgia" w:hAnsi="Georgia" w:cs="Times New Roman"/>
          <w:i/>
          <w:color w:val="000000" w:themeColor="text1"/>
          <w:sz w:val="18"/>
          <w:szCs w:val="18"/>
          <w:lang w:val="en-US"/>
        </w:rPr>
        <w:t>Ag Rod Rosenstein Is Still Calling For An Encryption Backdoor</w:t>
      </w:r>
      <w:r w:rsidR="00D23234"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29 November</w:t>
      </w:r>
      <w:r w:rsidR="00027F48" w:rsidRPr="00205025">
        <w:rPr>
          <w:rFonts w:ascii="Georgia" w:eastAsia="Georgia" w:hAnsi="Georgia" w:cs="Times New Roman"/>
          <w:color w:val="000000" w:themeColor="text1"/>
          <w:sz w:val="18"/>
          <w:szCs w:val="18"/>
          <w:lang w:val="en-US"/>
        </w:rPr>
        <w:t xml:space="preserve">, available at: </w:t>
      </w:r>
      <w:r w:rsidRPr="00205025">
        <w:rPr>
          <w:rFonts w:ascii="Georgia" w:eastAsia="Georgia" w:hAnsi="Georgia" w:cs="Times New Roman"/>
          <w:color w:val="000000" w:themeColor="text1"/>
          <w:sz w:val="18"/>
          <w:szCs w:val="18"/>
          <w:lang w:val="en-US"/>
        </w:rPr>
        <w:t>https://www.wired.com/story/rod-rosenstein-encryption-backdoor/ (accessed 8 April, 2019)</w:t>
      </w:r>
      <w:r w:rsidR="00027F48" w:rsidRPr="00205025">
        <w:rPr>
          <w:rFonts w:ascii="Georgia" w:eastAsia="Georgia" w:hAnsi="Georgia" w:cs="Times New Roman"/>
          <w:color w:val="000000" w:themeColor="text1"/>
          <w:sz w:val="18"/>
          <w:szCs w:val="18"/>
          <w:lang w:val="en-US"/>
        </w:rPr>
        <w:t>.</w:t>
      </w:r>
    </w:p>
    <w:p w14:paraId="35CB8FAA" w14:textId="0DA21C50" w:rsidR="001E7A98" w:rsidRPr="00205025" w:rsidRDefault="001E7A98" w:rsidP="006F007F">
      <w:pPr>
        <w:pStyle w:val="Normal1"/>
        <w:spacing w:after="0"/>
        <w:ind w:left="720" w:hanging="720"/>
        <w:rPr>
          <w:rFonts w:ascii="Georgia" w:eastAsia="Georgia" w:hAnsi="Georgia" w:cs="Times New Roman"/>
          <w:color w:val="000000" w:themeColor="text1"/>
          <w:sz w:val="18"/>
          <w:szCs w:val="18"/>
          <w:lang w:val="en-GB"/>
        </w:rPr>
      </w:pPr>
      <w:r w:rsidRPr="00205025">
        <w:rPr>
          <w:rFonts w:ascii="Georgia" w:eastAsia="Georgia" w:hAnsi="Georgia" w:cs="Times New Roman"/>
          <w:color w:val="000000" w:themeColor="text1"/>
          <w:sz w:val="18"/>
          <w:szCs w:val="18"/>
          <w:lang w:val="en-GB"/>
        </w:rPr>
        <w:t>Nieto, A., Rios, R. and Lopez, J. (2018), “IoT-Forensics meets privacy: towards cooperative digital investigations”, </w:t>
      </w:r>
      <w:r w:rsidRPr="00205025">
        <w:rPr>
          <w:rFonts w:ascii="Georgia" w:eastAsia="Georgia" w:hAnsi="Georgia" w:cs="Times New Roman"/>
          <w:i/>
          <w:iCs/>
          <w:color w:val="000000" w:themeColor="text1"/>
          <w:sz w:val="18"/>
          <w:szCs w:val="18"/>
          <w:lang w:val="en-GB"/>
        </w:rPr>
        <w:t>Sensors</w:t>
      </w:r>
      <w:r w:rsidRPr="00205025">
        <w:rPr>
          <w:rFonts w:ascii="Georgia" w:eastAsia="Georgia" w:hAnsi="Georgia" w:cs="Times New Roman"/>
          <w:color w:val="000000" w:themeColor="text1"/>
          <w:sz w:val="18"/>
          <w:szCs w:val="18"/>
          <w:lang w:val="en-GB"/>
        </w:rPr>
        <w:t xml:space="preserve">, Vol. </w:t>
      </w:r>
      <w:r w:rsidRPr="00205025">
        <w:rPr>
          <w:rFonts w:ascii="Georgia" w:eastAsia="Georgia" w:hAnsi="Georgia" w:cs="Times New Roman"/>
          <w:iCs/>
          <w:color w:val="000000" w:themeColor="text1"/>
          <w:sz w:val="18"/>
          <w:szCs w:val="18"/>
          <w:lang w:val="en-GB"/>
        </w:rPr>
        <w:t>18 No</w:t>
      </w:r>
      <w:r w:rsidRPr="00205025">
        <w:rPr>
          <w:rFonts w:ascii="Georgia" w:eastAsia="Georgia" w:hAnsi="Georgia" w:cs="Times New Roman"/>
          <w:i/>
          <w:iCs/>
          <w:color w:val="000000" w:themeColor="text1"/>
          <w:sz w:val="18"/>
          <w:szCs w:val="18"/>
          <w:lang w:val="en-GB"/>
        </w:rPr>
        <w:t xml:space="preserve">. </w:t>
      </w:r>
      <w:r w:rsidRPr="00205025">
        <w:rPr>
          <w:rFonts w:ascii="Georgia" w:eastAsia="Georgia" w:hAnsi="Georgia" w:cs="Times New Roman"/>
          <w:color w:val="000000" w:themeColor="text1"/>
          <w:sz w:val="18"/>
          <w:szCs w:val="18"/>
          <w:lang w:val="en-GB"/>
        </w:rPr>
        <w:t>2</w:t>
      </w:r>
      <w:r w:rsidR="003025D4" w:rsidRPr="00205025">
        <w:rPr>
          <w:rFonts w:ascii="Georgia" w:eastAsia="Georgia" w:hAnsi="Georgia" w:cs="Times New Roman"/>
          <w:color w:val="000000" w:themeColor="text1"/>
          <w:sz w:val="18"/>
          <w:szCs w:val="18"/>
          <w:lang w:val="en-GB"/>
        </w:rPr>
        <w:t xml:space="preserve"> No</w:t>
      </w:r>
      <w:r w:rsidRPr="00205025">
        <w:rPr>
          <w:rFonts w:ascii="Georgia" w:eastAsia="Georgia" w:hAnsi="Georgia" w:cs="Times New Roman"/>
          <w:color w:val="000000" w:themeColor="text1"/>
          <w:sz w:val="18"/>
          <w:szCs w:val="18"/>
          <w:lang w:val="en-GB"/>
        </w:rPr>
        <w:t>.</w:t>
      </w:r>
      <w:r w:rsidR="00E35022" w:rsidRPr="00205025">
        <w:rPr>
          <w:rFonts w:ascii="Georgia" w:eastAsia="Georgia" w:hAnsi="Georgia" w:cs="Times New Roman"/>
          <w:color w:val="000000" w:themeColor="text1"/>
          <w:sz w:val="18"/>
          <w:szCs w:val="18"/>
          <w:lang w:val="en-GB"/>
        </w:rPr>
        <w:t xml:space="preserve"> </w:t>
      </w:r>
      <w:r w:rsidRPr="00205025">
        <w:rPr>
          <w:rFonts w:ascii="Georgia" w:eastAsia="Georgia" w:hAnsi="Georgia" w:cs="Times New Roman"/>
          <w:color w:val="000000" w:themeColor="text1"/>
          <w:sz w:val="18"/>
          <w:szCs w:val="18"/>
          <w:lang w:val="en-GB"/>
        </w:rPr>
        <w:t>492.</w:t>
      </w:r>
    </w:p>
    <w:p w14:paraId="32E883AC" w14:textId="5E35EA31" w:rsidR="006F4F99" w:rsidRPr="00205025" w:rsidRDefault="006F4F99"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Nikkel, B.J. (2014), “Fostering incident response and digital forensics research”, </w:t>
      </w:r>
      <w:r w:rsidRPr="00205025">
        <w:rPr>
          <w:rFonts w:ascii="Georgia" w:eastAsia="Georgia" w:hAnsi="Georgia" w:cs="Times New Roman"/>
          <w:i/>
          <w:color w:val="000000" w:themeColor="text1"/>
          <w:sz w:val="18"/>
          <w:szCs w:val="18"/>
          <w:lang w:val="en-US"/>
        </w:rPr>
        <w:t>Digital Investigation</w:t>
      </w:r>
      <w:r w:rsidRPr="00205025">
        <w:rPr>
          <w:rFonts w:ascii="Georgia" w:eastAsia="Georgia" w:hAnsi="Georgia" w:cs="Times New Roman"/>
          <w:color w:val="000000" w:themeColor="text1"/>
          <w:sz w:val="18"/>
          <w:szCs w:val="18"/>
          <w:lang w:val="en-US"/>
        </w:rPr>
        <w:t>, Vol. 11</w:t>
      </w:r>
      <w:r w:rsidRPr="00205025">
        <w:rPr>
          <w:rFonts w:ascii="Georgia" w:eastAsia="Georgia" w:hAnsi="Georgia" w:cs="Times New Roman"/>
          <w:i/>
          <w:color w:val="000000" w:themeColor="text1"/>
          <w:sz w:val="18"/>
          <w:szCs w:val="18"/>
          <w:lang w:val="en-US"/>
        </w:rPr>
        <w:t xml:space="preserve"> No. </w:t>
      </w:r>
      <w:r w:rsidRPr="00205025">
        <w:rPr>
          <w:rFonts w:ascii="Georgia" w:eastAsia="Georgia" w:hAnsi="Georgia" w:cs="Times New Roman"/>
          <w:color w:val="000000" w:themeColor="text1"/>
          <w:sz w:val="18"/>
          <w:szCs w:val="18"/>
          <w:lang w:val="en-US"/>
        </w:rPr>
        <w:t>4, pp. 249-251.</w:t>
      </w:r>
    </w:p>
    <w:p w14:paraId="503CA1DC" w14:textId="126BDF73" w:rsidR="001320CB" w:rsidRPr="00205025" w:rsidRDefault="001320CB" w:rsidP="006F007F">
      <w:pPr>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NIST. (2014), “Cloud Computing Forensic Science Challenges”, </w:t>
      </w:r>
      <w:r w:rsidRPr="00205025">
        <w:rPr>
          <w:rFonts w:ascii="Georgia" w:eastAsia="Georgia" w:hAnsi="Georgia" w:cs="Times New Roman"/>
          <w:i/>
          <w:color w:val="000000" w:themeColor="text1"/>
          <w:sz w:val="18"/>
          <w:szCs w:val="18"/>
          <w:lang w:val="en-US"/>
        </w:rPr>
        <w:t>National Institute of Standards and Technology Interagency or Internal Report 8006</w:t>
      </w:r>
      <w:r w:rsidRPr="00205025">
        <w:rPr>
          <w:rFonts w:ascii="Georgia" w:eastAsia="Georgia" w:hAnsi="Georgia" w:cs="Times New Roman"/>
          <w:color w:val="000000" w:themeColor="text1"/>
          <w:sz w:val="18"/>
          <w:szCs w:val="18"/>
          <w:lang w:val="en-US"/>
        </w:rPr>
        <w:t>, June.</w:t>
      </w:r>
    </w:p>
    <w:p w14:paraId="70407569" w14:textId="7D571CFA" w:rsidR="00306EFF" w:rsidRPr="00205025" w:rsidRDefault="00306EFF"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Nouh, M., Nurse, J.R., Webb, H. and Goldsmith, M. (2019), “Cybercrime Investigators are Users Too! Understanding the Socio-Technical Challenges Faced by Law Enforcement”, In </w:t>
      </w:r>
      <w:r w:rsidRPr="00205025">
        <w:rPr>
          <w:rFonts w:ascii="Georgia" w:eastAsia="Georgia" w:hAnsi="Georgia" w:cs="Times New Roman"/>
          <w:i/>
          <w:color w:val="000000" w:themeColor="text1"/>
          <w:sz w:val="18"/>
          <w:szCs w:val="18"/>
          <w:lang w:val="en-US"/>
        </w:rPr>
        <w:t>Proceedings of the Workshop on Usable Security (USEC) at Network and Distributed System Security Symposium (NDSS)</w:t>
      </w:r>
      <w:r w:rsidR="00F6084D" w:rsidRPr="00205025">
        <w:rPr>
          <w:rFonts w:ascii="Georgia" w:eastAsia="Georgia" w:hAnsi="Georgia" w:cs="Times New Roman"/>
          <w:color w:val="000000" w:themeColor="text1"/>
          <w:sz w:val="18"/>
          <w:szCs w:val="18"/>
          <w:lang w:val="en-US"/>
        </w:rPr>
        <w:t xml:space="preserve">, February. San Diego. </w:t>
      </w:r>
    </w:p>
    <w:p w14:paraId="75E75472" w14:textId="57BE9893" w:rsidR="00F90374" w:rsidRPr="00205025" w:rsidRDefault="00F90374"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NPCC. (2019), “NPCC comments on Big Brother Watch report suggesting changes to the new digital evicence consent forms”, available at: </w:t>
      </w:r>
      <w:hyperlink r:id="rId32" w:history="1">
        <w:r w:rsidRPr="00205025">
          <w:rPr>
            <w:rStyle w:val="Hyperlink"/>
            <w:rFonts w:ascii="Georgia" w:eastAsia="Georgia" w:hAnsi="Georgia" w:cs="Times New Roman"/>
            <w:color w:val="000000" w:themeColor="text1"/>
            <w:sz w:val="18"/>
            <w:szCs w:val="18"/>
            <w:lang w:val="en-US"/>
          </w:rPr>
          <w:t>https://news.npcc.police.uk/releases/npcc-comments-on-big-brother-watch-report-suggesting-changes-to-the-new-digital-evicence-consent-forms</w:t>
        </w:r>
      </w:hyperlink>
      <w:r w:rsidRPr="00205025">
        <w:rPr>
          <w:rFonts w:ascii="Georgia" w:eastAsia="Georgia" w:hAnsi="Georgia" w:cs="Times New Roman"/>
          <w:color w:val="000000" w:themeColor="text1"/>
          <w:sz w:val="18"/>
          <w:szCs w:val="18"/>
          <w:lang w:val="en-US"/>
        </w:rPr>
        <w:t xml:space="preserve"> (accessed 25 September 2019). </w:t>
      </w:r>
    </w:p>
    <w:p w14:paraId="53A4887E" w14:textId="469F944C" w:rsidR="00097146" w:rsidRPr="00205025" w:rsidRDefault="00097146"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Obeidat, B.Y., Abdallah, A.B., Aqqad, N.O., Akhoershiedah, A.H.O.M. and Maqableh, M. (2017), “The effect of intellectual capital on organizational performance: The mediating role of knowledge sharing”, </w:t>
      </w:r>
      <w:r w:rsidRPr="00205025">
        <w:rPr>
          <w:rFonts w:ascii="Georgia" w:eastAsia="Georgia" w:hAnsi="Georgia" w:cs="Times New Roman"/>
          <w:i/>
          <w:color w:val="000000" w:themeColor="text1"/>
          <w:sz w:val="18"/>
          <w:szCs w:val="18"/>
          <w:lang w:val="en-US"/>
        </w:rPr>
        <w:t>Communications and Network</w:t>
      </w:r>
      <w:r w:rsidRPr="00205025">
        <w:rPr>
          <w:rFonts w:ascii="Georgia" w:eastAsia="Georgia" w:hAnsi="Georgia" w:cs="Times New Roman"/>
          <w:color w:val="000000" w:themeColor="text1"/>
          <w:sz w:val="18"/>
          <w:szCs w:val="18"/>
          <w:lang w:val="en-US"/>
        </w:rPr>
        <w:t>, Vol. 9 No. 1, pp. 1-27.</w:t>
      </w:r>
    </w:p>
    <w:p w14:paraId="6A2D894B" w14:textId="7D4A5838" w:rsidR="00695573" w:rsidRPr="00205025" w:rsidRDefault="00695573"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O’Driscoll, A. (2018), “</w:t>
      </w:r>
      <w:r w:rsidRPr="00205025">
        <w:rPr>
          <w:rFonts w:ascii="Georgia" w:eastAsia="Georgia" w:hAnsi="Georgia" w:cs="Times New Roman"/>
          <w:i/>
          <w:color w:val="000000" w:themeColor="text1"/>
          <w:sz w:val="18"/>
          <w:szCs w:val="18"/>
          <w:lang w:val="en-US"/>
        </w:rPr>
        <w:t xml:space="preserve">What is the Computer Fraud and Abuse Act?” </w:t>
      </w:r>
      <w:r w:rsidRPr="00205025">
        <w:rPr>
          <w:rFonts w:ascii="Georgia" w:eastAsia="Georgia" w:hAnsi="Georgia" w:cs="Times New Roman"/>
          <w:color w:val="000000" w:themeColor="text1"/>
          <w:sz w:val="18"/>
          <w:szCs w:val="18"/>
          <w:lang w:val="en-US"/>
        </w:rPr>
        <w:t xml:space="preserve">available at: </w:t>
      </w:r>
      <w:hyperlink r:id="rId33" w:history="1">
        <w:r w:rsidRPr="00205025">
          <w:rPr>
            <w:rStyle w:val="Hyperlink"/>
            <w:rFonts w:ascii="Georgia" w:eastAsia="Georgia" w:hAnsi="Georgia" w:cs="Times New Roman"/>
            <w:color w:val="000000" w:themeColor="text1"/>
            <w:sz w:val="18"/>
            <w:szCs w:val="18"/>
            <w:lang w:val="en-US"/>
          </w:rPr>
          <w:t>https://www.comparitech.com/blog/information-security/computer-fraud-and-abuse-act/</w:t>
        </w:r>
      </w:hyperlink>
      <w:r w:rsidRPr="00205025">
        <w:rPr>
          <w:rFonts w:ascii="Georgia" w:eastAsia="Georgia" w:hAnsi="Georgia" w:cs="Times New Roman"/>
          <w:color w:val="000000" w:themeColor="text1"/>
          <w:sz w:val="18"/>
          <w:szCs w:val="18"/>
          <w:lang w:val="en-US"/>
        </w:rPr>
        <w:t xml:space="preserve"> (accessed 25 September 2019).</w:t>
      </w:r>
    </w:p>
    <w:p w14:paraId="17E1FCF8" w14:textId="196D0B7A" w:rsidR="00E0786C" w:rsidRPr="00205025" w:rsidRDefault="00E0786C"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O’Neill, O. (1993), “Kantian ethics” In: </w:t>
      </w:r>
      <w:r w:rsidRPr="00205025">
        <w:rPr>
          <w:rFonts w:ascii="Georgia" w:eastAsia="Georgia" w:hAnsi="Georgia" w:cs="Times New Roman"/>
          <w:i/>
          <w:color w:val="000000" w:themeColor="text1"/>
          <w:sz w:val="18"/>
          <w:szCs w:val="18"/>
          <w:lang w:val="en-US"/>
        </w:rPr>
        <w:t>A companion to Ethics</w:t>
      </w:r>
      <w:r w:rsidRPr="00205025">
        <w:rPr>
          <w:rFonts w:ascii="Georgia" w:eastAsia="Georgia" w:hAnsi="Georgia" w:cs="Times New Roman"/>
          <w:color w:val="000000" w:themeColor="text1"/>
          <w:sz w:val="18"/>
          <w:szCs w:val="18"/>
          <w:lang w:val="en-US"/>
        </w:rPr>
        <w:t>, 29, pp. 175-85.</w:t>
      </w:r>
    </w:p>
    <w:p w14:paraId="66C08E46" w14:textId="5C79DC79" w:rsidR="007A0E78" w:rsidRPr="00205025" w:rsidRDefault="007A0E78"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Officer.com. (2019), “</w:t>
      </w:r>
      <w:r w:rsidRPr="00205025">
        <w:rPr>
          <w:rFonts w:ascii="Georgia" w:eastAsia="Georgia" w:hAnsi="Georgia" w:cs="Times New Roman"/>
          <w:i/>
          <w:color w:val="000000" w:themeColor="text1"/>
          <w:sz w:val="18"/>
          <w:szCs w:val="18"/>
          <w:lang w:val="en-US"/>
        </w:rPr>
        <w:t>Overcome the Challenges of Digital Evidence</w:t>
      </w:r>
      <w:r w:rsidRPr="00205025">
        <w:rPr>
          <w:rFonts w:ascii="Georgia" w:eastAsia="Georgia" w:hAnsi="Georgia" w:cs="Times New Roman"/>
          <w:color w:val="000000" w:themeColor="text1"/>
          <w:sz w:val="18"/>
          <w:szCs w:val="18"/>
          <w:lang w:val="en-US"/>
        </w:rPr>
        <w:t xml:space="preserve">”, available at: </w:t>
      </w:r>
      <w:hyperlink r:id="rId34" w:history="1">
        <w:r w:rsidRPr="00205025">
          <w:rPr>
            <w:rStyle w:val="Hyperlink"/>
            <w:rFonts w:ascii="Georgia" w:eastAsia="Georgia" w:hAnsi="Georgia" w:cs="Times New Roman"/>
            <w:color w:val="000000" w:themeColor="text1"/>
            <w:sz w:val="18"/>
            <w:szCs w:val="18"/>
            <w:lang w:val="en-US"/>
          </w:rPr>
          <w:t>https://www.officer.com/investigations/forensics/digital-forensics/article/21090279/overcoming-the-challenges-of-digital-evidence</w:t>
        </w:r>
      </w:hyperlink>
      <w:r w:rsidRPr="00205025">
        <w:rPr>
          <w:rFonts w:ascii="Georgia" w:eastAsia="Georgia" w:hAnsi="Georgia" w:cs="Times New Roman"/>
          <w:color w:val="000000" w:themeColor="text1"/>
          <w:sz w:val="18"/>
          <w:szCs w:val="18"/>
          <w:lang w:val="en-US"/>
        </w:rPr>
        <w:t xml:space="preserve"> (accessed 25 September 2019). </w:t>
      </w:r>
    </w:p>
    <w:p w14:paraId="3C0541DD" w14:textId="6D7719B0" w:rsidR="002C6A1A" w:rsidRPr="00205025" w:rsidRDefault="002C6A1A"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Orwell, G. (</w:t>
      </w:r>
      <w:r w:rsidR="004B69C6" w:rsidRPr="00205025">
        <w:rPr>
          <w:rFonts w:ascii="Georgia" w:eastAsia="Georgia" w:hAnsi="Georgia" w:cs="Times New Roman"/>
          <w:color w:val="000000" w:themeColor="text1"/>
          <w:sz w:val="18"/>
          <w:szCs w:val="18"/>
          <w:lang w:val="en-US"/>
        </w:rPr>
        <w:t>1949</w:t>
      </w:r>
      <w:r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i/>
          <w:color w:val="000000" w:themeColor="text1"/>
          <w:sz w:val="18"/>
          <w:szCs w:val="18"/>
          <w:lang w:val="en-US"/>
        </w:rPr>
        <w:t>Nineteen Eighty-Four: A Novel</w:t>
      </w:r>
      <w:r w:rsidR="004B69C6"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r w:rsidR="003374F3" w:rsidRPr="00205025">
        <w:rPr>
          <w:rFonts w:ascii="Georgia" w:eastAsia="Georgia" w:hAnsi="Georgia" w:cs="Times New Roman"/>
          <w:color w:val="000000" w:themeColor="text1"/>
          <w:sz w:val="18"/>
          <w:szCs w:val="18"/>
          <w:lang w:val="en-US"/>
        </w:rPr>
        <w:t xml:space="preserve">London: </w:t>
      </w:r>
      <w:r w:rsidR="004B69C6" w:rsidRPr="00205025">
        <w:rPr>
          <w:rFonts w:ascii="Georgia" w:eastAsia="Georgia" w:hAnsi="Georgia" w:cs="Times New Roman"/>
          <w:color w:val="000000" w:themeColor="text1"/>
          <w:sz w:val="18"/>
          <w:szCs w:val="18"/>
          <w:lang w:val="en-US"/>
        </w:rPr>
        <w:t>Secker &amp; Warburg.</w:t>
      </w:r>
    </w:p>
    <w:p w14:paraId="19344C91" w14:textId="041EFECE" w:rsidR="0088302B" w:rsidRPr="00205025" w:rsidRDefault="008C0A78"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Owen, M</w:t>
      </w:r>
      <w:r w:rsidR="0088302B" w:rsidRPr="00205025">
        <w:rPr>
          <w:rFonts w:ascii="Georgia" w:eastAsia="Georgia" w:hAnsi="Georgia" w:cs="Times New Roman"/>
          <w:color w:val="000000" w:themeColor="text1"/>
          <w:sz w:val="18"/>
          <w:szCs w:val="18"/>
          <w:lang w:val="en-US"/>
        </w:rPr>
        <w:t xml:space="preserve">. </w:t>
      </w:r>
      <w:r w:rsidR="006132D3" w:rsidRPr="00205025">
        <w:rPr>
          <w:rFonts w:ascii="Georgia" w:eastAsia="Georgia" w:hAnsi="Georgia" w:cs="Times New Roman"/>
          <w:color w:val="000000" w:themeColor="text1"/>
          <w:sz w:val="18"/>
          <w:szCs w:val="18"/>
          <w:lang w:val="en-US"/>
        </w:rPr>
        <w:t xml:space="preserve">(2018), </w:t>
      </w:r>
      <w:r w:rsidR="00614016" w:rsidRPr="00205025">
        <w:rPr>
          <w:rFonts w:ascii="Georgia" w:eastAsia="Georgia" w:hAnsi="Georgia" w:cs="Times New Roman"/>
          <w:color w:val="000000" w:themeColor="text1"/>
          <w:sz w:val="18"/>
          <w:szCs w:val="18"/>
          <w:lang w:val="en-US"/>
        </w:rPr>
        <w:t>“</w:t>
      </w:r>
      <w:r w:rsidR="006132D3" w:rsidRPr="00205025">
        <w:rPr>
          <w:rFonts w:ascii="Georgia" w:eastAsia="Georgia" w:hAnsi="Georgia" w:cs="Times New Roman"/>
          <w:i/>
          <w:color w:val="000000" w:themeColor="text1"/>
          <w:sz w:val="18"/>
          <w:szCs w:val="18"/>
          <w:lang w:val="en-US"/>
        </w:rPr>
        <w:t>Apple joins other tech giants denouncing Australia encryption backdoor proposals</w:t>
      </w:r>
      <w:r w:rsidR="006132D3" w:rsidRPr="00205025">
        <w:rPr>
          <w:rFonts w:ascii="Georgia" w:eastAsia="Georgia" w:hAnsi="Georgia" w:cs="Times New Roman"/>
          <w:color w:val="000000" w:themeColor="text1"/>
          <w:sz w:val="18"/>
          <w:szCs w:val="18"/>
          <w:lang w:val="en-US"/>
        </w:rPr>
        <w:t>,</w:t>
      </w:r>
      <w:r w:rsidR="00614016" w:rsidRPr="00205025">
        <w:rPr>
          <w:rFonts w:ascii="Georgia" w:eastAsia="Georgia" w:hAnsi="Georgia" w:cs="Times New Roman"/>
          <w:color w:val="000000" w:themeColor="text1"/>
          <w:sz w:val="18"/>
          <w:szCs w:val="18"/>
          <w:lang w:val="en-US"/>
        </w:rPr>
        <w:t>”</w:t>
      </w:r>
      <w:r w:rsidR="006132D3" w:rsidRPr="00205025">
        <w:rPr>
          <w:rFonts w:ascii="Georgia" w:eastAsia="Georgia" w:hAnsi="Georgia" w:cs="Times New Roman"/>
          <w:color w:val="000000" w:themeColor="text1"/>
          <w:sz w:val="18"/>
          <w:szCs w:val="18"/>
          <w:lang w:val="en-US"/>
        </w:rPr>
        <w:t xml:space="preserve"> 3 October, available at: https://appleinsider.com/articles/18/10/03/apple-joins-other-tech-giants-denouncing-australia-encryption-backdoor-proposals, (accessed 10 April 2019).</w:t>
      </w:r>
    </w:p>
    <w:p w14:paraId="15D24B38" w14:textId="238242E4" w:rsidR="00DD4E41" w:rsidRPr="00205025" w:rsidRDefault="00DD4E41"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Oyez. (</w:t>
      </w:r>
      <w:r w:rsidR="005C2160" w:rsidRPr="00205025">
        <w:rPr>
          <w:rFonts w:ascii="Georgia" w:eastAsia="Georgia" w:hAnsi="Georgia" w:cs="Times New Roman"/>
          <w:color w:val="000000" w:themeColor="text1"/>
          <w:sz w:val="18"/>
          <w:szCs w:val="18"/>
          <w:lang w:val="en-US"/>
        </w:rPr>
        <w:t>2018</w:t>
      </w:r>
      <w:r w:rsidRPr="00205025">
        <w:rPr>
          <w:rFonts w:ascii="Georgia" w:eastAsia="Georgia" w:hAnsi="Georgia" w:cs="Times New Roman"/>
          <w:color w:val="000000" w:themeColor="text1"/>
          <w:sz w:val="18"/>
          <w:szCs w:val="18"/>
          <w:lang w:val="en-US"/>
        </w:rPr>
        <w:t>), “</w:t>
      </w:r>
      <w:r w:rsidRPr="00205025">
        <w:rPr>
          <w:rFonts w:ascii="Georgia" w:eastAsia="Georgia" w:hAnsi="Georgia" w:cs="Times New Roman"/>
          <w:i/>
          <w:color w:val="000000" w:themeColor="text1"/>
          <w:sz w:val="18"/>
          <w:szCs w:val="18"/>
          <w:lang w:val="en-US"/>
        </w:rPr>
        <w:t>Carpenter v. United States</w:t>
      </w:r>
      <w:r w:rsidRPr="00205025">
        <w:rPr>
          <w:rFonts w:ascii="Georgia" w:eastAsia="Georgia" w:hAnsi="Georgia" w:cs="Times New Roman"/>
          <w:color w:val="000000" w:themeColor="text1"/>
          <w:sz w:val="18"/>
          <w:szCs w:val="18"/>
          <w:lang w:val="en-US"/>
        </w:rPr>
        <w:t xml:space="preserve">”, available from: </w:t>
      </w:r>
      <w:hyperlink r:id="rId35" w:history="1">
        <w:r w:rsidRPr="00205025">
          <w:rPr>
            <w:rStyle w:val="Hyperlink"/>
            <w:rFonts w:ascii="Georgia" w:eastAsia="Georgia" w:hAnsi="Georgia" w:cs="Times New Roman"/>
            <w:color w:val="000000" w:themeColor="text1"/>
            <w:sz w:val="18"/>
            <w:szCs w:val="18"/>
            <w:lang w:val="en-US"/>
          </w:rPr>
          <w:t>www.oyez.org/cases/2017/16-402</w:t>
        </w:r>
      </w:hyperlink>
      <w:r w:rsidRPr="00205025">
        <w:rPr>
          <w:rFonts w:ascii="Georgia" w:eastAsia="Georgia" w:hAnsi="Georgia" w:cs="Times New Roman"/>
          <w:color w:val="000000" w:themeColor="text1"/>
          <w:sz w:val="18"/>
          <w:szCs w:val="18"/>
          <w:lang w:val="en-US"/>
        </w:rPr>
        <w:t xml:space="preserve"> (accessed 26 September 2019). </w:t>
      </w:r>
    </w:p>
    <w:p w14:paraId="51EC69C4" w14:textId="3F9C5266" w:rsidR="00377EB1" w:rsidRPr="00205025" w:rsidRDefault="00377EB1"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Patterson, D.A. (2005), “20th century vs. 21st century C&amp;C: the SPUR manifesto”, </w:t>
      </w:r>
      <w:r w:rsidRPr="00205025">
        <w:rPr>
          <w:rFonts w:ascii="Georgia" w:eastAsia="Georgia" w:hAnsi="Georgia" w:cs="Times New Roman"/>
          <w:i/>
          <w:color w:val="000000" w:themeColor="text1"/>
          <w:sz w:val="18"/>
          <w:szCs w:val="18"/>
          <w:lang w:val="en-US"/>
        </w:rPr>
        <w:t>Communications of the ACM,</w:t>
      </w:r>
      <w:r w:rsidRPr="00205025">
        <w:rPr>
          <w:rFonts w:ascii="Georgia" w:eastAsia="Georgia" w:hAnsi="Georgia" w:cs="Times New Roman"/>
          <w:color w:val="000000" w:themeColor="text1"/>
          <w:sz w:val="18"/>
          <w:szCs w:val="18"/>
          <w:lang w:val="en-US"/>
        </w:rPr>
        <w:t xml:space="preserve"> Vol. 48 No. 3, pp. 15-16. </w:t>
      </w:r>
    </w:p>
    <w:p w14:paraId="50F779D0" w14:textId="07E51930" w:rsidR="00021520" w:rsidRPr="00205025" w:rsidRDefault="00021520"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Pollitt, M. (2016), “The key to forensic success: examination planning is a key determinant of efficient and effective digital forensics”, </w:t>
      </w:r>
      <w:r w:rsidRPr="00205025">
        <w:rPr>
          <w:rFonts w:ascii="Georgia" w:eastAsia="Georgia" w:hAnsi="Georgia" w:cs="Times New Roman"/>
          <w:i/>
          <w:color w:val="000000" w:themeColor="text1"/>
          <w:sz w:val="18"/>
          <w:szCs w:val="18"/>
          <w:lang w:val="en-US"/>
        </w:rPr>
        <w:t>Digital Forensics</w:t>
      </w:r>
      <w:r w:rsidRPr="00205025">
        <w:rPr>
          <w:rFonts w:ascii="Georgia" w:eastAsia="Georgia" w:hAnsi="Georgia" w:cs="Times New Roman"/>
          <w:color w:val="000000" w:themeColor="text1"/>
          <w:sz w:val="18"/>
          <w:szCs w:val="18"/>
          <w:lang w:val="en-US"/>
        </w:rPr>
        <w:t xml:space="preserve"> </w:t>
      </w:r>
      <w:r w:rsidR="00B071DD" w:rsidRPr="00205025">
        <w:rPr>
          <w:rFonts w:ascii="Georgia" w:eastAsia="Georgia" w:hAnsi="Georgia" w:cs="Times New Roman"/>
          <w:color w:val="000000" w:themeColor="text1"/>
          <w:sz w:val="18"/>
          <w:szCs w:val="18"/>
          <w:lang w:val="en-US"/>
        </w:rPr>
        <w:t xml:space="preserve">Chapter 2, </w:t>
      </w:r>
      <w:r w:rsidRPr="00205025">
        <w:rPr>
          <w:rFonts w:ascii="Georgia" w:eastAsia="Georgia" w:hAnsi="Georgia" w:cs="Times New Roman"/>
          <w:color w:val="000000" w:themeColor="text1"/>
          <w:sz w:val="18"/>
          <w:szCs w:val="18"/>
          <w:lang w:val="en-US"/>
        </w:rPr>
        <w:t>(pp. 27-43). Syngress.</w:t>
      </w:r>
    </w:p>
    <w:p w14:paraId="763BA7B8" w14:textId="4109086A" w:rsidR="007F4704" w:rsidRPr="00205025" w:rsidRDefault="007F4704"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Pool, R.L.D. and Custers, B.H.M. (2017), “The Police Hack Back: Legitimacy, Necessity and Privacy Implications of The Next Step in Fighting Cybercrime”, </w:t>
      </w:r>
      <w:r w:rsidRPr="00205025">
        <w:rPr>
          <w:rFonts w:ascii="Georgia" w:eastAsia="Georgia" w:hAnsi="Georgia" w:cs="Times New Roman"/>
          <w:i/>
          <w:color w:val="000000" w:themeColor="text1"/>
          <w:sz w:val="18"/>
          <w:szCs w:val="18"/>
          <w:lang w:val="en-US"/>
        </w:rPr>
        <w:t>European Journal of Crime, Criminal Law and Criminal Justice</w:t>
      </w:r>
      <w:r w:rsidRPr="00205025">
        <w:rPr>
          <w:rFonts w:ascii="Georgia" w:eastAsia="Georgia" w:hAnsi="Georgia" w:cs="Times New Roman"/>
          <w:color w:val="000000" w:themeColor="text1"/>
          <w:sz w:val="18"/>
          <w:szCs w:val="18"/>
          <w:lang w:val="en-US"/>
        </w:rPr>
        <w:t>, Vol. 25 No. 2, pp. 123-144.</w:t>
      </w:r>
    </w:p>
    <w:p w14:paraId="0BAA469B" w14:textId="24A82FD8" w:rsidR="00747969" w:rsidRPr="00205025" w:rsidRDefault="00747969"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Rawls, J. (1991), “Justice as fairness: Political not metaphysical”, </w:t>
      </w:r>
      <w:r w:rsidR="002E459C" w:rsidRPr="00205025">
        <w:rPr>
          <w:rFonts w:ascii="Georgia" w:eastAsia="Georgia" w:hAnsi="Georgia" w:cs="Times New Roman"/>
          <w:color w:val="000000" w:themeColor="text1"/>
          <w:sz w:val="18"/>
          <w:szCs w:val="18"/>
          <w:lang w:val="en-US"/>
        </w:rPr>
        <w:t xml:space="preserve">In </w:t>
      </w:r>
      <w:r w:rsidRPr="00205025">
        <w:rPr>
          <w:rFonts w:ascii="Georgia" w:eastAsia="Georgia" w:hAnsi="Georgia" w:cs="Times New Roman"/>
          <w:i/>
          <w:color w:val="000000" w:themeColor="text1"/>
          <w:sz w:val="18"/>
          <w:szCs w:val="18"/>
          <w:lang w:val="en-US"/>
        </w:rPr>
        <w:t>Equality and Liberty,</w:t>
      </w:r>
      <w:r w:rsidRPr="00205025">
        <w:rPr>
          <w:rFonts w:ascii="Georgia" w:eastAsia="Georgia" w:hAnsi="Georgia" w:cs="Times New Roman"/>
          <w:color w:val="000000" w:themeColor="text1"/>
          <w:sz w:val="18"/>
          <w:szCs w:val="18"/>
          <w:lang w:val="en-US"/>
        </w:rPr>
        <w:t xml:space="preserve"> </w:t>
      </w:r>
      <w:r w:rsidR="002E459C" w:rsidRPr="00205025">
        <w:rPr>
          <w:rFonts w:ascii="Georgia" w:eastAsia="Georgia" w:hAnsi="Georgia" w:cs="Times New Roman"/>
          <w:color w:val="000000" w:themeColor="text1"/>
          <w:sz w:val="18"/>
          <w:szCs w:val="18"/>
          <w:lang w:val="en-US"/>
        </w:rPr>
        <w:t>London: Palgrave</w:t>
      </w:r>
      <w:r w:rsidR="006F3BE7" w:rsidRPr="00205025">
        <w:rPr>
          <w:rFonts w:ascii="Georgia" w:eastAsia="Georgia" w:hAnsi="Georgia" w:cs="Times New Roman"/>
          <w:color w:val="000000" w:themeColor="text1"/>
          <w:sz w:val="18"/>
          <w:szCs w:val="18"/>
          <w:lang w:val="en-US"/>
        </w:rPr>
        <w:t>, pp. 145-173</w:t>
      </w:r>
      <w:r w:rsidRPr="00205025">
        <w:rPr>
          <w:rFonts w:ascii="Georgia" w:eastAsia="Georgia" w:hAnsi="Georgia" w:cs="Times New Roman"/>
          <w:color w:val="000000" w:themeColor="text1"/>
          <w:sz w:val="18"/>
          <w:szCs w:val="18"/>
          <w:lang w:val="en-US"/>
        </w:rPr>
        <w:t>.</w:t>
      </w:r>
    </w:p>
    <w:p w14:paraId="0472FBC9" w14:textId="10F2FB9C" w:rsidR="00A613D7" w:rsidRPr="00205025" w:rsidRDefault="00A613D7"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Reed, M. G., Syverson, P. F. and Goldschlag, D. M. (1998) “Anonymous connections and onion routing,” </w:t>
      </w:r>
      <w:r w:rsidRPr="00205025">
        <w:rPr>
          <w:rFonts w:ascii="Georgia" w:eastAsia="Georgia" w:hAnsi="Georgia" w:cs="Times New Roman"/>
          <w:i/>
          <w:color w:val="000000" w:themeColor="text1"/>
          <w:sz w:val="18"/>
          <w:szCs w:val="18"/>
          <w:lang w:val="en-US"/>
        </w:rPr>
        <w:t>IEEE Journal on Selected areas in Communications</w:t>
      </w:r>
      <w:r w:rsidR="00C12A53" w:rsidRPr="00205025">
        <w:rPr>
          <w:rFonts w:ascii="Georgia" w:eastAsia="Georgia" w:hAnsi="Georgia" w:cs="Times New Roman"/>
          <w:color w:val="000000" w:themeColor="text1"/>
          <w:sz w:val="18"/>
          <w:szCs w:val="18"/>
          <w:lang w:val="en-US"/>
        </w:rPr>
        <w:t>, Vol. 16</w:t>
      </w:r>
      <w:r w:rsidRPr="00205025">
        <w:rPr>
          <w:rFonts w:ascii="Georgia" w:eastAsia="Georgia" w:hAnsi="Georgia" w:cs="Times New Roman"/>
          <w:color w:val="000000" w:themeColor="text1"/>
          <w:sz w:val="18"/>
          <w:szCs w:val="18"/>
          <w:lang w:val="en-US"/>
        </w:rPr>
        <w:t xml:space="preserve"> No. 4, pp. 482–494.</w:t>
      </w:r>
    </w:p>
    <w:p w14:paraId="01F83718" w14:textId="08FA6D9E" w:rsidR="00AD7B7C" w:rsidRPr="00205025" w:rsidRDefault="00AD7B7C"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Reith, M., Carr, C. and Gunsch, G. (2002), “An Examination of Digital Forensic Models”, </w:t>
      </w:r>
      <w:r w:rsidRPr="00205025">
        <w:rPr>
          <w:rFonts w:ascii="Georgia" w:eastAsia="Georgia" w:hAnsi="Georgia" w:cs="Times New Roman"/>
          <w:i/>
          <w:color w:val="000000" w:themeColor="text1"/>
          <w:sz w:val="18"/>
          <w:szCs w:val="18"/>
          <w:lang w:val="en-US"/>
        </w:rPr>
        <w:t>International Journal of Digital Evidence</w:t>
      </w:r>
      <w:r w:rsidRPr="00205025">
        <w:rPr>
          <w:rFonts w:ascii="Georgia" w:eastAsia="Georgia" w:hAnsi="Georgia" w:cs="Times New Roman"/>
          <w:color w:val="000000" w:themeColor="text1"/>
          <w:sz w:val="18"/>
          <w:szCs w:val="18"/>
          <w:lang w:val="en-US"/>
        </w:rPr>
        <w:t>, Vol. 1 No. 3</w:t>
      </w:r>
      <w:r w:rsidR="00881DF4" w:rsidRPr="00205025">
        <w:rPr>
          <w:rFonts w:ascii="Georgia" w:eastAsia="Georgia" w:hAnsi="Georgia" w:cs="Times New Roman"/>
          <w:color w:val="000000" w:themeColor="text1"/>
          <w:sz w:val="18"/>
          <w:szCs w:val="18"/>
          <w:lang w:val="en-US"/>
        </w:rPr>
        <w:t>, pp. 1-12</w:t>
      </w:r>
      <w:r w:rsidRPr="00205025">
        <w:rPr>
          <w:rFonts w:ascii="Georgia" w:eastAsia="Georgia" w:hAnsi="Georgia" w:cs="Times New Roman"/>
          <w:color w:val="000000" w:themeColor="text1"/>
          <w:sz w:val="18"/>
          <w:szCs w:val="18"/>
          <w:lang w:val="en-US"/>
        </w:rPr>
        <w:t>.</w:t>
      </w:r>
    </w:p>
    <w:p w14:paraId="5DCB95E0" w14:textId="158F9772" w:rsidR="0082307F" w:rsidRPr="00205025" w:rsidRDefault="0082307F"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Renaud, K., Flowerday, S., English, R. and Volkamer, M. (2016), “Why don’t UK citizens protest against privacy-invading dragnet surveillance?”, </w:t>
      </w:r>
      <w:r w:rsidRPr="00205025">
        <w:rPr>
          <w:rFonts w:ascii="Georgia" w:eastAsia="Georgia" w:hAnsi="Georgia" w:cs="Times New Roman"/>
          <w:i/>
          <w:color w:val="000000" w:themeColor="text1"/>
          <w:sz w:val="18"/>
          <w:szCs w:val="18"/>
          <w:lang w:val="en-US"/>
        </w:rPr>
        <w:t>Information &amp; Computer Security</w:t>
      </w:r>
      <w:r w:rsidRPr="00205025">
        <w:rPr>
          <w:rFonts w:ascii="Georgia" w:eastAsia="Georgia" w:hAnsi="Georgia" w:cs="Times New Roman"/>
          <w:color w:val="000000" w:themeColor="text1"/>
          <w:sz w:val="18"/>
          <w:szCs w:val="18"/>
          <w:lang w:val="en-US"/>
        </w:rPr>
        <w:t>, Vol. 24 No. 4, pp. 400-415.</w:t>
      </w:r>
    </w:p>
    <w:p w14:paraId="3F164561" w14:textId="57E88A4E" w:rsidR="009E38AA" w:rsidRPr="00205025" w:rsidRDefault="009E38AA"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Renaud, K. and Zimmermann, V. (2018), “Ethical Guidelines for Nudging in Information Security &amp; Privacy”, </w:t>
      </w:r>
      <w:r w:rsidRPr="00205025">
        <w:rPr>
          <w:rFonts w:ascii="Georgia" w:eastAsia="Georgia" w:hAnsi="Georgia" w:cs="Times New Roman"/>
          <w:i/>
          <w:color w:val="000000" w:themeColor="text1"/>
          <w:sz w:val="18"/>
          <w:szCs w:val="18"/>
          <w:lang w:val="en-US"/>
        </w:rPr>
        <w:t>International Journal of Human Computer Studies</w:t>
      </w:r>
      <w:r w:rsidRPr="00205025">
        <w:rPr>
          <w:rFonts w:ascii="Georgia" w:eastAsia="Georgia" w:hAnsi="Georgia" w:cs="Times New Roman"/>
          <w:color w:val="000000" w:themeColor="text1"/>
          <w:sz w:val="18"/>
          <w:szCs w:val="18"/>
          <w:lang w:val="en-US"/>
        </w:rPr>
        <w:t xml:space="preserve">, Vol. 120, pp. 22-35. </w:t>
      </w:r>
    </w:p>
    <w:p w14:paraId="719C4878" w14:textId="5A567C79" w:rsidR="00677A71" w:rsidRPr="00205025" w:rsidRDefault="00677A71"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lastRenderedPageBreak/>
        <w:t>Rogers, M.K., Goldman, J., Mislan</w:t>
      </w:r>
      <w:r w:rsidR="00D950F3" w:rsidRPr="00205025">
        <w:rPr>
          <w:rFonts w:ascii="Georgia" w:eastAsia="Georgia" w:hAnsi="Georgia" w:cs="Times New Roman"/>
          <w:color w:val="000000" w:themeColor="text1"/>
          <w:sz w:val="18"/>
          <w:szCs w:val="18"/>
          <w:lang w:val="en-US"/>
        </w:rPr>
        <w:t>, R., Wedge, T. and Debrota, S.</w:t>
      </w:r>
      <w:r w:rsidRPr="00205025">
        <w:rPr>
          <w:rFonts w:ascii="Georgia" w:eastAsia="Georgia" w:hAnsi="Georgia" w:cs="Times New Roman"/>
          <w:color w:val="000000" w:themeColor="text1"/>
          <w:sz w:val="18"/>
          <w:szCs w:val="18"/>
          <w:lang w:val="en-US"/>
        </w:rPr>
        <w:t xml:space="preserve"> </w:t>
      </w:r>
      <w:r w:rsidR="00D950F3"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2006</w:t>
      </w:r>
      <w:r w:rsidR="00D950F3"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r w:rsidR="00D950F3"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Computer forensics field triage process model</w:t>
      </w:r>
      <w:r w:rsidR="00D950F3"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i/>
          <w:color w:val="000000" w:themeColor="text1"/>
          <w:sz w:val="18"/>
          <w:szCs w:val="18"/>
          <w:lang w:val="en-US"/>
        </w:rPr>
        <w:t>Journal of Digital Forensics, Security and Law</w:t>
      </w:r>
      <w:r w:rsidRPr="00205025">
        <w:rPr>
          <w:rFonts w:ascii="Georgia" w:eastAsia="Georgia" w:hAnsi="Georgia" w:cs="Times New Roman"/>
          <w:color w:val="000000" w:themeColor="text1"/>
          <w:sz w:val="18"/>
          <w:szCs w:val="18"/>
          <w:lang w:val="en-US"/>
        </w:rPr>
        <w:t xml:space="preserve">, Vol. 1 No. 2, pp. </w:t>
      </w:r>
      <w:r w:rsidR="005E32FE" w:rsidRPr="00205025">
        <w:rPr>
          <w:rFonts w:ascii="Georgia" w:eastAsia="Georgia" w:hAnsi="Georgia" w:cs="Times New Roman"/>
          <w:color w:val="000000" w:themeColor="text1"/>
          <w:sz w:val="18"/>
          <w:szCs w:val="18"/>
          <w:lang w:val="en-US"/>
        </w:rPr>
        <w:t>19-38</w:t>
      </w:r>
      <w:r w:rsidRPr="00205025">
        <w:rPr>
          <w:rFonts w:ascii="Georgia" w:eastAsia="Georgia" w:hAnsi="Georgia" w:cs="Times New Roman"/>
          <w:color w:val="000000" w:themeColor="text1"/>
          <w:sz w:val="18"/>
          <w:szCs w:val="18"/>
          <w:lang w:val="en-US"/>
        </w:rPr>
        <w:t>.</w:t>
      </w:r>
    </w:p>
    <w:p w14:paraId="7B4D87B4" w14:textId="15281210" w:rsidR="00E536B7" w:rsidRPr="00205025" w:rsidRDefault="00E536B7"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Rössler, B. (2005), </w:t>
      </w:r>
      <w:r w:rsidRPr="00205025">
        <w:rPr>
          <w:rFonts w:ascii="Georgia" w:eastAsia="Georgia" w:hAnsi="Georgia" w:cs="Times New Roman"/>
          <w:i/>
          <w:color w:val="000000" w:themeColor="text1"/>
          <w:sz w:val="18"/>
          <w:szCs w:val="18"/>
          <w:lang w:val="en-US"/>
        </w:rPr>
        <w:t>The value of privacy</w:t>
      </w:r>
      <w:r w:rsidRPr="00205025">
        <w:rPr>
          <w:rFonts w:ascii="Georgia" w:eastAsia="Georgia" w:hAnsi="Georgia" w:cs="Times New Roman"/>
          <w:color w:val="000000" w:themeColor="text1"/>
          <w:sz w:val="18"/>
          <w:szCs w:val="18"/>
          <w:lang w:val="en-US"/>
        </w:rPr>
        <w:t xml:space="preserve">. </w:t>
      </w:r>
      <w:r w:rsidR="00772DC0" w:rsidRPr="00205025">
        <w:rPr>
          <w:rFonts w:ascii="Georgia" w:eastAsia="Georgia" w:hAnsi="Georgia" w:cs="Times New Roman"/>
          <w:color w:val="000000" w:themeColor="text1"/>
          <w:sz w:val="18"/>
          <w:szCs w:val="18"/>
          <w:lang w:val="en-US"/>
        </w:rPr>
        <w:t>Cambridge</w:t>
      </w:r>
      <w:r w:rsidR="00146579" w:rsidRPr="00205025">
        <w:rPr>
          <w:rFonts w:ascii="Georgia" w:eastAsia="Georgia" w:hAnsi="Georgia" w:cs="Times New Roman"/>
          <w:color w:val="000000" w:themeColor="text1"/>
          <w:sz w:val="18"/>
          <w:szCs w:val="18"/>
          <w:lang w:val="en-US"/>
        </w:rPr>
        <w:t>, MA</w:t>
      </w:r>
      <w:r w:rsidR="00772DC0" w:rsidRPr="00205025">
        <w:rPr>
          <w:rFonts w:ascii="Georgia" w:eastAsia="Georgia" w:hAnsi="Georgia" w:cs="Times New Roman"/>
          <w:color w:val="000000" w:themeColor="text1"/>
          <w:sz w:val="18"/>
          <w:szCs w:val="18"/>
          <w:lang w:val="en-US"/>
        </w:rPr>
        <w:t>: Cambridge University Press</w:t>
      </w:r>
      <w:r w:rsidR="00FB1A99" w:rsidRPr="00205025">
        <w:rPr>
          <w:rFonts w:ascii="Georgia" w:eastAsia="Georgia" w:hAnsi="Georgia" w:cs="Times New Roman"/>
          <w:color w:val="000000" w:themeColor="text1"/>
          <w:sz w:val="18"/>
          <w:szCs w:val="18"/>
          <w:lang w:val="en-US"/>
        </w:rPr>
        <w:t>.</w:t>
      </w:r>
    </w:p>
    <w:p w14:paraId="7FED1C78" w14:textId="4CFBEF48" w:rsidR="006938EA" w:rsidRPr="00205025" w:rsidRDefault="006938EA"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Roux, B. and Falgoust, M. (2012), “Ethical issues raised by data acquisition methods in digital forensics research”, </w:t>
      </w:r>
      <w:r w:rsidRPr="00205025">
        <w:rPr>
          <w:rFonts w:ascii="Georgia" w:eastAsia="Georgia" w:hAnsi="Georgia" w:cs="Times New Roman"/>
          <w:i/>
          <w:color w:val="000000" w:themeColor="text1"/>
          <w:sz w:val="18"/>
          <w:szCs w:val="18"/>
          <w:lang w:val="en-US"/>
        </w:rPr>
        <w:t>Journal of Information Ethics</w:t>
      </w:r>
      <w:r w:rsidRPr="00205025">
        <w:rPr>
          <w:rFonts w:ascii="Georgia" w:eastAsia="Georgia" w:hAnsi="Georgia" w:cs="Times New Roman"/>
          <w:color w:val="000000" w:themeColor="text1"/>
          <w:sz w:val="18"/>
          <w:szCs w:val="18"/>
          <w:lang w:val="en-US"/>
        </w:rPr>
        <w:t>, Vol. 21</w:t>
      </w:r>
      <w:r w:rsidRPr="00205025">
        <w:rPr>
          <w:rFonts w:ascii="Georgia" w:eastAsia="Georgia" w:hAnsi="Georgia" w:cs="Times New Roman"/>
          <w:i/>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No</w:t>
      </w:r>
      <w:r w:rsidRPr="00205025">
        <w:rPr>
          <w:rFonts w:ascii="Georgia" w:eastAsia="Georgia" w:hAnsi="Georgia" w:cs="Times New Roman"/>
          <w:i/>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1, pp. 40</w:t>
      </w:r>
      <w:r w:rsidR="00AE3E26" w:rsidRPr="00205025">
        <w:rPr>
          <w:rFonts w:ascii="Georgia" w:eastAsia="Georgia" w:hAnsi="Georgia" w:cs="Times New Roman"/>
          <w:color w:val="000000" w:themeColor="text1"/>
          <w:sz w:val="18"/>
          <w:szCs w:val="18"/>
          <w:lang w:val="en-US"/>
        </w:rPr>
        <w:t>-60</w:t>
      </w:r>
      <w:r w:rsidRPr="00205025">
        <w:rPr>
          <w:rFonts w:ascii="Georgia" w:eastAsia="Georgia" w:hAnsi="Georgia" w:cs="Times New Roman"/>
          <w:color w:val="000000" w:themeColor="text1"/>
          <w:sz w:val="18"/>
          <w:szCs w:val="18"/>
          <w:lang w:val="en-US"/>
        </w:rPr>
        <w:t>.</w:t>
      </w:r>
    </w:p>
    <w:p w14:paraId="5E6DF868" w14:textId="28DC55EE" w:rsidR="00462313" w:rsidRPr="00205025" w:rsidRDefault="00462313"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Rule, J.B. (1973)</w:t>
      </w:r>
      <w:r w:rsidR="00625A2D"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i/>
          <w:color w:val="000000" w:themeColor="text1"/>
          <w:sz w:val="18"/>
          <w:szCs w:val="18"/>
          <w:lang w:val="en-US"/>
        </w:rPr>
        <w:t>Private Lives and Public Surveillance</w:t>
      </w:r>
      <w:r w:rsidRPr="00205025">
        <w:rPr>
          <w:rFonts w:ascii="Georgia" w:eastAsia="Georgia" w:hAnsi="Georgia" w:cs="Times New Roman"/>
          <w:color w:val="000000" w:themeColor="text1"/>
          <w:sz w:val="18"/>
          <w:szCs w:val="18"/>
          <w:lang w:val="en-US"/>
        </w:rPr>
        <w:t xml:space="preserve">. </w:t>
      </w:r>
      <w:r w:rsidR="00BD6D76" w:rsidRPr="00205025">
        <w:rPr>
          <w:rFonts w:ascii="Georgia" w:eastAsia="Georgia" w:hAnsi="Georgia" w:cs="Times New Roman"/>
          <w:color w:val="000000" w:themeColor="text1"/>
          <w:sz w:val="18"/>
          <w:szCs w:val="18"/>
          <w:lang w:val="en-US"/>
        </w:rPr>
        <w:t>London:Allen Lane</w:t>
      </w:r>
      <w:r w:rsidRPr="00205025">
        <w:rPr>
          <w:rFonts w:ascii="Georgia" w:eastAsia="Georgia" w:hAnsi="Georgia" w:cs="Times New Roman"/>
          <w:color w:val="000000" w:themeColor="text1"/>
          <w:sz w:val="18"/>
          <w:szCs w:val="18"/>
          <w:lang w:val="en-US"/>
        </w:rPr>
        <w:t>.</w:t>
      </w:r>
    </w:p>
    <w:p w14:paraId="3FD7A355" w14:textId="3BDF99AE" w:rsidR="005B04FF" w:rsidRPr="00205025" w:rsidRDefault="005B04FF"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Saleem, S., Popov, O. and Bagilli, I. (2014), “Extended abstract digital forensics model with preservation and protection as umbrella principles”, </w:t>
      </w:r>
      <w:r w:rsidRPr="00205025">
        <w:rPr>
          <w:rFonts w:ascii="Georgia" w:eastAsia="Georgia" w:hAnsi="Georgia" w:cs="Times New Roman"/>
          <w:i/>
          <w:color w:val="000000" w:themeColor="text1"/>
          <w:sz w:val="18"/>
          <w:szCs w:val="18"/>
          <w:lang w:val="en-US"/>
        </w:rPr>
        <w:t>Procedia Computer Science</w:t>
      </w:r>
      <w:r w:rsidRPr="00205025">
        <w:rPr>
          <w:rFonts w:ascii="Georgia" w:eastAsia="Georgia" w:hAnsi="Georgia" w:cs="Times New Roman"/>
          <w:color w:val="000000" w:themeColor="text1"/>
          <w:sz w:val="18"/>
          <w:szCs w:val="18"/>
          <w:lang w:val="en-US"/>
        </w:rPr>
        <w:t>, Vol. 35, pp. 812-821.</w:t>
      </w:r>
    </w:p>
    <w:p w14:paraId="1C112276" w14:textId="165D5A5E" w:rsidR="00052BF3" w:rsidRPr="00205025" w:rsidRDefault="00052BF3"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Schoeman, F.D. (Ed) (1984), </w:t>
      </w:r>
      <w:r w:rsidRPr="00205025">
        <w:rPr>
          <w:rFonts w:ascii="Georgia" w:eastAsia="Georgia" w:hAnsi="Georgia" w:cs="Times New Roman"/>
          <w:i/>
          <w:color w:val="000000" w:themeColor="text1"/>
          <w:sz w:val="18"/>
          <w:szCs w:val="18"/>
          <w:lang w:val="en-US"/>
        </w:rPr>
        <w:t>Philosophical Dimensions of Privacy: An Anthology</w:t>
      </w:r>
      <w:r w:rsidR="00C12A53" w:rsidRPr="00205025">
        <w:rPr>
          <w:rFonts w:ascii="Georgia" w:eastAsia="Georgia" w:hAnsi="Georgia" w:cs="Times New Roman"/>
          <w:color w:val="000000" w:themeColor="text1"/>
          <w:sz w:val="18"/>
          <w:szCs w:val="18"/>
          <w:lang w:val="en-US"/>
        </w:rPr>
        <w:t xml:space="preserve">. </w:t>
      </w:r>
      <w:r w:rsidR="004E3FDB" w:rsidRPr="00205025">
        <w:rPr>
          <w:rFonts w:ascii="Georgia" w:eastAsia="Georgia" w:hAnsi="Georgia" w:cs="Times New Roman"/>
          <w:color w:val="000000" w:themeColor="text1"/>
          <w:sz w:val="18"/>
          <w:szCs w:val="18"/>
          <w:lang w:val="en-US"/>
        </w:rPr>
        <w:t>Cambridge: University of Cambridge Press</w:t>
      </w:r>
      <w:r w:rsidRPr="00205025">
        <w:rPr>
          <w:rFonts w:ascii="Georgia" w:eastAsia="Georgia" w:hAnsi="Georgia" w:cs="Times New Roman"/>
          <w:color w:val="000000" w:themeColor="text1"/>
          <w:sz w:val="18"/>
          <w:szCs w:val="18"/>
          <w:lang w:val="en-US"/>
        </w:rPr>
        <w:t>.</w:t>
      </w:r>
    </w:p>
    <w:p w14:paraId="4B892931" w14:textId="35362FA2" w:rsidR="00822344" w:rsidRPr="00205025" w:rsidRDefault="00822344"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Sciulli, Nick, Wise, Victoria, Demediuk, Peter, Sims, Rob. (2002), “Intellectual Capital Reporting: An Examination of Local Government in Victoria”, </w:t>
      </w:r>
      <w:r w:rsidRPr="00205025">
        <w:rPr>
          <w:rFonts w:ascii="Georgia" w:eastAsia="Georgia" w:hAnsi="Georgia" w:cs="Times New Roman"/>
          <w:i/>
          <w:color w:val="000000" w:themeColor="text1"/>
          <w:sz w:val="18"/>
          <w:szCs w:val="18"/>
          <w:lang w:val="en-US"/>
        </w:rPr>
        <w:t>Accounting, Accountability &amp; Performance</w:t>
      </w:r>
      <w:r w:rsidRPr="00205025">
        <w:rPr>
          <w:rFonts w:ascii="Georgia" w:eastAsia="Georgia" w:hAnsi="Georgia" w:cs="Times New Roman"/>
          <w:color w:val="000000" w:themeColor="text1"/>
          <w:sz w:val="18"/>
          <w:szCs w:val="18"/>
          <w:lang w:val="en-US"/>
        </w:rPr>
        <w:t>, Vol. 8 No. 2</w:t>
      </w:r>
      <w:r w:rsidR="00422F4B" w:rsidRPr="00205025">
        <w:rPr>
          <w:rFonts w:ascii="Georgia" w:eastAsia="Georgia" w:hAnsi="Georgia" w:cs="Times New Roman"/>
          <w:color w:val="000000" w:themeColor="text1"/>
          <w:sz w:val="18"/>
          <w:szCs w:val="18"/>
          <w:lang w:val="en-US"/>
        </w:rPr>
        <w:t>, pp. 43-60.</w:t>
      </w:r>
    </w:p>
    <w:p w14:paraId="349D3AB0" w14:textId="04D7B8DB" w:rsidR="00C667A6" w:rsidRPr="00205025" w:rsidRDefault="00C667A6" w:rsidP="00C667A6">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Scott-Hayward, C.S., Fradella, H.F. and Fischer, R.G. (2015), </w:t>
      </w:r>
      <w:r w:rsidRPr="00205025">
        <w:rPr>
          <w:rFonts w:ascii="Georgia" w:eastAsia="Georgia" w:hAnsi="Georgia" w:cs="Times New Roman"/>
          <w:i/>
          <w:color w:val="000000" w:themeColor="text1"/>
          <w:sz w:val="18"/>
          <w:szCs w:val="18"/>
          <w:lang w:val="en-US"/>
        </w:rPr>
        <w:t>“</w:t>
      </w:r>
      <w:r w:rsidRPr="00205025">
        <w:rPr>
          <w:rFonts w:ascii="Georgia" w:eastAsia="Georgia" w:hAnsi="Georgia" w:cs="Times New Roman"/>
          <w:color w:val="000000" w:themeColor="text1"/>
          <w:sz w:val="18"/>
          <w:szCs w:val="18"/>
          <w:lang w:val="en-US"/>
        </w:rPr>
        <w:t>Does privacy require secrecy: Societal expectations of privacy in the digital age</w:t>
      </w:r>
      <w:r w:rsidRPr="00205025">
        <w:rPr>
          <w:rFonts w:ascii="Georgia" w:eastAsia="Georgia" w:hAnsi="Georgia" w:cs="Times New Roman"/>
          <w:i/>
          <w:color w:val="000000" w:themeColor="text1"/>
          <w:sz w:val="18"/>
          <w:szCs w:val="18"/>
          <w:lang w:val="en-US"/>
        </w:rPr>
        <w:t>.” Am</w:t>
      </w:r>
      <w:r w:rsidR="00FB0483" w:rsidRPr="00205025">
        <w:rPr>
          <w:rFonts w:ascii="Georgia" w:eastAsia="Georgia" w:hAnsi="Georgia" w:cs="Times New Roman"/>
          <w:i/>
          <w:color w:val="000000" w:themeColor="text1"/>
          <w:sz w:val="18"/>
          <w:szCs w:val="18"/>
          <w:lang w:val="en-US"/>
        </w:rPr>
        <w:t>erican Journal of Criminal</w:t>
      </w:r>
      <w:r w:rsidRPr="00205025">
        <w:rPr>
          <w:rFonts w:ascii="Georgia" w:eastAsia="Georgia" w:hAnsi="Georgia" w:cs="Times New Roman"/>
          <w:i/>
          <w:color w:val="000000" w:themeColor="text1"/>
          <w:sz w:val="18"/>
          <w:szCs w:val="18"/>
          <w:lang w:val="en-US"/>
        </w:rPr>
        <w:t xml:space="preserve"> L</w:t>
      </w:r>
      <w:r w:rsidR="00FB0483" w:rsidRPr="00205025">
        <w:rPr>
          <w:rFonts w:ascii="Georgia" w:eastAsia="Georgia" w:hAnsi="Georgia" w:cs="Times New Roman"/>
          <w:i/>
          <w:color w:val="000000" w:themeColor="text1"/>
          <w:sz w:val="18"/>
          <w:szCs w:val="18"/>
          <w:lang w:val="en-US"/>
        </w:rPr>
        <w:t>aw</w:t>
      </w:r>
      <w:r w:rsidRPr="00205025">
        <w:rPr>
          <w:rFonts w:ascii="Georgia" w:eastAsia="Georgia" w:hAnsi="Georgia" w:cs="Times New Roman"/>
          <w:color w:val="000000" w:themeColor="text1"/>
          <w:sz w:val="18"/>
          <w:szCs w:val="18"/>
          <w:lang w:val="en-US"/>
        </w:rPr>
        <w:t>, Vol. 43, pp. 19</w:t>
      </w:r>
      <w:r w:rsidR="00FB0483" w:rsidRPr="00205025">
        <w:rPr>
          <w:rFonts w:ascii="Georgia" w:eastAsia="Georgia" w:hAnsi="Georgia" w:cs="Times New Roman"/>
          <w:color w:val="000000" w:themeColor="text1"/>
          <w:sz w:val="18"/>
          <w:szCs w:val="18"/>
          <w:lang w:val="en-US"/>
        </w:rPr>
        <w:t>-42</w:t>
      </w:r>
      <w:r w:rsidRPr="00205025">
        <w:rPr>
          <w:rFonts w:ascii="Georgia" w:eastAsia="Georgia" w:hAnsi="Georgia" w:cs="Times New Roman"/>
          <w:color w:val="000000" w:themeColor="text1"/>
          <w:sz w:val="18"/>
          <w:szCs w:val="18"/>
          <w:lang w:val="en-US"/>
        </w:rPr>
        <w:t>.</w:t>
      </w:r>
    </w:p>
    <w:p w14:paraId="1B68205B" w14:textId="40C9C13C" w:rsidR="00674686" w:rsidRPr="00205025" w:rsidRDefault="00674686"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Seigfri</w:t>
      </w:r>
      <w:r w:rsidR="00AD2095" w:rsidRPr="00205025">
        <w:rPr>
          <w:rFonts w:ascii="Georgia" w:eastAsia="Georgia" w:hAnsi="Georgia" w:cs="Times New Roman"/>
          <w:color w:val="000000" w:themeColor="text1"/>
          <w:sz w:val="18"/>
          <w:szCs w:val="18"/>
          <w:lang w:val="en-US"/>
        </w:rPr>
        <w:t>ed-Spellar, K.C. and Rogers, M.</w:t>
      </w:r>
      <w:r w:rsidRPr="00205025">
        <w:rPr>
          <w:rFonts w:ascii="Georgia" w:eastAsia="Georgia" w:hAnsi="Georgia" w:cs="Times New Roman"/>
          <w:color w:val="000000" w:themeColor="text1"/>
          <w:sz w:val="18"/>
          <w:szCs w:val="18"/>
          <w:lang w:val="en-US"/>
        </w:rPr>
        <w:t xml:space="preserve"> </w:t>
      </w:r>
      <w:r w:rsidR="00AD2095" w:rsidRPr="00205025">
        <w:rPr>
          <w:rFonts w:ascii="Georgia" w:eastAsia="Georgia" w:hAnsi="Georgia" w:cs="Times New Roman"/>
          <w:color w:val="000000" w:themeColor="text1"/>
          <w:sz w:val="18"/>
          <w:szCs w:val="18"/>
          <w:lang w:val="en-US"/>
        </w:rPr>
        <w:t>(2017),</w:t>
      </w:r>
      <w:r w:rsidRPr="00205025">
        <w:rPr>
          <w:rFonts w:ascii="Georgia" w:eastAsia="Georgia" w:hAnsi="Georgia" w:cs="Times New Roman"/>
          <w:color w:val="000000" w:themeColor="text1"/>
          <w:sz w:val="18"/>
          <w:szCs w:val="18"/>
          <w:lang w:val="en-US"/>
        </w:rPr>
        <w:t xml:space="preserve"> </w:t>
      </w:r>
      <w:r w:rsidR="00AD2095"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Development of A Professional Code of Ethics in Digital Forensics</w:t>
      </w:r>
      <w:r w:rsidR="00AD2095" w:rsidRPr="00205025">
        <w:rPr>
          <w:rFonts w:ascii="Georgia" w:eastAsia="Georgia" w:hAnsi="Georgia" w:cs="Times New Roman"/>
          <w:color w:val="000000" w:themeColor="text1"/>
          <w:sz w:val="18"/>
          <w:szCs w:val="18"/>
          <w:lang w:val="en-US"/>
        </w:rPr>
        <w:t xml:space="preserve">”, </w:t>
      </w:r>
      <w:r w:rsidR="00AD2095" w:rsidRPr="00205025">
        <w:rPr>
          <w:rFonts w:ascii="Georgia" w:eastAsia="Georgia" w:hAnsi="Georgia" w:cs="Times New Roman"/>
          <w:i/>
          <w:color w:val="000000" w:themeColor="text1"/>
          <w:sz w:val="18"/>
          <w:szCs w:val="18"/>
          <w:lang w:val="en-US"/>
        </w:rPr>
        <w:t>Annual ADFSL Conference on Digital Forensics, Security and Law</w:t>
      </w:r>
      <w:r w:rsidR="00326367" w:rsidRPr="00205025">
        <w:rPr>
          <w:rFonts w:ascii="Georgia" w:eastAsia="Georgia" w:hAnsi="Georgia" w:cs="Times New Roman"/>
          <w:color w:val="000000" w:themeColor="text1"/>
          <w:sz w:val="18"/>
          <w:szCs w:val="18"/>
          <w:lang w:val="en-US"/>
        </w:rPr>
        <w:t xml:space="preserve">, </w:t>
      </w:r>
      <w:r w:rsidR="00A737F8" w:rsidRPr="00205025">
        <w:rPr>
          <w:rFonts w:ascii="Georgia" w:eastAsia="Georgia" w:hAnsi="Georgia" w:cs="Times New Roman"/>
          <w:color w:val="000000" w:themeColor="text1"/>
          <w:sz w:val="18"/>
          <w:szCs w:val="18"/>
          <w:lang w:val="en-US"/>
        </w:rPr>
        <w:t xml:space="preserve">Daytona Beach, Florida, </w:t>
      </w:r>
      <w:r w:rsidR="00326367" w:rsidRPr="00205025">
        <w:rPr>
          <w:rFonts w:ascii="Georgia" w:eastAsia="Georgia" w:hAnsi="Georgia" w:cs="Times New Roman"/>
          <w:color w:val="000000" w:themeColor="text1"/>
          <w:sz w:val="18"/>
          <w:szCs w:val="18"/>
          <w:lang w:val="en-US"/>
        </w:rPr>
        <w:t>pp. 135-144.</w:t>
      </w:r>
    </w:p>
    <w:p w14:paraId="33B67809" w14:textId="444FFAD5" w:rsidR="00F06C20" w:rsidRPr="00205025" w:rsidRDefault="00F06C20"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Sharevski, F. (2015), “Rules of professional responsibility in digital forensics: A comparative analysis”, </w:t>
      </w:r>
      <w:r w:rsidRPr="00205025">
        <w:rPr>
          <w:rFonts w:ascii="Georgia" w:eastAsia="Georgia" w:hAnsi="Georgia" w:cs="Times New Roman"/>
          <w:i/>
          <w:color w:val="000000" w:themeColor="text1"/>
          <w:sz w:val="18"/>
          <w:szCs w:val="18"/>
          <w:lang w:val="en-US"/>
        </w:rPr>
        <w:t>Journal of Digital Forensics, Security and Law</w:t>
      </w:r>
      <w:r w:rsidRPr="00205025">
        <w:rPr>
          <w:rFonts w:ascii="Georgia" w:eastAsia="Georgia" w:hAnsi="Georgia" w:cs="Times New Roman"/>
          <w:color w:val="000000" w:themeColor="text1"/>
          <w:sz w:val="18"/>
          <w:szCs w:val="18"/>
          <w:lang w:val="en-US"/>
        </w:rPr>
        <w:t>, Vol. 10</w:t>
      </w:r>
      <w:r w:rsidRPr="00205025">
        <w:rPr>
          <w:rFonts w:ascii="Georgia" w:eastAsia="Georgia" w:hAnsi="Georgia" w:cs="Times New Roman"/>
          <w:i/>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No</w:t>
      </w:r>
      <w:r w:rsidRPr="00205025">
        <w:rPr>
          <w:rFonts w:ascii="Georgia" w:eastAsia="Georgia" w:hAnsi="Georgia" w:cs="Times New Roman"/>
          <w:i/>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2, pp. 39-54.</w:t>
      </w:r>
    </w:p>
    <w:p w14:paraId="2194BDCB" w14:textId="1E2EEC89" w:rsidR="00217792" w:rsidRPr="00205025" w:rsidRDefault="00217792"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Siboni, G., Siman-Tov, D. (2014), “Cyberspace Extortion: North Korea versus the United States”, </w:t>
      </w:r>
      <w:r w:rsidRPr="00205025">
        <w:rPr>
          <w:rFonts w:ascii="Georgia" w:eastAsia="Georgia" w:hAnsi="Georgia" w:cs="Times New Roman"/>
          <w:i/>
          <w:color w:val="000000" w:themeColor="text1"/>
          <w:sz w:val="18"/>
          <w:szCs w:val="18"/>
          <w:lang w:val="en-US"/>
        </w:rPr>
        <w:t>INSS Insight</w:t>
      </w:r>
      <w:r w:rsidRPr="00205025">
        <w:rPr>
          <w:rFonts w:ascii="Georgia" w:eastAsia="Georgia" w:hAnsi="Georgia" w:cs="Times New Roman"/>
          <w:color w:val="000000" w:themeColor="text1"/>
          <w:sz w:val="18"/>
          <w:szCs w:val="18"/>
          <w:lang w:val="en-US"/>
        </w:rPr>
        <w:t>, No. 646 http://www.inss.org.il/publication/cyberspace-extortion-north-ko</w:t>
      </w:r>
      <w:r w:rsidR="00366437" w:rsidRPr="00205025">
        <w:rPr>
          <w:rFonts w:ascii="Georgia" w:eastAsia="Georgia" w:hAnsi="Georgia" w:cs="Times New Roman"/>
          <w:color w:val="000000" w:themeColor="text1"/>
          <w:sz w:val="18"/>
          <w:szCs w:val="18"/>
          <w:lang w:val="en-US"/>
        </w:rPr>
        <w:t>rea-versus-the-united-states/, (a</w:t>
      </w:r>
      <w:r w:rsidRPr="00205025">
        <w:rPr>
          <w:rFonts w:ascii="Georgia" w:eastAsia="Georgia" w:hAnsi="Georgia" w:cs="Times New Roman"/>
          <w:color w:val="000000" w:themeColor="text1"/>
          <w:sz w:val="18"/>
          <w:szCs w:val="18"/>
          <w:lang w:val="en-US"/>
        </w:rPr>
        <w:t xml:space="preserve">ccessed 7/1/2019) </w:t>
      </w:r>
    </w:p>
    <w:p w14:paraId="28139A29" w14:textId="0AD4DE92" w:rsidR="00412923" w:rsidRPr="00205025" w:rsidRDefault="00F06C20"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Sloan, J. J. (2015), “There’s no code of ethics to govern digital forensics – and we need one”, </w:t>
      </w:r>
      <w:r w:rsidRPr="00205025">
        <w:rPr>
          <w:rFonts w:ascii="Georgia" w:eastAsia="Georgia" w:hAnsi="Georgia" w:cs="Times New Roman"/>
          <w:i/>
          <w:color w:val="000000" w:themeColor="text1"/>
          <w:sz w:val="18"/>
          <w:szCs w:val="18"/>
          <w:lang w:val="en-US"/>
        </w:rPr>
        <w:t>The Conversation. 10 August</w:t>
      </w:r>
      <w:r w:rsidR="00EE5AB8" w:rsidRPr="00205025">
        <w:rPr>
          <w:rFonts w:ascii="Georgia" w:eastAsia="Georgia" w:hAnsi="Georgia" w:cs="Times New Roman"/>
          <w:i/>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available at: https://theconversation.com/theres-no-code-of-ethics-to-govern-digital-forensics-and-we-need-one-45755 (accessed 8 April, 2019).</w:t>
      </w:r>
    </w:p>
    <w:p w14:paraId="4ADFDA91" w14:textId="77777777" w:rsidR="00412923" w:rsidRPr="00205025" w:rsidRDefault="00412923"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Snyder, Herbert. and Crescenzi, Anthony. (2009), “Intellectual capital and economic espionage: new crimes and new protections”, </w:t>
      </w:r>
      <w:r w:rsidRPr="00205025">
        <w:rPr>
          <w:rFonts w:ascii="Georgia" w:eastAsia="Georgia" w:hAnsi="Georgia" w:cs="Times New Roman"/>
          <w:i/>
          <w:color w:val="000000" w:themeColor="text1"/>
          <w:sz w:val="18"/>
          <w:szCs w:val="18"/>
          <w:lang w:val="en-US"/>
        </w:rPr>
        <w:t>Journal of Financial Crime,</w:t>
      </w:r>
      <w:r w:rsidRPr="00205025">
        <w:rPr>
          <w:rFonts w:ascii="Georgia" w:eastAsia="Georgia" w:hAnsi="Georgia" w:cs="Times New Roman"/>
          <w:color w:val="000000" w:themeColor="text1"/>
          <w:sz w:val="18"/>
          <w:szCs w:val="18"/>
          <w:lang w:val="en-US"/>
        </w:rPr>
        <w:t xml:space="preserve"> Vol. 16 No. 3, pp. 245-254, </w:t>
      </w:r>
    </w:p>
    <w:p w14:paraId="3AEAD6D4" w14:textId="08D0B6A2" w:rsidR="006218D0" w:rsidRPr="00205025" w:rsidRDefault="006218D0"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Solove, D.J. (2001), “Privacy and Power: Computer Databases and Metaphors for Information Privacy”, </w:t>
      </w:r>
      <w:r w:rsidRPr="00205025">
        <w:rPr>
          <w:rFonts w:ascii="Georgia" w:eastAsia="Georgia" w:hAnsi="Georgia" w:cs="Times New Roman"/>
          <w:i/>
          <w:color w:val="000000" w:themeColor="text1"/>
          <w:sz w:val="18"/>
          <w:szCs w:val="18"/>
          <w:lang w:val="en-US"/>
        </w:rPr>
        <w:t>Stanford Law Review</w:t>
      </w:r>
      <w:r w:rsidRPr="00205025">
        <w:rPr>
          <w:rFonts w:ascii="Georgia" w:eastAsia="Georgia" w:hAnsi="Georgia" w:cs="Times New Roman"/>
          <w:color w:val="000000" w:themeColor="text1"/>
          <w:sz w:val="18"/>
          <w:szCs w:val="18"/>
          <w:lang w:val="en-US"/>
        </w:rPr>
        <w:t>, Vol. 53 No. 6, pp. 1393-1462.</w:t>
      </w:r>
    </w:p>
    <w:p w14:paraId="1AEDA2F1" w14:textId="4F0841D5" w:rsidR="009C7034" w:rsidRPr="00205025" w:rsidRDefault="009C7034"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Sorell, T. and Draper, H. (2012), “Telecare, surveillance, and the welfare state”, </w:t>
      </w:r>
      <w:r w:rsidRPr="00205025">
        <w:rPr>
          <w:rFonts w:ascii="Georgia" w:eastAsia="Georgia" w:hAnsi="Georgia" w:cs="Times New Roman"/>
          <w:i/>
          <w:color w:val="000000" w:themeColor="text1"/>
          <w:sz w:val="18"/>
          <w:szCs w:val="18"/>
          <w:lang w:val="en-US"/>
        </w:rPr>
        <w:t>The American Journal of Bioethics</w:t>
      </w:r>
      <w:r w:rsidRPr="00205025">
        <w:rPr>
          <w:rFonts w:ascii="Georgia" w:eastAsia="Georgia" w:hAnsi="Georgia" w:cs="Times New Roman"/>
          <w:color w:val="000000" w:themeColor="text1"/>
          <w:sz w:val="18"/>
          <w:szCs w:val="18"/>
          <w:lang w:val="en-US"/>
        </w:rPr>
        <w:t>, Vol. 12 No. 9, pp. 36-44.</w:t>
      </w:r>
    </w:p>
    <w:p w14:paraId="1B1D0F44" w14:textId="1707F3FC" w:rsidR="00E92595" w:rsidRPr="00205025" w:rsidRDefault="00E92595"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Srinivasan, S. (2007), “Security and privacy vs. computer forensics capabilities”. </w:t>
      </w:r>
      <w:r w:rsidRPr="00205025">
        <w:rPr>
          <w:rFonts w:ascii="Georgia" w:eastAsia="Georgia" w:hAnsi="Georgia" w:cs="Times New Roman"/>
          <w:i/>
          <w:color w:val="000000" w:themeColor="text1"/>
          <w:sz w:val="18"/>
          <w:szCs w:val="18"/>
          <w:lang w:val="en-US"/>
        </w:rPr>
        <w:t>Information Systems Control Journal</w:t>
      </w:r>
      <w:r w:rsidRPr="00205025">
        <w:rPr>
          <w:rFonts w:ascii="Georgia" w:eastAsia="Georgia" w:hAnsi="Georgia" w:cs="Times New Roman"/>
          <w:color w:val="000000" w:themeColor="text1"/>
          <w:sz w:val="18"/>
          <w:szCs w:val="18"/>
          <w:lang w:val="en-US"/>
        </w:rPr>
        <w:t>, Vol. 4, pp. 1-3.</w:t>
      </w:r>
    </w:p>
    <w:p w14:paraId="57A7B5CB" w14:textId="44DF6C02" w:rsidR="00381C4B" w:rsidRPr="00205025" w:rsidRDefault="00381C4B"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Stahl, B., Elizondo, D., Carroll-Mayer, M., Zheng, Y. and Wakunuma, K. (2010),  “Ethical and legal issues of the use of computational intelligence techniques in computer security and computer forensics”, In </w:t>
      </w:r>
      <w:r w:rsidRPr="00205025">
        <w:rPr>
          <w:rFonts w:ascii="Georgia" w:eastAsia="Georgia" w:hAnsi="Georgia" w:cs="Times New Roman"/>
          <w:i/>
          <w:color w:val="000000" w:themeColor="text1"/>
          <w:sz w:val="18"/>
          <w:szCs w:val="18"/>
          <w:lang w:val="en-US"/>
        </w:rPr>
        <w:t>The 2010 International Joint Conference on</w:t>
      </w:r>
      <w:r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i/>
          <w:color w:val="000000" w:themeColor="text1"/>
          <w:sz w:val="18"/>
          <w:szCs w:val="18"/>
          <w:lang w:val="en-US"/>
        </w:rPr>
        <w:t>Neural Networks (IJCNN),</w:t>
      </w:r>
      <w:r w:rsidRPr="00205025">
        <w:rPr>
          <w:rFonts w:ascii="Georgia" w:eastAsia="Georgia" w:hAnsi="Georgia" w:cs="Times New Roman"/>
          <w:color w:val="000000" w:themeColor="text1"/>
          <w:sz w:val="18"/>
          <w:szCs w:val="18"/>
          <w:lang w:val="en-US"/>
        </w:rPr>
        <w:t xml:space="preserve"> </w:t>
      </w:r>
      <w:r w:rsidR="00E038ED" w:rsidRPr="00205025">
        <w:rPr>
          <w:rFonts w:ascii="Georgia" w:eastAsia="Georgia" w:hAnsi="Georgia" w:cs="Times New Roman"/>
          <w:color w:val="000000" w:themeColor="text1"/>
          <w:sz w:val="18"/>
          <w:szCs w:val="18"/>
          <w:lang w:val="en-US"/>
        </w:rPr>
        <w:t xml:space="preserve">Barcelona, Spain, </w:t>
      </w:r>
      <w:r w:rsidRPr="00205025">
        <w:rPr>
          <w:rFonts w:ascii="Georgia" w:eastAsia="Georgia" w:hAnsi="Georgia" w:cs="Times New Roman"/>
          <w:color w:val="000000" w:themeColor="text1"/>
          <w:sz w:val="18"/>
          <w:szCs w:val="18"/>
          <w:lang w:val="en-US"/>
        </w:rPr>
        <w:t>pp. 1-8.</w:t>
      </w:r>
    </w:p>
    <w:p w14:paraId="24780A29" w14:textId="4A99B4BA" w:rsidR="005C1DA1" w:rsidRPr="00205025" w:rsidRDefault="005C1DA1"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Strohm, C. (2017), “</w:t>
      </w:r>
      <w:r w:rsidRPr="00205025">
        <w:rPr>
          <w:rFonts w:ascii="Georgia" w:eastAsia="Georgia" w:hAnsi="Georgia" w:cs="Times New Roman"/>
          <w:i/>
          <w:color w:val="000000" w:themeColor="text1"/>
          <w:sz w:val="18"/>
          <w:szCs w:val="18"/>
          <w:lang w:val="en-US"/>
        </w:rPr>
        <w:t>Privacy Vs. Security</w:t>
      </w:r>
      <w:r w:rsidRPr="00205025">
        <w:rPr>
          <w:rFonts w:ascii="Georgia" w:eastAsia="Georgia" w:hAnsi="Georgia" w:cs="Times New Roman"/>
          <w:color w:val="000000" w:themeColor="text1"/>
          <w:sz w:val="18"/>
          <w:szCs w:val="18"/>
          <w:lang w:val="en-US"/>
        </w:rPr>
        <w:t xml:space="preserve">”, available at: </w:t>
      </w:r>
      <w:hyperlink r:id="rId36" w:history="1">
        <w:r w:rsidRPr="00205025">
          <w:rPr>
            <w:rStyle w:val="Hyperlink"/>
            <w:rFonts w:ascii="Georgia" w:eastAsia="Georgia" w:hAnsi="Georgia" w:cs="Times New Roman"/>
            <w:color w:val="000000" w:themeColor="text1"/>
            <w:sz w:val="18"/>
            <w:szCs w:val="18"/>
            <w:lang w:val="en-US"/>
          </w:rPr>
          <w:t>https://www.bloomberg.com/quicktake/privacy-vs-security</w:t>
        </w:r>
      </w:hyperlink>
      <w:r w:rsidRPr="00205025">
        <w:rPr>
          <w:rFonts w:ascii="Georgia" w:eastAsia="Georgia" w:hAnsi="Georgia" w:cs="Times New Roman"/>
          <w:color w:val="000000" w:themeColor="text1"/>
          <w:sz w:val="18"/>
          <w:szCs w:val="18"/>
          <w:lang w:val="en-US"/>
        </w:rPr>
        <w:t xml:space="preserve"> (accessed 25 September 2019).</w:t>
      </w:r>
    </w:p>
    <w:p w14:paraId="7D45DA18" w14:textId="2C2A8F6D" w:rsidR="00FE216A" w:rsidRPr="00205025" w:rsidRDefault="00FE216A"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Swarb.co.uk. (2019) “REGINA V GOLD AND SCHIFREEN: CACD 17 JUL 1987”, </w:t>
      </w:r>
      <w:r w:rsidR="00B709C0" w:rsidRPr="00205025">
        <w:rPr>
          <w:rFonts w:ascii="Georgia" w:eastAsia="Georgia" w:hAnsi="Georgia" w:cs="Times New Roman"/>
          <w:color w:val="000000" w:themeColor="text1"/>
          <w:sz w:val="18"/>
          <w:szCs w:val="18"/>
          <w:lang w:val="en-US"/>
        </w:rPr>
        <w:t xml:space="preserve">March 12, </w:t>
      </w:r>
      <w:r w:rsidR="00EE5AB8" w:rsidRPr="00205025">
        <w:rPr>
          <w:rFonts w:ascii="Georgia" w:eastAsia="Georgia" w:hAnsi="Georgia" w:cs="Times New Roman"/>
          <w:color w:val="000000" w:themeColor="text1"/>
          <w:sz w:val="18"/>
          <w:szCs w:val="18"/>
          <w:lang w:val="en-US"/>
        </w:rPr>
        <w:t>a</w:t>
      </w:r>
      <w:r w:rsidRPr="00205025">
        <w:rPr>
          <w:rFonts w:ascii="Georgia" w:eastAsia="Georgia" w:hAnsi="Georgia" w:cs="Times New Roman"/>
          <w:color w:val="000000" w:themeColor="text1"/>
          <w:sz w:val="18"/>
          <w:szCs w:val="18"/>
          <w:lang w:val="en-US"/>
        </w:rPr>
        <w:t xml:space="preserve">vailable at: </w:t>
      </w:r>
      <w:hyperlink r:id="rId37" w:history="1">
        <w:r w:rsidRPr="00205025">
          <w:rPr>
            <w:rStyle w:val="Hyperlink"/>
            <w:rFonts w:ascii="Georgia" w:eastAsia="Georgia" w:hAnsi="Georgia" w:cs="Times New Roman"/>
            <w:color w:val="000000" w:themeColor="text1"/>
            <w:sz w:val="18"/>
            <w:szCs w:val="18"/>
            <w:lang w:val="en-US"/>
          </w:rPr>
          <w:t>https://swarb.co.uk/regina-v-gold-and-schifreen-cacd-17-jul-1987/</w:t>
        </w:r>
      </w:hyperlink>
      <w:r w:rsidRPr="00205025">
        <w:rPr>
          <w:rFonts w:ascii="Georgia" w:eastAsia="Georgia" w:hAnsi="Georgia" w:cs="Times New Roman"/>
          <w:color w:val="000000" w:themeColor="text1"/>
          <w:sz w:val="18"/>
          <w:szCs w:val="18"/>
          <w:lang w:val="en-US"/>
        </w:rPr>
        <w:t xml:space="preserve"> (accessed 24 September 2019).</w:t>
      </w:r>
    </w:p>
    <w:p w14:paraId="1C2AA57A" w14:textId="3581CEB8" w:rsidR="00A019B0" w:rsidRPr="00205025" w:rsidRDefault="000C5586"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Talwar, S</w:t>
      </w:r>
      <w:r w:rsidR="00A019B0" w:rsidRPr="00205025">
        <w:rPr>
          <w:rFonts w:ascii="Georgia" w:eastAsia="Georgia" w:hAnsi="Georgia" w:cs="Times New Roman"/>
          <w:color w:val="000000" w:themeColor="text1"/>
          <w:sz w:val="18"/>
          <w:szCs w:val="18"/>
          <w:lang w:val="en-US"/>
        </w:rPr>
        <w:t xml:space="preserve">. (2019) </w:t>
      </w:r>
      <w:r w:rsidRPr="00205025">
        <w:rPr>
          <w:rFonts w:ascii="Georgia" w:eastAsia="Georgia" w:hAnsi="Georgia" w:cs="Times New Roman"/>
          <w:color w:val="000000" w:themeColor="text1"/>
          <w:sz w:val="18"/>
          <w:szCs w:val="18"/>
          <w:lang w:val="en-US"/>
        </w:rPr>
        <w:t>“</w:t>
      </w:r>
      <w:r w:rsidR="00A019B0" w:rsidRPr="00205025">
        <w:rPr>
          <w:rFonts w:ascii="Georgia" w:eastAsia="Georgia" w:hAnsi="Georgia" w:cs="Times New Roman"/>
          <w:i/>
          <w:color w:val="000000" w:themeColor="text1"/>
          <w:sz w:val="18"/>
          <w:szCs w:val="18"/>
          <w:lang w:val="en-US"/>
        </w:rPr>
        <w:t>Fight for privacy: Why WhatsApp's reported plan to deny the government access to user chats is good news</w:t>
      </w:r>
      <w:r w:rsidRPr="00205025">
        <w:rPr>
          <w:rFonts w:ascii="Georgia" w:eastAsia="Georgia" w:hAnsi="Georgia" w:cs="Times New Roman"/>
          <w:color w:val="000000" w:themeColor="text1"/>
          <w:sz w:val="18"/>
          <w:szCs w:val="18"/>
          <w:lang w:val="en-US"/>
        </w:rPr>
        <w:t>”, 27 March,</w:t>
      </w:r>
      <w:r w:rsidR="00A019B0" w:rsidRPr="00205025">
        <w:rPr>
          <w:rFonts w:ascii="Georgia" w:eastAsia="Georgia" w:hAnsi="Georgia" w:cs="Times New Roman"/>
          <w:color w:val="000000" w:themeColor="text1"/>
          <w:sz w:val="18"/>
          <w:szCs w:val="18"/>
          <w:lang w:val="en-US"/>
        </w:rPr>
        <w:t xml:space="preserve"> available at: https://www.timesnownews.com/technology-science/article/fight-for-privacy-why-whatsapps-reported-plan-to-deny-the-government-access-to-user-chats-is-good-news/389793 (accessed 10 April 2019)</w:t>
      </w:r>
    </w:p>
    <w:p w14:paraId="1B322B55" w14:textId="6B443CEC" w:rsidR="000A3D08" w:rsidRPr="00205025" w:rsidRDefault="000A3D08"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Tanfani, J. (2018), “Race to unlock San Bernardino shooter's iPhone was delayed by poor FBI communication, report finds”, </w:t>
      </w:r>
      <w:r w:rsidRPr="00205025">
        <w:rPr>
          <w:rFonts w:ascii="Georgia" w:eastAsia="Georgia" w:hAnsi="Georgia" w:cs="Times New Roman"/>
          <w:i/>
          <w:color w:val="000000" w:themeColor="text1"/>
          <w:sz w:val="18"/>
          <w:szCs w:val="18"/>
          <w:lang w:val="en-US"/>
        </w:rPr>
        <w:t>The Los Angeles Times</w:t>
      </w:r>
      <w:r w:rsidR="00EE5AB8" w:rsidRPr="00205025">
        <w:rPr>
          <w:rFonts w:ascii="Georgia" w:eastAsia="Georgia" w:hAnsi="Georgia" w:cs="Times New Roman"/>
          <w:color w:val="000000" w:themeColor="text1"/>
          <w:sz w:val="18"/>
          <w:szCs w:val="18"/>
          <w:lang w:val="en-US"/>
        </w:rPr>
        <w:t>, a</w:t>
      </w:r>
      <w:r w:rsidRPr="00205025">
        <w:rPr>
          <w:rFonts w:ascii="Georgia" w:eastAsia="Georgia" w:hAnsi="Georgia" w:cs="Times New Roman"/>
          <w:color w:val="000000" w:themeColor="text1"/>
          <w:sz w:val="18"/>
          <w:szCs w:val="18"/>
          <w:lang w:val="en-US"/>
        </w:rPr>
        <w:t xml:space="preserve">vailable at: </w:t>
      </w:r>
      <w:hyperlink r:id="rId38" w:history="1">
        <w:r w:rsidRPr="00205025">
          <w:rPr>
            <w:rStyle w:val="Hyperlink"/>
            <w:rFonts w:ascii="Georgia" w:eastAsia="Georgia" w:hAnsi="Georgia" w:cs="Times New Roman"/>
            <w:color w:val="000000" w:themeColor="text1"/>
            <w:sz w:val="18"/>
            <w:szCs w:val="18"/>
            <w:lang w:val="en-US"/>
          </w:rPr>
          <w:t>https://www.latimes.com/politics/la-na-pol-fbi-iphone-san-bernardino-20180327-story.html</w:t>
        </w:r>
      </w:hyperlink>
      <w:r w:rsidRPr="00205025">
        <w:rPr>
          <w:rFonts w:ascii="Georgia" w:eastAsia="Georgia" w:hAnsi="Georgia" w:cs="Times New Roman"/>
          <w:color w:val="000000" w:themeColor="text1"/>
          <w:sz w:val="18"/>
          <w:szCs w:val="18"/>
          <w:lang w:val="en-US"/>
        </w:rPr>
        <w:t xml:space="preserve"> (accessed 24 September 2019).</w:t>
      </w:r>
    </w:p>
    <w:p w14:paraId="4509586A" w14:textId="71CF60EA" w:rsidR="00B20527" w:rsidRPr="00205025" w:rsidRDefault="00B20527"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The British Psychological Society. (2014), “</w:t>
      </w:r>
      <w:r w:rsidRPr="00205025">
        <w:rPr>
          <w:rFonts w:ascii="Georgia" w:eastAsia="Georgia" w:hAnsi="Georgia" w:cs="Times New Roman"/>
          <w:i/>
          <w:color w:val="000000" w:themeColor="text1"/>
          <w:sz w:val="18"/>
          <w:szCs w:val="18"/>
          <w:lang w:val="en-US"/>
        </w:rPr>
        <w:t>Code of human research ethics</w:t>
      </w:r>
      <w:r w:rsidRPr="00205025">
        <w:rPr>
          <w:rFonts w:ascii="Georgia" w:eastAsia="Georgia" w:hAnsi="Georgia" w:cs="Times New Roman"/>
          <w:color w:val="000000" w:themeColor="text1"/>
          <w:sz w:val="18"/>
          <w:szCs w:val="18"/>
          <w:lang w:val="en-US"/>
        </w:rPr>
        <w:t xml:space="preserve">”, available at: https://www.bps.org.uk/news-and-policy/bps-code-human-research-ethics-2nd-edition-2014 </w:t>
      </w:r>
      <w:r w:rsidR="008340FB" w:rsidRPr="00205025">
        <w:rPr>
          <w:rFonts w:ascii="Georgia" w:eastAsia="Georgia" w:hAnsi="Georgia" w:cs="Times New Roman"/>
          <w:color w:val="000000" w:themeColor="text1"/>
          <w:sz w:val="18"/>
          <w:szCs w:val="18"/>
          <w:lang w:val="en-US"/>
        </w:rPr>
        <w:t>(a</w:t>
      </w:r>
      <w:r w:rsidRPr="00205025">
        <w:rPr>
          <w:rFonts w:ascii="Georgia" w:eastAsia="Georgia" w:hAnsi="Georgia" w:cs="Times New Roman"/>
          <w:color w:val="000000" w:themeColor="text1"/>
          <w:sz w:val="18"/>
          <w:szCs w:val="18"/>
          <w:lang w:val="en-US"/>
        </w:rPr>
        <w:t>ccessed 18 May 2018).</w:t>
      </w:r>
    </w:p>
    <w:p w14:paraId="39ECD95A" w14:textId="027D5EBA" w:rsidR="00817689" w:rsidRPr="00205025" w:rsidRDefault="00817689"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The International Society of Forensic Computer Examiners (ISFCE) (2019), “</w:t>
      </w:r>
      <w:r w:rsidRPr="00205025">
        <w:rPr>
          <w:rFonts w:ascii="Georgia" w:eastAsia="Georgia" w:hAnsi="Georgia" w:cs="Times New Roman"/>
          <w:i/>
          <w:color w:val="000000" w:themeColor="text1"/>
          <w:sz w:val="18"/>
          <w:szCs w:val="18"/>
          <w:lang w:val="en-US"/>
        </w:rPr>
        <w:t>Code of Ethics and Professional Responsibility</w:t>
      </w:r>
      <w:r w:rsidRPr="00205025">
        <w:rPr>
          <w:rFonts w:ascii="Georgia" w:eastAsia="Georgia" w:hAnsi="Georgia" w:cs="Times New Roman"/>
          <w:color w:val="000000" w:themeColor="text1"/>
          <w:sz w:val="18"/>
          <w:szCs w:val="18"/>
          <w:lang w:val="en-US"/>
        </w:rPr>
        <w:t>” available at: https://www.isfce.com/ethics2.htm (accessed 8 April 2019).</w:t>
      </w:r>
    </w:p>
    <w:p w14:paraId="46903A88" w14:textId="37F28D51" w:rsidR="005B4A9A" w:rsidRPr="00205025" w:rsidRDefault="005B4A9A"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The Investigator (</w:t>
      </w:r>
      <w:r w:rsidR="001D1455" w:rsidRPr="00205025">
        <w:rPr>
          <w:rFonts w:ascii="Georgia" w:eastAsia="Georgia" w:hAnsi="Georgia" w:cs="Times New Roman"/>
          <w:color w:val="000000" w:themeColor="text1"/>
          <w:sz w:val="18"/>
          <w:szCs w:val="18"/>
          <w:lang w:val="en-US"/>
        </w:rPr>
        <w:t>undated</w:t>
      </w:r>
      <w:r w:rsidRPr="00205025">
        <w:rPr>
          <w:rFonts w:ascii="Georgia" w:eastAsia="Georgia" w:hAnsi="Georgia" w:cs="Times New Roman"/>
          <w:color w:val="000000" w:themeColor="text1"/>
          <w:sz w:val="18"/>
          <w:szCs w:val="18"/>
          <w:lang w:val="en-US"/>
        </w:rPr>
        <w:t xml:space="preserve">), “How Google search history and Facebook posts are putting people in prison”, available at: </w:t>
      </w:r>
      <w:hyperlink r:id="rId39" w:history="1">
        <w:r w:rsidRPr="00205025">
          <w:rPr>
            <w:rStyle w:val="Hyperlink"/>
            <w:rFonts w:ascii="Georgia" w:eastAsia="Georgia" w:hAnsi="Georgia" w:cs="Times New Roman"/>
            <w:color w:val="000000" w:themeColor="text1"/>
            <w:sz w:val="18"/>
            <w:szCs w:val="18"/>
            <w:lang w:val="en-US"/>
          </w:rPr>
          <w:t>https://www.the-investigator.co.uk/websites#</w:t>
        </w:r>
      </w:hyperlink>
      <w:r w:rsidRPr="00205025">
        <w:rPr>
          <w:rFonts w:ascii="Georgia" w:eastAsia="Georgia" w:hAnsi="Georgia" w:cs="Times New Roman"/>
          <w:color w:val="000000" w:themeColor="text1"/>
          <w:sz w:val="18"/>
          <w:szCs w:val="18"/>
          <w:lang w:val="en-US"/>
        </w:rPr>
        <w:t xml:space="preserve">! (accessed 26 September 2019). </w:t>
      </w:r>
    </w:p>
    <w:p w14:paraId="4640BAC3" w14:textId="53F9FB56" w:rsidR="00600C5F" w:rsidRPr="00205025" w:rsidRDefault="00600C5F"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The Straits Times. </w:t>
      </w:r>
      <w:r w:rsidR="007B78A1" w:rsidRPr="00205025">
        <w:rPr>
          <w:rFonts w:ascii="Georgia" w:eastAsia="Georgia" w:hAnsi="Georgia" w:cs="Times New Roman"/>
          <w:color w:val="000000" w:themeColor="text1"/>
          <w:sz w:val="18"/>
          <w:szCs w:val="18"/>
          <w:lang w:val="en-US"/>
        </w:rPr>
        <w:t>(2018), “</w:t>
      </w:r>
      <w:r w:rsidRPr="00205025">
        <w:rPr>
          <w:rFonts w:ascii="Georgia" w:eastAsia="Georgia" w:hAnsi="Georgia" w:cs="Times New Roman"/>
          <w:i/>
          <w:color w:val="000000" w:themeColor="text1"/>
          <w:sz w:val="18"/>
          <w:szCs w:val="18"/>
          <w:lang w:val="en-US"/>
        </w:rPr>
        <w:t>Australia passes sweeping anti-encryption legislation</w:t>
      </w:r>
      <w:r w:rsidR="007B78A1" w:rsidRPr="00205025">
        <w:rPr>
          <w:rFonts w:ascii="Georgia" w:eastAsia="Georgia" w:hAnsi="Georgia" w:cs="Times New Roman"/>
          <w:color w:val="000000" w:themeColor="text1"/>
          <w:sz w:val="18"/>
          <w:szCs w:val="18"/>
          <w:lang w:val="en-US"/>
        </w:rPr>
        <w:t>”, 6 December</w:t>
      </w:r>
      <w:r w:rsidR="00265E98" w:rsidRPr="00205025">
        <w:rPr>
          <w:rFonts w:ascii="Georgia" w:eastAsia="Georgia" w:hAnsi="Georgia" w:cs="Times New Roman"/>
          <w:color w:val="000000" w:themeColor="text1"/>
          <w:sz w:val="18"/>
          <w:szCs w:val="18"/>
          <w:lang w:val="en-US"/>
        </w:rPr>
        <w:t xml:space="preserve">, available at: </w:t>
      </w:r>
      <w:r w:rsidRPr="00205025">
        <w:rPr>
          <w:rFonts w:ascii="Georgia" w:eastAsia="Georgia" w:hAnsi="Georgia" w:cs="Times New Roman"/>
          <w:color w:val="000000" w:themeColor="text1"/>
          <w:sz w:val="18"/>
          <w:szCs w:val="18"/>
          <w:lang w:val="en-US"/>
        </w:rPr>
        <w:t>https://www.straitstimes.com/asia/australianz/australian-bid-to-force-tech-firms-to-hand-over-encrypted-data-passes-first-hurdle</w:t>
      </w:r>
      <w:r w:rsidR="007B78A1" w:rsidRPr="00205025">
        <w:rPr>
          <w:rFonts w:ascii="Georgia" w:eastAsia="Georgia" w:hAnsi="Georgia" w:cs="Times New Roman"/>
          <w:color w:val="000000" w:themeColor="text1"/>
          <w:sz w:val="18"/>
          <w:szCs w:val="18"/>
          <w:lang w:val="en-US"/>
        </w:rPr>
        <w:t xml:space="preserve"> (accessed 8 April 2019)</w:t>
      </w:r>
      <w:r w:rsidR="0073576C" w:rsidRPr="00205025">
        <w:rPr>
          <w:rFonts w:ascii="Georgia" w:eastAsia="Georgia" w:hAnsi="Georgia" w:cs="Times New Roman"/>
          <w:color w:val="000000" w:themeColor="text1"/>
          <w:sz w:val="18"/>
          <w:szCs w:val="18"/>
          <w:lang w:val="en-US"/>
        </w:rPr>
        <w:t>.</w:t>
      </w:r>
    </w:p>
    <w:p w14:paraId="526C17D6" w14:textId="30BDADC3" w:rsidR="004C49C6" w:rsidRPr="00205025" w:rsidRDefault="004C49C6"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Thomson, J.J. (1975), “</w:t>
      </w:r>
      <w:r w:rsidRPr="00205025">
        <w:rPr>
          <w:rFonts w:ascii="Georgia" w:eastAsia="Georgia" w:hAnsi="Georgia" w:cs="Times New Roman"/>
          <w:i/>
          <w:color w:val="000000" w:themeColor="text1"/>
          <w:sz w:val="18"/>
          <w:szCs w:val="18"/>
          <w:lang w:val="en-US"/>
        </w:rPr>
        <w:t>The Right to Privacy</w:t>
      </w:r>
      <w:r w:rsidRPr="00205025">
        <w:rPr>
          <w:rFonts w:ascii="Georgia" w:eastAsia="Georgia" w:hAnsi="Georgia" w:cs="Times New Roman"/>
          <w:color w:val="000000" w:themeColor="text1"/>
          <w:sz w:val="18"/>
          <w:szCs w:val="18"/>
          <w:lang w:val="en-US"/>
        </w:rPr>
        <w:t>”</w:t>
      </w:r>
      <w:r w:rsidR="001C6505"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As reprinted in Schoeman, F. (Ed) (1984) Phil</w:t>
      </w:r>
      <w:r w:rsidR="00986EA1" w:rsidRPr="00205025">
        <w:rPr>
          <w:rFonts w:ascii="Georgia" w:eastAsia="Georgia" w:hAnsi="Georgia" w:cs="Times New Roman"/>
          <w:color w:val="000000" w:themeColor="text1"/>
          <w:sz w:val="18"/>
          <w:szCs w:val="18"/>
          <w:lang w:val="en-US"/>
        </w:rPr>
        <w:t>osophical Dimensions of Privacy,</w:t>
      </w:r>
      <w:r w:rsidRPr="00205025">
        <w:rPr>
          <w:rFonts w:ascii="Georgia" w:eastAsia="Georgia" w:hAnsi="Georgia" w:cs="Times New Roman"/>
          <w:color w:val="000000" w:themeColor="text1"/>
          <w:sz w:val="18"/>
          <w:szCs w:val="18"/>
          <w:lang w:val="en-US"/>
        </w:rPr>
        <w:t xml:space="preserve"> </w:t>
      </w:r>
      <w:r w:rsidR="00986EA1" w:rsidRPr="00205025">
        <w:rPr>
          <w:rFonts w:ascii="Georgia" w:eastAsia="Georgia" w:hAnsi="Georgia" w:cs="Times New Roman"/>
          <w:color w:val="000000" w:themeColor="text1"/>
          <w:sz w:val="18"/>
          <w:szCs w:val="18"/>
          <w:lang w:val="en-US"/>
        </w:rPr>
        <w:t>Cambridge: Cambridge University Press</w:t>
      </w:r>
      <w:r w:rsidR="0073576C" w:rsidRPr="00205025">
        <w:rPr>
          <w:rFonts w:ascii="Georgia" w:eastAsia="Georgia" w:hAnsi="Georgia" w:cs="Times New Roman"/>
          <w:color w:val="000000" w:themeColor="text1"/>
          <w:sz w:val="18"/>
          <w:szCs w:val="18"/>
          <w:lang w:val="en-US"/>
        </w:rPr>
        <w:t>.</w:t>
      </w:r>
    </w:p>
    <w:p w14:paraId="3D685546" w14:textId="17CCC378" w:rsidR="00755E1D" w:rsidRPr="00205025" w:rsidRDefault="00217013"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Tossini, J. V</w:t>
      </w:r>
      <w:r w:rsidR="00755E1D"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w:t>
      </w:r>
      <w:r w:rsidR="00755E1D" w:rsidRPr="00205025">
        <w:rPr>
          <w:rFonts w:ascii="Georgia" w:eastAsia="Georgia" w:hAnsi="Georgia" w:cs="Times New Roman"/>
          <w:color w:val="000000" w:themeColor="text1"/>
          <w:sz w:val="18"/>
          <w:szCs w:val="18"/>
          <w:lang w:val="en-US"/>
        </w:rPr>
        <w:t>2017</w:t>
      </w:r>
      <w:r w:rsidRPr="00205025">
        <w:rPr>
          <w:rFonts w:ascii="Georgia" w:eastAsia="Georgia" w:hAnsi="Georgia" w:cs="Times New Roman"/>
          <w:color w:val="000000" w:themeColor="text1"/>
          <w:sz w:val="18"/>
          <w:szCs w:val="18"/>
          <w:lang w:val="en-US"/>
        </w:rPr>
        <w:t>),</w:t>
      </w:r>
      <w:r w:rsidR="00755E1D"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w:t>
      </w:r>
      <w:r w:rsidR="00755E1D" w:rsidRPr="00205025">
        <w:rPr>
          <w:rFonts w:ascii="Georgia" w:eastAsia="Georgia" w:hAnsi="Georgia" w:cs="Times New Roman"/>
          <w:i/>
          <w:color w:val="000000" w:themeColor="text1"/>
          <w:sz w:val="18"/>
          <w:szCs w:val="18"/>
          <w:lang w:val="en-US"/>
        </w:rPr>
        <w:t>The Five Eyes – The Intelligence Alliance of the Anglosphere</w:t>
      </w:r>
      <w:r w:rsidRPr="00205025">
        <w:rPr>
          <w:rFonts w:ascii="Georgia" w:eastAsia="Georgia" w:hAnsi="Georgia" w:cs="Times New Roman"/>
          <w:color w:val="000000" w:themeColor="text1"/>
          <w:sz w:val="18"/>
          <w:szCs w:val="18"/>
          <w:lang w:val="en-US"/>
        </w:rPr>
        <w:t>”</w:t>
      </w:r>
      <w:r w:rsidR="00755E1D" w:rsidRPr="00205025">
        <w:rPr>
          <w:rFonts w:ascii="Georgia" w:eastAsia="Georgia" w:hAnsi="Georgia" w:cs="Times New Roman"/>
          <w:color w:val="000000" w:themeColor="text1"/>
          <w:sz w:val="18"/>
          <w:szCs w:val="18"/>
          <w:lang w:val="en-US"/>
        </w:rPr>
        <w:t>, available at: https://ukdefencejournal.org.uk/the-five-eyes-the-intelligen</w:t>
      </w:r>
      <w:r w:rsidR="00D92371" w:rsidRPr="00205025">
        <w:rPr>
          <w:rFonts w:ascii="Georgia" w:eastAsia="Georgia" w:hAnsi="Georgia" w:cs="Times New Roman"/>
          <w:color w:val="000000" w:themeColor="text1"/>
          <w:sz w:val="18"/>
          <w:szCs w:val="18"/>
          <w:lang w:val="en-US"/>
        </w:rPr>
        <w:t>ce-alliance-of-the-anglosphere,</w:t>
      </w:r>
      <w:r w:rsidR="00755E1D" w:rsidRPr="00205025">
        <w:rPr>
          <w:rFonts w:ascii="Georgia" w:eastAsia="Georgia" w:hAnsi="Georgia" w:cs="Times New Roman"/>
          <w:color w:val="000000" w:themeColor="text1"/>
          <w:sz w:val="18"/>
          <w:szCs w:val="18"/>
          <w:lang w:val="en-US"/>
        </w:rPr>
        <w:t xml:space="preserve"> (accessed </w:t>
      </w:r>
      <w:r w:rsidR="0035489C" w:rsidRPr="00205025">
        <w:rPr>
          <w:rFonts w:ascii="Georgia" w:eastAsia="Georgia" w:hAnsi="Georgia" w:cs="Times New Roman"/>
          <w:color w:val="000000" w:themeColor="text1"/>
          <w:sz w:val="18"/>
          <w:szCs w:val="18"/>
          <w:lang w:val="en-US"/>
        </w:rPr>
        <w:t>5 January</w:t>
      </w:r>
      <w:r w:rsidR="00755E1D" w:rsidRPr="00205025">
        <w:rPr>
          <w:rFonts w:ascii="Georgia" w:eastAsia="Georgia" w:hAnsi="Georgia" w:cs="Times New Roman"/>
          <w:color w:val="000000" w:themeColor="text1"/>
          <w:sz w:val="18"/>
          <w:szCs w:val="18"/>
          <w:lang w:val="en-US"/>
        </w:rPr>
        <w:t xml:space="preserve"> 2019)</w:t>
      </w:r>
    </w:p>
    <w:p w14:paraId="15972CFB" w14:textId="0C7D5692" w:rsidR="008A339C" w:rsidRPr="00205025" w:rsidRDefault="008A339C"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iCs/>
          <w:color w:val="000000" w:themeColor="text1"/>
          <w:sz w:val="18"/>
          <w:szCs w:val="18"/>
          <w:lang w:val="en-GB"/>
        </w:rPr>
        <w:t>Turner, M. J. L. (1994), “</w:t>
      </w:r>
      <w:r w:rsidRPr="00205025">
        <w:rPr>
          <w:rFonts w:ascii="Georgia" w:eastAsia="Georgia" w:hAnsi="Georgia" w:cs="Times New Roman"/>
          <w:bCs/>
          <w:color w:val="000000" w:themeColor="text1"/>
          <w:sz w:val="18"/>
          <w:szCs w:val="18"/>
          <w:lang w:val="en-GB"/>
        </w:rPr>
        <w:t>Case of Vatsal Patel</w:t>
      </w:r>
      <w:r w:rsidRPr="00205025">
        <w:rPr>
          <w:rFonts w:ascii="Georgia" w:eastAsia="Georgia" w:hAnsi="Georgia" w:cs="Times New Roman"/>
          <w:iCs/>
          <w:color w:val="000000" w:themeColor="text1"/>
          <w:sz w:val="18"/>
          <w:szCs w:val="18"/>
          <w:lang w:val="en-GB"/>
        </w:rPr>
        <w:t xml:space="preserve">” </w:t>
      </w:r>
      <w:r w:rsidRPr="00205025">
        <w:rPr>
          <w:rFonts w:ascii="Georgia" w:eastAsia="Georgia" w:hAnsi="Georgia" w:cs="Times New Roman"/>
          <w:bCs/>
          <w:i/>
          <w:iCs/>
          <w:color w:val="000000" w:themeColor="text1"/>
          <w:sz w:val="18"/>
          <w:szCs w:val="18"/>
          <w:lang w:val="en-GB"/>
        </w:rPr>
        <w:t>Computers and Law</w:t>
      </w:r>
      <w:r w:rsidRPr="00205025">
        <w:rPr>
          <w:rFonts w:ascii="Georgia" w:eastAsia="Georgia" w:hAnsi="Georgia" w:cs="Times New Roman"/>
          <w:color w:val="000000" w:themeColor="text1"/>
          <w:sz w:val="18"/>
          <w:szCs w:val="18"/>
          <w:lang w:val="en-GB"/>
        </w:rPr>
        <w:t xml:space="preserve">, </w:t>
      </w:r>
      <w:r w:rsidRPr="00205025">
        <w:rPr>
          <w:rFonts w:ascii="Georgia" w:eastAsia="Georgia" w:hAnsi="Georgia" w:cs="Times New Roman"/>
          <w:i/>
          <w:color w:val="000000" w:themeColor="text1"/>
          <w:sz w:val="18"/>
          <w:szCs w:val="18"/>
          <w:lang w:val="en-GB"/>
        </w:rPr>
        <w:t>New Series</w:t>
      </w:r>
      <w:r w:rsidRPr="00205025">
        <w:rPr>
          <w:rFonts w:ascii="Georgia" w:eastAsia="Georgia" w:hAnsi="Georgia" w:cs="Times New Roman"/>
          <w:color w:val="000000" w:themeColor="text1"/>
          <w:sz w:val="18"/>
          <w:szCs w:val="18"/>
          <w:lang w:val="en-GB"/>
        </w:rPr>
        <w:t xml:space="preserve"> Vol. 5 No. 1, </w:t>
      </w:r>
      <w:r w:rsidR="00EE5AB8" w:rsidRPr="00205025">
        <w:rPr>
          <w:rFonts w:ascii="Georgia" w:eastAsia="Georgia" w:hAnsi="Georgia" w:cs="Times New Roman"/>
          <w:color w:val="000000" w:themeColor="text1"/>
          <w:sz w:val="18"/>
          <w:szCs w:val="18"/>
          <w:lang w:val="en-GB"/>
        </w:rPr>
        <w:t>a</w:t>
      </w:r>
      <w:r w:rsidRPr="00205025">
        <w:rPr>
          <w:rFonts w:ascii="Georgia" w:eastAsia="Georgia" w:hAnsi="Georgia" w:cs="Times New Roman"/>
          <w:color w:val="000000" w:themeColor="text1"/>
          <w:sz w:val="18"/>
          <w:szCs w:val="18"/>
          <w:lang w:val="en-GB"/>
        </w:rPr>
        <w:t xml:space="preserve">vailable at: </w:t>
      </w:r>
      <w:hyperlink r:id="rId40" w:tgtFrame="_blank" w:history="1">
        <w:r w:rsidRPr="00205025">
          <w:rPr>
            <w:rStyle w:val="Hyperlink"/>
            <w:rFonts w:ascii="Georgia" w:eastAsia="Georgia" w:hAnsi="Georgia" w:cs="Times New Roman"/>
            <w:bCs/>
            <w:color w:val="000000" w:themeColor="text1"/>
            <w:sz w:val="18"/>
            <w:szCs w:val="18"/>
            <w:lang w:val="en-GB"/>
          </w:rPr>
          <w:t>http://www.computerevidence.co.uk/Cases/Patel/Articles/Patel.htm</w:t>
        </w:r>
      </w:hyperlink>
      <w:r w:rsidR="00D92371" w:rsidRPr="00205025">
        <w:rPr>
          <w:rFonts w:ascii="Georgia" w:eastAsia="Georgia" w:hAnsi="Georgia" w:cs="Times New Roman"/>
          <w:color w:val="000000" w:themeColor="text1"/>
          <w:sz w:val="18"/>
          <w:szCs w:val="18"/>
          <w:lang w:val="en-GB"/>
        </w:rPr>
        <w:t xml:space="preserve"> </w:t>
      </w:r>
      <w:r w:rsidR="00D92371" w:rsidRPr="00205025">
        <w:rPr>
          <w:rFonts w:ascii="Georgia" w:eastAsia="Georgia" w:hAnsi="Georgia" w:cs="Times New Roman"/>
          <w:color w:val="000000" w:themeColor="text1"/>
          <w:sz w:val="18"/>
          <w:szCs w:val="18"/>
          <w:lang w:val="en-US"/>
        </w:rPr>
        <w:t>(accessed 26 September 2019)</w:t>
      </w:r>
      <w:r w:rsidR="00306021" w:rsidRPr="00205025">
        <w:rPr>
          <w:rFonts w:ascii="Georgia" w:eastAsia="Georgia" w:hAnsi="Georgia" w:cs="Times New Roman"/>
          <w:color w:val="000000" w:themeColor="text1"/>
          <w:sz w:val="18"/>
          <w:szCs w:val="18"/>
          <w:lang w:val="en-US"/>
        </w:rPr>
        <w:t>.</w:t>
      </w:r>
    </w:p>
    <w:p w14:paraId="0D8D2669" w14:textId="10C82444" w:rsidR="00130BC9" w:rsidRPr="00205025" w:rsidRDefault="00130BC9"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UK Government (2016)</w:t>
      </w:r>
      <w:r w:rsidR="004052B5"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w:t>
      </w:r>
      <w:r w:rsidR="004052B5"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i/>
          <w:color w:val="000000" w:themeColor="text1"/>
          <w:sz w:val="18"/>
          <w:szCs w:val="18"/>
          <w:lang w:val="en-US"/>
        </w:rPr>
        <w:t>Investigatory Powers Act (IPA</w:t>
      </w:r>
      <w:r w:rsidRPr="00205025">
        <w:rPr>
          <w:rFonts w:ascii="Georgia" w:eastAsia="Georgia" w:hAnsi="Georgia" w:cs="Times New Roman"/>
          <w:color w:val="000000" w:themeColor="text1"/>
          <w:sz w:val="18"/>
          <w:szCs w:val="18"/>
          <w:lang w:val="en-US"/>
        </w:rPr>
        <w:t>)</w:t>
      </w:r>
      <w:r w:rsidR="004052B5"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available at: </w:t>
      </w:r>
      <w:hyperlink r:id="rId41" w:history="1">
        <w:r w:rsidRPr="00205025">
          <w:rPr>
            <w:rStyle w:val="Hyperlink"/>
            <w:rFonts w:ascii="Georgia" w:eastAsia="Georgia" w:hAnsi="Georgia" w:cs="Times New Roman"/>
            <w:color w:val="000000" w:themeColor="text1"/>
            <w:sz w:val="18"/>
            <w:szCs w:val="18"/>
            <w:lang w:val="en-US"/>
          </w:rPr>
          <w:t>http://www.legislation.gov.uk/ukpga/2016/25/contents/enacted</w:t>
        </w:r>
      </w:hyperlink>
      <w:r w:rsidRPr="00205025">
        <w:rPr>
          <w:rFonts w:ascii="Georgia" w:eastAsia="Georgia" w:hAnsi="Georgia" w:cs="Times New Roman"/>
          <w:color w:val="000000" w:themeColor="text1"/>
          <w:sz w:val="18"/>
          <w:szCs w:val="18"/>
          <w:lang w:val="en-US"/>
        </w:rPr>
        <w:t xml:space="preserve"> (accessed 18 April 2019)</w:t>
      </w:r>
    </w:p>
    <w:p w14:paraId="6CE56134" w14:textId="2B0F21A8" w:rsidR="00734E5F" w:rsidRPr="00205025" w:rsidRDefault="00734E5F"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US Department of Justice. (</w:t>
      </w:r>
      <w:r w:rsidR="00287E0A" w:rsidRPr="00205025">
        <w:rPr>
          <w:rFonts w:ascii="Georgia" w:eastAsia="Georgia" w:hAnsi="Georgia" w:cs="Times New Roman"/>
          <w:color w:val="000000" w:themeColor="text1"/>
          <w:sz w:val="18"/>
          <w:szCs w:val="18"/>
          <w:lang w:val="en-US"/>
        </w:rPr>
        <w:t>2004</w:t>
      </w:r>
      <w:r w:rsidRPr="00205025">
        <w:rPr>
          <w:rFonts w:ascii="Georgia" w:eastAsia="Georgia" w:hAnsi="Georgia" w:cs="Times New Roman"/>
          <w:color w:val="000000" w:themeColor="text1"/>
          <w:sz w:val="18"/>
          <w:szCs w:val="18"/>
          <w:lang w:val="en-US"/>
        </w:rPr>
        <w:t>), “</w:t>
      </w:r>
      <w:r w:rsidRPr="00205025">
        <w:rPr>
          <w:rFonts w:ascii="Georgia" w:eastAsia="Georgia" w:hAnsi="Georgia" w:cs="Times New Roman"/>
          <w:i/>
          <w:color w:val="000000" w:themeColor="text1"/>
          <w:sz w:val="18"/>
          <w:szCs w:val="18"/>
          <w:lang w:val="en-US"/>
        </w:rPr>
        <w:t>Forensic Examination of Digital Evidence: A Guide for Law Enforcement</w:t>
      </w:r>
      <w:r w:rsidRPr="00205025">
        <w:rPr>
          <w:rFonts w:ascii="Georgia" w:eastAsia="Georgia" w:hAnsi="Georgia" w:cs="Times New Roman"/>
          <w:color w:val="000000" w:themeColor="text1"/>
          <w:sz w:val="18"/>
          <w:szCs w:val="18"/>
          <w:lang w:val="en-US"/>
        </w:rPr>
        <w:t>”</w:t>
      </w:r>
      <w:r w:rsidR="009D075E" w:rsidRPr="00205025">
        <w:rPr>
          <w:rFonts w:ascii="Georgia" w:eastAsia="Georgia" w:hAnsi="Georgia" w:cs="Times New Roman"/>
          <w:color w:val="000000" w:themeColor="text1"/>
          <w:sz w:val="18"/>
          <w:szCs w:val="18"/>
          <w:lang w:val="en-US"/>
        </w:rPr>
        <w:t xml:space="preserve"> available at: </w:t>
      </w:r>
      <w:hyperlink r:id="rId42" w:history="1">
        <w:r w:rsidR="00287E0A" w:rsidRPr="00205025">
          <w:rPr>
            <w:rStyle w:val="Hyperlink"/>
            <w:rFonts w:ascii="Georgia" w:eastAsia="Georgia" w:hAnsi="Georgia" w:cs="Times New Roman"/>
            <w:color w:val="000000" w:themeColor="text1"/>
            <w:sz w:val="18"/>
            <w:szCs w:val="18"/>
            <w:lang w:val="en-US"/>
          </w:rPr>
          <w:t>https://www.nij.gov/publications/Pages/publication-detail.aspx?ncjnumber=199408</w:t>
        </w:r>
      </w:hyperlink>
      <w:r w:rsidR="00287E0A" w:rsidRPr="00205025">
        <w:rPr>
          <w:rFonts w:ascii="Georgia" w:eastAsia="Georgia" w:hAnsi="Georgia" w:cs="Times New Roman"/>
          <w:color w:val="000000" w:themeColor="text1"/>
          <w:sz w:val="18"/>
          <w:szCs w:val="18"/>
          <w:lang w:val="en-US"/>
        </w:rPr>
        <w:t xml:space="preserve"> (accessed 5 May 2019).</w:t>
      </w:r>
    </w:p>
    <w:p w14:paraId="5FA3C898" w14:textId="010E4B63" w:rsidR="00532BDC" w:rsidRPr="00205025" w:rsidRDefault="00532BDC"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Vaas, L. (2019), “Five Eyes nations demand access to encrypted messaging</w:t>
      </w:r>
      <w:r w:rsidR="00EE5AB8" w:rsidRPr="00205025">
        <w:rPr>
          <w:rFonts w:ascii="Georgia" w:eastAsia="Georgia" w:hAnsi="Georgia" w:cs="Times New Roman"/>
          <w:color w:val="000000" w:themeColor="text1"/>
          <w:sz w:val="18"/>
          <w:szCs w:val="18"/>
          <w:lang w:val="en-US"/>
        </w:rPr>
        <w:t>”, 1 August, a</w:t>
      </w:r>
      <w:r w:rsidRPr="00205025">
        <w:rPr>
          <w:rFonts w:ascii="Georgia" w:eastAsia="Georgia" w:hAnsi="Georgia" w:cs="Times New Roman"/>
          <w:color w:val="000000" w:themeColor="text1"/>
          <w:sz w:val="18"/>
          <w:szCs w:val="18"/>
          <w:lang w:val="en-US"/>
        </w:rPr>
        <w:t xml:space="preserve">vailable at: </w:t>
      </w:r>
      <w:hyperlink r:id="rId43" w:history="1">
        <w:r w:rsidRPr="00205025">
          <w:rPr>
            <w:rStyle w:val="Hyperlink"/>
            <w:rFonts w:ascii="Georgia" w:eastAsia="Georgia" w:hAnsi="Georgia" w:cs="Times New Roman"/>
            <w:color w:val="000000" w:themeColor="text1"/>
            <w:sz w:val="18"/>
            <w:szCs w:val="18"/>
            <w:lang w:val="en-US"/>
          </w:rPr>
          <w:t>https://nakedsecurity.sophos.com/2019/08/01/five-eyes-nations-demand-access-to-encrypted-messaging/</w:t>
        </w:r>
      </w:hyperlink>
      <w:r w:rsidRPr="00205025">
        <w:rPr>
          <w:rFonts w:ascii="Georgia" w:eastAsia="Georgia" w:hAnsi="Georgia" w:cs="Times New Roman"/>
          <w:color w:val="000000" w:themeColor="text1"/>
          <w:sz w:val="18"/>
          <w:szCs w:val="18"/>
          <w:lang w:val="en-US"/>
        </w:rPr>
        <w:t xml:space="preserve"> (accessed 24 September 2019). </w:t>
      </w:r>
    </w:p>
    <w:p w14:paraId="7487C6C2" w14:textId="64AFFACE" w:rsidR="00BC5A70" w:rsidRPr="00205025" w:rsidRDefault="00817689"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lastRenderedPageBreak/>
        <w:t>V</w:t>
      </w:r>
      <w:r w:rsidR="00A71624" w:rsidRPr="00205025">
        <w:rPr>
          <w:rFonts w:ascii="Georgia" w:eastAsia="Georgia" w:hAnsi="Georgia" w:cs="Times New Roman"/>
          <w:color w:val="000000" w:themeColor="text1"/>
          <w:sz w:val="18"/>
          <w:szCs w:val="18"/>
          <w:lang w:val="en-US"/>
        </w:rPr>
        <w:t>an Staden, W. (</w:t>
      </w:r>
      <w:r w:rsidR="00BC5A70" w:rsidRPr="00205025">
        <w:rPr>
          <w:rFonts w:ascii="Georgia" w:eastAsia="Georgia" w:hAnsi="Georgia" w:cs="Times New Roman"/>
          <w:color w:val="000000" w:themeColor="text1"/>
          <w:sz w:val="18"/>
          <w:szCs w:val="18"/>
          <w:lang w:val="en-US"/>
        </w:rPr>
        <w:t>2013</w:t>
      </w:r>
      <w:r w:rsidR="00A71624" w:rsidRPr="00205025">
        <w:rPr>
          <w:rFonts w:ascii="Georgia" w:eastAsia="Georgia" w:hAnsi="Georgia" w:cs="Times New Roman"/>
          <w:color w:val="000000" w:themeColor="text1"/>
          <w:sz w:val="18"/>
          <w:szCs w:val="18"/>
          <w:lang w:val="en-US"/>
        </w:rPr>
        <w:t>)</w:t>
      </w:r>
      <w:r w:rsidR="00532BDC" w:rsidRPr="00205025">
        <w:rPr>
          <w:rFonts w:ascii="Georgia" w:eastAsia="Georgia" w:hAnsi="Georgia" w:cs="Times New Roman"/>
          <w:color w:val="000000" w:themeColor="text1"/>
          <w:sz w:val="18"/>
          <w:szCs w:val="18"/>
          <w:lang w:val="en-US"/>
        </w:rPr>
        <w:t>,</w:t>
      </w:r>
      <w:r w:rsidR="00BC5A70" w:rsidRPr="00205025">
        <w:rPr>
          <w:rFonts w:ascii="Georgia" w:eastAsia="Georgia" w:hAnsi="Georgia" w:cs="Times New Roman"/>
          <w:color w:val="000000" w:themeColor="text1"/>
          <w:sz w:val="18"/>
          <w:szCs w:val="18"/>
          <w:lang w:val="en-US"/>
        </w:rPr>
        <w:t xml:space="preserve"> </w:t>
      </w:r>
      <w:r w:rsidR="00A71624" w:rsidRPr="00205025">
        <w:rPr>
          <w:rFonts w:ascii="Georgia" w:eastAsia="Georgia" w:hAnsi="Georgia" w:cs="Times New Roman"/>
          <w:color w:val="000000" w:themeColor="text1"/>
          <w:sz w:val="18"/>
          <w:szCs w:val="18"/>
          <w:lang w:val="en-US"/>
        </w:rPr>
        <w:t>“</w:t>
      </w:r>
      <w:r w:rsidR="00BC5A70" w:rsidRPr="00205025">
        <w:rPr>
          <w:rFonts w:ascii="Georgia" w:eastAsia="Georgia" w:hAnsi="Georgia" w:cs="Times New Roman"/>
          <w:color w:val="000000" w:themeColor="text1"/>
          <w:sz w:val="18"/>
          <w:szCs w:val="18"/>
          <w:lang w:val="en-US"/>
        </w:rPr>
        <w:t>Protecting third party privacy in digital forensic investigations</w:t>
      </w:r>
      <w:r w:rsidR="00A71624" w:rsidRPr="00205025">
        <w:rPr>
          <w:rFonts w:ascii="Georgia" w:eastAsia="Georgia" w:hAnsi="Georgia" w:cs="Times New Roman"/>
          <w:color w:val="000000" w:themeColor="text1"/>
          <w:sz w:val="18"/>
          <w:szCs w:val="18"/>
          <w:lang w:val="en-US"/>
        </w:rPr>
        <w:t>”,</w:t>
      </w:r>
      <w:r w:rsidR="00BC5A70" w:rsidRPr="00205025">
        <w:rPr>
          <w:rFonts w:ascii="Georgia" w:eastAsia="Georgia" w:hAnsi="Georgia" w:cs="Times New Roman"/>
          <w:color w:val="000000" w:themeColor="text1"/>
          <w:sz w:val="18"/>
          <w:szCs w:val="18"/>
          <w:lang w:val="en-US"/>
        </w:rPr>
        <w:t xml:space="preserve"> </w:t>
      </w:r>
      <w:r w:rsidR="00BC5A70" w:rsidRPr="00205025">
        <w:rPr>
          <w:rFonts w:ascii="Georgia" w:eastAsia="Georgia" w:hAnsi="Georgia" w:cs="Times New Roman"/>
          <w:i/>
          <w:color w:val="000000" w:themeColor="text1"/>
          <w:sz w:val="18"/>
          <w:szCs w:val="18"/>
          <w:lang w:val="en-US"/>
        </w:rPr>
        <w:t>IFIP International Conference on Digital Forensics</w:t>
      </w:r>
      <w:r w:rsidR="00A71624" w:rsidRPr="00205025">
        <w:rPr>
          <w:rFonts w:ascii="Georgia" w:eastAsia="Georgia" w:hAnsi="Georgia" w:cs="Times New Roman"/>
          <w:i/>
          <w:color w:val="000000" w:themeColor="text1"/>
          <w:sz w:val="18"/>
          <w:szCs w:val="18"/>
          <w:lang w:val="en-US"/>
        </w:rPr>
        <w:t>,</w:t>
      </w:r>
      <w:r w:rsidR="00A71624" w:rsidRPr="00205025">
        <w:rPr>
          <w:rFonts w:ascii="Georgia" w:eastAsia="Georgia" w:hAnsi="Georgia" w:cs="Times New Roman"/>
          <w:color w:val="000000" w:themeColor="text1"/>
          <w:sz w:val="18"/>
          <w:szCs w:val="18"/>
          <w:lang w:val="en-US"/>
        </w:rPr>
        <w:t xml:space="preserve"> pp. 19-31</w:t>
      </w:r>
      <w:r w:rsidR="00BC5A70" w:rsidRPr="00205025">
        <w:rPr>
          <w:rFonts w:ascii="Georgia" w:eastAsia="Georgia" w:hAnsi="Georgia" w:cs="Times New Roman"/>
          <w:color w:val="000000" w:themeColor="text1"/>
          <w:sz w:val="18"/>
          <w:szCs w:val="18"/>
          <w:lang w:val="en-US"/>
        </w:rPr>
        <w:t>. Springer, Berlin, Heidelberg.</w:t>
      </w:r>
    </w:p>
    <w:p w14:paraId="1F34A737" w14:textId="5863AA68" w:rsidR="008827A7" w:rsidRPr="00205025" w:rsidRDefault="008827A7" w:rsidP="006F007F">
      <w:pPr>
        <w:pStyle w:val="Normal1"/>
        <w:spacing w:after="0"/>
        <w:ind w:left="719"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Vanini, U. and Rieg, R. (2019) “Effects of voluntary intellectual capital disclosure for disclosing firms: A structured literature review”, </w:t>
      </w:r>
      <w:r w:rsidRPr="00205025">
        <w:rPr>
          <w:rFonts w:ascii="Georgia" w:eastAsia="Georgia" w:hAnsi="Georgia" w:cs="Times New Roman"/>
          <w:i/>
          <w:color w:val="000000" w:themeColor="text1"/>
          <w:sz w:val="18"/>
          <w:szCs w:val="18"/>
          <w:lang w:val="en-US"/>
        </w:rPr>
        <w:t>Journal of Applied Accounting Research</w:t>
      </w:r>
      <w:r w:rsidRPr="00205025">
        <w:rPr>
          <w:rFonts w:ascii="Georgia" w:eastAsia="Georgia" w:hAnsi="Georgia" w:cs="Times New Roman"/>
          <w:color w:val="000000" w:themeColor="text1"/>
          <w:sz w:val="18"/>
          <w:szCs w:val="18"/>
          <w:lang w:val="en-US"/>
        </w:rPr>
        <w:t xml:space="preserve">, </w:t>
      </w:r>
      <w:r w:rsidR="005D5ED7" w:rsidRPr="00205025">
        <w:rPr>
          <w:rFonts w:ascii="Georgia" w:eastAsia="Georgia" w:hAnsi="Georgia" w:cs="Times New Roman"/>
          <w:color w:val="000000" w:themeColor="text1"/>
          <w:sz w:val="18"/>
          <w:szCs w:val="18"/>
          <w:lang w:val="en-US"/>
        </w:rPr>
        <w:t>Vol. 20 No. 3, pp. 349-364.</w:t>
      </w:r>
    </w:p>
    <w:p w14:paraId="31C17C0B" w14:textId="41FFBB8D" w:rsidR="00301C64" w:rsidRPr="00205025" w:rsidRDefault="00532BDC" w:rsidP="006F007F">
      <w:pPr>
        <w:pStyle w:val="Normal1"/>
        <w:spacing w:after="0"/>
        <w:ind w:left="719" w:hanging="720"/>
        <w:rPr>
          <w:rFonts w:ascii="Georgia" w:eastAsia="Georgia" w:hAnsi="Georgia" w:cs="Times New Roman"/>
          <w:color w:val="000000" w:themeColor="text1"/>
          <w:sz w:val="18"/>
          <w:szCs w:val="18"/>
          <w:lang w:val="en-GB"/>
        </w:rPr>
      </w:pPr>
      <w:r w:rsidRPr="00205025">
        <w:rPr>
          <w:rFonts w:ascii="Georgia" w:eastAsia="Georgia" w:hAnsi="Georgia" w:cs="Times New Roman"/>
          <w:color w:val="000000" w:themeColor="text1"/>
          <w:sz w:val="18"/>
          <w:szCs w:val="18"/>
          <w:lang w:val="en-US"/>
        </w:rPr>
        <w:t xml:space="preserve">Voorhees, S. (2017), </w:t>
      </w:r>
      <w:r w:rsidR="00301C64" w:rsidRPr="00205025">
        <w:rPr>
          <w:rFonts w:ascii="Georgia" w:eastAsia="Georgia" w:hAnsi="Georgia" w:cs="Times New Roman"/>
          <w:color w:val="000000" w:themeColor="text1"/>
          <w:sz w:val="18"/>
          <w:szCs w:val="18"/>
          <w:lang w:val="en-US"/>
        </w:rPr>
        <w:t>“</w:t>
      </w:r>
      <w:r w:rsidR="00301C64" w:rsidRPr="00205025">
        <w:rPr>
          <w:rFonts w:ascii="Georgia" w:eastAsia="Georgia" w:hAnsi="Georgia" w:cs="Times New Roman"/>
          <w:color w:val="000000" w:themeColor="text1"/>
          <w:sz w:val="18"/>
          <w:szCs w:val="18"/>
          <w:lang w:val="en-GB"/>
        </w:rPr>
        <w:t>Three Mistakes in Responding to Security Incidents, and What To Do Instead</w:t>
      </w:r>
      <w:r w:rsidR="00EE5AB8" w:rsidRPr="00205025">
        <w:rPr>
          <w:rFonts w:ascii="Georgia" w:eastAsia="Georgia" w:hAnsi="Georgia" w:cs="Times New Roman"/>
          <w:color w:val="000000" w:themeColor="text1"/>
          <w:sz w:val="18"/>
          <w:szCs w:val="18"/>
          <w:lang w:val="en-US"/>
        </w:rPr>
        <w:t>”, a</w:t>
      </w:r>
      <w:r w:rsidR="00301C64" w:rsidRPr="00205025">
        <w:rPr>
          <w:rFonts w:ascii="Georgia" w:eastAsia="Georgia" w:hAnsi="Georgia" w:cs="Times New Roman"/>
          <w:color w:val="000000" w:themeColor="text1"/>
          <w:sz w:val="18"/>
          <w:szCs w:val="18"/>
          <w:lang w:val="en-US"/>
        </w:rPr>
        <w:t xml:space="preserve">vailable at: </w:t>
      </w:r>
      <w:hyperlink r:id="rId44" w:history="1">
        <w:r w:rsidR="00301C64" w:rsidRPr="00205025">
          <w:rPr>
            <w:rStyle w:val="Hyperlink"/>
            <w:rFonts w:ascii="Georgia" w:eastAsia="Georgia" w:hAnsi="Georgia" w:cs="Times New Roman"/>
            <w:color w:val="000000" w:themeColor="text1"/>
            <w:sz w:val="18"/>
            <w:szCs w:val="18"/>
            <w:lang w:val="en-GB"/>
          </w:rPr>
          <w:t>https://www.infosecurity-magazine.com/opinions/three-mistakes-responding-security/</w:t>
        </w:r>
      </w:hyperlink>
      <w:r w:rsidR="00301C64" w:rsidRPr="00205025">
        <w:rPr>
          <w:rFonts w:ascii="Georgia" w:eastAsia="Georgia" w:hAnsi="Georgia" w:cs="Times New Roman"/>
          <w:color w:val="000000" w:themeColor="text1"/>
          <w:sz w:val="18"/>
          <w:szCs w:val="18"/>
          <w:lang w:val="en-US"/>
        </w:rPr>
        <w:t xml:space="preserve"> (accessed 24 September 2019).</w:t>
      </w:r>
    </w:p>
    <w:p w14:paraId="1F53E800" w14:textId="423B9924" w:rsidR="00EA7765" w:rsidRPr="00205025" w:rsidRDefault="00EA7765"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Ward, T. (2015), “An English Daubert? Law, Forensic Science and Epistemic Deference”, </w:t>
      </w:r>
      <w:r w:rsidRPr="00205025">
        <w:rPr>
          <w:rFonts w:ascii="Georgia" w:eastAsia="Georgia" w:hAnsi="Georgia" w:cs="Times New Roman"/>
          <w:i/>
          <w:color w:val="000000" w:themeColor="text1"/>
          <w:sz w:val="18"/>
          <w:szCs w:val="18"/>
          <w:lang w:val="en-US"/>
        </w:rPr>
        <w:t>The Journal of Philosophy, Science &amp; Law</w:t>
      </w:r>
      <w:r w:rsidRPr="00205025">
        <w:rPr>
          <w:rFonts w:ascii="Georgia" w:eastAsia="Georgia" w:hAnsi="Georgia" w:cs="Times New Roman"/>
          <w:color w:val="000000" w:themeColor="text1"/>
          <w:sz w:val="18"/>
          <w:szCs w:val="18"/>
          <w:lang w:val="en-US"/>
        </w:rPr>
        <w:t>, Vol. 15 No. 1, pp</w:t>
      </w:r>
      <w:r w:rsidR="00A63B4D" w:rsidRPr="00205025">
        <w:rPr>
          <w:rFonts w:ascii="Georgia" w:eastAsia="Georgia" w:hAnsi="Georgia" w:cs="Times New Roman"/>
          <w:color w:val="000000" w:themeColor="text1"/>
          <w:sz w:val="18"/>
          <w:szCs w:val="18"/>
          <w:lang w:val="en-US"/>
        </w:rPr>
        <w:t>.</w:t>
      </w:r>
      <w:r w:rsidRPr="00205025">
        <w:rPr>
          <w:rFonts w:ascii="Georgia" w:eastAsia="Georgia" w:hAnsi="Georgia" w:cs="Times New Roman"/>
          <w:color w:val="000000" w:themeColor="text1"/>
          <w:sz w:val="18"/>
          <w:szCs w:val="18"/>
          <w:lang w:val="en-US"/>
        </w:rPr>
        <w:t xml:space="preserve"> 26-36.</w:t>
      </w:r>
    </w:p>
    <w:p w14:paraId="1736D1D7" w14:textId="6672F9A4" w:rsidR="00147046" w:rsidRPr="00205025" w:rsidRDefault="00D17346"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Warren, S. and Brandeis, L.D. (1890), “The Right to Privacy”, </w:t>
      </w:r>
      <w:r w:rsidRPr="00205025">
        <w:rPr>
          <w:rFonts w:ascii="Georgia" w:eastAsia="Georgia" w:hAnsi="Georgia" w:cs="Times New Roman"/>
          <w:i/>
          <w:color w:val="000000" w:themeColor="text1"/>
          <w:sz w:val="18"/>
          <w:szCs w:val="18"/>
          <w:lang w:val="en-US"/>
        </w:rPr>
        <w:t>Harvard Law Review</w:t>
      </w:r>
      <w:r w:rsidR="00EA2666" w:rsidRPr="00205025">
        <w:rPr>
          <w:rFonts w:ascii="Georgia" w:eastAsia="Georgia" w:hAnsi="Georgia" w:cs="Times New Roman"/>
          <w:color w:val="000000" w:themeColor="text1"/>
          <w:sz w:val="18"/>
          <w:szCs w:val="18"/>
          <w:lang w:val="en-US"/>
        </w:rPr>
        <w:t>, Vol IV</w:t>
      </w:r>
      <w:r w:rsidRPr="00205025">
        <w:rPr>
          <w:rFonts w:ascii="Georgia" w:eastAsia="Georgia" w:hAnsi="Georgia" w:cs="Times New Roman"/>
          <w:color w:val="000000" w:themeColor="text1"/>
          <w:sz w:val="18"/>
          <w:szCs w:val="18"/>
          <w:lang w:val="en-US"/>
        </w:rPr>
        <w:t xml:space="preserve"> </w:t>
      </w:r>
      <w:r w:rsidR="00EA2666" w:rsidRPr="00205025">
        <w:rPr>
          <w:rFonts w:ascii="Georgia" w:eastAsia="Georgia" w:hAnsi="Georgia" w:cs="Times New Roman"/>
          <w:color w:val="000000" w:themeColor="text1"/>
          <w:sz w:val="18"/>
          <w:szCs w:val="18"/>
          <w:lang w:val="en-US"/>
        </w:rPr>
        <w:t xml:space="preserve">No 5, available at: </w:t>
      </w:r>
      <w:hyperlink r:id="rId45" w:history="1">
        <w:r w:rsidR="00EA2666" w:rsidRPr="00205025">
          <w:rPr>
            <w:rStyle w:val="Hyperlink"/>
            <w:rFonts w:ascii="Georgia" w:eastAsia="Georgia" w:hAnsi="Georgia" w:cs="Times New Roman"/>
            <w:color w:val="000000" w:themeColor="text1"/>
            <w:sz w:val="18"/>
            <w:szCs w:val="18"/>
            <w:lang w:val="en-US"/>
          </w:rPr>
          <w:t>http://groups.csail.mit.edu/mac/classes/6.805/articles/privacy/Privacy_brand_warr2.html</w:t>
        </w:r>
      </w:hyperlink>
      <w:r w:rsidR="00EA2666" w:rsidRPr="00205025">
        <w:rPr>
          <w:rFonts w:ascii="Georgia" w:eastAsia="Georgia" w:hAnsi="Georgia" w:cs="Times New Roman"/>
          <w:color w:val="000000" w:themeColor="text1"/>
          <w:sz w:val="18"/>
          <w:szCs w:val="18"/>
          <w:lang w:val="en-US"/>
        </w:rPr>
        <w:t xml:space="preserve"> (accessed 13 April 2019).</w:t>
      </w:r>
    </w:p>
    <w:p w14:paraId="62428609" w14:textId="6E8FF3BF" w:rsidR="001C669D" w:rsidRPr="00205025" w:rsidRDefault="001C669D"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Weinberg,</w:t>
      </w:r>
      <w:r w:rsidR="00E67A39" w:rsidRPr="00205025">
        <w:rPr>
          <w:rFonts w:ascii="Georgia" w:eastAsia="Georgia" w:hAnsi="Georgia" w:cs="Times New Roman"/>
          <w:color w:val="000000" w:themeColor="text1"/>
          <w:sz w:val="18"/>
          <w:szCs w:val="18"/>
          <w:lang w:val="en-US"/>
        </w:rPr>
        <w:t xml:space="preserve"> B. D. Milne, G. R., Andanova,</w:t>
      </w:r>
      <w:r w:rsidR="006C1BE5" w:rsidRPr="00205025">
        <w:rPr>
          <w:rFonts w:ascii="Georgia" w:eastAsia="Georgia" w:hAnsi="Georgia" w:cs="Times New Roman"/>
          <w:color w:val="000000" w:themeColor="text1"/>
          <w:sz w:val="18"/>
          <w:szCs w:val="18"/>
          <w:lang w:val="en-US"/>
        </w:rPr>
        <w:t xml:space="preserve"> Y. G. and  Hajit, F. M. (2015),</w:t>
      </w:r>
      <w:r w:rsidR="00E67A39" w:rsidRPr="00205025">
        <w:rPr>
          <w:rFonts w:ascii="Georgia" w:eastAsia="Georgia" w:hAnsi="Georgia" w:cs="Times New Roman"/>
          <w:color w:val="000000" w:themeColor="text1"/>
          <w:sz w:val="18"/>
          <w:szCs w:val="18"/>
          <w:lang w:val="en-US"/>
        </w:rPr>
        <w:t xml:space="preserve"> </w:t>
      </w:r>
      <w:r w:rsidRPr="00205025">
        <w:rPr>
          <w:rFonts w:ascii="Georgia" w:eastAsia="Georgia" w:hAnsi="Georgia" w:cs="Times New Roman"/>
          <w:color w:val="000000" w:themeColor="text1"/>
          <w:sz w:val="18"/>
          <w:szCs w:val="18"/>
          <w:lang w:val="en-US"/>
        </w:rPr>
        <w:t xml:space="preserve"> </w:t>
      </w:r>
      <w:r w:rsidR="006C1BE5" w:rsidRPr="00205025">
        <w:rPr>
          <w:rFonts w:ascii="Georgia" w:eastAsia="Georgia" w:hAnsi="Georgia" w:cs="Times New Roman"/>
          <w:color w:val="000000" w:themeColor="text1"/>
          <w:sz w:val="18"/>
          <w:szCs w:val="18"/>
          <w:lang w:val="en-US"/>
        </w:rPr>
        <w:t>“</w:t>
      </w:r>
      <w:r w:rsidRPr="00205025">
        <w:rPr>
          <w:rFonts w:ascii="Georgia" w:hAnsi="Georgia" w:cs="Times"/>
          <w:color w:val="000000" w:themeColor="text1"/>
          <w:sz w:val="18"/>
          <w:szCs w:val="18"/>
          <w:lang w:val="en-US"/>
        </w:rPr>
        <w:t>Internet of Things: Convenience vs. privacy and secrecy</w:t>
      </w:r>
      <w:r w:rsidR="006C1BE5" w:rsidRPr="00205025">
        <w:rPr>
          <w:rFonts w:ascii="Georgia" w:hAnsi="Georgia" w:cs="Times"/>
          <w:color w:val="000000" w:themeColor="text1"/>
          <w:sz w:val="18"/>
          <w:szCs w:val="18"/>
          <w:lang w:val="en-US"/>
        </w:rPr>
        <w:t>”</w:t>
      </w:r>
      <w:r w:rsidR="00757712" w:rsidRPr="00205025">
        <w:rPr>
          <w:rFonts w:ascii="Georgia" w:hAnsi="Georgia" w:cs="Times"/>
          <w:color w:val="000000" w:themeColor="text1"/>
          <w:sz w:val="18"/>
          <w:szCs w:val="18"/>
          <w:lang w:val="en-US"/>
        </w:rPr>
        <w:t>,</w:t>
      </w:r>
      <w:r w:rsidR="00E67A39" w:rsidRPr="00205025">
        <w:rPr>
          <w:rFonts w:ascii="Georgia" w:hAnsi="Georgia" w:cs="Times"/>
          <w:color w:val="000000" w:themeColor="text1"/>
          <w:sz w:val="18"/>
          <w:szCs w:val="18"/>
          <w:lang w:val="en-US"/>
        </w:rPr>
        <w:t xml:space="preserve"> </w:t>
      </w:r>
      <w:r w:rsidR="00E67A39" w:rsidRPr="00205025">
        <w:rPr>
          <w:rFonts w:ascii="Georgia" w:hAnsi="Georgia" w:cs="Times"/>
          <w:i/>
          <w:color w:val="000000" w:themeColor="text1"/>
          <w:sz w:val="18"/>
          <w:szCs w:val="18"/>
          <w:lang w:val="en-US"/>
        </w:rPr>
        <w:t>Business Horizons</w:t>
      </w:r>
      <w:r w:rsidR="00E67A39" w:rsidRPr="00205025">
        <w:rPr>
          <w:rFonts w:ascii="Georgia" w:hAnsi="Georgia" w:cs="Times"/>
          <w:color w:val="000000" w:themeColor="text1"/>
          <w:sz w:val="18"/>
          <w:szCs w:val="18"/>
          <w:lang w:val="en-US"/>
        </w:rPr>
        <w:t>, Vol</w:t>
      </w:r>
      <w:r w:rsidR="006C1BE5" w:rsidRPr="00205025">
        <w:rPr>
          <w:rFonts w:ascii="Georgia" w:hAnsi="Georgia" w:cs="Times"/>
          <w:color w:val="000000" w:themeColor="text1"/>
          <w:sz w:val="18"/>
          <w:szCs w:val="18"/>
          <w:lang w:val="en-US"/>
        </w:rPr>
        <w:t xml:space="preserve">. 58 No. </w:t>
      </w:r>
      <w:r w:rsidR="00E67A39" w:rsidRPr="00205025">
        <w:rPr>
          <w:rFonts w:ascii="Georgia" w:hAnsi="Georgia" w:cs="Times"/>
          <w:color w:val="000000" w:themeColor="text1"/>
          <w:sz w:val="18"/>
          <w:szCs w:val="18"/>
          <w:lang w:val="en-US"/>
        </w:rPr>
        <w:t>6, pp</w:t>
      </w:r>
      <w:r w:rsidR="00A63B4D" w:rsidRPr="00205025">
        <w:rPr>
          <w:rFonts w:ascii="Georgia" w:hAnsi="Georgia" w:cs="Times"/>
          <w:color w:val="000000" w:themeColor="text1"/>
          <w:sz w:val="18"/>
          <w:szCs w:val="18"/>
          <w:lang w:val="en-US"/>
        </w:rPr>
        <w:t>.</w:t>
      </w:r>
      <w:r w:rsidR="00E67A39" w:rsidRPr="00205025">
        <w:rPr>
          <w:rFonts w:ascii="Georgia" w:hAnsi="Georgia" w:cs="Times"/>
          <w:color w:val="000000" w:themeColor="text1"/>
          <w:sz w:val="18"/>
          <w:szCs w:val="18"/>
          <w:lang w:val="en-US"/>
        </w:rPr>
        <w:t xml:space="preserve"> 615 </w:t>
      </w:r>
      <w:r w:rsidR="004B6683" w:rsidRPr="00205025">
        <w:rPr>
          <w:rFonts w:ascii="Georgia" w:hAnsi="Georgia" w:cs="Times"/>
          <w:color w:val="000000" w:themeColor="text1"/>
          <w:sz w:val="18"/>
          <w:szCs w:val="18"/>
          <w:lang w:val="en-US"/>
        </w:rPr>
        <w:t>–</w:t>
      </w:r>
      <w:r w:rsidR="00E67A39" w:rsidRPr="00205025">
        <w:rPr>
          <w:rFonts w:ascii="Georgia" w:hAnsi="Georgia" w:cs="Times"/>
          <w:color w:val="000000" w:themeColor="text1"/>
          <w:sz w:val="18"/>
          <w:szCs w:val="18"/>
          <w:lang w:val="en-US"/>
        </w:rPr>
        <w:t xml:space="preserve"> 624</w:t>
      </w:r>
      <w:r w:rsidR="004B6683" w:rsidRPr="00205025">
        <w:rPr>
          <w:rFonts w:ascii="Georgia" w:hAnsi="Georgia" w:cs="Times"/>
          <w:color w:val="000000" w:themeColor="text1"/>
          <w:sz w:val="18"/>
          <w:szCs w:val="18"/>
          <w:lang w:val="en-US"/>
        </w:rPr>
        <w:t>.</w:t>
      </w:r>
    </w:p>
    <w:p w14:paraId="6F4C4557" w14:textId="493CFB86" w:rsidR="00D17346" w:rsidRPr="00205025" w:rsidRDefault="00177E7F"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Westin, A.F. </w:t>
      </w:r>
      <w:r w:rsidR="00D17346" w:rsidRPr="00205025">
        <w:rPr>
          <w:rFonts w:ascii="Georgia" w:eastAsia="Georgia" w:hAnsi="Georgia" w:cs="Times New Roman"/>
          <w:color w:val="000000" w:themeColor="text1"/>
          <w:sz w:val="18"/>
          <w:szCs w:val="18"/>
          <w:lang w:val="en-US"/>
        </w:rPr>
        <w:t xml:space="preserve">(1967), </w:t>
      </w:r>
      <w:r w:rsidR="00D17346" w:rsidRPr="00205025">
        <w:rPr>
          <w:rFonts w:ascii="Georgia" w:eastAsia="Georgia" w:hAnsi="Georgia" w:cs="Times New Roman"/>
          <w:i/>
          <w:color w:val="000000" w:themeColor="text1"/>
          <w:sz w:val="18"/>
          <w:szCs w:val="18"/>
          <w:lang w:val="en-US"/>
        </w:rPr>
        <w:t>Privacy and Freedom</w:t>
      </w:r>
      <w:r w:rsidR="00296F6D" w:rsidRPr="00205025">
        <w:rPr>
          <w:rFonts w:ascii="Georgia" w:eastAsia="Georgia" w:hAnsi="Georgia" w:cs="Times New Roman"/>
          <w:i/>
          <w:color w:val="000000" w:themeColor="text1"/>
          <w:sz w:val="18"/>
          <w:szCs w:val="18"/>
          <w:lang w:val="en-US"/>
        </w:rPr>
        <w:t>,</w:t>
      </w:r>
      <w:r w:rsidR="00D17346" w:rsidRPr="00205025">
        <w:rPr>
          <w:rFonts w:ascii="Georgia" w:eastAsia="Georgia" w:hAnsi="Georgia" w:cs="Times New Roman"/>
          <w:i/>
          <w:color w:val="000000" w:themeColor="text1"/>
          <w:sz w:val="18"/>
          <w:szCs w:val="18"/>
          <w:lang w:val="en-US"/>
        </w:rPr>
        <w:t xml:space="preserve"> </w:t>
      </w:r>
      <w:r w:rsidR="00306021" w:rsidRPr="00205025">
        <w:rPr>
          <w:rFonts w:ascii="Georgia" w:eastAsia="Georgia" w:hAnsi="Georgia" w:cs="Times New Roman"/>
          <w:color w:val="000000" w:themeColor="text1"/>
          <w:sz w:val="18"/>
          <w:szCs w:val="18"/>
          <w:lang w:val="en-US"/>
        </w:rPr>
        <w:t>New York: Atheneum</w:t>
      </w:r>
      <w:r w:rsidR="00D17346" w:rsidRPr="00205025">
        <w:rPr>
          <w:rFonts w:ascii="Georgia" w:eastAsia="Georgia" w:hAnsi="Georgia" w:cs="Times New Roman"/>
          <w:color w:val="000000" w:themeColor="text1"/>
          <w:sz w:val="18"/>
          <w:szCs w:val="18"/>
          <w:lang w:val="en-US"/>
        </w:rPr>
        <w:t>.</w:t>
      </w:r>
    </w:p>
    <w:p w14:paraId="4D3CAC85" w14:textId="484F60F4" w:rsidR="00327A61" w:rsidRPr="00205025" w:rsidRDefault="00327A61"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 xml:space="preserve">Westin, A.F. (2003), “Social and Political Dimensions of Privacy”, </w:t>
      </w:r>
      <w:r w:rsidRPr="00205025">
        <w:rPr>
          <w:rFonts w:ascii="Georgia" w:eastAsia="Georgia" w:hAnsi="Georgia" w:cs="Times New Roman"/>
          <w:i/>
          <w:color w:val="000000" w:themeColor="text1"/>
          <w:sz w:val="18"/>
          <w:szCs w:val="18"/>
          <w:lang w:val="en-US"/>
        </w:rPr>
        <w:t>Journal of Social Issues</w:t>
      </w:r>
      <w:r w:rsidRPr="00205025">
        <w:rPr>
          <w:rFonts w:ascii="Georgia" w:eastAsia="Georgia" w:hAnsi="Georgia" w:cs="Times New Roman"/>
          <w:color w:val="000000" w:themeColor="text1"/>
          <w:sz w:val="18"/>
          <w:szCs w:val="18"/>
          <w:lang w:val="en-US"/>
        </w:rPr>
        <w:t>, Vol. 59 No. 2, pp. 431-453.</w:t>
      </w:r>
    </w:p>
    <w:p w14:paraId="696BE929" w14:textId="74D8E207" w:rsidR="0011101E" w:rsidRPr="00205025" w:rsidRDefault="0011101E"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White</w:t>
      </w:r>
      <w:r w:rsidR="00A03587" w:rsidRPr="00205025">
        <w:rPr>
          <w:rFonts w:ascii="Georgia" w:eastAsia="Georgia" w:hAnsi="Georgia" w:cs="Times New Roman"/>
          <w:color w:val="000000" w:themeColor="text1"/>
          <w:sz w:val="18"/>
          <w:szCs w:val="18"/>
          <w:lang w:val="en-US"/>
        </w:rPr>
        <w:t>, G., Lee, A.</w:t>
      </w:r>
      <w:r w:rsidRPr="00205025">
        <w:rPr>
          <w:rFonts w:ascii="Georgia" w:eastAsia="Georgia" w:hAnsi="Georgia" w:cs="Times New Roman"/>
          <w:color w:val="000000" w:themeColor="text1"/>
          <w:sz w:val="18"/>
          <w:szCs w:val="18"/>
          <w:lang w:val="en-US"/>
        </w:rPr>
        <w:t xml:space="preserve">, </w:t>
      </w:r>
      <w:r w:rsidR="00A03587" w:rsidRPr="00205025">
        <w:rPr>
          <w:rFonts w:ascii="Georgia" w:eastAsia="Georgia" w:hAnsi="Georgia" w:cs="Times New Roman"/>
          <w:color w:val="000000" w:themeColor="text1"/>
          <w:sz w:val="18"/>
          <w:szCs w:val="18"/>
          <w:lang w:val="en-US"/>
        </w:rPr>
        <w:t>and Tower, G</w:t>
      </w:r>
      <w:r w:rsidRPr="00205025">
        <w:rPr>
          <w:rFonts w:ascii="Georgia" w:eastAsia="Georgia" w:hAnsi="Georgia" w:cs="Times New Roman"/>
          <w:color w:val="000000" w:themeColor="text1"/>
          <w:sz w:val="18"/>
          <w:szCs w:val="18"/>
          <w:lang w:val="en-US"/>
        </w:rPr>
        <w:t xml:space="preserve">. (2007), “Drivers of voluntary intellectual capital disclosure in listed biotechnology companies”, </w:t>
      </w:r>
      <w:r w:rsidRPr="00205025">
        <w:rPr>
          <w:rFonts w:ascii="Georgia" w:eastAsia="Georgia" w:hAnsi="Georgia" w:cs="Times New Roman"/>
          <w:i/>
          <w:color w:val="000000" w:themeColor="text1"/>
          <w:sz w:val="18"/>
          <w:szCs w:val="18"/>
          <w:lang w:val="en-US"/>
        </w:rPr>
        <w:t>Journal of Intellectual Capital</w:t>
      </w:r>
      <w:r w:rsidRPr="00205025">
        <w:rPr>
          <w:rFonts w:ascii="Georgia" w:eastAsia="Georgia" w:hAnsi="Georgia" w:cs="Times New Roman"/>
          <w:color w:val="000000" w:themeColor="text1"/>
          <w:sz w:val="18"/>
          <w:szCs w:val="18"/>
          <w:lang w:val="en-US"/>
        </w:rPr>
        <w:t xml:space="preserve">, Vol. 8 Issue: 3, pp. 517-537. </w:t>
      </w:r>
    </w:p>
    <w:p w14:paraId="0F465DB0" w14:textId="6BDCBDA8" w:rsidR="00A226D7" w:rsidRPr="00205025" w:rsidRDefault="00A226D7" w:rsidP="006F007F">
      <w:pPr>
        <w:pStyle w:val="Normal1"/>
        <w:spacing w:after="0"/>
        <w:ind w:left="720" w:hanging="720"/>
        <w:rPr>
          <w:rFonts w:ascii="Georgia" w:eastAsia="Georgia" w:hAnsi="Georgia" w:cs="Times New Roman"/>
          <w:color w:val="000000" w:themeColor="text1"/>
          <w:sz w:val="18"/>
          <w:szCs w:val="18"/>
          <w:lang w:val="en-US"/>
        </w:rPr>
      </w:pPr>
      <w:r w:rsidRPr="00205025">
        <w:rPr>
          <w:rFonts w:ascii="Georgia" w:eastAsia="Georgia" w:hAnsi="Georgia" w:cs="Times New Roman"/>
          <w:color w:val="000000" w:themeColor="text1"/>
          <w:sz w:val="18"/>
          <w:szCs w:val="18"/>
          <w:lang w:val="en-US"/>
        </w:rPr>
        <w:t>Whitley, E.A. (2009), “Perceptions of government technology, surveillance and privacy: the UK ident</w:t>
      </w:r>
      <w:r w:rsidR="008B644A" w:rsidRPr="00205025">
        <w:rPr>
          <w:rFonts w:ascii="Georgia" w:eastAsia="Georgia" w:hAnsi="Georgia" w:cs="Times New Roman"/>
          <w:color w:val="000000" w:themeColor="text1"/>
          <w:sz w:val="18"/>
          <w:szCs w:val="18"/>
          <w:lang w:val="en-US"/>
        </w:rPr>
        <w:t>ity cards scheme”,</w:t>
      </w:r>
      <w:r w:rsidRPr="00205025">
        <w:rPr>
          <w:rFonts w:ascii="Georgia" w:eastAsia="Georgia" w:hAnsi="Georgia" w:cs="Times New Roman"/>
          <w:color w:val="000000" w:themeColor="text1"/>
          <w:sz w:val="18"/>
          <w:szCs w:val="18"/>
          <w:lang w:val="en-US"/>
        </w:rPr>
        <w:t xml:space="preserve"> </w:t>
      </w:r>
      <w:r w:rsidR="009F6E1E" w:rsidRPr="00205025">
        <w:rPr>
          <w:rFonts w:ascii="Georgia" w:eastAsia="Georgia" w:hAnsi="Georgia" w:cs="Times New Roman"/>
          <w:color w:val="000000" w:themeColor="text1"/>
          <w:sz w:val="18"/>
          <w:szCs w:val="18"/>
          <w:lang w:val="en-US"/>
        </w:rPr>
        <w:t xml:space="preserve">in Benjamin J. Goold and Daniel Neyland (Eds), </w:t>
      </w:r>
      <w:r w:rsidRPr="00205025">
        <w:rPr>
          <w:rFonts w:ascii="Georgia" w:eastAsia="Georgia" w:hAnsi="Georgia" w:cs="Times New Roman"/>
          <w:i/>
          <w:color w:val="000000" w:themeColor="text1"/>
          <w:sz w:val="18"/>
          <w:szCs w:val="18"/>
          <w:lang w:val="en-US"/>
        </w:rPr>
        <w:t>New Directions in Privacy and Surveillance</w:t>
      </w:r>
      <w:r w:rsidR="009A5A92" w:rsidRPr="00205025">
        <w:rPr>
          <w:rFonts w:ascii="Georgia" w:eastAsia="Georgia" w:hAnsi="Georgia" w:cs="Times New Roman"/>
          <w:color w:val="000000" w:themeColor="text1"/>
          <w:sz w:val="18"/>
          <w:szCs w:val="18"/>
          <w:lang w:val="en-US"/>
        </w:rPr>
        <w:t>, pp. 154-177</w:t>
      </w:r>
      <w:r w:rsidRPr="00205025">
        <w:rPr>
          <w:rFonts w:ascii="Georgia" w:eastAsia="Georgia" w:hAnsi="Georgia" w:cs="Times New Roman"/>
          <w:color w:val="000000" w:themeColor="text1"/>
          <w:sz w:val="18"/>
          <w:szCs w:val="18"/>
          <w:lang w:val="en-US"/>
        </w:rPr>
        <w:t>.</w:t>
      </w:r>
    </w:p>
    <w:p w14:paraId="72F087EA" w14:textId="31607765" w:rsidR="00432C9A" w:rsidRPr="00205025" w:rsidRDefault="00147046" w:rsidP="005142AC">
      <w:pPr>
        <w:pStyle w:val="Normal1"/>
        <w:spacing w:after="0"/>
        <w:ind w:left="720" w:hanging="720"/>
        <w:rPr>
          <w:rFonts w:ascii="Georgia" w:hAnsi="Georgia" w:cs="Times New Roman"/>
          <w:smallCaps/>
          <w:color w:val="000000" w:themeColor="text1"/>
          <w:spacing w:val="5"/>
          <w:sz w:val="36"/>
          <w:szCs w:val="36"/>
          <w:lang w:val="en-US"/>
        </w:rPr>
      </w:pPr>
      <w:r w:rsidRPr="00205025">
        <w:rPr>
          <w:rFonts w:ascii="Georgia" w:eastAsia="Georgia" w:hAnsi="Georgia" w:cs="Times New Roman"/>
          <w:color w:val="000000" w:themeColor="text1"/>
          <w:sz w:val="18"/>
          <w:szCs w:val="18"/>
          <w:lang w:val="en-US"/>
        </w:rPr>
        <w:t xml:space="preserve">Winner, L. (Ed) (1992), </w:t>
      </w:r>
      <w:r w:rsidRPr="00205025">
        <w:rPr>
          <w:rFonts w:ascii="Georgia" w:eastAsia="Georgia" w:hAnsi="Georgia" w:cs="Times New Roman"/>
          <w:i/>
          <w:color w:val="000000" w:themeColor="text1"/>
          <w:sz w:val="18"/>
          <w:szCs w:val="18"/>
          <w:lang w:val="en-US"/>
        </w:rPr>
        <w:t>Democracy in a Technological Society, No 9 in the serie Philosophy and Technology</w:t>
      </w:r>
      <w:r w:rsidRPr="00205025">
        <w:rPr>
          <w:rFonts w:ascii="Georgia" w:eastAsia="Georgia" w:hAnsi="Georgia" w:cs="Times New Roman"/>
          <w:color w:val="000000" w:themeColor="text1"/>
          <w:sz w:val="18"/>
          <w:szCs w:val="18"/>
          <w:lang w:val="en-US"/>
        </w:rPr>
        <w:t>.</w:t>
      </w:r>
      <w:r w:rsidR="00743C17" w:rsidRPr="00205025">
        <w:rPr>
          <w:rFonts w:ascii="Georgia" w:eastAsia="Georgia" w:hAnsi="Georgia" w:cs="Times New Roman"/>
          <w:color w:val="000000" w:themeColor="text1"/>
          <w:sz w:val="18"/>
          <w:szCs w:val="18"/>
          <w:lang w:val="en-US"/>
        </w:rPr>
        <w:t xml:space="preserve"> </w:t>
      </w:r>
      <w:r w:rsidR="00745409" w:rsidRPr="00205025">
        <w:rPr>
          <w:rFonts w:ascii="Georgia" w:eastAsia="Georgia" w:hAnsi="Georgia" w:cs="Times New Roman"/>
          <w:color w:val="000000" w:themeColor="text1"/>
          <w:sz w:val="18"/>
          <w:szCs w:val="18"/>
          <w:lang w:val="en-US"/>
        </w:rPr>
        <w:t xml:space="preserve">Boston: </w:t>
      </w:r>
      <w:r w:rsidRPr="00205025">
        <w:rPr>
          <w:rFonts w:ascii="Georgia" w:eastAsia="Georgia" w:hAnsi="Georgia" w:cs="Times New Roman"/>
          <w:color w:val="000000" w:themeColor="text1"/>
          <w:sz w:val="18"/>
          <w:szCs w:val="18"/>
          <w:lang w:val="en-US"/>
        </w:rPr>
        <w:t>Kluwer</w:t>
      </w:r>
      <w:r w:rsidR="00296F6D" w:rsidRPr="00205025">
        <w:rPr>
          <w:rFonts w:ascii="Georgia" w:eastAsia="Georgia" w:hAnsi="Georgia" w:cs="Times New Roman"/>
          <w:color w:val="000000" w:themeColor="text1"/>
          <w:sz w:val="18"/>
          <w:szCs w:val="18"/>
          <w:lang w:val="en-US"/>
        </w:rPr>
        <w:t>,</w:t>
      </w:r>
      <w:r w:rsidR="00745409" w:rsidRPr="00205025">
        <w:rPr>
          <w:rFonts w:ascii="Georgia" w:eastAsia="Georgia" w:hAnsi="Georgia" w:cs="Times New Roman"/>
          <w:color w:val="000000" w:themeColor="text1"/>
          <w:sz w:val="18"/>
          <w:szCs w:val="18"/>
          <w:lang w:val="en-US"/>
        </w:rPr>
        <w:t xml:space="preserve"> Dordrecht</w:t>
      </w:r>
      <w:r w:rsidRPr="00205025">
        <w:rPr>
          <w:rFonts w:ascii="Georgia" w:eastAsia="Georgia" w:hAnsi="Georgia" w:cs="Times New Roman"/>
          <w:color w:val="000000" w:themeColor="text1"/>
          <w:sz w:val="18"/>
          <w:szCs w:val="18"/>
          <w:lang w:val="en-US"/>
        </w:rPr>
        <w:t>.</w:t>
      </w:r>
    </w:p>
    <w:p w14:paraId="33AE8F8F" w14:textId="4E85829C" w:rsidR="0084175B" w:rsidRPr="00205025" w:rsidRDefault="00812D87" w:rsidP="00005450">
      <w:pPr>
        <w:pStyle w:val="Heading1"/>
        <w:rPr>
          <w:rFonts w:ascii="Georgia" w:eastAsia="Times New Roman" w:hAnsi="Georgia" w:cs="Times New Roman"/>
          <w:color w:val="000000" w:themeColor="text1"/>
          <w:lang w:val="en-US"/>
        </w:rPr>
      </w:pPr>
      <w:r w:rsidRPr="00205025">
        <w:rPr>
          <w:rFonts w:ascii="Georgia" w:hAnsi="Georgia" w:cs="Times New Roman"/>
          <w:color w:val="000000" w:themeColor="text1"/>
          <w:lang w:val="en-US"/>
        </w:rPr>
        <w:t>Appendix A</w:t>
      </w:r>
      <w:r w:rsidR="00005450" w:rsidRPr="00205025">
        <w:rPr>
          <w:rFonts w:ascii="Georgia" w:hAnsi="Georgia" w:cs="Times New Roman"/>
          <w:color w:val="000000" w:themeColor="text1"/>
          <w:lang w:val="en-US"/>
        </w:rPr>
        <w:t xml:space="preserve">: </w:t>
      </w:r>
      <w:r w:rsidR="00C55C83" w:rsidRPr="00205025">
        <w:rPr>
          <w:rFonts w:ascii="Georgia" w:eastAsia="Times New Roman" w:hAnsi="Georgia" w:cs="Times New Roman"/>
          <w:color w:val="000000" w:themeColor="text1"/>
          <w:sz w:val="32"/>
          <w:lang w:val="en-US"/>
        </w:rPr>
        <w:t>Expert Review Questionnaire</w:t>
      </w:r>
    </w:p>
    <w:p w14:paraId="4F4C6C09" w14:textId="77777777" w:rsidR="00C55C83" w:rsidRPr="00205025" w:rsidRDefault="00C55C83" w:rsidP="0084175B">
      <w:pPr>
        <w:spacing w:after="0" w:line="240" w:lineRule="auto"/>
        <w:rPr>
          <w:rFonts w:ascii="Georgia" w:eastAsia="Times New Roman" w:hAnsi="Georgia" w:cs="Times New Roman"/>
          <w:color w:val="000000" w:themeColor="text1"/>
          <w:lang w:val="en-US"/>
        </w:rPr>
      </w:pPr>
    </w:p>
    <w:p w14:paraId="1D3C0A9E" w14:textId="24C6A2ED" w:rsidR="0084175B" w:rsidRPr="00205025" w:rsidRDefault="00C37EC9" w:rsidP="0084175B">
      <w:pPr>
        <w:spacing w:after="0" w:line="240" w:lineRule="auto"/>
        <w:rPr>
          <w:rFonts w:ascii="Georgia" w:eastAsia="Times New Roman" w:hAnsi="Georgia" w:cs="Times New Roman"/>
          <w:color w:val="000000" w:themeColor="text1"/>
          <w:sz w:val="20"/>
          <w:szCs w:val="20"/>
          <w:lang w:val="en-US"/>
        </w:rPr>
      </w:pPr>
      <w:r w:rsidRPr="00205025">
        <w:rPr>
          <w:rFonts w:ascii="Georgia" w:hAnsi="Georgia" w:cs="Times New Roman"/>
          <w:color w:val="000000" w:themeColor="text1"/>
          <w:sz w:val="20"/>
          <w:szCs w:val="20"/>
          <w:lang w:val="en-US"/>
        </w:rPr>
        <w:t>E</w:t>
      </w:r>
      <w:r w:rsidR="00A92CE1" w:rsidRPr="00205025">
        <w:rPr>
          <w:rFonts w:ascii="Georgia" w:hAnsi="Georgia" w:cs="Times New Roman"/>
          <w:color w:val="000000" w:themeColor="text1"/>
          <w:sz w:val="20"/>
          <w:szCs w:val="20"/>
          <w:lang w:val="en-US"/>
        </w:rPr>
        <w:t xml:space="preserve">xpert reviewers </w:t>
      </w:r>
      <w:r w:rsidRPr="00205025">
        <w:rPr>
          <w:rFonts w:ascii="Georgia" w:hAnsi="Georgia" w:cs="Times New Roman"/>
          <w:color w:val="000000" w:themeColor="text1"/>
          <w:sz w:val="20"/>
          <w:szCs w:val="20"/>
          <w:lang w:val="en-US"/>
        </w:rPr>
        <w:t xml:space="preserve">were provided </w:t>
      </w:r>
      <w:r w:rsidR="00A92CE1" w:rsidRPr="00205025">
        <w:rPr>
          <w:rFonts w:ascii="Georgia" w:hAnsi="Georgia" w:cs="Times New Roman"/>
          <w:color w:val="000000" w:themeColor="text1"/>
          <w:sz w:val="20"/>
          <w:szCs w:val="20"/>
          <w:lang w:val="en-US"/>
        </w:rPr>
        <w:t>with the list of</w:t>
      </w:r>
      <w:r w:rsidR="005077E5" w:rsidRPr="00205025">
        <w:rPr>
          <w:rFonts w:ascii="Georgia" w:hAnsi="Georgia" w:cs="Times New Roman"/>
          <w:color w:val="000000" w:themeColor="text1"/>
          <w:sz w:val="20"/>
          <w:szCs w:val="20"/>
          <w:lang w:val="en-US"/>
        </w:rPr>
        <w:t xml:space="preserve"> ethical principles in Section 5</w:t>
      </w:r>
      <w:r w:rsidR="00A92CE1" w:rsidRPr="00205025">
        <w:rPr>
          <w:rFonts w:ascii="Georgia" w:hAnsi="Georgia" w:cs="Times New Roman"/>
          <w:color w:val="000000" w:themeColor="text1"/>
          <w:sz w:val="20"/>
          <w:szCs w:val="20"/>
          <w:lang w:val="en-US"/>
        </w:rPr>
        <w:t xml:space="preserve"> and the first d</w:t>
      </w:r>
      <w:r w:rsidR="00F53013" w:rsidRPr="00205025">
        <w:rPr>
          <w:rFonts w:ascii="Georgia" w:hAnsi="Georgia" w:cs="Times New Roman"/>
          <w:color w:val="000000" w:themeColor="text1"/>
          <w:sz w:val="20"/>
          <w:szCs w:val="20"/>
          <w:lang w:val="en-US"/>
        </w:rPr>
        <w:t>raft of the diagram in Section 7 and asked to answer</w:t>
      </w:r>
      <w:r w:rsidR="0084175B" w:rsidRPr="00205025">
        <w:rPr>
          <w:rFonts w:ascii="Georgia" w:eastAsia="Times New Roman" w:hAnsi="Georgia" w:cs="Times New Roman"/>
          <w:color w:val="000000" w:themeColor="text1"/>
          <w:sz w:val="20"/>
          <w:szCs w:val="20"/>
          <w:lang w:val="en-US"/>
        </w:rPr>
        <w:t xml:space="preserve"> following questions:</w:t>
      </w:r>
    </w:p>
    <w:p w14:paraId="2EE2AFEB" w14:textId="77777777" w:rsidR="0084175B" w:rsidRPr="00205025" w:rsidRDefault="0084175B" w:rsidP="0084175B">
      <w:pPr>
        <w:spacing w:after="0" w:line="240" w:lineRule="auto"/>
        <w:rPr>
          <w:rFonts w:ascii="Georgia" w:hAnsi="Georgia" w:cs="Times New Roman"/>
          <w:color w:val="000000" w:themeColor="text1"/>
          <w:sz w:val="20"/>
          <w:szCs w:val="20"/>
          <w:lang w:val="en-US"/>
        </w:rPr>
      </w:pPr>
    </w:p>
    <w:p w14:paraId="7783DECA" w14:textId="11497D08" w:rsidR="0084175B" w:rsidRPr="00205025" w:rsidRDefault="0084175B" w:rsidP="0069075C">
      <w:pPr>
        <w:pStyle w:val="ListParagraph"/>
        <w:numPr>
          <w:ilvl w:val="0"/>
          <w:numId w:val="6"/>
        </w:numPr>
        <w:spacing w:after="0" w:line="240" w:lineRule="auto"/>
        <w:rPr>
          <w:rFonts w:ascii="Georgia" w:eastAsia="Times New Roman" w:hAnsi="Georgia" w:cs="Times New Roman"/>
          <w:color w:val="000000" w:themeColor="text1"/>
          <w:sz w:val="20"/>
          <w:szCs w:val="20"/>
          <w:lang w:val="en-US"/>
        </w:rPr>
      </w:pPr>
      <w:r w:rsidRPr="00205025">
        <w:rPr>
          <w:rFonts w:ascii="Georgia" w:eastAsia="Times New Roman" w:hAnsi="Georgia" w:cs="Times New Roman"/>
          <w:color w:val="000000" w:themeColor="text1"/>
          <w:sz w:val="20"/>
          <w:szCs w:val="20"/>
          <w:lang w:val="en-US"/>
        </w:rPr>
        <w:t>Is the diagram self-explanatory?</w:t>
      </w:r>
    </w:p>
    <w:p w14:paraId="1906F481" w14:textId="77777777" w:rsidR="0084175B" w:rsidRPr="00205025" w:rsidRDefault="0084175B" w:rsidP="0069075C">
      <w:pPr>
        <w:pStyle w:val="ListParagraph"/>
        <w:numPr>
          <w:ilvl w:val="0"/>
          <w:numId w:val="6"/>
        </w:numPr>
        <w:spacing w:after="0" w:line="240" w:lineRule="auto"/>
        <w:rPr>
          <w:rFonts w:ascii="Georgia" w:eastAsia="Times New Roman" w:hAnsi="Georgia" w:cs="Times New Roman"/>
          <w:color w:val="000000" w:themeColor="text1"/>
          <w:sz w:val="20"/>
          <w:szCs w:val="20"/>
          <w:lang w:val="en-US"/>
        </w:rPr>
      </w:pPr>
      <w:r w:rsidRPr="00205025">
        <w:rPr>
          <w:rFonts w:ascii="Georgia" w:eastAsia="Times New Roman" w:hAnsi="Georgia" w:cs="Times New Roman"/>
          <w:color w:val="000000" w:themeColor="text1"/>
          <w:sz w:val="20"/>
          <w:szCs w:val="20"/>
          <w:lang w:val="en-US"/>
        </w:rPr>
        <w:t xml:space="preserve">Is the diagram understandable? </w:t>
      </w:r>
    </w:p>
    <w:p w14:paraId="3ADEBBED" w14:textId="77777777" w:rsidR="0084175B" w:rsidRPr="00205025" w:rsidRDefault="0084175B" w:rsidP="0069075C">
      <w:pPr>
        <w:pStyle w:val="ListParagraph"/>
        <w:numPr>
          <w:ilvl w:val="1"/>
          <w:numId w:val="6"/>
        </w:numPr>
        <w:spacing w:after="0" w:line="240" w:lineRule="auto"/>
        <w:rPr>
          <w:rFonts w:ascii="Georgia" w:eastAsia="Times New Roman" w:hAnsi="Georgia" w:cs="Times New Roman"/>
          <w:color w:val="000000" w:themeColor="text1"/>
          <w:sz w:val="20"/>
          <w:szCs w:val="20"/>
          <w:lang w:val="en-US"/>
        </w:rPr>
      </w:pPr>
      <w:r w:rsidRPr="00205025">
        <w:rPr>
          <w:rFonts w:ascii="Georgia" w:eastAsia="Times New Roman" w:hAnsi="Georgia" w:cs="Times New Roman"/>
          <w:color w:val="000000" w:themeColor="text1"/>
          <w:sz w:val="20"/>
          <w:szCs w:val="20"/>
          <w:lang w:val="en-US"/>
        </w:rPr>
        <w:t>If not, what is not clear?</w:t>
      </w:r>
    </w:p>
    <w:p w14:paraId="0DDC3C62" w14:textId="77777777" w:rsidR="0084175B" w:rsidRPr="00205025" w:rsidRDefault="0084175B" w:rsidP="0069075C">
      <w:pPr>
        <w:pStyle w:val="ListParagraph"/>
        <w:numPr>
          <w:ilvl w:val="1"/>
          <w:numId w:val="6"/>
        </w:numPr>
        <w:spacing w:after="0" w:line="240" w:lineRule="auto"/>
        <w:rPr>
          <w:rFonts w:ascii="Georgia" w:eastAsia="Times New Roman" w:hAnsi="Georgia" w:cs="Times New Roman"/>
          <w:color w:val="000000" w:themeColor="text1"/>
          <w:sz w:val="20"/>
          <w:szCs w:val="20"/>
          <w:lang w:val="en-US"/>
        </w:rPr>
      </w:pPr>
      <w:r w:rsidRPr="00205025">
        <w:rPr>
          <w:rFonts w:ascii="Georgia" w:eastAsia="Times New Roman" w:hAnsi="Georgia" w:cs="Times New Roman"/>
          <w:color w:val="000000" w:themeColor="text1"/>
          <w:sz w:val="20"/>
          <w:szCs w:val="20"/>
          <w:lang w:val="en-US"/>
        </w:rPr>
        <w:t>How could it be improved?</w:t>
      </w:r>
    </w:p>
    <w:p w14:paraId="55052170" w14:textId="77777777" w:rsidR="0084175B" w:rsidRPr="00205025" w:rsidRDefault="0084175B" w:rsidP="0069075C">
      <w:pPr>
        <w:pStyle w:val="ListParagraph"/>
        <w:numPr>
          <w:ilvl w:val="0"/>
          <w:numId w:val="6"/>
        </w:numPr>
        <w:spacing w:after="0" w:line="240" w:lineRule="auto"/>
        <w:rPr>
          <w:rFonts w:ascii="Georgia" w:eastAsia="Times New Roman" w:hAnsi="Georgia" w:cs="Times New Roman"/>
          <w:color w:val="000000" w:themeColor="text1"/>
          <w:sz w:val="20"/>
          <w:szCs w:val="20"/>
          <w:lang w:val="en-US"/>
        </w:rPr>
      </w:pPr>
      <w:r w:rsidRPr="00205025">
        <w:rPr>
          <w:rFonts w:ascii="Georgia" w:eastAsia="Times New Roman" w:hAnsi="Georgia" w:cs="Times New Roman"/>
          <w:color w:val="000000" w:themeColor="text1"/>
          <w:sz w:val="20"/>
          <w:szCs w:val="20"/>
          <w:lang w:val="en-US"/>
        </w:rPr>
        <w:t>Does the depicted forensics process match your reality in terms of forensics investigations?</w:t>
      </w:r>
    </w:p>
    <w:p w14:paraId="40E0BB7A" w14:textId="186F2525" w:rsidR="0084175B" w:rsidRPr="00205025" w:rsidRDefault="0084175B" w:rsidP="0069075C">
      <w:pPr>
        <w:pStyle w:val="ListParagraph"/>
        <w:numPr>
          <w:ilvl w:val="0"/>
          <w:numId w:val="6"/>
        </w:numPr>
        <w:spacing w:after="0" w:line="240" w:lineRule="auto"/>
        <w:rPr>
          <w:rFonts w:ascii="Georgia" w:eastAsia="Times New Roman" w:hAnsi="Georgia" w:cs="Times New Roman"/>
          <w:color w:val="000000" w:themeColor="text1"/>
          <w:sz w:val="20"/>
          <w:szCs w:val="20"/>
          <w:lang w:val="en-US"/>
        </w:rPr>
      </w:pPr>
      <w:r w:rsidRPr="00205025">
        <w:rPr>
          <w:rFonts w:ascii="Georgia" w:eastAsia="Times New Roman" w:hAnsi="Georgia" w:cs="Times New Roman"/>
          <w:color w:val="000000" w:themeColor="text1"/>
          <w:sz w:val="20"/>
          <w:szCs w:val="20"/>
          <w:lang w:val="en-US"/>
        </w:rPr>
        <w:t xml:space="preserve">Please now examine the individual </w:t>
      </w:r>
      <w:r w:rsidR="00392127" w:rsidRPr="00205025">
        <w:rPr>
          <w:rFonts w:ascii="Georgia" w:eastAsia="Times New Roman" w:hAnsi="Georgia" w:cs="Times New Roman"/>
          <w:color w:val="000000" w:themeColor="text1"/>
          <w:sz w:val="20"/>
          <w:szCs w:val="20"/>
          <w:lang w:val="en-US"/>
        </w:rPr>
        <w:t>stages</w:t>
      </w:r>
      <w:r w:rsidRPr="00205025">
        <w:rPr>
          <w:rFonts w:ascii="Georgia" w:eastAsia="Times New Roman" w:hAnsi="Georgia" w:cs="Times New Roman"/>
          <w:color w:val="000000" w:themeColor="text1"/>
          <w:sz w:val="20"/>
          <w:szCs w:val="20"/>
          <w:lang w:val="en-US"/>
        </w:rPr>
        <w:t>. Rank each in terms of:</w:t>
      </w:r>
    </w:p>
    <w:p w14:paraId="192C6483" w14:textId="77777777" w:rsidR="0084175B" w:rsidRPr="00205025" w:rsidRDefault="0084175B" w:rsidP="0084175B">
      <w:pPr>
        <w:spacing w:after="0" w:line="240" w:lineRule="auto"/>
        <w:rPr>
          <w:rFonts w:ascii="Georgia" w:eastAsia="Times New Roman" w:hAnsi="Georgia" w:cs="Times New Roman"/>
          <w:color w:val="000000" w:themeColor="text1"/>
          <w:lang w:val="en-US"/>
        </w:rPr>
      </w:pPr>
    </w:p>
    <w:tbl>
      <w:tblPr>
        <w:tblW w:w="0" w:type="auto"/>
        <w:tblInd w:w="242" w:type="dxa"/>
        <w:tblCellMar>
          <w:top w:w="15" w:type="dxa"/>
          <w:left w:w="15" w:type="dxa"/>
          <w:bottom w:w="15" w:type="dxa"/>
          <w:right w:w="15" w:type="dxa"/>
        </w:tblCellMar>
        <w:tblLook w:val="04A0" w:firstRow="1" w:lastRow="0" w:firstColumn="1" w:lastColumn="0" w:noHBand="0" w:noVBand="1"/>
      </w:tblPr>
      <w:tblGrid>
        <w:gridCol w:w="1552"/>
        <w:gridCol w:w="2417"/>
        <w:gridCol w:w="3821"/>
        <w:gridCol w:w="2634"/>
      </w:tblGrid>
      <w:tr w:rsidR="0084175B" w:rsidRPr="00205025" w14:paraId="344488F5" w14:textId="77777777" w:rsidTr="00C6308A">
        <w:tc>
          <w:tcPr>
            <w:tcW w:w="1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8B3A1" w14:textId="77777777" w:rsidR="0084175B" w:rsidRPr="00205025" w:rsidRDefault="0084175B" w:rsidP="0084175B">
            <w:pPr>
              <w:spacing w:after="0" w:line="240" w:lineRule="auto"/>
              <w:rPr>
                <w:rFonts w:ascii="Georgia" w:eastAsia="Times New Roman" w:hAnsi="Georgia" w:cs="Times New Roman"/>
                <w:color w:val="000000" w:themeColor="text1"/>
                <w:sz w:val="20"/>
                <w:szCs w:val="20"/>
                <w:lang w:val="en-US"/>
              </w:rPr>
            </w:pPr>
          </w:p>
        </w:tc>
        <w:tc>
          <w:tcPr>
            <w:tcW w:w="2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0109C" w14:textId="00DB620D" w:rsidR="0084175B" w:rsidRPr="00205025" w:rsidRDefault="0084175B" w:rsidP="00392127">
            <w:pPr>
              <w:spacing w:after="0" w:line="0" w:lineRule="atLeast"/>
              <w:rPr>
                <w:rFonts w:ascii="Georgia" w:hAnsi="Georgia" w:cs="Times New Roman"/>
                <w:color w:val="000000" w:themeColor="text1"/>
                <w:sz w:val="20"/>
                <w:szCs w:val="20"/>
                <w:lang w:val="en-US"/>
              </w:rPr>
            </w:pPr>
            <w:r w:rsidRPr="00205025">
              <w:rPr>
                <w:rFonts w:ascii="Georgia" w:hAnsi="Georgia" w:cs="Times New Roman"/>
                <w:color w:val="000000" w:themeColor="text1"/>
                <w:sz w:val="20"/>
                <w:szCs w:val="20"/>
                <w:lang w:val="en-US"/>
              </w:rPr>
              <w:t xml:space="preserve">Are the components of this </w:t>
            </w:r>
            <w:r w:rsidR="00392127" w:rsidRPr="00205025">
              <w:rPr>
                <w:rFonts w:ascii="Georgia" w:hAnsi="Georgia" w:cs="Times New Roman"/>
                <w:color w:val="000000" w:themeColor="text1"/>
                <w:sz w:val="20"/>
                <w:szCs w:val="20"/>
                <w:lang w:val="en-US"/>
              </w:rPr>
              <w:t>stage</w:t>
            </w:r>
            <w:r w:rsidRPr="00205025">
              <w:rPr>
                <w:rFonts w:ascii="Georgia" w:hAnsi="Georgia" w:cs="Times New Roman"/>
                <w:color w:val="000000" w:themeColor="text1"/>
                <w:sz w:val="20"/>
                <w:szCs w:val="20"/>
                <w:lang w:val="en-US"/>
              </w:rPr>
              <w:t xml:space="preserve">, as depicted in the diagram, complete? </w:t>
            </w:r>
            <w:r w:rsidRPr="00205025">
              <w:rPr>
                <w:rFonts w:ascii="Georgia" w:hAnsi="Georgia" w:cs="Times New Roman"/>
                <w:color w:val="000000" w:themeColor="text1"/>
                <w:sz w:val="20"/>
                <w:szCs w:val="20"/>
                <w:lang w:val="en-US"/>
              </w:rPr>
              <w:br/>
            </w:r>
            <w:r w:rsidRPr="00205025">
              <w:rPr>
                <w:rFonts w:ascii="Georgia" w:hAnsi="Georgia" w:cs="Times New Roman"/>
                <w:color w:val="000000" w:themeColor="text1"/>
                <w:sz w:val="20"/>
                <w:szCs w:val="20"/>
                <w:lang w:val="en-US"/>
              </w:rPr>
              <w:br/>
              <w:t>If not, what is missing?</w:t>
            </w:r>
          </w:p>
        </w:tc>
        <w:tc>
          <w:tcPr>
            <w:tcW w:w="3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E6B56" w14:textId="5FEF1BD1" w:rsidR="0084175B" w:rsidRPr="00205025" w:rsidRDefault="0084175B" w:rsidP="0084175B">
            <w:pPr>
              <w:spacing w:after="0" w:line="0" w:lineRule="atLeast"/>
              <w:rPr>
                <w:rFonts w:ascii="Georgia" w:hAnsi="Georgia" w:cs="Times New Roman"/>
                <w:color w:val="000000" w:themeColor="text1"/>
                <w:sz w:val="20"/>
                <w:szCs w:val="20"/>
                <w:lang w:val="en-US"/>
              </w:rPr>
            </w:pPr>
            <w:r w:rsidRPr="00205025">
              <w:rPr>
                <w:rFonts w:ascii="Georgia" w:hAnsi="Georgia" w:cs="Times New Roman"/>
                <w:color w:val="000000" w:themeColor="text1"/>
                <w:sz w:val="20"/>
                <w:szCs w:val="20"/>
                <w:lang w:val="en-US"/>
              </w:rPr>
              <w:t>Are the named ethical principles, as depict</w:t>
            </w:r>
            <w:r w:rsidR="001310AA" w:rsidRPr="00205025">
              <w:rPr>
                <w:rFonts w:ascii="Georgia" w:hAnsi="Georgia" w:cs="Times New Roman"/>
                <w:color w:val="000000" w:themeColor="text1"/>
                <w:sz w:val="20"/>
                <w:szCs w:val="20"/>
                <w:lang w:val="en-US"/>
              </w:rPr>
              <w:t xml:space="preserve">ed in the diagram, appropriate </w:t>
            </w:r>
            <w:r w:rsidRPr="00205025">
              <w:rPr>
                <w:rFonts w:ascii="Georgia" w:hAnsi="Georgia" w:cs="Times New Roman"/>
                <w:color w:val="000000" w:themeColor="text1"/>
                <w:sz w:val="20"/>
                <w:szCs w:val="20"/>
                <w:lang w:val="en-US"/>
              </w:rPr>
              <w:t xml:space="preserve">for this </w:t>
            </w:r>
            <w:r w:rsidR="00392127" w:rsidRPr="00205025">
              <w:rPr>
                <w:rFonts w:ascii="Georgia" w:hAnsi="Georgia" w:cs="Times New Roman"/>
                <w:color w:val="000000" w:themeColor="text1"/>
                <w:sz w:val="20"/>
                <w:szCs w:val="20"/>
                <w:lang w:val="en-US"/>
              </w:rPr>
              <w:t>stage</w:t>
            </w:r>
            <w:r w:rsidRPr="00205025">
              <w:rPr>
                <w:rFonts w:ascii="Georgia" w:hAnsi="Georgia" w:cs="Times New Roman"/>
                <w:color w:val="000000" w:themeColor="text1"/>
                <w:sz w:val="20"/>
                <w:szCs w:val="20"/>
                <w:lang w:val="en-US"/>
              </w:rPr>
              <w:t>?</w:t>
            </w:r>
          </w:p>
          <w:p w14:paraId="2EC896D6" w14:textId="77777777" w:rsidR="0084175B" w:rsidRPr="00205025" w:rsidRDefault="0084175B" w:rsidP="0084175B">
            <w:pPr>
              <w:spacing w:after="0" w:line="0" w:lineRule="atLeast"/>
              <w:rPr>
                <w:rFonts w:ascii="Georgia" w:hAnsi="Georgia" w:cs="Times New Roman"/>
                <w:color w:val="000000" w:themeColor="text1"/>
                <w:sz w:val="20"/>
                <w:szCs w:val="20"/>
                <w:lang w:val="en-US"/>
              </w:rPr>
            </w:pPr>
          </w:p>
          <w:p w14:paraId="10B2CB9C" w14:textId="6FA0E9E1" w:rsidR="0084175B" w:rsidRPr="00205025" w:rsidRDefault="0084175B" w:rsidP="0084175B">
            <w:pPr>
              <w:spacing w:after="0" w:line="0" w:lineRule="atLeast"/>
              <w:rPr>
                <w:rFonts w:ascii="Georgia" w:hAnsi="Georgia" w:cs="Times New Roman"/>
                <w:color w:val="000000" w:themeColor="text1"/>
                <w:sz w:val="20"/>
                <w:szCs w:val="20"/>
                <w:lang w:val="en-US"/>
              </w:rPr>
            </w:pPr>
            <w:r w:rsidRPr="00205025">
              <w:rPr>
                <w:rFonts w:ascii="Georgia" w:hAnsi="Georgia" w:cs="Times New Roman"/>
                <w:color w:val="000000" w:themeColor="text1"/>
                <w:sz w:val="20"/>
                <w:szCs w:val="20"/>
                <w:lang w:val="en-US"/>
              </w:rPr>
              <w:t>If not, which should be removed/added?</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C30AF" w14:textId="101E25E8" w:rsidR="0084175B" w:rsidRPr="00205025" w:rsidRDefault="0084175B" w:rsidP="0084175B">
            <w:pPr>
              <w:spacing w:after="0" w:line="0" w:lineRule="atLeast"/>
              <w:rPr>
                <w:rFonts w:ascii="Georgia" w:hAnsi="Georgia" w:cs="Times New Roman"/>
                <w:color w:val="000000" w:themeColor="text1"/>
                <w:sz w:val="20"/>
                <w:szCs w:val="20"/>
                <w:lang w:val="en-US"/>
              </w:rPr>
            </w:pPr>
            <w:r w:rsidRPr="00205025">
              <w:rPr>
                <w:rFonts w:ascii="Georgia" w:hAnsi="Georgia" w:cs="Times New Roman"/>
                <w:color w:val="000000" w:themeColor="text1"/>
                <w:sz w:val="20"/>
                <w:szCs w:val="20"/>
                <w:lang w:val="en-US"/>
              </w:rPr>
              <w:t>In what ways would ethical considerations impact the investigation?</w:t>
            </w:r>
          </w:p>
        </w:tc>
      </w:tr>
      <w:tr w:rsidR="0084175B" w:rsidRPr="00205025" w14:paraId="3AEC8CF5" w14:textId="77777777" w:rsidTr="00C6308A">
        <w:tc>
          <w:tcPr>
            <w:tcW w:w="1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7019C" w14:textId="350143E3" w:rsidR="0084175B" w:rsidRPr="00205025" w:rsidRDefault="006D55FC" w:rsidP="00C6308A">
            <w:pPr>
              <w:spacing w:after="0" w:line="240" w:lineRule="auto"/>
              <w:rPr>
                <w:rFonts w:ascii="Georgia" w:hAnsi="Georgia" w:cs="Times New Roman"/>
                <w:color w:val="000000" w:themeColor="text1"/>
                <w:sz w:val="20"/>
                <w:szCs w:val="20"/>
                <w:lang w:val="en-US"/>
                <w14:props3d w14:extrusionH="0" w14:contourW="0" w14:prstMaterial="clear"/>
              </w:rPr>
            </w:pPr>
            <w:r w:rsidRPr="00205025">
              <w:rPr>
                <w:rFonts w:ascii="Georgia" w:hAnsi="Georgia" w:cs="Times New Roman"/>
                <w:color w:val="000000" w:themeColor="text1"/>
                <w:sz w:val="20"/>
                <w:szCs w:val="20"/>
                <w:shd w:val="clear" w:color="auto" w:fill="F8F8F8"/>
                <w:lang w:val="en-US"/>
                <w14:props3d w14:extrusionH="0" w14:contourW="0" w14:prstMaterial="clear"/>
              </w:rPr>
              <w:t>Identification</w:t>
            </w:r>
          </w:p>
        </w:tc>
        <w:tc>
          <w:tcPr>
            <w:tcW w:w="2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59902"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c>
          <w:tcPr>
            <w:tcW w:w="3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BCBAD"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17FB1"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r>
      <w:tr w:rsidR="0084175B" w:rsidRPr="00205025" w14:paraId="6D6C0A13" w14:textId="77777777" w:rsidTr="00C6308A">
        <w:tc>
          <w:tcPr>
            <w:tcW w:w="1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85CD0" w14:textId="77777777" w:rsidR="0084175B" w:rsidRPr="00205025" w:rsidRDefault="0084175B" w:rsidP="00C6308A">
            <w:pPr>
              <w:spacing w:after="0" w:line="240" w:lineRule="auto"/>
              <w:rPr>
                <w:rFonts w:ascii="Georgia" w:hAnsi="Georgia" w:cs="Times New Roman"/>
                <w:color w:val="000000" w:themeColor="text1"/>
                <w:sz w:val="20"/>
                <w:szCs w:val="20"/>
                <w:lang w:val="en-US"/>
                <w14:props3d w14:extrusionH="0" w14:contourW="0" w14:prstMaterial="clear"/>
              </w:rPr>
            </w:pPr>
            <w:r w:rsidRPr="00205025">
              <w:rPr>
                <w:rFonts w:ascii="Georgia" w:hAnsi="Georgia" w:cs="Times New Roman"/>
                <w:color w:val="000000" w:themeColor="text1"/>
                <w:sz w:val="20"/>
                <w:szCs w:val="20"/>
                <w:shd w:val="clear" w:color="auto" w:fill="F8F8F8"/>
                <w:lang w:val="en-US"/>
                <w14:props3d w14:extrusionH="0" w14:contourW="0" w14:prstMaterial="clear"/>
              </w:rPr>
              <w:t>Acquisition</w:t>
            </w:r>
          </w:p>
        </w:tc>
        <w:tc>
          <w:tcPr>
            <w:tcW w:w="2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D47D1"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c>
          <w:tcPr>
            <w:tcW w:w="3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8F5DE"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D106E"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r>
      <w:tr w:rsidR="0084175B" w:rsidRPr="00205025" w14:paraId="30CC8C39" w14:textId="77777777" w:rsidTr="00C6308A">
        <w:tc>
          <w:tcPr>
            <w:tcW w:w="1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B6AFE" w14:textId="77777777" w:rsidR="0084175B" w:rsidRPr="00205025" w:rsidRDefault="0084175B" w:rsidP="00C6308A">
            <w:pPr>
              <w:spacing w:after="0" w:line="240" w:lineRule="auto"/>
              <w:rPr>
                <w:rFonts w:ascii="Georgia" w:hAnsi="Georgia" w:cs="Times New Roman"/>
                <w:color w:val="000000" w:themeColor="text1"/>
                <w:sz w:val="20"/>
                <w:szCs w:val="20"/>
                <w:lang w:val="en-US"/>
                <w14:props3d w14:extrusionH="0" w14:contourW="0" w14:prstMaterial="clear"/>
              </w:rPr>
            </w:pPr>
            <w:r w:rsidRPr="00205025">
              <w:rPr>
                <w:rFonts w:ascii="Georgia" w:hAnsi="Georgia" w:cs="Times New Roman"/>
                <w:color w:val="000000" w:themeColor="text1"/>
                <w:sz w:val="20"/>
                <w:szCs w:val="20"/>
                <w:shd w:val="clear" w:color="auto" w:fill="F8F8F8"/>
                <w:lang w:val="en-US"/>
                <w14:props3d w14:extrusionH="0" w14:contourW="0" w14:prstMaterial="clear"/>
              </w:rPr>
              <w:t>Preservation</w:t>
            </w:r>
          </w:p>
        </w:tc>
        <w:tc>
          <w:tcPr>
            <w:tcW w:w="2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48849"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c>
          <w:tcPr>
            <w:tcW w:w="3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D3594"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D5FAF"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r>
      <w:tr w:rsidR="0084175B" w:rsidRPr="00205025" w14:paraId="78F181DC" w14:textId="77777777" w:rsidTr="00C6308A">
        <w:tc>
          <w:tcPr>
            <w:tcW w:w="1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C43C5" w14:textId="77777777" w:rsidR="0084175B" w:rsidRPr="00205025" w:rsidRDefault="0084175B" w:rsidP="00C6308A">
            <w:pPr>
              <w:spacing w:after="0" w:line="240" w:lineRule="auto"/>
              <w:rPr>
                <w:rFonts w:ascii="Georgia" w:hAnsi="Georgia" w:cs="Times New Roman"/>
                <w:color w:val="000000" w:themeColor="text1"/>
                <w:sz w:val="20"/>
                <w:szCs w:val="20"/>
                <w:lang w:val="en-US"/>
                <w14:props3d w14:extrusionH="0" w14:contourW="0" w14:prstMaterial="clear"/>
              </w:rPr>
            </w:pPr>
            <w:r w:rsidRPr="00205025">
              <w:rPr>
                <w:rFonts w:ascii="Georgia" w:hAnsi="Georgia" w:cs="Times New Roman"/>
                <w:color w:val="000000" w:themeColor="text1"/>
                <w:sz w:val="20"/>
                <w:szCs w:val="20"/>
                <w:shd w:val="clear" w:color="auto" w:fill="F8F8F8"/>
                <w:lang w:val="en-US"/>
                <w14:props3d w14:extrusionH="0" w14:contourW="0" w14:prstMaterial="clear"/>
              </w:rPr>
              <w:t>Search</w:t>
            </w:r>
          </w:p>
        </w:tc>
        <w:tc>
          <w:tcPr>
            <w:tcW w:w="2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0A6F8"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c>
          <w:tcPr>
            <w:tcW w:w="3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26018"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D570E"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r>
      <w:tr w:rsidR="0084175B" w:rsidRPr="00205025" w14:paraId="5848A1C1" w14:textId="77777777" w:rsidTr="00C6308A">
        <w:tc>
          <w:tcPr>
            <w:tcW w:w="1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FC397" w14:textId="77777777" w:rsidR="0084175B" w:rsidRPr="00205025" w:rsidRDefault="0084175B" w:rsidP="00C6308A">
            <w:pPr>
              <w:spacing w:after="0" w:line="240" w:lineRule="auto"/>
              <w:rPr>
                <w:rFonts w:ascii="Georgia" w:hAnsi="Georgia" w:cs="Times New Roman"/>
                <w:color w:val="000000" w:themeColor="text1"/>
                <w:sz w:val="20"/>
                <w:szCs w:val="20"/>
                <w:lang w:val="en-US"/>
                <w14:props3d w14:extrusionH="0" w14:contourW="0" w14:prstMaterial="clear"/>
              </w:rPr>
            </w:pPr>
            <w:r w:rsidRPr="00205025">
              <w:rPr>
                <w:rFonts w:ascii="Georgia" w:hAnsi="Georgia" w:cs="Times New Roman"/>
                <w:color w:val="000000" w:themeColor="text1"/>
                <w:sz w:val="20"/>
                <w:szCs w:val="20"/>
                <w:shd w:val="clear" w:color="auto" w:fill="F8F8F8"/>
                <w:lang w:val="en-US"/>
                <w14:props3d w14:extrusionH="0" w14:contourW="0" w14:prstMaterial="clear"/>
              </w:rPr>
              <w:t>Analysis</w:t>
            </w:r>
          </w:p>
        </w:tc>
        <w:tc>
          <w:tcPr>
            <w:tcW w:w="2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F5CA2"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c>
          <w:tcPr>
            <w:tcW w:w="3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19874"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27FAB"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r>
      <w:tr w:rsidR="0084175B" w:rsidRPr="00205025" w14:paraId="18E510A7" w14:textId="77777777" w:rsidTr="00C6308A">
        <w:tc>
          <w:tcPr>
            <w:tcW w:w="1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252C2" w14:textId="77777777" w:rsidR="0084175B" w:rsidRPr="00205025" w:rsidRDefault="0084175B" w:rsidP="00C6308A">
            <w:pPr>
              <w:spacing w:after="0" w:line="240" w:lineRule="auto"/>
              <w:rPr>
                <w:rFonts w:ascii="Georgia" w:hAnsi="Georgia" w:cs="Times New Roman"/>
                <w:color w:val="000000" w:themeColor="text1"/>
                <w:sz w:val="20"/>
                <w:szCs w:val="20"/>
                <w:lang w:val="en-US"/>
                <w14:props3d w14:extrusionH="0" w14:contourW="0" w14:prstMaterial="clear"/>
              </w:rPr>
            </w:pPr>
            <w:r w:rsidRPr="00205025">
              <w:rPr>
                <w:rFonts w:ascii="Georgia" w:hAnsi="Georgia" w:cs="Times New Roman"/>
                <w:color w:val="000000" w:themeColor="text1"/>
                <w:sz w:val="20"/>
                <w:szCs w:val="20"/>
                <w:shd w:val="clear" w:color="auto" w:fill="F8F8F8"/>
                <w:lang w:val="en-US"/>
                <w14:props3d w14:extrusionH="0" w14:contourW="0" w14:prstMaterial="clear"/>
              </w:rPr>
              <w:t>Reconstruction</w:t>
            </w:r>
          </w:p>
        </w:tc>
        <w:tc>
          <w:tcPr>
            <w:tcW w:w="2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DE106" w14:textId="77777777" w:rsidR="0084175B" w:rsidRPr="00205025" w:rsidRDefault="0084175B" w:rsidP="00C6308A">
            <w:pPr>
              <w:spacing w:after="0" w:line="240" w:lineRule="auto"/>
              <w:rPr>
                <w:rFonts w:ascii="Georgia" w:eastAsia="Times New Roman" w:hAnsi="Georgia" w:cs="Times New Roman"/>
                <w:color w:val="000000" w:themeColor="text1"/>
                <w:sz w:val="20"/>
                <w:szCs w:val="20"/>
                <w:vertAlign w:val="subscript"/>
                <w:lang w:val="en-US"/>
              </w:rPr>
            </w:pPr>
          </w:p>
        </w:tc>
        <w:tc>
          <w:tcPr>
            <w:tcW w:w="3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E8976"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C2505"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r>
      <w:tr w:rsidR="0084175B" w:rsidRPr="00205025" w14:paraId="235F1B21" w14:textId="77777777" w:rsidTr="00C6308A">
        <w:tc>
          <w:tcPr>
            <w:tcW w:w="1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C965C" w14:textId="77777777" w:rsidR="0084175B" w:rsidRPr="00205025" w:rsidRDefault="0084175B" w:rsidP="00C6308A">
            <w:pPr>
              <w:spacing w:after="0" w:line="240" w:lineRule="auto"/>
              <w:rPr>
                <w:rFonts w:ascii="Georgia" w:hAnsi="Georgia" w:cs="Times New Roman"/>
                <w:color w:val="000000" w:themeColor="text1"/>
                <w:sz w:val="20"/>
                <w:szCs w:val="20"/>
                <w:lang w:val="en-US"/>
                <w14:props3d w14:extrusionH="0" w14:contourW="0" w14:prstMaterial="clear"/>
              </w:rPr>
            </w:pPr>
            <w:r w:rsidRPr="00205025">
              <w:rPr>
                <w:rFonts w:ascii="Georgia" w:hAnsi="Georgia" w:cs="Times New Roman"/>
                <w:color w:val="000000" w:themeColor="text1"/>
                <w:sz w:val="20"/>
                <w:szCs w:val="20"/>
                <w:shd w:val="clear" w:color="auto" w:fill="F8F8F8"/>
                <w:lang w:val="en-US"/>
                <w14:props3d w14:extrusionH="0" w14:contourW="0" w14:prstMaterial="clear"/>
              </w:rPr>
              <w:t>Reporting</w:t>
            </w:r>
          </w:p>
        </w:tc>
        <w:tc>
          <w:tcPr>
            <w:tcW w:w="2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E10A09"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c>
          <w:tcPr>
            <w:tcW w:w="3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AC11A"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EE760" w14:textId="77777777" w:rsidR="0084175B" w:rsidRPr="00205025" w:rsidRDefault="0084175B" w:rsidP="00C6308A">
            <w:pPr>
              <w:spacing w:after="0" w:line="240" w:lineRule="auto"/>
              <w:rPr>
                <w:rFonts w:ascii="Georgia" w:eastAsia="Times New Roman" w:hAnsi="Georgia" w:cs="Times New Roman"/>
                <w:color w:val="000000" w:themeColor="text1"/>
                <w:sz w:val="20"/>
                <w:szCs w:val="20"/>
                <w:lang w:val="en-US"/>
              </w:rPr>
            </w:pPr>
          </w:p>
        </w:tc>
      </w:tr>
    </w:tbl>
    <w:p w14:paraId="12A07EE2" w14:textId="77777777" w:rsidR="0084175B" w:rsidRPr="00205025" w:rsidRDefault="0084175B" w:rsidP="0084175B">
      <w:pPr>
        <w:spacing w:after="0" w:line="240" w:lineRule="auto"/>
        <w:rPr>
          <w:rFonts w:ascii="Georgia" w:eastAsia="Times New Roman" w:hAnsi="Georgia" w:cs="Times New Roman"/>
          <w:color w:val="000000" w:themeColor="text1"/>
          <w:lang w:val="en-US"/>
        </w:rPr>
      </w:pPr>
    </w:p>
    <w:p w14:paraId="03D0581D" w14:textId="37AB5513" w:rsidR="00E3276F" w:rsidRPr="00205025" w:rsidRDefault="008373E0" w:rsidP="0084175B">
      <w:pPr>
        <w:spacing w:after="0" w:line="240" w:lineRule="auto"/>
        <w:rPr>
          <w:rFonts w:ascii="Georgia" w:eastAsia="Times New Roman" w:hAnsi="Georgia" w:cs="Times New Roman"/>
          <w:color w:val="000000" w:themeColor="text1"/>
          <w:lang w:val="en-US"/>
        </w:rPr>
      </w:pPr>
      <w:r w:rsidRPr="00205025">
        <w:rPr>
          <w:rFonts w:ascii="Georgia" w:eastAsia="Times New Roman" w:hAnsi="Georgia" w:cs="Times New Roman"/>
          <w:color w:val="000000" w:themeColor="text1"/>
          <w:lang w:val="en-US"/>
        </w:rPr>
        <w:t>5.</w:t>
      </w:r>
      <w:r w:rsidR="00A92CE1" w:rsidRPr="00205025">
        <w:rPr>
          <w:rFonts w:ascii="Georgia" w:eastAsia="Times New Roman" w:hAnsi="Georgia" w:cs="Times New Roman"/>
          <w:color w:val="000000" w:themeColor="text1"/>
          <w:lang w:val="en-US"/>
        </w:rPr>
        <w:t xml:space="preserve"> Any other comments or suggestions for improvement are very welcome</w:t>
      </w:r>
    </w:p>
    <w:p w14:paraId="42EB91DF" w14:textId="77777777" w:rsidR="00E3276F" w:rsidRPr="00205025" w:rsidRDefault="00E3276F">
      <w:pPr>
        <w:rPr>
          <w:rFonts w:ascii="Georgia" w:eastAsia="Times New Roman" w:hAnsi="Georgia" w:cs="Times New Roman"/>
          <w:color w:val="000000" w:themeColor="text1"/>
          <w:lang w:val="en-US"/>
        </w:rPr>
      </w:pPr>
      <w:r w:rsidRPr="00205025">
        <w:rPr>
          <w:rFonts w:ascii="Georgia" w:eastAsia="Times New Roman" w:hAnsi="Georgia" w:cs="Times New Roman"/>
          <w:color w:val="000000" w:themeColor="text1"/>
          <w:lang w:val="en-US"/>
        </w:rPr>
        <w:br w:type="page"/>
      </w:r>
    </w:p>
    <w:tbl>
      <w:tblPr>
        <w:tblStyle w:val="TableGrid"/>
        <w:tblW w:w="9432" w:type="dxa"/>
        <w:tblLook w:val="04A0" w:firstRow="1" w:lastRow="0" w:firstColumn="1" w:lastColumn="0" w:noHBand="0" w:noVBand="1"/>
      </w:tblPr>
      <w:tblGrid>
        <w:gridCol w:w="719"/>
        <w:gridCol w:w="1148"/>
        <w:gridCol w:w="1277"/>
        <w:gridCol w:w="1150"/>
        <w:gridCol w:w="1134"/>
        <w:gridCol w:w="644"/>
        <w:gridCol w:w="915"/>
        <w:gridCol w:w="814"/>
        <w:gridCol w:w="814"/>
        <w:gridCol w:w="817"/>
      </w:tblGrid>
      <w:tr w:rsidR="00C44F51" w:rsidRPr="00205025" w14:paraId="2B393ACE" w14:textId="4F354E43" w:rsidTr="00C44F51">
        <w:trPr>
          <w:cantSplit/>
          <w:trHeight w:val="1259"/>
        </w:trPr>
        <w:tc>
          <w:tcPr>
            <w:tcW w:w="723" w:type="dxa"/>
            <w:shd w:val="clear" w:color="auto" w:fill="auto"/>
            <w:textDirection w:val="btLr"/>
          </w:tcPr>
          <w:p w14:paraId="5E2231A8" w14:textId="6B697893"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s="Times New Roman"/>
                <w:b/>
                <w:color w:val="000000" w:themeColor="text1"/>
                <w:sz w:val="18"/>
                <w:szCs w:val="18"/>
                <w:lang w:val="en-US"/>
              </w:rPr>
              <w:lastRenderedPageBreak/>
              <w:t xml:space="preserve">Rogers </w:t>
            </w:r>
            <w:r w:rsidRPr="00205025">
              <w:rPr>
                <w:rFonts w:ascii="Georgia" w:hAnsi="Georgia" w:cs="Times New Roman"/>
                <w:b/>
                <w:i/>
                <w:color w:val="000000" w:themeColor="text1"/>
                <w:sz w:val="18"/>
                <w:szCs w:val="18"/>
                <w:lang w:val="en-US"/>
              </w:rPr>
              <w:t>et al.</w:t>
            </w:r>
            <w:r w:rsidRPr="00205025">
              <w:rPr>
                <w:rFonts w:ascii="Georgia" w:hAnsi="Georgia" w:cs="Times New Roman"/>
                <w:b/>
                <w:color w:val="000000" w:themeColor="text1"/>
                <w:sz w:val="18"/>
                <w:szCs w:val="18"/>
                <w:lang w:val="en-US"/>
              </w:rPr>
              <w:t xml:space="preserve"> (2006)</w:t>
            </w:r>
          </w:p>
        </w:tc>
        <w:tc>
          <w:tcPr>
            <w:tcW w:w="1149" w:type="dxa"/>
            <w:shd w:val="clear" w:color="auto" w:fill="auto"/>
            <w:textDirection w:val="btLr"/>
          </w:tcPr>
          <w:p w14:paraId="60D7F1D7" w14:textId="66F3EC44"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Planning</w:t>
            </w:r>
          </w:p>
        </w:tc>
        <w:tc>
          <w:tcPr>
            <w:tcW w:w="1247" w:type="dxa"/>
            <w:shd w:val="clear" w:color="auto" w:fill="auto"/>
            <w:textDirection w:val="btLr"/>
          </w:tcPr>
          <w:p w14:paraId="5765AFF4" w14:textId="36BBDC33"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Triage</w:t>
            </w:r>
          </w:p>
        </w:tc>
        <w:tc>
          <w:tcPr>
            <w:tcW w:w="2303" w:type="dxa"/>
            <w:gridSpan w:val="2"/>
            <w:shd w:val="clear" w:color="auto" w:fill="auto"/>
            <w:textDirection w:val="btLr"/>
          </w:tcPr>
          <w:p w14:paraId="13F4E811" w14:textId="5FFB4ECB"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Usage/User Profiles</w:t>
            </w:r>
          </w:p>
        </w:tc>
        <w:tc>
          <w:tcPr>
            <w:tcW w:w="632" w:type="dxa"/>
            <w:shd w:val="clear" w:color="auto" w:fill="auto"/>
            <w:textDirection w:val="btLr"/>
          </w:tcPr>
          <w:p w14:paraId="3577845B" w14:textId="40BC8961"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Timeline</w:t>
            </w:r>
          </w:p>
        </w:tc>
        <w:tc>
          <w:tcPr>
            <w:tcW w:w="1740" w:type="dxa"/>
            <w:gridSpan w:val="2"/>
            <w:shd w:val="clear" w:color="auto" w:fill="auto"/>
            <w:textDirection w:val="btLr"/>
          </w:tcPr>
          <w:p w14:paraId="145326CF" w14:textId="723D7B96"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Case Specific Evidence</w:t>
            </w:r>
          </w:p>
        </w:tc>
        <w:tc>
          <w:tcPr>
            <w:tcW w:w="819" w:type="dxa"/>
            <w:tcBorders>
              <w:right w:val="single" w:sz="4" w:space="0" w:color="auto"/>
            </w:tcBorders>
            <w:shd w:val="clear" w:color="auto" w:fill="auto"/>
            <w:textDirection w:val="btLr"/>
          </w:tcPr>
          <w:p w14:paraId="550490F0" w14:textId="77777777" w:rsidR="00C44F51" w:rsidRPr="00205025" w:rsidRDefault="00C44F51" w:rsidP="005D0282">
            <w:pPr>
              <w:ind w:left="113" w:right="113"/>
              <w:rPr>
                <w:rFonts w:ascii="Georgia" w:hAnsi="Georgia" w:cs="Times New Roman"/>
                <w:color w:val="000000" w:themeColor="text1"/>
                <w:lang w:val="en-US"/>
              </w:rPr>
            </w:pPr>
          </w:p>
        </w:tc>
        <w:tc>
          <w:tcPr>
            <w:tcW w:w="819" w:type="dxa"/>
            <w:vMerge w:val="restart"/>
            <w:tcBorders>
              <w:top w:val="nil"/>
              <w:left w:val="single" w:sz="4" w:space="0" w:color="auto"/>
              <w:bottom w:val="nil"/>
              <w:right w:val="nil"/>
            </w:tcBorders>
            <w:textDirection w:val="btLr"/>
          </w:tcPr>
          <w:p w14:paraId="732622BB" w14:textId="29D052F0" w:rsidR="00C44F51" w:rsidRPr="00205025" w:rsidRDefault="00C10FBF" w:rsidP="00C44F51">
            <w:pPr>
              <w:jc w:val="center"/>
              <w:rPr>
                <w:rFonts w:ascii="Georgia" w:hAnsi="Georgia"/>
                <w:color w:val="000000" w:themeColor="text1"/>
                <w:sz w:val="20"/>
                <w:lang w:val="en-US"/>
              </w:rPr>
            </w:pPr>
            <w:r w:rsidRPr="00205025">
              <w:rPr>
                <w:rFonts w:ascii="Georgia" w:hAnsi="Georgia"/>
                <w:b/>
                <w:color w:val="000000" w:themeColor="text1"/>
                <w:sz w:val="20"/>
                <w:lang w:val="en-US"/>
              </w:rPr>
              <w:t>Table 8</w:t>
            </w:r>
            <w:r w:rsidR="00C44F51" w:rsidRPr="00205025">
              <w:rPr>
                <w:rFonts w:ascii="Georgia" w:hAnsi="Georgia"/>
                <w:b/>
                <w:color w:val="000000" w:themeColor="text1"/>
                <w:sz w:val="20"/>
                <w:lang w:val="en-US"/>
              </w:rPr>
              <w:t xml:space="preserve">: </w:t>
            </w:r>
            <w:r w:rsidR="00C44F51" w:rsidRPr="00205025">
              <w:rPr>
                <w:rFonts w:ascii="Georgia" w:hAnsi="Georgia"/>
                <w:color w:val="000000" w:themeColor="text1"/>
                <w:sz w:val="20"/>
                <w:lang w:val="en-US"/>
              </w:rPr>
              <w:t xml:space="preserve">A Selection of Forensics Investigation Stage Proposals </w:t>
            </w:r>
            <w:r w:rsidR="00C44F51" w:rsidRPr="00205025">
              <w:rPr>
                <w:rFonts w:ascii="Georgia" w:hAnsi="Georgia"/>
                <w:color w:val="000000" w:themeColor="text1"/>
                <w:sz w:val="20"/>
                <w:lang w:val="en-US"/>
              </w:rPr>
              <w:br/>
              <w:t xml:space="preserve">(selected from </w:t>
            </w:r>
            <w:r w:rsidR="00C44F51" w:rsidRPr="00205025">
              <w:rPr>
                <w:rFonts w:ascii="Georgia" w:hAnsi="Georgia" w:cs="Times New Roman"/>
                <w:color w:val="000000" w:themeColor="text1"/>
                <w:sz w:val="20"/>
                <w:szCs w:val="23"/>
                <w:lang w:val="en-US"/>
              </w:rPr>
              <w:t xml:space="preserve">Ciardhuáin (2004) and Du </w:t>
            </w:r>
            <w:r w:rsidR="00C44F51" w:rsidRPr="00205025">
              <w:rPr>
                <w:rFonts w:ascii="Georgia" w:hAnsi="Georgia" w:cs="Times New Roman"/>
                <w:i/>
                <w:color w:val="000000" w:themeColor="text1"/>
                <w:sz w:val="20"/>
                <w:szCs w:val="23"/>
                <w:lang w:val="en-US"/>
              </w:rPr>
              <w:t>et al.</w:t>
            </w:r>
            <w:r w:rsidR="00C44F51" w:rsidRPr="00205025">
              <w:rPr>
                <w:rFonts w:ascii="Georgia" w:hAnsi="Georgia" w:cs="Times New Roman"/>
                <w:color w:val="000000" w:themeColor="text1"/>
                <w:sz w:val="20"/>
                <w:szCs w:val="23"/>
                <w:lang w:val="en-US"/>
              </w:rPr>
              <w:t xml:space="preserve"> (2017) and augmented)</w:t>
            </w:r>
          </w:p>
          <w:p w14:paraId="4B0836E2" w14:textId="77777777" w:rsidR="00C44F51" w:rsidRPr="00205025" w:rsidRDefault="00C44F51" w:rsidP="005D0282">
            <w:pPr>
              <w:ind w:left="113" w:right="113"/>
              <w:rPr>
                <w:rFonts w:ascii="Georgia" w:hAnsi="Georgia" w:cs="Times New Roman"/>
                <w:color w:val="000000" w:themeColor="text1"/>
                <w:sz w:val="20"/>
                <w:lang w:val="en-US"/>
              </w:rPr>
            </w:pPr>
          </w:p>
        </w:tc>
      </w:tr>
      <w:tr w:rsidR="00C44F51" w:rsidRPr="00205025" w14:paraId="1B9315D3" w14:textId="152E4E13" w:rsidTr="00C44F51">
        <w:trPr>
          <w:cantSplit/>
          <w:trHeight w:val="1544"/>
        </w:trPr>
        <w:tc>
          <w:tcPr>
            <w:tcW w:w="723" w:type="dxa"/>
            <w:shd w:val="clear" w:color="auto" w:fill="auto"/>
            <w:textDirection w:val="btLr"/>
          </w:tcPr>
          <w:p w14:paraId="4D91AEBA" w14:textId="48439258"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s="Times New Roman"/>
                <w:b/>
                <w:color w:val="000000" w:themeColor="text1"/>
                <w:sz w:val="18"/>
                <w:szCs w:val="18"/>
                <w:lang w:val="en-US"/>
              </w:rPr>
              <w:t>Cohen (2009)</w:t>
            </w:r>
          </w:p>
        </w:tc>
        <w:tc>
          <w:tcPr>
            <w:tcW w:w="1149" w:type="dxa"/>
            <w:shd w:val="clear" w:color="auto" w:fill="auto"/>
            <w:textDirection w:val="btLr"/>
          </w:tcPr>
          <w:p w14:paraId="68E8F0C2" w14:textId="35A9C58B"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Identification</w:t>
            </w:r>
          </w:p>
        </w:tc>
        <w:tc>
          <w:tcPr>
            <w:tcW w:w="1247" w:type="dxa"/>
            <w:shd w:val="clear" w:color="auto" w:fill="auto"/>
            <w:textDirection w:val="btLr"/>
          </w:tcPr>
          <w:p w14:paraId="194996C6" w14:textId="77777777" w:rsidR="00C44F51" w:rsidRPr="00205025" w:rsidRDefault="00C44F51" w:rsidP="005D0282">
            <w:pPr>
              <w:ind w:left="113" w:right="113"/>
              <w:rPr>
                <w:rFonts w:ascii="Georgia" w:hAnsi="Georgia"/>
                <w:color w:val="000000" w:themeColor="text1"/>
                <w:sz w:val="18"/>
                <w:szCs w:val="18"/>
                <w:lang w:val="en-US"/>
              </w:rPr>
            </w:pPr>
            <w:r w:rsidRPr="00205025">
              <w:rPr>
                <w:rFonts w:ascii="Georgia" w:hAnsi="Georgia"/>
                <w:color w:val="000000" w:themeColor="text1"/>
                <w:sz w:val="18"/>
                <w:szCs w:val="18"/>
                <w:lang w:val="en-US"/>
              </w:rPr>
              <w:t>Collection</w:t>
            </w:r>
          </w:p>
          <w:p w14:paraId="3729F77B" w14:textId="77777777" w:rsidR="00C44F51" w:rsidRPr="00205025" w:rsidRDefault="00C44F51" w:rsidP="00BB085E">
            <w:pPr>
              <w:ind w:left="80"/>
              <w:rPr>
                <w:rFonts w:ascii="Georgia" w:hAnsi="Georgia"/>
                <w:color w:val="000000" w:themeColor="text1"/>
                <w:sz w:val="18"/>
                <w:szCs w:val="18"/>
                <w:lang w:val="en-US"/>
              </w:rPr>
            </w:pPr>
            <w:r w:rsidRPr="00205025">
              <w:rPr>
                <w:rFonts w:ascii="Georgia" w:hAnsi="Georgia"/>
                <w:color w:val="000000" w:themeColor="text1"/>
                <w:sz w:val="18"/>
                <w:szCs w:val="18"/>
                <w:lang w:val="en-US"/>
              </w:rPr>
              <w:t>Transportation</w:t>
            </w:r>
          </w:p>
          <w:p w14:paraId="4B691E7D" w14:textId="60080372" w:rsidR="00C44F51" w:rsidRPr="00205025" w:rsidRDefault="00C44F51" w:rsidP="00BB085E">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Storage</w:t>
            </w:r>
          </w:p>
        </w:tc>
        <w:tc>
          <w:tcPr>
            <w:tcW w:w="2303" w:type="dxa"/>
            <w:gridSpan w:val="2"/>
            <w:shd w:val="clear" w:color="auto" w:fill="auto"/>
            <w:textDirection w:val="btLr"/>
          </w:tcPr>
          <w:p w14:paraId="7D6941CC" w14:textId="77777777" w:rsidR="00C44F51" w:rsidRPr="00205025" w:rsidRDefault="00C44F51" w:rsidP="005D0282">
            <w:pPr>
              <w:ind w:left="113" w:right="113"/>
              <w:rPr>
                <w:rFonts w:ascii="Georgia" w:hAnsi="Georgia"/>
                <w:color w:val="000000" w:themeColor="text1"/>
                <w:sz w:val="18"/>
                <w:szCs w:val="18"/>
                <w:lang w:val="en-US"/>
              </w:rPr>
            </w:pPr>
            <w:r w:rsidRPr="00205025">
              <w:rPr>
                <w:rFonts w:ascii="Georgia" w:hAnsi="Georgia"/>
                <w:color w:val="000000" w:themeColor="text1"/>
                <w:sz w:val="18"/>
                <w:szCs w:val="18"/>
                <w:lang w:val="en-US"/>
              </w:rPr>
              <w:t>Analysis</w:t>
            </w:r>
          </w:p>
          <w:p w14:paraId="58AC944D" w14:textId="4A0E3D06"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Interpretation</w:t>
            </w:r>
          </w:p>
        </w:tc>
        <w:tc>
          <w:tcPr>
            <w:tcW w:w="632" w:type="dxa"/>
            <w:shd w:val="clear" w:color="auto" w:fill="auto"/>
            <w:textDirection w:val="btLr"/>
          </w:tcPr>
          <w:p w14:paraId="2DEDA527" w14:textId="77777777" w:rsidR="00C44F51" w:rsidRPr="00205025" w:rsidRDefault="00C44F51" w:rsidP="00BB085E">
            <w:pPr>
              <w:ind w:left="80" w:right="113"/>
              <w:rPr>
                <w:rFonts w:ascii="Georgia" w:hAnsi="Georgia"/>
                <w:color w:val="000000" w:themeColor="text1"/>
                <w:sz w:val="18"/>
                <w:szCs w:val="18"/>
                <w:lang w:val="en-US"/>
              </w:rPr>
            </w:pPr>
            <w:r w:rsidRPr="00205025">
              <w:rPr>
                <w:rFonts w:ascii="Georgia" w:hAnsi="Georgia"/>
                <w:color w:val="000000" w:themeColor="text1"/>
                <w:sz w:val="18"/>
                <w:szCs w:val="18"/>
                <w:lang w:val="en-US"/>
              </w:rPr>
              <w:t>Attribution</w:t>
            </w:r>
          </w:p>
          <w:p w14:paraId="6FC2270F" w14:textId="10E58856" w:rsidR="00C44F51" w:rsidRPr="00205025" w:rsidRDefault="00C44F51" w:rsidP="00BB085E">
            <w:pPr>
              <w:ind w:left="80" w:right="113"/>
              <w:rPr>
                <w:rFonts w:ascii="Georgia" w:hAnsi="Georgia"/>
                <w:color w:val="000000" w:themeColor="text1"/>
                <w:sz w:val="18"/>
                <w:szCs w:val="18"/>
                <w:lang w:val="en-US"/>
              </w:rPr>
            </w:pPr>
            <w:r w:rsidRPr="00205025">
              <w:rPr>
                <w:rFonts w:ascii="Georgia" w:hAnsi="Georgia"/>
                <w:color w:val="000000" w:themeColor="text1"/>
                <w:sz w:val="18"/>
                <w:szCs w:val="18"/>
                <w:lang w:val="en-US"/>
              </w:rPr>
              <w:t>Reconstruction</w:t>
            </w:r>
          </w:p>
        </w:tc>
        <w:tc>
          <w:tcPr>
            <w:tcW w:w="921" w:type="dxa"/>
            <w:shd w:val="clear" w:color="auto" w:fill="auto"/>
            <w:textDirection w:val="btLr"/>
          </w:tcPr>
          <w:p w14:paraId="6E897274" w14:textId="77777777" w:rsidR="00C44F51" w:rsidRPr="00205025" w:rsidRDefault="00C44F51" w:rsidP="00BB085E">
            <w:pPr>
              <w:ind w:left="80"/>
              <w:rPr>
                <w:rFonts w:ascii="Georgia" w:hAnsi="Georgia"/>
                <w:color w:val="000000" w:themeColor="text1"/>
                <w:sz w:val="18"/>
                <w:szCs w:val="18"/>
                <w:lang w:val="en-US"/>
              </w:rPr>
            </w:pPr>
            <w:r w:rsidRPr="00205025">
              <w:rPr>
                <w:rFonts w:ascii="Georgia" w:hAnsi="Georgia"/>
                <w:color w:val="000000" w:themeColor="text1"/>
                <w:sz w:val="18"/>
                <w:szCs w:val="18"/>
                <w:lang w:val="en-US"/>
              </w:rPr>
              <w:t>Presentation</w:t>
            </w:r>
          </w:p>
          <w:p w14:paraId="06616988" w14:textId="1C39A497" w:rsidR="00C44F51" w:rsidRPr="00205025" w:rsidRDefault="00C44F51" w:rsidP="005D0282">
            <w:pPr>
              <w:ind w:left="113" w:right="113"/>
              <w:rPr>
                <w:rFonts w:ascii="Georgia" w:hAnsi="Georgia" w:cs="Times New Roman"/>
                <w:color w:val="000000" w:themeColor="text1"/>
                <w:lang w:val="en-US"/>
              </w:rPr>
            </w:pPr>
          </w:p>
        </w:tc>
        <w:tc>
          <w:tcPr>
            <w:tcW w:w="819" w:type="dxa"/>
            <w:shd w:val="clear" w:color="auto" w:fill="auto"/>
            <w:textDirection w:val="btLr"/>
          </w:tcPr>
          <w:p w14:paraId="621A3C47" w14:textId="77777777" w:rsidR="00C44F51" w:rsidRPr="00205025" w:rsidRDefault="00C44F51" w:rsidP="00BB085E">
            <w:pPr>
              <w:ind w:left="80"/>
              <w:rPr>
                <w:rFonts w:ascii="Georgia" w:hAnsi="Georgia" w:cs="Times New Roman"/>
                <w:color w:val="000000" w:themeColor="text1"/>
                <w:lang w:val="en-US"/>
              </w:rPr>
            </w:pPr>
          </w:p>
        </w:tc>
        <w:tc>
          <w:tcPr>
            <w:tcW w:w="819" w:type="dxa"/>
            <w:tcBorders>
              <w:right w:val="single" w:sz="4" w:space="0" w:color="auto"/>
            </w:tcBorders>
            <w:shd w:val="clear" w:color="auto" w:fill="auto"/>
            <w:textDirection w:val="btLr"/>
          </w:tcPr>
          <w:p w14:paraId="238760A3" w14:textId="721E4888" w:rsidR="00C44F51" w:rsidRPr="00205025" w:rsidRDefault="00C44F51" w:rsidP="005D0282">
            <w:pPr>
              <w:ind w:left="113" w:right="113"/>
              <w:rPr>
                <w:rFonts w:ascii="Georgia" w:hAnsi="Georgia" w:cs="Times New Roman"/>
                <w:color w:val="000000" w:themeColor="text1"/>
                <w:lang w:val="en-US"/>
              </w:rPr>
            </w:pPr>
            <w:r w:rsidRPr="00205025">
              <w:rPr>
                <w:rFonts w:ascii="Georgia" w:eastAsia="Times New Roman" w:hAnsi="Georgia" w:cs="Times New Roman"/>
                <w:color w:val="000000" w:themeColor="text1"/>
                <w:sz w:val="18"/>
                <w:szCs w:val="18"/>
                <w:lang w:val="en-US"/>
              </w:rPr>
              <w:t>Destruction</w:t>
            </w:r>
          </w:p>
        </w:tc>
        <w:tc>
          <w:tcPr>
            <w:tcW w:w="819" w:type="dxa"/>
            <w:vMerge/>
            <w:tcBorders>
              <w:top w:val="nil"/>
              <w:left w:val="single" w:sz="4" w:space="0" w:color="auto"/>
              <w:bottom w:val="nil"/>
              <w:right w:val="nil"/>
            </w:tcBorders>
            <w:textDirection w:val="btLr"/>
          </w:tcPr>
          <w:p w14:paraId="2C75FDCE" w14:textId="77777777" w:rsidR="00C44F51" w:rsidRPr="00205025" w:rsidRDefault="00C44F51" w:rsidP="005D0282">
            <w:pPr>
              <w:ind w:left="113" w:right="113"/>
              <w:rPr>
                <w:rFonts w:ascii="Georgia" w:eastAsia="Times New Roman" w:hAnsi="Georgia" w:cs="Times New Roman"/>
                <w:color w:val="000000" w:themeColor="text1"/>
                <w:sz w:val="18"/>
                <w:szCs w:val="18"/>
                <w:lang w:val="en-US"/>
              </w:rPr>
            </w:pPr>
          </w:p>
        </w:tc>
      </w:tr>
      <w:tr w:rsidR="00C44F51" w:rsidRPr="00205025" w14:paraId="1DAF5F73" w14:textId="45968594" w:rsidTr="00C44F51">
        <w:trPr>
          <w:cantSplit/>
          <w:trHeight w:val="1390"/>
        </w:trPr>
        <w:tc>
          <w:tcPr>
            <w:tcW w:w="723" w:type="dxa"/>
            <w:shd w:val="clear" w:color="auto" w:fill="auto"/>
            <w:textDirection w:val="btLr"/>
          </w:tcPr>
          <w:p w14:paraId="74B8F380" w14:textId="63520605"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s="Times New Roman"/>
                <w:b/>
                <w:color w:val="000000" w:themeColor="text1"/>
                <w:sz w:val="18"/>
                <w:szCs w:val="18"/>
                <w:lang w:val="en-US"/>
              </w:rPr>
              <w:t>Ciardhuáin (2004)</w:t>
            </w:r>
          </w:p>
        </w:tc>
        <w:tc>
          <w:tcPr>
            <w:tcW w:w="1149" w:type="dxa"/>
            <w:shd w:val="clear" w:color="auto" w:fill="auto"/>
            <w:textDirection w:val="btLr"/>
          </w:tcPr>
          <w:p w14:paraId="5D64E7A3" w14:textId="77777777" w:rsidR="00C44F51" w:rsidRPr="00205025" w:rsidRDefault="00C44F51" w:rsidP="005D0282">
            <w:pPr>
              <w:ind w:left="80"/>
              <w:rPr>
                <w:rFonts w:ascii="Georgia" w:hAnsi="Georgia"/>
                <w:color w:val="000000" w:themeColor="text1"/>
                <w:sz w:val="18"/>
                <w:szCs w:val="18"/>
                <w:lang w:val="en-US"/>
              </w:rPr>
            </w:pPr>
            <w:r w:rsidRPr="00205025">
              <w:rPr>
                <w:rFonts w:ascii="Georgia" w:hAnsi="Georgia"/>
                <w:color w:val="000000" w:themeColor="text1"/>
                <w:sz w:val="18"/>
                <w:szCs w:val="18"/>
                <w:lang w:val="en-US"/>
              </w:rPr>
              <w:t>Awareness</w:t>
            </w:r>
          </w:p>
          <w:p w14:paraId="03174278" w14:textId="77777777" w:rsidR="00C44F51" w:rsidRPr="00205025" w:rsidRDefault="00C44F51" w:rsidP="005D0282">
            <w:pPr>
              <w:ind w:left="80"/>
              <w:rPr>
                <w:rFonts w:ascii="Georgia" w:hAnsi="Georgia"/>
                <w:color w:val="000000" w:themeColor="text1"/>
                <w:sz w:val="18"/>
                <w:szCs w:val="18"/>
                <w:lang w:val="en-US"/>
              </w:rPr>
            </w:pPr>
            <w:r w:rsidRPr="00205025">
              <w:rPr>
                <w:rFonts w:ascii="Georgia" w:hAnsi="Georgia"/>
                <w:color w:val="000000" w:themeColor="text1"/>
                <w:sz w:val="18"/>
                <w:szCs w:val="18"/>
                <w:lang w:val="en-US"/>
              </w:rPr>
              <w:t>Authorization</w:t>
            </w:r>
          </w:p>
          <w:p w14:paraId="2E5D9870" w14:textId="77777777" w:rsidR="00C44F51" w:rsidRPr="00205025" w:rsidRDefault="00C44F51" w:rsidP="005D0282">
            <w:pPr>
              <w:ind w:left="80"/>
              <w:rPr>
                <w:rFonts w:ascii="Georgia" w:hAnsi="Georgia"/>
                <w:color w:val="000000" w:themeColor="text1"/>
                <w:sz w:val="18"/>
                <w:szCs w:val="18"/>
                <w:lang w:val="en-US"/>
              </w:rPr>
            </w:pPr>
            <w:r w:rsidRPr="00205025">
              <w:rPr>
                <w:rFonts w:ascii="Georgia" w:hAnsi="Georgia"/>
                <w:color w:val="000000" w:themeColor="text1"/>
                <w:sz w:val="18"/>
                <w:szCs w:val="18"/>
                <w:lang w:val="en-US"/>
              </w:rPr>
              <w:t>Planning</w:t>
            </w:r>
          </w:p>
          <w:p w14:paraId="76626A03" w14:textId="57ADC5EC"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Notification</w:t>
            </w:r>
          </w:p>
        </w:tc>
        <w:tc>
          <w:tcPr>
            <w:tcW w:w="1247" w:type="dxa"/>
            <w:shd w:val="clear" w:color="auto" w:fill="auto"/>
            <w:textDirection w:val="btLr"/>
          </w:tcPr>
          <w:p w14:paraId="5D230BF6" w14:textId="77777777" w:rsidR="00C44F51" w:rsidRPr="00205025" w:rsidRDefault="00C44F51" w:rsidP="00EF05E9">
            <w:pPr>
              <w:ind w:left="80"/>
              <w:rPr>
                <w:rFonts w:ascii="Georgia" w:hAnsi="Georgia"/>
                <w:color w:val="000000" w:themeColor="text1"/>
                <w:sz w:val="18"/>
                <w:szCs w:val="18"/>
                <w:lang w:val="en-US"/>
              </w:rPr>
            </w:pPr>
            <w:r w:rsidRPr="00205025">
              <w:rPr>
                <w:rFonts w:ascii="Georgia" w:hAnsi="Georgia"/>
                <w:color w:val="000000" w:themeColor="text1"/>
                <w:sz w:val="18"/>
                <w:szCs w:val="18"/>
                <w:lang w:val="en-US"/>
              </w:rPr>
              <w:t>Search</w:t>
            </w:r>
          </w:p>
          <w:p w14:paraId="5B42CB68" w14:textId="248EB289" w:rsidR="00C44F51" w:rsidRPr="00205025" w:rsidRDefault="00C44F51" w:rsidP="00EF05E9">
            <w:pPr>
              <w:ind w:left="80"/>
              <w:rPr>
                <w:rFonts w:ascii="Georgia" w:hAnsi="Georgia"/>
                <w:color w:val="000000" w:themeColor="text1"/>
                <w:sz w:val="18"/>
                <w:szCs w:val="18"/>
                <w:lang w:val="en-US"/>
              </w:rPr>
            </w:pPr>
            <w:r w:rsidRPr="00205025">
              <w:rPr>
                <w:rFonts w:ascii="Georgia" w:hAnsi="Georgia"/>
                <w:color w:val="000000" w:themeColor="text1"/>
                <w:sz w:val="18"/>
                <w:szCs w:val="18"/>
                <w:lang w:val="en-US"/>
              </w:rPr>
              <w:t>Identification</w:t>
            </w:r>
          </w:p>
          <w:p w14:paraId="2C824E64" w14:textId="77777777" w:rsidR="00C44F51" w:rsidRPr="00205025" w:rsidRDefault="00C44F51" w:rsidP="00EF05E9">
            <w:pPr>
              <w:ind w:left="80"/>
              <w:rPr>
                <w:rFonts w:ascii="Georgia" w:hAnsi="Georgia"/>
                <w:color w:val="000000" w:themeColor="text1"/>
                <w:sz w:val="18"/>
                <w:szCs w:val="18"/>
                <w:lang w:val="en-US"/>
              </w:rPr>
            </w:pPr>
            <w:r w:rsidRPr="00205025">
              <w:rPr>
                <w:rFonts w:ascii="Georgia" w:hAnsi="Georgia"/>
                <w:color w:val="000000" w:themeColor="text1"/>
                <w:sz w:val="18"/>
                <w:szCs w:val="18"/>
                <w:lang w:val="en-US"/>
              </w:rPr>
              <w:t>Collection</w:t>
            </w:r>
          </w:p>
          <w:p w14:paraId="1E06249A" w14:textId="77777777" w:rsidR="00C44F51" w:rsidRPr="00205025" w:rsidRDefault="00C44F51" w:rsidP="00EF05E9">
            <w:pPr>
              <w:ind w:left="80"/>
              <w:rPr>
                <w:rFonts w:ascii="Georgia" w:hAnsi="Georgia"/>
                <w:color w:val="000000" w:themeColor="text1"/>
                <w:sz w:val="18"/>
                <w:szCs w:val="18"/>
                <w:lang w:val="en-US"/>
              </w:rPr>
            </w:pPr>
            <w:r w:rsidRPr="00205025">
              <w:rPr>
                <w:rFonts w:ascii="Georgia" w:hAnsi="Georgia"/>
                <w:color w:val="000000" w:themeColor="text1"/>
                <w:sz w:val="18"/>
                <w:szCs w:val="18"/>
                <w:lang w:val="en-US"/>
              </w:rPr>
              <w:t>Transport</w:t>
            </w:r>
          </w:p>
          <w:p w14:paraId="3889E050" w14:textId="6CB6EC5A" w:rsidR="00C44F51" w:rsidRPr="00205025" w:rsidRDefault="00C44F51" w:rsidP="00EF05E9">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Storage</w:t>
            </w:r>
          </w:p>
        </w:tc>
        <w:tc>
          <w:tcPr>
            <w:tcW w:w="2303" w:type="dxa"/>
            <w:gridSpan w:val="2"/>
            <w:shd w:val="clear" w:color="auto" w:fill="auto"/>
            <w:textDirection w:val="btLr"/>
          </w:tcPr>
          <w:p w14:paraId="7132923E" w14:textId="34D5E13B"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Examination</w:t>
            </w:r>
          </w:p>
        </w:tc>
        <w:tc>
          <w:tcPr>
            <w:tcW w:w="632" w:type="dxa"/>
            <w:shd w:val="clear" w:color="auto" w:fill="auto"/>
            <w:textDirection w:val="btLr"/>
          </w:tcPr>
          <w:p w14:paraId="3C214F2E" w14:textId="3BE96BEA"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Hypothesis</w:t>
            </w:r>
          </w:p>
        </w:tc>
        <w:tc>
          <w:tcPr>
            <w:tcW w:w="921" w:type="dxa"/>
            <w:shd w:val="clear" w:color="auto" w:fill="auto"/>
            <w:textDirection w:val="btLr"/>
          </w:tcPr>
          <w:p w14:paraId="166B0FDE" w14:textId="77777777" w:rsidR="00C44F51" w:rsidRPr="00205025" w:rsidRDefault="00C44F51" w:rsidP="00BB085E">
            <w:pPr>
              <w:ind w:left="80"/>
              <w:rPr>
                <w:rFonts w:ascii="Georgia" w:hAnsi="Georgia"/>
                <w:color w:val="000000" w:themeColor="text1"/>
                <w:sz w:val="18"/>
                <w:szCs w:val="18"/>
                <w:lang w:val="en-US"/>
              </w:rPr>
            </w:pPr>
            <w:r w:rsidRPr="00205025">
              <w:rPr>
                <w:rFonts w:ascii="Georgia" w:hAnsi="Georgia"/>
                <w:color w:val="000000" w:themeColor="text1"/>
                <w:sz w:val="18"/>
                <w:szCs w:val="18"/>
                <w:lang w:val="en-US"/>
              </w:rPr>
              <w:t>Presentation</w:t>
            </w:r>
          </w:p>
          <w:p w14:paraId="64E77EE3" w14:textId="23D4F5E1" w:rsidR="00C44F51" w:rsidRPr="00205025" w:rsidRDefault="00C44F51" w:rsidP="005D0282">
            <w:pPr>
              <w:ind w:left="113" w:right="113"/>
              <w:rPr>
                <w:rFonts w:ascii="Georgia" w:hAnsi="Georgia" w:cs="Times New Roman"/>
                <w:color w:val="000000" w:themeColor="text1"/>
                <w:lang w:val="en-US"/>
              </w:rPr>
            </w:pPr>
          </w:p>
        </w:tc>
        <w:tc>
          <w:tcPr>
            <w:tcW w:w="819" w:type="dxa"/>
            <w:shd w:val="clear" w:color="auto" w:fill="auto"/>
            <w:textDirection w:val="btLr"/>
          </w:tcPr>
          <w:p w14:paraId="1FFBA8E0" w14:textId="4DCB4900" w:rsidR="00C44F51" w:rsidRPr="00205025" w:rsidRDefault="00C44F51" w:rsidP="00BB085E">
            <w:pPr>
              <w:ind w:left="80"/>
              <w:rPr>
                <w:rFonts w:ascii="Georgia" w:hAnsi="Georgia" w:cs="Times New Roman"/>
                <w:color w:val="000000" w:themeColor="text1"/>
                <w:lang w:val="en-US"/>
              </w:rPr>
            </w:pPr>
            <w:r w:rsidRPr="00205025">
              <w:rPr>
                <w:rFonts w:ascii="Georgia" w:hAnsi="Georgia"/>
                <w:color w:val="000000" w:themeColor="text1"/>
                <w:sz w:val="18"/>
                <w:szCs w:val="18"/>
                <w:lang w:val="en-US"/>
              </w:rPr>
              <w:t>Decision</w:t>
            </w:r>
          </w:p>
        </w:tc>
        <w:tc>
          <w:tcPr>
            <w:tcW w:w="819" w:type="dxa"/>
            <w:tcBorders>
              <w:right w:val="single" w:sz="4" w:space="0" w:color="auto"/>
            </w:tcBorders>
            <w:shd w:val="clear" w:color="auto" w:fill="auto"/>
            <w:textDirection w:val="btLr"/>
          </w:tcPr>
          <w:p w14:paraId="148A6E1F" w14:textId="22B67C4D" w:rsidR="00C44F51" w:rsidRPr="00205025" w:rsidRDefault="00C44F51" w:rsidP="005D0282">
            <w:pPr>
              <w:ind w:left="113" w:right="113"/>
              <w:rPr>
                <w:rFonts w:ascii="Georgia" w:hAnsi="Georgia" w:cs="Times New Roman"/>
                <w:color w:val="000000" w:themeColor="text1"/>
                <w:lang w:val="en-US"/>
              </w:rPr>
            </w:pPr>
          </w:p>
        </w:tc>
        <w:tc>
          <w:tcPr>
            <w:tcW w:w="819" w:type="dxa"/>
            <w:vMerge/>
            <w:tcBorders>
              <w:top w:val="nil"/>
              <w:left w:val="single" w:sz="4" w:space="0" w:color="auto"/>
              <w:bottom w:val="nil"/>
              <w:right w:val="nil"/>
            </w:tcBorders>
            <w:textDirection w:val="btLr"/>
          </w:tcPr>
          <w:p w14:paraId="3A8F4C04" w14:textId="77777777" w:rsidR="00C44F51" w:rsidRPr="00205025" w:rsidRDefault="00C44F51" w:rsidP="005D0282">
            <w:pPr>
              <w:ind w:left="113" w:right="113"/>
              <w:rPr>
                <w:rFonts w:ascii="Georgia" w:hAnsi="Georgia" w:cs="Times New Roman"/>
                <w:color w:val="000000" w:themeColor="text1"/>
                <w:lang w:val="en-US"/>
              </w:rPr>
            </w:pPr>
          </w:p>
        </w:tc>
      </w:tr>
      <w:tr w:rsidR="00C44F51" w:rsidRPr="00205025" w14:paraId="22CEDDD0" w14:textId="266419B6" w:rsidTr="00C44F51">
        <w:trPr>
          <w:cantSplit/>
          <w:trHeight w:val="1378"/>
        </w:trPr>
        <w:tc>
          <w:tcPr>
            <w:tcW w:w="723" w:type="dxa"/>
            <w:shd w:val="clear" w:color="auto" w:fill="auto"/>
            <w:textDirection w:val="btLr"/>
          </w:tcPr>
          <w:p w14:paraId="6BED7D7D" w14:textId="5CBDD5AA"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b/>
                <w:color w:val="000000" w:themeColor="text1"/>
                <w:sz w:val="18"/>
                <w:szCs w:val="18"/>
                <w:lang w:val="en-US"/>
              </w:rPr>
              <w:t>Reith (2002)</w:t>
            </w:r>
          </w:p>
        </w:tc>
        <w:tc>
          <w:tcPr>
            <w:tcW w:w="1149" w:type="dxa"/>
            <w:shd w:val="clear" w:color="auto" w:fill="auto"/>
            <w:textDirection w:val="btLr"/>
          </w:tcPr>
          <w:p w14:paraId="7F19E5C4" w14:textId="77777777" w:rsidR="00C44F51" w:rsidRPr="00205025" w:rsidRDefault="00C44F51" w:rsidP="005D0282">
            <w:pPr>
              <w:ind w:left="80" w:right="113"/>
              <w:rPr>
                <w:rFonts w:ascii="Georgia" w:hAnsi="Georgia"/>
                <w:color w:val="000000" w:themeColor="text1"/>
                <w:sz w:val="18"/>
                <w:szCs w:val="18"/>
                <w:lang w:val="en-US"/>
              </w:rPr>
            </w:pPr>
            <w:r w:rsidRPr="00205025">
              <w:rPr>
                <w:rFonts w:ascii="Georgia" w:hAnsi="Georgia"/>
                <w:color w:val="000000" w:themeColor="text1"/>
                <w:sz w:val="18"/>
                <w:szCs w:val="18"/>
                <w:lang w:val="en-US"/>
              </w:rPr>
              <w:t>Identification</w:t>
            </w:r>
          </w:p>
          <w:p w14:paraId="10F425E4" w14:textId="1F9095A7"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Preparation</w:t>
            </w:r>
          </w:p>
        </w:tc>
        <w:tc>
          <w:tcPr>
            <w:tcW w:w="1247" w:type="dxa"/>
            <w:shd w:val="clear" w:color="auto" w:fill="auto"/>
            <w:textDirection w:val="btLr"/>
          </w:tcPr>
          <w:p w14:paraId="015E4A83" w14:textId="08C9EE7B"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Preservation Collection</w:t>
            </w:r>
          </w:p>
        </w:tc>
        <w:tc>
          <w:tcPr>
            <w:tcW w:w="2303" w:type="dxa"/>
            <w:gridSpan w:val="2"/>
            <w:shd w:val="clear" w:color="auto" w:fill="auto"/>
            <w:textDirection w:val="btLr"/>
          </w:tcPr>
          <w:p w14:paraId="2904EE1E" w14:textId="45CE8ABF"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Examination</w:t>
            </w:r>
          </w:p>
        </w:tc>
        <w:tc>
          <w:tcPr>
            <w:tcW w:w="632" w:type="dxa"/>
            <w:shd w:val="clear" w:color="auto" w:fill="auto"/>
            <w:textDirection w:val="btLr"/>
          </w:tcPr>
          <w:p w14:paraId="3D2FB6A6" w14:textId="1FADA5B8" w:rsidR="00C44F51" w:rsidRPr="00205025" w:rsidRDefault="00C44F51" w:rsidP="005D0282">
            <w:pPr>
              <w:ind w:left="113" w:right="113"/>
              <w:rPr>
                <w:rFonts w:ascii="Georgia" w:hAnsi="Georgia" w:cs="Times New Roman"/>
                <w:color w:val="000000" w:themeColor="text1"/>
                <w:lang w:val="en-US"/>
              </w:rPr>
            </w:pPr>
            <w:r w:rsidRPr="00205025">
              <w:rPr>
                <w:rFonts w:ascii="Georgia" w:eastAsia="Times New Roman" w:hAnsi="Georgia" w:cs="Times New Roman"/>
                <w:color w:val="000000" w:themeColor="text1"/>
                <w:sz w:val="18"/>
                <w:szCs w:val="18"/>
                <w:lang w:val="en-US"/>
              </w:rPr>
              <w:t>Analysis</w:t>
            </w:r>
          </w:p>
        </w:tc>
        <w:tc>
          <w:tcPr>
            <w:tcW w:w="921" w:type="dxa"/>
            <w:shd w:val="clear" w:color="auto" w:fill="auto"/>
            <w:textDirection w:val="btLr"/>
          </w:tcPr>
          <w:p w14:paraId="65416935" w14:textId="77777777" w:rsidR="00C44F51" w:rsidRPr="00205025" w:rsidRDefault="00C44F51" w:rsidP="00EF05E9">
            <w:pPr>
              <w:ind w:left="80" w:right="113"/>
              <w:rPr>
                <w:rFonts w:ascii="Georgia" w:hAnsi="Georgia"/>
                <w:color w:val="000000" w:themeColor="text1"/>
                <w:sz w:val="18"/>
                <w:szCs w:val="18"/>
                <w:lang w:val="en-US"/>
              </w:rPr>
            </w:pPr>
            <w:r w:rsidRPr="00205025">
              <w:rPr>
                <w:rFonts w:ascii="Georgia" w:hAnsi="Georgia"/>
                <w:color w:val="000000" w:themeColor="text1"/>
                <w:sz w:val="18"/>
                <w:szCs w:val="18"/>
                <w:lang w:val="en-US"/>
              </w:rPr>
              <w:t>Presentation</w:t>
            </w:r>
          </w:p>
          <w:p w14:paraId="6A7ED3E8" w14:textId="77777777" w:rsidR="00C44F51" w:rsidRPr="00205025" w:rsidRDefault="00C44F51" w:rsidP="005D0282">
            <w:pPr>
              <w:ind w:left="113" w:right="113"/>
              <w:rPr>
                <w:rFonts w:ascii="Georgia" w:hAnsi="Georgia" w:cs="Times New Roman"/>
                <w:color w:val="000000" w:themeColor="text1"/>
                <w:lang w:val="en-US"/>
              </w:rPr>
            </w:pPr>
          </w:p>
        </w:tc>
        <w:tc>
          <w:tcPr>
            <w:tcW w:w="819" w:type="dxa"/>
            <w:shd w:val="clear" w:color="auto" w:fill="auto"/>
            <w:textDirection w:val="btLr"/>
          </w:tcPr>
          <w:p w14:paraId="1E946C76" w14:textId="77777777" w:rsidR="00C44F51" w:rsidRPr="00205025" w:rsidRDefault="00C44F51" w:rsidP="00EF05E9">
            <w:pPr>
              <w:ind w:left="80" w:right="113"/>
              <w:rPr>
                <w:rFonts w:ascii="Georgia" w:hAnsi="Georgia" w:cs="Times New Roman"/>
                <w:color w:val="000000" w:themeColor="text1"/>
                <w:lang w:val="en-US"/>
              </w:rPr>
            </w:pPr>
          </w:p>
        </w:tc>
        <w:tc>
          <w:tcPr>
            <w:tcW w:w="819" w:type="dxa"/>
            <w:tcBorders>
              <w:right w:val="single" w:sz="4" w:space="0" w:color="auto"/>
            </w:tcBorders>
            <w:shd w:val="clear" w:color="auto" w:fill="auto"/>
            <w:textDirection w:val="btLr"/>
          </w:tcPr>
          <w:p w14:paraId="3F11A40A" w14:textId="77777777" w:rsidR="00C44F51" w:rsidRPr="00205025" w:rsidRDefault="00C44F51" w:rsidP="005D0282">
            <w:pPr>
              <w:ind w:left="113" w:right="113"/>
              <w:rPr>
                <w:rFonts w:ascii="Georgia" w:hAnsi="Georgia" w:cs="Times New Roman"/>
                <w:color w:val="000000" w:themeColor="text1"/>
                <w:lang w:val="en-US"/>
              </w:rPr>
            </w:pPr>
          </w:p>
        </w:tc>
        <w:tc>
          <w:tcPr>
            <w:tcW w:w="819" w:type="dxa"/>
            <w:vMerge/>
            <w:tcBorders>
              <w:top w:val="nil"/>
              <w:left w:val="single" w:sz="4" w:space="0" w:color="auto"/>
              <w:bottom w:val="nil"/>
              <w:right w:val="nil"/>
            </w:tcBorders>
            <w:textDirection w:val="btLr"/>
          </w:tcPr>
          <w:p w14:paraId="693B0FF0" w14:textId="77777777" w:rsidR="00C44F51" w:rsidRPr="00205025" w:rsidRDefault="00C44F51" w:rsidP="005D0282">
            <w:pPr>
              <w:ind w:left="113" w:right="113"/>
              <w:rPr>
                <w:rFonts w:ascii="Georgia" w:hAnsi="Georgia" w:cs="Times New Roman"/>
                <w:color w:val="000000" w:themeColor="text1"/>
                <w:lang w:val="en-US"/>
              </w:rPr>
            </w:pPr>
          </w:p>
        </w:tc>
      </w:tr>
      <w:tr w:rsidR="00C44F51" w:rsidRPr="00205025" w14:paraId="07EDA257" w14:textId="19DF6C91" w:rsidTr="00C44F51">
        <w:trPr>
          <w:cantSplit/>
          <w:trHeight w:val="1508"/>
        </w:trPr>
        <w:tc>
          <w:tcPr>
            <w:tcW w:w="723" w:type="dxa"/>
            <w:shd w:val="clear" w:color="auto" w:fill="auto"/>
            <w:textDirection w:val="btLr"/>
          </w:tcPr>
          <w:p w14:paraId="752047A8" w14:textId="79BAD184"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b/>
                <w:color w:val="000000" w:themeColor="text1"/>
                <w:sz w:val="18"/>
                <w:szCs w:val="18"/>
                <w:lang w:val="en-US"/>
              </w:rPr>
              <w:t>DFRWS (2001)</w:t>
            </w:r>
          </w:p>
        </w:tc>
        <w:tc>
          <w:tcPr>
            <w:tcW w:w="1149" w:type="dxa"/>
            <w:shd w:val="clear" w:color="auto" w:fill="auto"/>
            <w:textDirection w:val="btLr"/>
          </w:tcPr>
          <w:p w14:paraId="7269E2BA" w14:textId="6B34C387"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Identification</w:t>
            </w:r>
          </w:p>
        </w:tc>
        <w:tc>
          <w:tcPr>
            <w:tcW w:w="1247" w:type="dxa"/>
            <w:shd w:val="clear" w:color="auto" w:fill="auto"/>
            <w:textDirection w:val="btLr"/>
          </w:tcPr>
          <w:p w14:paraId="632BEC95" w14:textId="623E140B"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Preservation Collection</w:t>
            </w:r>
          </w:p>
        </w:tc>
        <w:tc>
          <w:tcPr>
            <w:tcW w:w="2303" w:type="dxa"/>
            <w:gridSpan w:val="2"/>
            <w:shd w:val="clear" w:color="auto" w:fill="auto"/>
            <w:textDirection w:val="btLr"/>
          </w:tcPr>
          <w:p w14:paraId="1316EA74" w14:textId="0293C989"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Examination</w:t>
            </w:r>
          </w:p>
        </w:tc>
        <w:tc>
          <w:tcPr>
            <w:tcW w:w="632" w:type="dxa"/>
            <w:shd w:val="clear" w:color="auto" w:fill="auto"/>
            <w:textDirection w:val="btLr"/>
          </w:tcPr>
          <w:p w14:paraId="712D12AB" w14:textId="7AA73095" w:rsidR="00C44F51" w:rsidRPr="00205025" w:rsidRDefault="00C44F51" w:rsidP="005D0282">
            <w:pPr>
              <w:ind w:left="113" w:right="113"/>
              <w:rPr>
                <w:rFonts w:ascii="Georgia" w:hAnsi="Georgia" w:cs="Times New Roman"/>
                <w:color w:val="000000" w:themeColor="text1"/>
                <w:lang w:val="en-US"/>
              </w:rPr>
            </w:pPr>
            <w:r w:rsidRPr="00205025">
              <w:rPr>
                <w:rFonts w:ascii="Georgia" w:eastAsia="Times New Roman" w:hAnsi="Georgia" w:cs="Times New Roman"/>
                <w:color w:val="000000" w:themeColor="text1"/>
                <w:sz w:val="18"/>
                <w:szCs w:val="18"/>
                <w:lang w:val="en-US"/>
              </w:rPr>
              <w:t>Analysis</w:t>
            </w:r>
          </w:p>
        </w:tc>
        <w:tc>
          <w:tcPr>
            <w:tcW w:w="921" w:type="dxa"/>
            <w:shd w:val="clear" w:color="auto" w:fill="auto"/>
            <w:textDirection w:val="btLr"/>
          </w:tcPr>
          <w:p w14:paraId="3B28DA38" w14:textId="77777777" w:rsidR="00C44F51" w:rsidRPr="00205025" w:rsidRDefault="00C44F51" w:rsidP="00EF05E9">
            <w:pPr>
              <w:ind w:left="80" w:right="113"/>
              <w:rPr>
                <w:rFonts w:ascii="Georgia" w:hAnsi="Georgia"/>
                <w:color w:val="000000" w:themeColor="text1"/>
                <w:sz w:val="18"/>
                <w:szCs w:val="18"/>
                <w:lang w:val="en-US"/>
              </w:rPr>
            </w:pPr>
            <w:r w:rsidRPr="00205025">
              <w:rPr>
                <w:rFonts w:ascii="Georgia" w:hAnsi="Georgia"/>
                <w:color w:val="000000" w:themeColor="text1"/>
                <w:sz w:val="18"/>
                <w:szCs w:val="18"/>
                <w:lang w:val="en-US"/>
              </w:rPr>
              <w:t>Presentation</w:t>
            </w:r>
          </w:p>
          <w:p w14:paraId="6932229B" w14:textId="77777777" w:rsidR="00C44F51" w:rsidRPr="00205025" w:rsidRDefault="00C44F51" w:rsidP="005D0282">
            <w:pPr>
              <w:ind w:left="113" w:right="113"/>
              <w:rPr>
                <w:rFonts w:ascii="Georgia" w:hAnsi="Georgia" w:cs="Times New Roman"/>
                <w:color w:val="000000" w:themeColor="text1"/>
                <w:lang w:val="en-US"/>
              </w:rPr>
            </w:pPr>
          </w:p>
        </w:tc>
        <w:tc>
          <w:tcPr>
            <w:tcW w:w="819" w:type="dxa"/>
            <w:shd w:val="clear" w:color="auto" w:fill="auto"/>
            <w:textDirection w:val="btLr"/>
          </w:tcPr>
          <w:p w14:paraId="43667125" w14:textId="10478CB5" w:rsidR="00C44F51" w:rsidRPr="00205025" w:rsidRDefault="00C44F51" w:rsidP="00EF05E9">
            <w:pPr>
              <w:ind w:left="80" w:right="113"/>
              <w:rPr>
                <w:rFonts w:ascii="Georgia" w:hAnsi="Georgia" w:cs="Times New Roman"/>
                <w:color w:val="000000" w:themeColor="text1"/>
                <w:lang w:val="en-US"/>
              </w:rPr>
            </w:pPr>
            <w:r w:rsidRPr="00205025">
              <w:rPr>
                <w:rFonts w:ascii="Georgia" w:eastAsia="Times New Roman" w:hAnsi="Georgia" w:cs="Times New Roman"/>
                <w:color w:val="000000" w:themeColor="text1"/>
                <w:sz w:val="18"/>
                <w:szCs w:val="18"/>
                <w:lang w:val="en-US"/>
              </w:rPr>
              <w:t>Decision</w:t>
            </w:r>
          </w:p>
        </w:tc>
        <w:tc>
          <w:tcPr>
            <w:tcW w:w="819" w:type="dxa"/>
            <w:tcBorders>
              <w:right w:val="single" w:sz="4" w:space="0" w:color="auto"/>
            </w:tcBorders>
            <w:shd w:val="clear" w:color="auto" w:fill="auto"/>
            <w:textDirection w:val="btLr"/>
          </w:tcPr>
          <w:p w14:paraId="4C0F744E" w14:textId="57BD3282" w:rsidR="00C44F51" w:rsidRPr="00205025" w:rsidRDefault="00C44F51" w:rsidP="005D0282">
            <w:pPr>
              <w:ind w:left="113" w:right="113"/>
              <w:rPr>
                <w:rFonts w:ascii="Georgia" w:hAnsi="Georgia" w:cs="Times New Roman"/>
                <w:color w:val="000000" w:themeColor="text1"/>
                <w:lang w:val="en-US"/>
              </w:rPr>
            </w:pPr>
          </w:p>
        </w:tc>
        <w:tc>
          <w:tcPr>
            <w:tcW w:w="819" w:type="dxa"/>
            <w:vMerge/>
            <w:tcBorders>
              <w:top w:val="nil"/>
              <w:left w:val="single" w:sz="4" w:space="0" w:color="auto"/>
              <w:bottom w:val="nil"/>
              <w:right w:val="nil"/>
            </w:tcBorders>
            <w:textDirection w:val="btLr"/>
          </w:tcPr>
          <w:p w14:paraId="2B54AC40" w14:textId="77777777" w:rsidR="00C44F51" w:rsidRPr="00205025" w:rsidRDefault="00C44F51" w:rsidP="005D0282">
            <w:pPr>
              <w:ind w:left="113" w:right="113"/>
              <w:rPr>
                <w:rFonts w:ascii="Georgia" w:hAnsi="Georgia" w:cs="Times New Roman"/>
                <w:color w:val="000000" w:themeColor="text1"/>
                <w:lang w:val="en-US"/>
              </w:rPr>
            </w:pPr>
          </w:p>
        </w:tc>
      </w:tr>
      <w:tr w:rsidR="00C44F51" w:rsidRPr="00205025" w14:paraId="7A085740" w14:textId="6A60E837" w:rsidTr="00C44F51">
        <w:trPr>
          <w:cantSplit/>
          <w:trHeight w:val="1637"/>
        </w:trPr>
        <w:tc>
          <w:tcPr>
            <w:tcW w:w="723" w:type="dxa"/>
            <w:shd w:val="clear" w:color="auto" w:fill="auto"/>
            <w:textDirection w:val="btLr"/>
          </w:tcPr>
          <w:p w14:paraId="42799A74" w14:textId="0F04B156"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b/>
                <w:color w:val="000000" w:themeColor="text1"/>
                <w:sz w:val="18"/>
                <w:szCs w:val="18"/>
                <w:lang w:val="en-US"/>
              </w:rPr>
              <w:t>Casey (2000)</w:t>
            </w:r>
          </w:p>
        </w:tc>
        <w:tc>
          <w:tcPr>
            <w:tcW w:w="1149" w:type="dxa"/>
            <w:shd w:val="clear" w:color="auto" w:fill="auto"/>
            <w:textDirection w:val="btLr"/>
          </w:tcPr>
          <w:p w14:paraId="0CFF52AD" w14:textId="77777777" w:rsidR="00C44F51" w:rsidRPr="00205025" w:rsidRDefault="00C44F51" w:rsidP="005D0282">
            <w:pPr>
              <w:ind w:left="80" w:right="113"/>
              <w:rPr>
                <w:rFonts w:ascii="Georgia" w:hAnsi="Georgia"/>
                <w:color w:val="000000" w:themeColor="text1"/>
                <w:sz w:val="18"/>
                <w:szCs w:val="18"/>
                <w:lang w:val="en-US"/>
              </w:rPr>
            </w:pPr>
            <w:r w:rsidRPr="00205025">
              <w:rPr>
                <w:rFonts w:ascii="Georgia" w:hAnsi="Georgia"/>
                <w:color w:val="000000" w:themeColor="text1"/>
                <w:sz w:val="18"/>
                <w:szCs w:val="18"/>
                <w:lang w:val="en-US"/>
              </w:rPr>
              <w:t>Recognition</w:t>
            </w:r>
          </w:p>
          <w:p w14:paraId="4E272C7B" w14:textId="77777777" w:rsidR="00C44F51" w:rsidRPr="00205025" w:rsidRDefault="00C44F51" w:rsidP="005D0282">
            <w:pPr>
              <w:ind w:left="113" w:right="113"/>
              <w:rPr>
                <w:rFonts w:ascii="Georgia" w:hAnsi="Georgia" w:cs="Times New Roman"/>
                <w:color w:val="000000" w:themeColor="text1"/>
                <w:lang w:val="en-US"/>
              </w:rPr>
            </w:pPr>
          </w:p>
        </w:tc>
        <w:tc>
          <w:tcPr>
            <w:tcW w:w="1247" w:type="dxa"/>
            <w:shd w:val="clear" w:color="auto" w:fill="auto"/>
            <w:textDirection w:val="btLr"/>
          </w:tcPr>
          <w:p w14:paraId="4FE24A71" w14:textId="3A13630E"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Preservation Collection Documentation</w:t>
            </w:r>
          </w:p>
        </w:tc>
        <w:tc>
          <w:tcPr>
            <w:tcW w:w="2303" w:type="dxa"/>
            <w:gridSpan w:val="2"/>
            <w:shd w:val="clear" w:color="auto" w:fill="auto"/>
            <w:textDirection w:val="btLr"/>
          </w:tcPr>
          <w:p w14:paraId="60C7F572" w14:textId="6E6AB872"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Classification Comparison Individualization</w:t>
            </w:r>
          </w:p>
        </w:tc>
        <w:tc>
          <w:tcPr>
            <w:tcW w:w="632" w:type="dxa"/>
            <w:shd w:val="clear" w:color="auto" w:fill="auto"/>
            <w:textDirection w:val="btLr"/>
          </w:tcPr>
          <w:p w14:paraId="7220023C" w14:textId="2C6D8280"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Reconstruction</w:t>
            </w:r>
          </w:p>
        </w:tc>
        <w:tc>
          <w:tcPr>
            <w:tcW w:w="921" w:type="dxa"/>
            <w:shd w:val="clear" w:color="auto" w:fill="auto"/>
            <w:textDirection w:val="btLr"/>
          </w:tcPr>
          <w:p w14:paraId="5102A03F" w14:textId="313DD6FD" w:rsidR="00C44F51" w:rsidRPr="00205025" w:rsidRDefault="00C44F51" w:rsidP="005D0282">
            <w:pPr>
              <w:ind w:left="113" w:right="113"/>
              <w:rPr>
                <w:rFonts w:ascii="Georgia" w:hAnsi="Georgia" w:cs="Times New Roman"/>
                <w:color w:val="000000" w:themeColor="text1"/>
                <w:lang w:val="en-US"/>
              </w:rPr>
            </w:pPr>
          </w:p>
        </w:tc>
        <w:tc>
          <w:tcPr>
            <w:tcW w:w="819" w:type="dxa"/>
            <w:shd w:val="clear" w:color="auto" w:fill="auto"/>
            <w:textDirection w:val="btLr"/>
          </w:tcPr>
          <w:p w14:paraId="6CCA72D1" w14:textId="77777777" w:rsidR="00C44F51" w:rsidRPr="00205025" w:rsidRDefault="00C44F51" w:rsidP="005D0282">
            <w:pPr>
              <w:ind w:left="113" w:right="113"/>
              <w:rPr>
                <w:rFonts w:ascii="Georgia" w:hAnsi="Georgia" w:cs="Times New Roman"/>
                <w:color w:val="000000" w:themeColor="text1"/>
                <w:lang w:val="en-US"/>
              </w:rPr>
            </w:pPr>
          </w:p>
        </w:tc>
        <w:tc>
          <w:tcPr>
            <w:tcW w:w="819" w:type="dxa"/>
            <w:tcBorders>
              <w:right w:val="single" w:sz="4" w:space="0" w:color="auto"/>
            </w:tcBorders>
            <w:shd w:val="clear" w:color="auto" w:fill="auto"/>
            <w:textDirection w:val="btLr"/>
          </w:tcPr>
          <w:p w14:paraId="2DA3A547" w14:textId="77777777" w:rsidR="00C44F51" w:rsidRPr="00205025" w:rsidRDefault="00C44F51" w:rsidP="005D0282">
            <w:pPr>
              <w:ind w:left="113" w:right="113"/>
              <w:rPr>
                <w:rFonts w:ascii="Georgia" w:hAnsi="Georgia" w:cs="Times New Roman"/>
                <w:color w:val="000000" w:themeColor="text1"/>
                <w:lang w:val="en-US"/>
              </w:rPr>
            </w:pPr>
          </w:p>
        </w:tc>
        <w:tc>
          <w:tcPr>
            <w:tcW w:w="819" w:type="dxa"/>
            <w:vMerge/>
            <w:tcBorders>
              <w:top w:val="nil"/>
              <w:left w:val="single" w:sz="4" w:space="0" w:color="auto"/>
              <w:bottom w:val="nil"/>
              <w:right w:val="nil"/>
            </w:tcBorders>
            <w:textDirection w:val="btLr"/>
          </w:tcPr>
          <w:p w14:paraId="22B98570" w14:textId="77777777" w:rsidR="00C44F51" w:rsidRPr="00205025" w:rsidRDefault="00C44F51" w:rsidP="005D0282">
            <w:pPr>
              <w:ind w:left="113" w:right="113"/>
              <w:rPr>
                <w:rFonts w:ascii="Georgia" w:hAnsi="Georgia" w:cs="Times New Roman"/>
                <w:color w:val="000000" w:themeColor="text1"/>
                <w:lang w:val="en-US"/>
              </w:rPr>
            </w:pPr>
          </w:p>
        </w:tc>
      </w:tr>
      <w:tr w:rsidR="00C44F51" w:rsidRPr="00205025" w14:paraId="5371C2F6" w14:textId="4240CC0A" w:rsidTr="00C44F51">
        <w:trPr>
          <w:cantSplit/>
          <w:trHeight w:val="1498"/>
        </w:trPr>
        <w:tc>
          <w:tcPr>
            <w:tcW w:w="723" w:type="dxa"/>
            <w:shd w:val="clear" w:color="auto" w:fill="auto"/>
            <w:textDirection w:val="btLr"/>
          </w:tcPr>
          <w:p w14:paraId="2D0836E0" w14:textId="4213F7CD"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b/>
                <w:color w:val="000000" w:themeColor="text1"/>
                <w:sz w:val="18"/>
                <w:szCs w:val="18"/>
                <w:lang w:val="en-US"/>
              </w:rPr>
              <w:t>Köhn (2013)</w:t>
            </w:r>
          </w:p>
        </w:tc>
        <w:tc>
          <w:tcPr>
            <w:tcW w:w="1149" w:type="dxa"/>
            <w:shd w:val="clear" w:color="auto" w:fill="auto"/>
            <w:textDirection w:val="btLr"/>
          </w:tcPr>
          <w:p w14:paraId="4E34EE63" w14:textId="77777777" w:rsidR="00C44F51" w:rsidRPr="00205025" w:rsidRDefault="00C44F51" w:rsidP="005D0282">
            <w:pPr>
              <w:ind w:left="80" w:right="113"/>
              <w:rPr>
                <w:rFonts w:ascii="Georgia" w:hAnsi="Georgia"/>
                <w:color w:val="000000" w:themeColor="text1"/>
                <w:sz w:val="18"/>
                <w:szCs w:val="18"/>
                <w:lang w:val="en-US"/>
              </w:rPr>
            </w:pPr>
            <w:r w:rsidRPr="00205025">
              <w:rPr>
                <w:rFonts w:ascii="Georgia" w:hAnsi="Georgia"/>
                <w:color w:val="000000" w:themeColor="text1"/>
                <w:sz w:val="18"/>
                <w:szCs w:val="18"/>
                <w:lang w:val="en-US"/>
              </w:rPr>
              <w:t>Preparation</w:t>
            </w:r>
          </w:p>
          <w:p w14:paraId="2F2DF655" w14:textId="5FAA2E6B"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Incident</w:t>
            </w:r>
          </w:p>
        </w:tc>
        <w:tc>
          <w:tcPr>
            <w:tcW w:w="1247" w:type="dxa"/>
            <w:shd w:val="clear" w:color="auto" w:fill="auto"/>
            <w:textDirection w:val="btLr"/>
          </w:tcPr>
          <w:p w14:paraId="1EC3B2A3" w14:textId="36C6843B" w:rsidR="00C44F51" w:rsidRPr="00205025" w:rsidRDefault="00C44F51" w:rsidP="005D0282">
            <w:pPr>
              <w:ind w:left="80" w:right="113"/>
              <w:rPr>
                <w:rFonts w:ascii="Georgia" w:eastAsia="Times New Roman" w:hAnsi="Georgia" w:cs="Times New Roman"/>
                <w:color w:val="000000" w:themeColor="text1"/>
                <w:sz w:val="18"/>
                <w:szCs w:val="18"/>
                <w:lang w:val="en-US"/>
              </w:rPr>
            </w:pPr>
            <w:r w:rsidRPr="00205025">
              <w:rPr>
                <w:rFonts w:ascii="Georgia" w:eastAsia="Times New Roman" w:hAnsi="Georgia" w:cs="Times New Roman"/>
                <w:color w:val="000000" w:themeColor="text1"/>
                <w:sz w:val="18"/>
                <w:szCs w:val="18"/>
                <w:lang w:val="en-US"/>
              </w:rPr>
              <w:t>Incident Response</w:t>
            </w:r>
          </w:p>
          <w:p w14:paraId="114FF53F" w14:textId="315D19BD" w:rsidR="00C44F51" w:rsidRPr="00205025" w:rsidRDefault="00C44F51" w:rsidP="005D0282">
            <w:pPr>
              <w:ind w:left="113" w:right="113"/>
              <w:rPr>
                <w:rFonts w:ascii="Georgia" w:hAnsi="Georgia" w:cs="Times New Roman"/>
                <w:color w:val="000000" w:themeColor="text1"/>
                <w:lang w:val="en-US"/>
              </w:rPr>
            </w:pPr>
          </w:p>
        </w:tc>
        <w:tc>
          <w:tcPr>
            <w:tcW w:w="2935" w:type="dxa"/>
            <w:gridSpan w:val="3"/>
            <w:shd w:val="clear" w:color="auto" w:fill="auto"/>
            <w:textDirection w:val="btLr"/>
          </w:tcPr>
          <w:p w14:paraId="0EAAF49E" w14:textId="78683CC4" w:rsidR="00C44F51" w:rsidRPr="00205025" w:rsidRDefault="00C44F51" w:rsidP="005D0282">
            <w:pPr>
              <w:ind w:left="113" w:right="113"/>
              <w:rPr>
                <w:rFonts w:ascii="Georgia" w:hAnsi="Georgia" w:cs="Times New Roman"/>
                <w:color w:val="000000" w:themeColor="text1"/>
                <w:lang w:val="en-US"/>
              </w:rPr>
            </w:pPr>
            <w:r w:rsidRPr="00205025">
              <w:rPr>
                <w:rFonts w:ascii="Georgia" w:eastAsia="Times New Roman" w:hAnsi="Georgia" w:cs="Times New Roman"/>
                <w:color w:val="000000" w:themeColor="text1"/>
                <w:sz w:val="18"/>
                <w:szCs w:val="18"/>
                <w:lang w:val="en-US"/>
              </w:rPr>
              <w:t>Investigation</w:t>
            </w:r>
          </w:p>
        </w:tc>
        <w:tc>
          <w:tcPr>
            <w:tcW w:w="921" w:type="dxa"/>
            <w:shd w:val="clear" w:color="auto" w:fill="auto"/>
            <w:textDirection w:val="btLr"/>
          </w:tcPr>
          <w:p w14:paraId="4F770480" w14:textId="4C841E9F"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Presentation</w:t>
            </w:r>
          </w:p>
        </w:tc>
        <w:tc>
          <w:tcPr>
            <w:tcW w:w="819" w:type="dxa"/>
            <w:shd w:val="clear" w:color="auto" w:fill="auto"/>
            <w:textDirection w:val="btLr"/>
          </w:tcPr>
          <w:p w14:paraId="23F477B2" w14:textId="71E3D58B" w:rsidR="00C44F51" w:rsidRPr="00205025" w:rsidRDefault="00C44F51" w:rsidP="005D0282">
            <w:pPr>
              <w:ind w:left="113" w:right="113"/>
              <w:rPr>
                <w:rFonts w:ascii="Georgia" w:hAnsi="Georgia" w:cs="Times New Roman"/>
                <w:color w:val="000000" w:themeColor="text1"/>
                <w:lang w:val="en-US"/>
              </w:rPr>
            </w:pPr>
          </w:p>
        </w:tc>
        <w:tc>
          <w:tcPr>
            <w:tcW w:w="819" w:type="dxa"/>
            <w:tcBorders>
              <w:right w:val="single" w:sz="4" w:space="0" w:color="auto"/>
            </w:tcBorders>
            <w:shd w:val="clear" w:color="auto" w:fill="auto"/>
            <w:textDirection w:val="btLr"/>
          </w:tcPr>
          <w:p w14:paraId="74A0AF4B" w14:textId="77777777" w:rsidR="00C44F51" w:rsidRPr="00205025" w:rsidRDefault="00C44F51" w:rsidP="005D0282">
            <w:pPr>
              <w:ind w:left="113" w:right="113"/>
              <w:rPr>
                <w:rFonts w:ascii="Georgia" w:hAnsi="Georgia" w:cs="Times New Roman"/>
                <w:color w:val="000000" w:themeColor="text1"/>
                <w:lang w:val="en-US"/>
              </w:rPr>
            </w:pPr>
          </w:p>
        </w:tc>
        <w:tc>
          <w:tcPr>
            <w:tcW w:w="819" w:type="dxa"/>
            <w:vMerge/>
            <w:tcBorders>
              <w:top w:val="nil"/>
              <w:left w:val="single" w:sz="4" w:space="0" w:color="auto"/>
              <w:bottom w:val="nil"/>
              <w:right w:val="nil"/>
            </w:tcBorders>
            <w:textDirection w:val="btLr"/>
          </w:tcPr>
          <w:p w14:paraId="4AE077DF" w14:textId="77777777" w:rsidR="00C44F51" w:rsidRPr="00205025" w:rsidRDefault="00C44F51" w:rsidP="005D0282">
            <w:pPr>
              <w:ind w:left="113" w:right="113"/>
              <w:rPr>
                <w:rFonts w:ascii="Georgia" w:hAnsi="Georgia" w:cs="Times New Roman"/>
                <w:color w:val="000000" w:themeColor="text1"/>
                <w:lang w:val="en-US"/>
              </w:rPr>
            </w:pPr>
          </w:p>
        </w:tc>
      </w:tr>
      <w:tr w:rsidR="00C44F51" w:rsidRPr="00205025" w14:paraId="0F65D5AE" w14:textId="2063707E" w:rsidTr="001916EB">
        <w:trPr>
          <w:cantSplit/>
          <w:trHeight w:val="1486"/>
        </w:trPr>
        <w:tc>
          <w:tcPr>
            <w:tcW w:w="723" w:type="dxa"/>
            <w:tcBorders>
              <w:bottom w:val="single" w:sz="4" w:space="0" w:color="auto"/>
            </w:tcBorders>
            <w:shd w:val="clear" w:color="auto" w:fill="auto"/>
            <w:textDirection w:val="btLr"/>
          </w:tcPr>
          <w:p w14:paraId="4E5134CD" w14:textId="131638DC"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b/>
                <w:color w:val="000000" w:themeColor="text1"/>
                <w:sz w:val="18"/>
                <w:szCs w:val="18"/>
                <w:lang w:val="en-US"/>
              </w:rPr>
              <w:t>USA DoJ (2004)</w:t>
            </w:r>
          </w:p>
        </w:tc>
        <w:tc>
          <w:tcPr>
            <w:tcW w:w="1149" w:type="dxa"/>
            <w:shd w:val="clear" w:color="auto" w:fill="auto"/>
            <w:textDirection w:val="btLr"/>
          </w:tcPr>
          <w:p w14:paraId="1C6389B8" w14:textId="79D02B1B"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Assessment</w:t>
            </w:r>
          </w:p>
        </w:tc>
        <w:tc>
          <w:tcPr>
            <w:tcW w:w="1247" w:type="dxa"/>
            <w:shd w:val="clear" w:color="auto" w:fill="auto"/>
            <w:textDirection w:val="btLr"/>
          </w:tcPr>
          <w:p w14:paraId="31A72B3D" w14:textId="4212AF6F"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Acquisition</w:t>
            </w:r>
          </w:p>
        </w:tc>
        <w:tc>
          <w:tcPr>
            <w:tcW w:w="2935" w:type="dxa"/>
            <w:gridSpan w:val="3"/>
            <w:shd w:val="clear" w:color="auto" w:fill="auto"/>
            <w:textDirection w:val="btLr"/>
          </w:tcPr>
          <w:p w14:paraId="78DBFAA7" w14:textId="5F4FC4DC"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Examination</w:t>
            </w:r>
          </w:p>
        </w:tc>
        <w:tc>
          <w:tcPr>
            <w:tcW w:w="921" w:type="dxa"/>
            <w:shd w:val="clear" w:color="auto" w:fill="auto"/>
            <w:textDirection w:val="btLr"/>
          </w:tcPr>
          <w:p w14:paraId="2A2BCDB5" w14:textId="6CC13A67" w:rsidR="00C44F51" w:rsidRPr="00205025" w:rsidRDefault="00C44F51" w:rsidP="005D0282">
            <w:pPr>
              <w:ind w:left="113" w:right="113"/>
              <w:rPr>
                <w:rFonts w:ascii="Georgia" w:hAnsi="Georgia" w:cs="Times New Roman"/>
                <w:color w:val="000000" w:themeColor="text1"/>
                <w:lang w:val="en-US"/>
              </w:rPr>
            </w:pPr>
            <w:r w:rsidRPr="00205025">
              <w:rPr>
                <w:rFonts w:ascii="Georgia" w:hAnsi="Georgia"/>
                <w:color w:val="000000" w:themeColor="text1"/>
                <w:sz w:val="18"/>
                <w:szCs w:val="18"/>
                <w:lang w:val="en-US"/>
              </w:rPr>
              <w:t>Documenting and Reporting</w:t>
            </w:r>
          </w:p>
        </w:tc>
        <w:tc>
          <w:tcPr>
            <w:tcW w:w="819" w:type="dxa"/>
            <w:shd w:val="clear" w:color="auto" w:fill="auto"/>
            <w:textDirection w:val="btLr"/>
          </w:tcPr>
          <w:p w14:paraId="6D7F681A" w14:textId="77777777" w:rsidR="00C44F51" w:rsidRPr="00205025" w:rsidRDefault="00C44F51" w:rsidP="005D0282">
            <w:pPr>
              <w:ind w:left="113" w:right="113"/>
              <w:rPr>
                <w:rFonts w:ascii="Georgia" w:hAnsi="Georgia" w:cs="Times New Roman"/>
                <w:color w:val="000000" w:themeColor="text1"/>
                <w:lang w:val="en-US"/>
              </w:rPr>
            </w:pPr>
          </w:p>
        </w:tc>
        <w:tc>
          <w:tcPr>
            <w:tcW w:w="819" w:type="dxa"/>
            <w:tcBorders>
              <w:right w:val="single" w:sz="4" w:space="0" w:color="auto"/>
            </w:tcBorders>
            <w:shd w:val="clear" w:color="auto" w:fill="auto"/>
            <w:textDirection w:val="btLr"/>
          </w:tcPr>
          <w:p w14:paraId="4BC994FF" w14:textId="77777777" w:rsidR="00C44F51" w:rsidRPr="00205025" w:rsidRDefault="00C44F51" w:rsidP="005D0282">
            <w:pPr>
              <w:ind w:left="113" w:right="113"/>
              <w:rPr>
                <w:rFonts w:ascii="Georgia" w:hAnsi="Georgia" w:cs="Times New Roman"/>
                <w:color w:val="000000" w:themeColor="text1"/>
                <w:lang w:val="en-US"/>
              </w:rPr>
            </w:pPr>
          </w:p>
        </w:tc>
        <w:tc>
          <w:tcPr>
            <w:tcW w:w="819" w:type="dxa"/>
            <w:vMerge/>
            <w:tcBorders>
              <w:top w:val="nil"/>
              <w:left w:val="single" w:sz="4" w:space="0" w:color="auto"/>
              <w:bottom w:val="nil"/>
              <w:right w:val="nil"/>
            </w:tcBorders>
            <w:textDirection w:val="btLr"/>
          </w:tcPr>
          <w:p w14:paraId="21DF5A62" w14:textId="77777777" w:rsidR="00C44F51" w:rsidRPr="00205025" w:rsidRDefault="00C44F51" w:rsidP="005D0282">
            <w:pPr>
              <w:ind w:left="113" w:right="113"/>
              <w:rPr>
                <w:rFonts w:ascii="Georgia" w:hAnsi="Georgia" w:cs="Times New Roman"/>
                <w:color w:val="000000" w:themeColor="text1"/>
                <w:lang w:val="en-US"/>
              </w:rPr>
            </w:pPr>
          </w:p>
        </w:tc>
      </w:tr>
      <w:tr w:rsidR="00C44F51" w:rsidRPr="00205025" w14:paraId="27BCE5FB" w14:textId="109B1575" w:rsidTr="00171F5A">
        <w:trPr>
          <w:cantSplit/>
          <w:trHeight w:val="2518"/>
        </w:trPr>
        <w:tc>
          <w:tcPr>
            <w:tcW w:w="723" w:type="dxa"/>
            <w:tcBorders>
              <w:left w:val="nil"/>
              <w:bottom w:val="nil"/>
            </w:tcBorders>
            <w:shd w:val="clear" w:color="auto" w:fill="auto"/>
            <w:textDirection w:val="btLr"/>
          </w:tcPr>
          <w:p w14:paraId="50C31BEC" w14:textId="7BB70497" w:rsidR="00C44F51" w:rsidRPr="00205025" w:rsidRDefault="00C44F51" w:rsidP="003E4333">
            <w:pPr>
              <w:ind w:left="113" w:right="113"/>
              <w:jc w:val="center"/>
              <w:rPr>
                <w:rFonts w:ascii="Georgia" w:hAnsi="Georgia" w:cs="Times New Roman"/>
                <w:b/>
                <w:color w:val="000000" w:themeColor="text1"/>
                <w:lang w:val="en-US"/>
              </w:rPr>
            </w:pPr>
          </w:p>
        </w:tc>
        <w:tc>
          <w:tcPr>
            <w:tcW w:w="1149" w:type="dxa"/>
            <w:shd w:val="clear" w:color="auto" w:fill="auto"/>
            <w:textDirection w:val="btLr"/>
            <w:vAlign w:val="center"/>
          </w:tcPr>
          <w:p w14:paraId="681310E9" w14:textId="26DCA755" w:rsidR="00C44F51" w:rsidRPr="00205025" w:rsidRDefault="00171F5A" w:rsidP="00701847">
            <w:pPr>
              <w:ind w:left="113" w:right="113"/>
              <w:jc w:val="center"/>
              <w:rPr>
                <w:rFonts w:ascii="Georgia" w:hAnsi="Georgia" w:cs="Times New Roman"/>
                <w:color w:val="000000" w:themeColor="text1"/>
                <w:sz w:val="18"/>
                <w:lang w:val="en-US"/>
              </w:rPr>
            </w:pPr>
            <w:r w:rsidRPr="00205025">
              <w:rPr>
                <w:rFonts w:ascii="Georgia" w:hAnsi="Georgia"/>
                <w:b/>
                <w:color w:val="000000" w:themeColor="text1"/>
                <w:sz w:val="18"/>
                <w:szCs w:val="18"/>
                <w:lang w:val="en-US"/>
              </w:rPr>
              <w:t>IDENTIFICATION</w:t>
            </w:r>
          </w:p>
        </w:tc>
        <w:tc>
          <w:tcPr>
            <w:tcW w:w="1247" w:type="dxa"/>
            <w:shd w:val="clear" w:color="auto" w:fill="auto"/>
            <w:textDirection w:val="btLr"/>
            <w:vAlign w:val="center"/>
          </w:tcPr>
          <w:p w14:paraId="3E7CB53A" w14:textId="42564C1F" w:rsidR="00C44F51" w:rsidRPr="00205025" w:rsidRDefault="00171F5A" w:rsidP="00701847">
            <w:pPr>
              <w:ind w:left="113" w:right="113"/>
              <w:jc w:val="center"/>
              <w:rPr>
                <w:rFonts w:ascii="Georgia" w:hAnsi="Georgia" w:cs="Times New Roman"/>
                <w:color w:val="000000" w:themeColor="text1"/>
                <w:sz w:val="18"/>
                <w:lang w:val="en-US"/>
              </w:rPr>
            </w:pPr>
            <w:r w:rsidRPr="00205025">
              <w:rPr>
                <w:rFonts w:ascii="Georgia" w:hAnsi="Georgia"/>
                <w:b/>
                <w:color w:val="000000" w:themeColor="text1"/>
                <w:sz w:val="18"/>
                <w:szCs w:val="18"/>
                <w:lang w:val="en-US"/>
              </w:rPr>
              <w:t>ACQUISITION</w:t>
            </w:r>
          </w:p>
        </w:tc>
        <w:tc>
          <w:tcPr>
            <w:tcW w:w="1160" w:type="dxa"/>
            <w:shd w:val="clear" w:color="auto" w:fill="auto"/>
            <w:textDirection w:val="btLr"/>
            <w:vAlign w:val="center"/>
          </w:tcPr>
          <w:p w14:paraId="51415234" w14:textId="07F89392" w:rsidR="00C44F51" w:rsidRPr="00205025" w:rsidRDefault="00171F5A" w:rsidP="00701847">
            <w:pPr>
              <w:ind w:left="113" w:right="113"/>
              <w:jc w:val="center"/>
              <w:rPr>
                <w:rFonts w:ascii="Georgia" w:hAnsi="Georgia" w:cs="Times New Roman"/>
                <w:color w:val="000000" w:themeColor="text1"/>
                <w:sz w:val="18"/>
                <w:lang w:val="en-US"/>
              </w:rPr>
            </w:pPr>
            <w:r w:rsidRPr="00205025">
              <w:rPr>
                <w:rFonts w:ascii="Georgia" w:hAnsi="Georgia"/>
                <w:b/>
                <w:color w:val="000000" w:themeColor="text1"/>
                <w:sz w:val="18"/>
                <w:szCs w:val="18"/>
                <w:lang w:val="en-US"/>
              </w:rPr>
              <w:t>SEARCH</w:t>
            </w:r>
          </w:p>
        </w:tc>
        <w:tc>
          <w:tcPr>
            <w:tcW w:w="1143" w:type="dxa"/>
            <w:shd w:val="clear" w:color="auto" w:fill="auto"/>
            <w:textDirection w:val="btLr"/>
            <w:vAlign w:val="center"/>
          </w:tcPr>
          <w:p w14:paraId="51FB7074" w14:textId="0D467E06" w:rsidR="00C44F51" w:rsidRPr="00205025" w:rsidRDefault="00171F5A" w:rsidP="00701847">
            <w:pPr>
              <w:ind w:left="113" w:right="113"/>
              <w:jc w:val="center"/>
              <w:rPr>
                <w:rFonts w:ascii="Georgia" w:hAnsi="Georgia" w:cs="Times New Roman"/>
                <w:color w:val="000000" w:themeColor="text1"/>
                <w:sz w:val="18"/>
                <w:lang w:val="en-US"/>
              </w:rPr>
            </w:pPr>
            <w:r w:rsidRPr="00205025">
              <w:rPr>
                <w:rFonts w:ascii="Georgia" w:hAnsi="Georgia"/>
                <w:b/>
                <w:color w:val="000000" w:themeColor="text1"/>
                <w:sz w:val="18"/>
                <w:szCs w:val="18"/>
                <w:lang w:val="en-US"/>
              </w:rPr>
              <w:t>ANALYSIS</w:t>
            </w:r>
          </w:p>
        </w:tc>
        <w:tc>
          <w:tcPr>
            <w:tcW w:w="632" w:type="dxa"/>
            <w:shd w:val="clear" w:color="auto" w:fill="auto"/>
            <w:textDirection w:val="btLr"/>
            <w:vAlign w:val="center"/>
          </w:tcPr>
          <w:p w14:paraId="12400936" w14:textId="6E33F5CD" w:rsidR="00C44F51" w:rsidRPr="00205025" w:rsidRDefault="00171F5A" w:rsidP="00701847">
            <w:pPr>
              <w:ind w:left="113" w:right="113"/>
              <w:jc w:val="center"/>
              <w:rPr>
                <w:rFonts w:ascii="Georgia" w:hAnsi="Georgia"/>
                <w:b/>
                <w:color w:val="000000" w:themeColor="text1"/>
                <w:sz w:val="18"/>
                <w:szCs w:val="18"/>
                <w:lang w:val="en-US"/>
              </w:rPr>
            </w:pPr>
            <w:r w:rsidRPr="00205025">
              <w:rPr>
                <w:rFonts w:ascii="Georgia" w:hAnsi="Georgia"/>
                <w:b/>
                <w:color w:val="000000" w:themeColor="text1"/>
                <w:sz w:val="18"/>
                <w:szCs w:val="18"/>
                <w:lang w:val="en-US"/>
              </w:rPr>
              <w:t>RECONSTRUCTION</w:t>
            </w:r>
          </w:p>
          <w:p w14:paraId="3615EAA2" w14:textId="25A02C9D" w:rsidR="00C44F51" w:rsidRPr="00205025" w:rsidRDefault="00171F5A" w:rsidP="00701847">
            <w:pPr>
              <w:ind w:left="113" w:right="113"/>
              <w:jc w:val="center"/>
              <w:rPr>
                <w:rFonts w:ascii="Georgia" w:hAnsi="Georgia" w:cs="Times New Roman"/>
                <w:color w:val="000000" w:themeColor="text1"/>
                <w:sz w:val="18"/>
                <w:lang w:val="en-US"/>
              </w:rPr>
            </w:pPr>
            <w:r w:rsidRPr="00205025">
              <w:rPr>
                <w:rFonts w:ascii="Georgia" w:hAnsi="Georgia"/>
                <w:b/>
                <w:color w:val="000000" w:themeColor="text1"/>
                <w:sz w:val="18"/>
                <w:szCs w:val="18"/>
                <w:lang w:val="en-US"/>
              </w:rPr>
              <w:t>(HYPOTHESIS)</w:t>
            </w:r>
          </w:p>
        </w:tc>
        <w:tc>
          <w:tcPr>
            <w:tcW w:w="921" w:type="dxa"/>
            <w:shd w:val="clear" w:color="auto" w:fill="auto"/>
            <w:textDirection w:val="btLr"/>
            <w:vAlign w:val="center"/>
          </w:tcPr>
          <w:p w14:paraId="01D71030" w14:textId="2260DAA2" w:rsidR="00C44F51" w:rsidRPr="00205025" w:rsidRDefault="00171F5A" w:rsidP="00701847">
            <w:pPr>
              <w:ind w:left="113" w:right="113"/>
              <w:jc w:val="center"/>
              <w:rPr>
                <w:rFonts w:ascii="Georgia" w:hAnsi="Georgia" w:cs="Times New Roman"/>
                <w:color w:val="000000" w:themeColor="text1"/>
                <w:sz w:val="18"/>
                <w:lang w:val="en-US"/>
              </w:rPr>
            </w:pPr>
            <w:r w:rsidRPr="00205025">
              <w:rPr>
                <w:rFonts w:ascii="Georgia" w:hAnsi="Georgia"/>
                <w:b/>
                <w:color w:val="000000" w:themeColor="text1"/>
                <w:sz w:val="18"/>
                <w:szCs w:val="18"/>
                <w:lang w:val="en-US"/>
              </w:rPr>
              <w:t>REPORTING &amp; PRESENTATION</w:t>
            </w:r>
          </w:p>
        </w:tc>
        <w:tc>
          <w:tcPr>
            <w:tcW w:w="819" w:type="dxa"/>
            <w:shd w:val="clear" w:color="auto" w:fill="auto"/>
            <w:textDirection w:val="btLr"/>
            <w:vAlign w:val="center"/>
          </w:tcPr>
          <w:p w14:paraId="3294B1EB" w14:textId="1D58D962" w:rsidR="00C44F51" w:rsidRPr="00205025" w:rsidRDefault="00171F5A" w:rsidP="00701847">
            <w:pPr>
              <w:ind w:left="113" w:right="113"/>
              <w:jc w:val="center"/>
              <w:rPr>
                <w:rFonts w:ascii="Georgia" w:hAnsi="Georgia" w:cs="Times New Roman"/>
                <w:color w:val="000000" w:themeColor="text1"/>
                <w:sz w:val="18"/>
                <w:lang w:val="en-US"/>
              </w:rPr>
            </w:pPr>
            <w:r w:rsidRPr="00205025">
              <w:rPr>
                <w:rFonts w:ascii="Georgia" w:hAnsi="Georgia"/>
                <w:b/>
                <w:color w:val="000000" w:themeColor="text1"/>
                <w:sz w:val="18"/>
                <w:szCs w:val="18"/>
                <w:lang w:val="en-US"/>
              </w:rPr>
              <w:t>PROOF/DEFENSE</w:t>
            </w:r>
          </w:p>
        </w:tc>
        <w:tc>
          <w:tcPr>
            <w:tcW w:w="819" w:type="dxa"/>
            <w:tcBorders>
              <w:right w:val="single" w:sz="4" w:space="0" w:color="auto"/>
            </w:tcBorders>
            <w:shd w:val="clear" w:color="auto" w:fill="auto"/>
            <w:textDirection w:val="btLr"/>
            <w:vAlign w:val="center"/>
          </w:tcPr>
          <w:p w14:paraId="0D7A4BDC" w14:textId="112A4C3B" w:rsidR="00C44F51" w:rsidRPr="00205025" w:rsidRDefault="00171F5A" w:rsidP="00701847">
            <w:pPr>
              <w:ind w:left="113" w:right="113"/>
              <w:jc w:val="center"/>
              <w:rPr>
                <w:rFonts w:ascii="Georgia" w:hAnsi="Georgia" w:cs="Times New Roman"/>
                <w:color w:val="000000" w:themeColor="text1"/>
                <w:sz w:val="18"/>
                <w:lang w:val="en-US"/>
              </w:rPr>
            </w:pPr>
            <w:r w:rsidRPr="00205025">
              <w:rPr>
                <w:rFonts w:ascii="Georgia" w:hAnsi="Georgia"/>
                <w:b/>
                <w:color w:val="000000" w:themeColor="text1"/>
                <w:sz w:val="18"/>
                <w:szCs w:val="18"/>
                <w:lang w:val="en-US"/>
              </w:rPr>
              <w:t>REFLECTION &amp; CONCLUSION</w:t>
            </w:r>
          </w:p>
        </w:tc>
        <w:tc>
          <w:tcPr>
            <w:tcW w:w="819" w:type="dxa"/>
            <w:vMerge/>
            <w:tcBorders>
              <w:top w:val="nil"/>
              <w:left w:val="single" w:sz="4" w:space="0" w:color="auto"/>
              <w:bottom w:val="nil"/>
              <w:right w:val="nil"/>
            </w:tcBorders>
            <w:textDirection w:val="btLr"/>
          </w:tcPr>
          <w:p w14:paraId="2892D14B" w14:textId="77777777" w:rsidR="00C44F51" w:rsidRPr="00205025" w:rsidRDefault="00C44F51" w:rsidP="005D0282">
            <w:pPr>
              <w:ind w:left="113" w:right="113"/>
              <w:rPr>
                <w:rFonts w:ascii="Georgia" w:hAnsi="Georgia"/>
                <w:b/>
                <w:color w:val="000000" w:themeColor="text1"/>
                <w:sz w:val="18"/>
                <w:szCs w:val="18"/>
                <w:lang w:val="en-US"/>
              </w:rPr>
            </w:pPr>
          </w:p>
        </w:tc>
      </w:tr>
    </w:tbl>
    <w:p w14:paraId="51FDC1ED" w14:textId="77777777" w:rsidR="00812D87" w:rsidRPr="00205025" w:rsidRDefault="00812D87" w:rsidP="00812D87">
      <w:pPr>
        <w:rPr>
          <w:rFonts w:ascii="Georgia" w:hAnsi="Georgia" w:cs="Times New Roman"/>
          <w:color w:val="000000" w:themeColor="text1"/>
          <w:lang w:val="en-US"/>
        </w:rPr>
      </w:pPr>
    </w:p>
    <w:sectPr w:rsidR="00812D87" w:rsidRPr="00205025">
      <w:pgSz w:w="11906" w:h="16838"/>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0F2E8C" w14:textId="77777777" w:rsidR="00E1562E" w:rsidRDefault="00E1562E">
      <w:pPr>
        <w:spacing w:after="0" w:line="240" w:lineRule="auto"/>
      </w:pPr>
      <w:r>
        <w:separator/>
      </w:r>
    </w:p>
  </w:endnote>
  <w:endnote w:type="continuationSeparator" w:id="0">
    <w:p w14:paraId="75F66749" w14:textId="77777777" w:rsidR="00E1562E" w:rsidRDefault="00E15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enlo Bold">
    <w:altName w:val="DokChampa"/>
    <w:charset w:val="00"/>
    <w:family w:val="auto"/>
    <w:pitch w:val="variable"/>
    <w:sig w:usb0="E60022FF" w:usb1="D000F1FB" w:usb2="00000028" w:usb3="00000000" w:csb0="000001DF" w:csb1="00000000"/>
  </w:font>
  <w:font w:name="Times">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2EFDF" w14:textId="77777777" w:rsidR="00E1562E" w:rsidRDefault="00E1562E">
      <w:pPr>
        <w:spacing w:after="0" w:line="240" w:lineRule="auto"/>
      </w:pPr>
      <w:r>
        <w:separator/>
      </w:r>
    </w:p>
  </w:footnote>
  <w:footnote w:type="continuationSeparator" w:id="0">
    <w:p w14:paraId="72F2E219" w14:textId="77777777" w:rsidR="00E1562E" w:rsidRDefault="00E1562E">
      <w:pPr>
        <w:spacing w:after="0" w:line="240" w:lineRule="auto"/>
      </w:pPr>
      <w:r>
        <w:continuationSeparator/>
      </w:r>
    </w:p>
  </w:footnote>
  <w:footnote w:id="1">
    <w:p w14:paraId="70100E64" w14:textId="16F1069E" w:rsidR="00E1562E" w:rsidRPr="00CD410D" w:rsidRDefault="00E1562E" w:rsidP="00CD410D">
      <w:pPr>
        <w:rPr>
          <w:rFonts w:eastAsia="Times New Roman"/>
        </w:rPr>
      </w:pPr>
      <w:r>
        <w:rPr>
          <w:rStyle w:val="FootnoteReference"/>
        </w:rPr>
        <w:footnoteRef/>
      </w:r>
      <w:r>
        <w:t xml:space="preserve"> </w:t>
      </w:r>
      <w:hyperlink r:id="rId1" w:history="1">
        <w:r>
          <w:rPr>
            <w:rStyle w:val="Hyperlink"/>
            <w:rFonts w:eastAsia="Times New Roman"/>
          </w:rPr>
          <w:t>https://www.digital-detective.net/acpo-good-practice-guide-for-digital-evidence/</w:t>
        </w:r>
      </w:hyperlink>
    </w:p>
  </w:footnote>
  <w:footnote w:id="2">
    <w:p w14:paraId="60ABE91C" w14:textId="77777777" w:rsidR="00E1562E" w:rsidRDefault="00E1562E" w:rsidP="00281DA4">
      <w:pPr>
        <w:pStyle w:val="Normal1"/>
        <w:spacing w:after="0" w:line="240" w:lineRule="auto"/>
        <w:rPr>
          <w:sz w:val="20"/>
          <w:szCs w:val="20"/>
        </w:rPr>
      </w:pPr>
      <w:r>
        <w:rPr>
          <w:vertAlign w:val="superscript"/>
        </w:rPr>
        <w:footnoteRef/>
      </w:r>
      <w:r>
        <w:rPr>
          <w:sz w:val="20"/>
          <w:szCs w:val="20"/>
        </w:rPr>
        <w:t xml:space="preserve"> https://www.ieee.org/about/corporate/governance/p7-8.html</w:t>
      </w:r>
    </w:p>
  </w:footnote>
  <w:footnote w:id="3">
    <w:p w14:paraId="21489E61" w14:textId="77777777" w:rsidR="00E1562E" w:rsidRPr="00C439AA" w:rsidRDefault="00E1562E" w:rsidP="00962D41">
      <w:pPr>
        <w:pStyle w:val="FootnoteText"/>
        <w:rPr>
          <w:lang w:val="en-US"/>
        </w:rPr>
      </w:pPr>
      <w:r>
        <w:rPr>
          <w:rStyle w:val="FootnoteReference"/>
        </w:rPr>
        <w:footnoteRef/>
      </w:r>
      <w:r>
        <w:t xml:space="preserve"> </w:t>
      </w:r>
      <w:r w:rsidRPr="00C439AA">
        <w:rPr>
          <w:rFonts w:ascii="Georgia" w:eastAsia="Georgia" w:hAnsi="Georgia" w:cs="Times New Roman"/>
          <w:sz w:val="20"/>
          <w:lang w:val="en-US"/>
        </w:rPr>
        <w:t>https://www.statista.com/statistics/542817/worldwide-virtual-private-network-market/</w:t>
      </w:r>
    </w:p>
  </w:footnote>
  <w:footnote w:id="4">
    <w:p w14:paraId="79F0C0AF" w14:textId="77777777" w:rsidR="00E1562E" w:rsidRPr="00CF2E24" w:rsidRDefault="00E1562E" w:rsidP="00962D41">
      <w:pPr>
        <w:pStyle w:val="FootnoteText"/>
        <w:rPr>
          <w:lang w:val="en-US"/>
        </w:rPr>
      </w:pPr>
      <w:r>
        <w:rPr>
          <w:rStyle w:val="FootnoteReference"/>
        </w:rPr>
        <w:footnoteRef/>
      </w:r>
      <w:r>
        <w:t xml:space="preserve"> </w:t>
      </w:r>
      <w:r w:rsidRPr="00CF2E24">
        <w:rPr>
          <w:rFonts w:ascii="Georgia" w:eastAsia="Georgia" w:hAnsi="Georgia" w:cs="Times New Roman"/>
          <w:sz w:val="20"/>
          <w:lang w:val="en-US"/>
        </w:rPr>
        <w:t>https://metrics.torproject.org/networksize.html?start=2010-06-26&amp;end=2019-09-24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114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1032C7"/>
    <w:multiLevelType w:val="multilevel"/>
    <w:tmpl w:val="E87210DE"/>
    <w:lvl w:ilvl="0">
      <w:start w:val="1"/>
      <w:numFmt w:val="lowerLetter"/>
      <w:lvlText w:val="(%1)"/>
      <w:lvlJc w:val="left"/>
      <w:pPr>
        <w:ind w:left="36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2" w15:restartNumberingAfterBreak="0">
    <w:nsid w:val="08847148"/>
    <w:multiLevelType w:val="hybridMultilevel"/>
    <w:tmpl w:val="6B4EF9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2B211D"/>
    <w:multiLevelType w:val="hybridMultilevel"/>
    <w:tmpl w:val="557246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762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EA07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177645"/>
    <w:multiLevelType w:val="hybridMultilevel"/>
    <w:tmpl w:val="C008A0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233819"/>
    <w:multiLevelType w:val="hybridMultilevel"/>
    <w:tmpl w:val="A65C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92F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C11D64"/>
    <w:multiLevelType w:val="hybridMultilevel"/>
    <w:tmpl w:val="8D5EB80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40A5546"/>
    <w:multiLevelType w:val="multilevel"/>
    <w:tmpl w:val="7624D1E0"/>
    <w:lvl w:ilvl="0">
      <w:start w:val="1"/>
      <w:numFmt w:val="decimal"/>
      <w:lvlText w:val="S%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E26C10"/>
    <w:multiLevelType w:val="hybridMultilevel"/>
    <w:tmpl w:val="06649B68"/>
    <w:lvl w:ilvl="0" w:tplc="04090019">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726344"/>
    <w:multiLevelType w:val="multilevel"/>
    <w:tmpl w:val="E5E05F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FEC3F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0B53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1386DD1"/>
    <w:multiLevelType w:val="multilevel"/>
    <w:tmpl w:val="7318D352"/>
    <w:lvl w:ilvl="0">
      <w:start w:val="1"/>
      <w:numFmt w:val="bullet"/>
      <w:lvlText w:val="●"/>
      <w:lvlJc w:val="left"/>
      <w:pPr>
        <w:ind w:left="0" w:hanging="360"/>
      </w:pPr>
      <w:rPr>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16" w15:restartNumberingAfterBreak="0">
    <w:nsid w:val="3358751E"/>
    <w:multiLevelType w:val="hybridMultilevel"/>
    <w:tmpl w:val="C008A0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5900EC5"/>
    <w:multiLevelType w:val="multilevel"/>
    <w:tmpl w:val="A8D0E6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375C76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FBC50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2D38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D7D6E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F897B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8E57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77D2AC0"/>
    <w:multiLevelType w:val="hybridMultilevel"/>
    <w:tmpl w:val="8D5EB80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CD119BF"/>
    <w:multiLevelType w:val="hybridMultilevel"/>
    <w:tmpl w:val="BB4E21C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1007F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24719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4A5573C"/>
    <w:multiLevelType w:val="multilevel"/>
    <w:tmpl w:val="E87210DE"/>
    <w:lvl w:ilvl="0">
      <w:start w:val="1"/>
      <w:numFmt w:val="lowerLetter"/>
      <w:lvlText w:val="(%1)"/>
      <w:lvlJc w:val="left"/>
      <w:pPr>
        <w:ind w:left="36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29" w15:restartNumberingAfterBreak="0">
    <w:nsid w:val="68ED09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9E54903"/>
    <w:multiLevelType w:val="hybridMultilevel"/>
    <w:tmpl w:val="7624D1E0"/>
    <w:lvl w:ilvl="0" w:tplc="1D62A7C2">
      <w:start w:val="1"/>
      <w:numFmt w:val="decimal"/>
      <w:lvlText w:val="S%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F054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4010F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95F00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DC244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8"/>
  </w:num>
  <w:num w:numId="2">
    <w:abstractNumId w:val="12"/>
  </w:num>
  <w:num w:numId="3">
    <w:abstractNumId w:val="15"/>
  </w:num>
  <w:num w:numId="4">
    <w:abstractNumId w:val="17"/>
  </w:num>
  <w:num w:numId="5">
    <w:abstractNumId w:val="31"/>
  </w:num>
  <w:num w:numId="6">
    <w:abstractNumId w:val="2"/>
  </w:num>
  <w:num w:numId="7">
    <w:abstractNumId w:val="30"/>
  </w:num>
  <w:num w:numId="8">
    <w:abstractNumId w:val="1"/>
  </w:num>
  <w:num w:numId="9">
    <w:abstractNumId w:val="3"/>
  </w:num>
  <w:num w:numId="10">
    <w:abstractNumId w:val="5"/>
  </w:num>
  <w:num w:numId="11">
    <w:abstractNumId w:val="22"/>
  </w:num>
  <w:num w:numId="12">
    <w:abstractNumId w:val="34"/>
  </w:num>
  <w:num w:numId="13">
    <w:abstractNumId w:val="32"/>
  </w:num>
  <w:num w:numId="14">
    <w:abstractNumId w:val="21"/>
  </w:num>
  <w:num w:numId="15">
    <w:abstractNumId w:val="18"/>
  </w:num>
  <w:num w:numId="16">
    <w:abstractNumId w:val="0"/>
  </w:num>
  <w:num w:numId="17">
    <w:abstractNumId w:val="27"/>
  </w:num>
  <w:num w:numId="18">
    <w:abstractNumId w:val="23"/>
  </w:num>
  <w:num w:numId="19">
    <w:abstractNumId w:val="33"/>
  </w:num>
  <w:num w:numId="20">
    <w:abstractNumId w:val="4"/>
  </w:num>
  <w:num w:numId="21">
    <w:abstractNumId w:val="16"/>
  </w:num>
  <w:num w:numId="22">
    <w:abstractNumId w:val="6"/>
  </w:num>
  <w:num w:numId="23">
    <w:abstractNumId w:val="9"/>
  </w:num>
  <w:num w:numId="24">
    <w:abstractNumId w:val="25"/>
  </w:num>
  <w:num w:numId="25">
    <w:abstractNumId w:val="24"/>
  </w:num>
  <w:num w:numId="26">
    <w:abstractNumId w:val="7"/>
  </w:num>
  <w:num w:numId="27">
    <w:abstractNumId w:val="13"/>
  </w:num>
  <w:num w:numId="28">
    <w:abstractNumId w:val="8"/>
  </w:num>
  <w:num w:numId="29">
    <w:abstractNumId w:val="14"/>
  </w:num>
  <w:num w:numId="30">
    <w:abstractNumId w:val="29"/>
  </w:num>
  <w:num w:numId="31">
    <w:abstractNumId w:val="26"/>
  </w:num>
  <w:num w:numId="32">
    <w:abstractNumId w:val="10"/>
  </w:num>
  <w:num w:numId="33">
    <w:abstractNumId w:val="11"/>
  </w:num>
  <w:num w:numId="34">
    <w:abstractNumId w:val="20"/>
  </w:num>
  <w:num w:numId="35">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A279FF"/>
    <w:rsid w:val="0000088C"/>
    <w:rsid w:val="00000B5D"/>
    <w:rsid w:val="00001C30"/>
    <w:rsid w:val="000025C4"/>
    <w:rsid w:val="00002AC4"/>
    <w:rsid w:val="00003816"/>
    <w:rsid w:val="00005450"/>
    <w:rsid w:val="000061EE"/>
    <w:rsid w:val="00006CE1"/>
    <w:rsid w:val="000074A3"/>
    <w:rsid w:val="000074FF"/>
    <w:rsid w:val="0001343F"/>
    <w:rsid w:val="00013ADE"/>
    <w:rsid w:val="00013FA0"/>
    <w:rsid w:val="00013FFF"/>
    <w:rsid w:val="00015A0A"/>
    <w:rsid w:val="0001623C"/>
    <w:rsid w:val="00017201"/>
    <w:rsid w:val="00020035"/>
    <w:rsid w:val="0002089A"/>
    <w:rsid w:val="00020E94"/>
    <w:rsid w:val="000214B0"/>
    <w:rsid w:val="00021520"/>
    <w:rsid w:val="00022199"/>
    <w:rsid w:val="000247D0"/>
    <w:rsid w:val="00024942"/>
    <w:rsid w:val="000249FB"/>
    <w:rsid w:val="00025A80"/>
    <w:rsid w:val="00026E9A"/>
    <w:rsid w:val="00027DAD"/>
    <w:rsid w:val="00027F48"/>
    <w:rsid w:val="000322F9"/>
    <w:rsid w:val="00032410"/>
    <w:rsid w:val="00033511"/>
    <w:rsid w:val="000339EE"/>
    <w:rsid w:val="00034158"/>
    <w:rsid w:val="00036119"/>
    <w:rsid w:val="00036726"/>
    <w:rsid w:val="00040950"/>
    <w:rsid w:val="00040BCA"/>
    <w:rsid w:val="00041A9A"/>
    <w:rsid w:val="00043B08"/>
    <w:rsid w:val="00045225"/>
    <w:rsid w:val="00046973"/>
    <w:rsid w:val="00050B00"/>
    <w:rsid w:val="00052BF3"/>
    <w:rsid w:val="00052CCD"/>
    <w:rsid w:val="00053167"/>
    <w:rsid w:val="000532E4"/>
    <w:rsid w:val="0005340F"/>
    <w:rsid w:val="0005612B"/>
    <w:rsid w:val="00057184"/>
    <w:rsid w:val="00060136"/>
    <w:rsid w:val="00060376"/>
    <w:rsid w:val="00061B5F"/>
    <w:rsid w:val="00061B9D"/>
    <w:rsid w:val="00062DF1"/>
    <w:rsid w:val="000637F6"/>
    <w:rsid w:val="00065092"/>
    <w:rsid w:val="0006519B"/>
    <w:rsid w:val="000666AF"/>
    <w:rsid w:val="000669CF"/>
    <w:rsid w:val="00066B38"/>
    <w:rsid w:val="00066E0D"/>
    <w:rsid w:val="000671F9"/>
    <w:rsid w:val="000677DB"/>
    <w:rsid w:val="00073335"/>
    <w:rsid w:val="00073EF0"/>
    <w:rsid w:val="000741C8"/>
    <w:rsid w:val="000763E5"/>
    <w:rsid w:val="00077203"/>
    <w:rsid w:val="00077AC1"/>
    <w:rsid w:val="00077C5B"/>
    <w:rsid w:val="000808C3"/>
    <w:rsid w:val="00083549"/>
    <w:rsid w:val="00083952"/>
    <w:rsid w:val="00084585"/>
    <w:rsid w:val="000852EC"/>
    <w:rsid w:val="00086F60"/>
    <w:rsid w:val="00087B6D"/>
    <w:rsid w:val="00090F08"/>
    <w:rsid w:val="000921CF"/>
    <w:rsid w:val="00092A66"/>
    <w:rsid w:val="00092E9D"/>
    <w:rsid w:val="00093618"/>
    <w:rsid w:val="00096860"/>
    <w:rsid w:val="000968BA"/>
    <w:rsid w:val="00097146"/>
    <w:rsid w:val="000A0041"/>
    <w:rsid w:val="000A09FB"/>
    <w:rsid w:val="000A11CF"/>
    <w:rsid w:val="000A13AA"/>
    <w:rsid w:val="000A1D24"/>
    <w:rsid w:val="000A3D08"/>
    <w:rsid w:val="000A3EF9"/>
    <w:rsid w:val="000A42E1"/>
    <w:rsid w:val="000A5277"/>
    <w:rsid w:val="000A5869"/>
    <w:rsid w:val="000A59E3"/>
    <w:rsid w:val="000B1D8A"/>
    <w:rsid w:val="000B2926"/>
    <w:rsid w:val="000B36D0"/>
    <w:rsid w:val="000B5669"/>
    <w:rsid w:val="000B5E9E"/>
    <w:rsid w:val="000B69C8"/>
    <w:rsid w:val="000C03A1"/>
    <w:rsid w:val="000C075A"/>
    <w:rsid w:val="000C24D3"/>
    <w:rsid w:val="000C4B84"/>
    <w:rsid w:val="000C547F"/>
    <w:rsid w:val="000C5586"/>
    <w:rsid w:val="000C5E77"/>
    <w:rsid w:val="000C62F6"/>
    <w:rsid w:val="000C6E92"/>
    <w:rsid w:val="000C6ECF"/>
    <w:rsid w:val="000C7DB5"/>
    <w:rsid w:val="000D28B6"/>
    <w:rsid w:val="000D2BB5"/>
    <w:rsid w:val="000D4FD9"/>
    <w:rsid w:val="000D53AA"/>
    <w:rsid w:val="000D55E3"/>
    <w:rsid w:val="000D6F36"/>
    <w:rsid w:val="000D6F53"/>
    <w:rsid w:val="000D7FC0"/>
    <w:rsid w:val="000E032B"/>
    <w:rsid w:val="000E0BD5"/>
    <w:rsid w:val="000E0D1F"/>
    <w:rsid w:val="000E0FD5"/>
    <w:rsid w:val="000E155F"/>
    <w:rsid w:val="000E30B1"/>
    <w:rsid w:val="000E3C72"/>
    <w:rsid w:val="000E3F24"/>
    <w:rsid w:val="000E55D5"/>
    <w:rsid w:val="000E6888"/>
    <w:rsid w:val="000E7CF4"/>
    <w:rsid w:val="000F1F7F"/>
    <w:rsid w:val="000F2E5F"/>
    <w:rsid w:val="000F322A"/>
    <w:rsid w:val="000F3C1D"/>
    <w:rsid w:val="000F52CD"/>
    <w:rsid w:val="000F742B"/>
    <w:rsid w:val="001011C8"/>
    <w:rsid w:val="001026CE"/>
    <w:rsid w:val="001030C7"/>
    <w:rsid w:val="0010365F"/>
    <w:rsid w:val="00104C09"/>
    <w:rsid w:val="00106ACC"/>
    <w:rsid w:val="001070C8"/>
    <w:rsid w:val="00107B5D"/>
    <w:rsid w:val="0011101E"/>
    <w:rsid w:val="00111387"/>
    <w:rsid w:val="001125C3"/>
    <w:rsid w:val="001133C1"/>
    <w:rsid w:val="001139ED"/>
    <w:rsid w:val="00114A97"/>
    <w:rsid w:val="001158FF"/>
    <w:rsid w:val="00116D22"/>
    <w:rsid w:val="00120496"/>
    <w:rsid w:val="00120C0D"/>
    <w:rsid w:val="001219D7"/>
    <w:rsid w:val="00121E16"/>
    <w:rsid w:val="001248A2"/>
    <w:rsid w:val="001249BB"/>
    <w:rsid w:val="0012568C"/>
    <w:rsid w:val="001259D6"/>
    <w:rsid w:val="00125A13"/>
    <w:rsid w:val="00126330"/>
    <w:rsid w:val="00127416"/>
    <w:rsid w:val="001306C2"/>
    <w:rsid w:val="0013083B"/>
    <w:rsid w:val="00130BC9"/>
    <w:rsid w:val="001310AA"/>
    <w:rsid w:val="001316E1"/>
    <w:rsid w:val="001320CB"/>
    <w:rsid w:val="0013247E"/>
    <w:rsid w:val="00132ABE"/>
    <w:rsid w:val="0013367E"/>
    <w:rsid w:val="001336EA"/>
    <w:rsid w:val="0013393F"/>
    <w:rsid w:val="00133B42"/>
    <w:rsid w:val="00135F81"/>
    <w:rsid w:val="00140AE5"/>
    <w:rsid w:val="00141AC7"/>
    <w:rsid w:val="00141F53"/>
    <w:rsid w:val="0014302F"/>
    <w:rsid w:val="0014313C"/>
    <w:rsid w:val="0014445F"/>
    <w:rsid w:val="001445AC"/>
    <w:rsid w:val="00146579"/>
    <w:rsid w:val="001466D3"/>
    <w:rsid w:val="00147046"/>
    <w:rsid w:val="00147901"/>
    <w:rsid w:val="001520ED"/>
    <w:rsid w:val="001522F1"/>
    <w:rsid w:val="001525F2"/>
    <w:rsid w:val="00152DFF"/>
    <w:rsid w:val="00153C23"/>
    <w:rsid w:val="00153D2F"/>
    <w:rsid w:val="00154B79"/>
    <w:rsid w:val="00156668"/>
    <w:rsid w:val="001608EB"/>
    <w:rsid w:val="00160A86"/>
    <w:rsid w:val="00160AC6"/>
    <w:rsid w:val="00160CB7"/>
    <w:rsid w:val="00160EEE"/>
    <w:rsid w:val="0016244C"/>
    <w:rsid w:val="00162FC6"/>
    <w:rsid w:val="00165EF0"/>
    <w:rsid w:val="00166B54"/>
    <w:rsid w:val="0016733B"/>
    <w:rsid w:val="00167860"/>
    <w:rsid w:val="001702EB"/>
    <w:rsid w:val="00170669"/>
    <w:rsid w:val="0017068B"/>
    <w:rsid w:val="00170CB3"/>
    <w:rsid w:val="00171D1B"/>
    <w:rsid w:val="00171F5A"/>
    <w:rsid w:val="00173720"/>
    <w:rsid w:val="00175895"/>
    <w:rsid w:val="00175CBE"/>
    <w:rsid w:val="00176CD3"/>
    <w:rsid w:val="00177E7F"/>
    <w:rsid w:val="00180AA0"/>
    <w:rsid w:val="00182F99"/>
    <w:rsid w:val="00183CBB"/>
    <w:rsid w:val="00184280"/>
    <w:rsid w:val="00184A6F"/>
    <w:rsid w:val="001878FE"/>
    <w:rsid w:val="00187A26"/>
    <w:rsid w:val="00190A9D"/>
    <w:rsid w:val="001916EB"/>
    <w:rsid w:val="001918D9"/>
    <w:rsid w:val="00192F10"/>
    <w:rsid w:val="00194118"/>
    <w:rsid w:val="001941B3"/>
    <w:rsid w:val="001A1414"/>
    <w:rsid w:val="001A1FBC"/>
    <w:rsid w:val="001A2A08"/>
    <w:rsid w:val="001A32B5"/>
    <w:rsid w:val="001A3509"/>
    <w:rsid w:val="001A51C6"/>
    <w:rsid w:val="001A6B7D"/>
    <w:rsid w:val="001A70F4"/>
    <w:rsid w:val="001A788C"/>
    <w:rsid w:val="001B25D7"/>
    <w:rsid w:val="001B2DB5"/>
    <w:rsid w:val="001B3716"/>
    <w:rsid w:val="001B4398"/>
    <w:rsid w:val="001B524E"/>
    <w:rsid w:val="001B57E7"/>
    <w:rsid w:val="001B652B"/>
    <w:rsid w:val="001B6885"/>
    <w:rsid w:val="001B717C"/>
    <w:rsid w:val="001B71CE"/>
    <w:rsid w:val="001C0136"/>
    <w:rsid w:val="001C2A11"/>
    <w:rsid w:val="001C2CF9"/>
    <w:rsid w:val="001C33AD"/>
    <w:rsid w:val="001C3513"/>
    <w:rsid w:val="001C368C"/>
    <w:rsid w:val="001C3969"/>
    <w:rsid w:val="001C4F4E"/>
    <w:rsid w:val="001C57C3"/>
    <w:rsid w:val="001C5942"/>
    <w:rsid w:val="001C6505"/>
    <w:rsid w:val="001C669D"/>
    <w:rsid w:val="001C6EE7"/>
    <w:rsid w:val="001D10D8"/>
    <w:rsid w:val="001D1455"/>
    <w:rsid w:val="001D17ED"/>
    <w:rsid w:val="001D1877"/>
    <w:rsid w:val="001D195B"/>
    <w:rsid w:val="001D1EB7"/>
    <w:rsid w:val="001D237A"/>
    <w:rsid w:val="001D375C"/>
    <w:rsid w:val="001D3A8A"/>
    <w:rsid w:val="001D53CB"/>
    <w:rsid w:val="001D546B"/>
    <w:rsid w:val="001D592A"/>
    <w:rsid w:val="001D74BB"/>
    <w:rsid w:val="001E03EE"/>
    <w:rsid w:val="001E2182"/>
    <w:rsid w:val="001E23C6"/>
    <w:rsid w:val="001E2E41"/>
    <w:rsid w:val="001E50D6"/>
    <w:rsid w:val="001E515F"/>
    <w:rsid w:val="001E6BF6"/>
    <w:rsid w:val="001E6E34"/>
    <w:rsid w:val="001E7007"/>
    <w:rsid w:val="001E73C8"/>
    <w:rsid w:val="001E782D"/>
    <w:rsid w:val="001E7A98"/>
    <w:rsid w:val="001F0060"/>
    <w:rsid w:val="001F0112"/>
    <w:rsid w:val="001F0755"/>
    <w:rsid w:val="001F1C5C"/>
    <w:rsid w:val="001F27D7"/>
    <w:rsid w:val="001F32B1"/>
    <w:rsid w:val="001F3CFD"/>
    <w:rsid w:val="001F40BD"/>
    <w:rsid w:val="001F41B9"/>
    <w:rsid w:val="001F4231"/>
    <w:rsid w:val="001F4D84"/>
    <w:rsid w:val="001F59AB"/>
    <w:rsid w:val="001F7326"/>
    <w:rsid w:val="001F7959"/>
    <w:rsid w:val="00202DDB"/>
    <w:rsid w:val="002037F0"/>
    <w:rsid w:val="00205025"/>
    <w:rsid w:val="00205894"/>
    <w:rsid w:val="002071D3"/>
    <w:rsid w:val="002075A5"/>
    <w:rsid w:val="0020767C"/>
    <w:rsid w:val="0021032C"/>
    <w:rsid w:val="00213A9C"/>
    <w:rsid w:val="00213EF5"/>
    <w:rsid w:val="00214044"/>
    <w:rsid w:val="00214145"/>
    <w:rsid w:val="00214361"/>
    <w:rsid w:val="00215F37"/>
    <w:rsid w:val="00217013"/>
    <w:rsid w:val="00217792"/>
    <w:rsid w:val="00217A42"/>
    <w:rsid w:val="00220AE2"/>
    <w:rsid w:val="00220EAC"/>
    <w:rsid w:val="0022176B"/>
    <w:rsid w:val="002232EA"/>
    <w:rsid w:val="00223DDC"/>
    <w:rsid w:val="00224007"/>
    <w:rsid w:val="0022561C"/>
    <w:rsid w:val="002259ED"/>
    <w:rsid w:val="00225C68"/>
    <w:rsid w:val="00225D1C"/>
    <w:rsid w:val="002261A8"/>
    <w:rsid w:val="00226F17"/>
    <w:rsid w:val="002276F5"/>
    <w:rsid w:val="0023474B"/>
    <w:rsid w:val="00234CD5"/>
    <w:rsid w:val="002354C1"/>
    <w:rsid w:val="00237F24"/>
    <w:rsid w:val="00242D2E"/>
    <w:rsid w:val="002438E4"/>
    <w:rsid w:val="00243B19"/>
    <w:rsid w:val="00244BF5"/>
    <w:rsid w:val="00245001"/>
    <w:rsid w:val="00245EF1"/>
    <w:rsid w:val="0025084B"/>
    <w:rsid w:val="00250FDC"/>
    <w:rsid w:val="002518FA"/>
    <w:rsid w:val="00251A83"/>
    <w:rsid w:val="00251DAF"/>
    <w:rsid w:val="00252222"/>
    <w:rsid w:val="00252261"/>
    <w:rsid w:val="00252349"/>
    <w:rsid w:val="00252430"/>
    <w:rsid w:val="00252CE3"/>
    <w:rsid w:val="00253C76"/>
    <w:rsid w:val="002540E2"/>
    <w:rsid w:val="00254E60"/>
    <w:rsid w:val="00254FCE"/>
    <w:rsid w:val="0025551C"/>
    <w:rsid w:val="00255BC4"/>
    <w:rsid w:val="002566C4"/>
    <w:rsid w:val="00256B2F"/>
    <w:rsid w:val="002574E0"/>
    <w:rsid w:val="00260608"/>
    <w:rsid w:val="002615C2"/>
    <w:rsid w:val="00261742"/>
    <w:rsid w:val="002621C7"/>
    <w:rsid w:val="0026263D"/>
    <w:rsid w:val="00262C9A"/>
    <w:rsid w:val="002635C7"/>
    <w:rsid w:val="00263A4F"/>
    <w:rsid w:val="00263B32"/>
    <w:rsid w:val="002644F0"/>
    <w:rsid w:val="0026468C"/>
    <w:rsid w:val="002653CD"/>
    <w:rsid w:val="00265671"/>
    <w:rsid w:val="00265E98"/>
    <w:rsid w:val="002666F9"/>
    <w:rsid w:val="00267833"/>
    <w:rsid w:val="00270069"/>
    <w:rsid w:val="002703E1"/>
    <w:rsid w:val="0027043D"/>
    <w:rsid w:val="00270883"/>
    <w:rsid w:val="00270DD3"/>
    <w:rsid w:val="00270DD5"/>
    <w:rsid w:val="002723BC"/>
    <w:rsid w:val="00272DD4"/>
    <w:rsid w:val="0027359C"/>
    <w:rsid w:val="00273C75"/>
    <w:rsid w:val="00274BF1"/>
    <w:rsid w:val="00275CB6"/>
    <w:rsid w:val="002764CA"/>
    <w:rsid w:val="002778E7"/>
    <w:rsid w:val="00277E4E"/>
    <w:rsid w:val="00280FA8"/>
    <w:rsid w:val="00281DA4"/>
    <w:rsid w:val="002826EC"/>
    <w:rsid w:val="00284AFD"/>
    <w:rsid w:val="002876A3"/>
    <w:rsid w:val="00287E0A"/>
    <w:rsid w:val="002901C0"/>
    <w:rsid w:val="00291E8E"/>
    <w:rsid w:val="00292B27"/>
    <w:rsid w:val="00294557"/>
    <w:rsid w:val="0029544D"/>
    <w:rsid w:val="00296F6D"/>
    <w:rsid w:val="0029700D"/>
    <w:rsid w:val="002A0A97"/>
    <w:rsid w:val="002A1892"/>
    <w:rsid w:val="002A20F7"/>
    <w:rsid w:val="002A244E"/>
    <w:rsid w:val="002A24A3"/>
    <w:rsid w:val="002A2F04"/>
    <w:rsid w:val="002A506C"/>
    <w:rsid w:val="002A7079"/>
    <w:rsid w:val="002B1812"/>
    <w:rsid w:val="002B1FC1"/>
    <w:rsid w:val="002B2580"/>
    <w:rsid w:val="002B2F90"/>
    <w:rsid w:val="002B3221"/>
    <w:rsid w:val="002B5541"/>
    <w:rsid w:val="002B6B18"/>
    <w:rsid w:val="002B7D33"/>
    <w:rsid w:val="002C0032"/>
    <w:rsid w:val="002C07B2"/>
    <w:rsid w:val="002C2584"/>
    <w:rsid w:val="002C2F80"/>
    <w:rsid w:val="002C3231"/>
    <w:rsid w:val="002C38FF"/>
    <w:rsid w:val="002C3CB2"/>
    <w:rsid w:val="002C3D83"/>
    <w:rsid w:val="002C47C1"/>
    <w:rsid w:val="002C4F55"/>
    <w:rsid w:val="002C5FFD"/>
    <w:rsid w:val="002C60FA"/>
    <w:rsid w:val="002C6A1A"/>
    <w:rsid w:val="002D0E84"/>
    <w:rsid w:val="002D1045"/>
    <w:rsid w:val="002D1250"/>
    <w:rsid w:val="002D2574"/>
    <w:rsid w:val="002D29F7"/>
    <w:rsid w:val="002D368A"/>
    <w:rsid w:val="002D4316"/>
    <w:rsid w:val="002D484E"/>
    <w:rsid w:val="002D54A3"/>
    <w:rsid w:val="002D597A"/>
    <w:rsid w:val="002D718A"/>
    <w:rsid w:val="002D72DC"/>
    <w:rsid w:val="002E2922"/>
    <w:rsid w:val="002E3A53"/>
    <w:rsid w:val="002E3ACA"/>
    <w:rsid w:val="002E459C"/>
    <w:rsid w:val="002E6A30"/>
    <w:rsid w:val="002E6D8C"/>
    <w:rsid w:val="002E7237"/>
    <w:rsid w:val="002E7AE8"/>
    <w:rsid w:val="002F0446"/>
    <w:rsid w:val="002F0BAE"/>
    <w:rsid w:val="002F0D71"/>
    <w:rsid w:val="002F12F1"/>
    <w:rsid w:val="002F1CBD"/>
    <w:rsid w:val="002F2171"/>
    <w:rsid w:val="002F22FF"/>
    <w:rsid w:val="002F253B"/>
    <w:rsid w:val="002F3F99"/>
    <w:rsid w:val="002F4090"/>
    <w:rsid w:val="002F4909"/>
    <w:rsid w:val="002F4930"/>
    <w:rsid w:val="002F5F65"/>
    <w:rsid w:val="002F65D6"/>
    <w:rsid w:val="00300B9C"/>
    <w:rsid w:val="0030105E"/>
    <w:rsid w:val="003018C1"/>
    <w:rsid w:val="00301C22"/>
    <w:rsid w:val="00301C64"/>
    <w:rsid w:val="00301F8B"/>
    <w:rsid w:val="0030210D"/>
    <w:rsid w:val="003025D4"/>
    <w:rsid w:val="00304B5F"/>
    <w:rsid w:val="00306021"/>
    <w:rsid w:val="00306B08"/>
    <w:rsid w:val="00306EFF"/>
    <w:rsid w:val="003111B8"/>
    <w:rsid w:val="003119B3"/>
    <w:rsid w:val="00312C42"/>
    <w:rsid w:val="0031474D"/>
    <w:rsid w:val="00315DAE"/>
    <w:rsid w:val="00315E65"/>
    <w:rsid w:val="00316152"/>
    <w:rsid w:val="00316EB9"/>
    <w:rsid w:val="00317C36"/>
    <w:rsid w:val="003208EE"/>
    <w:rsid w:val="00320CB0"/>
    <w:rsid w:val="003223DE"/>
    <w:rsid w:val="003226ED"/>
    <w:rsid w:val="00322B2D"/>
    <w:rsid w:val="00323DEC"/>
    <w:rsid w:val="00323F5E"/>
    <w:rsid w:val="0032405D"/>
    <w:rsid w:val="00324564"/>
    <w:rsid w:val="00324A7C"/>
    <w:rsid w:val="00326367"/>
    <w:rsid w:val="00326744"/>
    <w:rsid w:val="003268E6"/>
    <w:rsid w:val="0032741B"/>
    <w:rsid w:val="00327987"/>
    <w:rsid w:val="00327A61"/>
    <w:rsid w:val="003318E2"/>
    <w:rsid w:val="00331FE5"/>
    <w:rsid w:val="00332B9F"/>
    <w:rsid w:val="003335CA"/>
    <w:rsid w:val="00334D10"/>
    <w:rsid w:val="00334E02"/>
    <w:rsid w:val="003350C8"/>
    <w:rsid w:val="003374F3"/>
    <w:rsid w:val="003406F8"/>
    <w:rsid w:val="00341D61"/>
    <w:rsid w:val="00342EA4"/>
    <w:rsid w:val="0034372B"/>
    <w:rsid w:val="003439B5"/>
    <w:rsid w:val="00344252"/>
    <w:rsid w:val="00345902"/>
    <w:rsid w:val="00346A4A"/>
    <w:rsid w:val="003474C8"/>
    <w:rsid w:val="003507FC"/>
    <w:rsid w:val="00350AF8"/>
    <w:rsid w:val="00350B6A"/>
    <w:rsid w:val="003513F3"/>
    <w:rsid w:val="0035241E"/>
    <w:rsid w:val="00352DB7"/>
    <w:rsid w:val="0035489C"/>
    <w:rsid w:val="00355C1F"/>
    <w:rsid w:val="003567E6"/>
    <w:rsid w:val="00361613"/>
    <w:rsid w:val="003618B8"/>
    <w:rsid w:val="00361BA8"/>
    <w:rsid w:val="00361DA8"/>
    <w:rsid w:val="00362E8B"/>
    <w:rsid w:val="003631B5"/>
    <w:rsid w:val="00365A67"/>
    <w:rsid w:val="00366437"/>
    <w:rsid w:val="003702BF"/>
    <w:rsid w:val="00371325"/>
    <w:rsid w:val="003719CD"/>
    <w:rsid w:val="003724EB"/>
    <w:rsid w:val="003727C9"/>
    <w:rsid w:val="00373941"/>
    <w:rsid w:val="00374012"/>
    <w:rsid w:val="00374DA1"/>
    <w:rsid w:val="00376C29"/>
    <w:rsid w:val="00377EB1"/>
    <w:rsid w:val="00381C4B"/>
    <w:rsid w:val="00382545"/>
    <w:rsid w:val="003829D7"/>
    <w:rsid w:val="003839D7"/>
    <w:rsid w:val="00383C49"/>
    <w:rsid w:val="0038526E"/>
    <w:rsid w:val="003856A4"/>
    <w:rsid w:val="00385ADF"/>
    <w:rsid w:val="003875EA"/>
    <w:rsid w:val="00387787"/>
    <w:rsid w:val="00390CEE"/>
    <w:rsid w:val="00391AF0"/>
    <w:rsid w:val="00392073"/>
    <w:rsid w:val="00392127"/>
    <w:rsid w:val="00392755"/>
    <w:rsid w:val="00392F40"/>
    <w:rsid w:val="00392FEF"/>
    <w:rsid w:val="003938C6"/>
    <w:rsid w:val="00393D36"/>
    <w:rsid w:val="003949EF"/>
    <w:rsid w:val="00397D37"/>
    <w:rsid w:val="003A160E"/>
    <w:rsid w:val="003A257E"/>
    <w:rsid w:val="003A2879"/>
    <w:rsid w:val="003A3330"/>
    <w:rsid w:val="003A52DD"/>
    <w:rsid w:val="003A674B"/>
    <w:rsid w:val="003B011E"/>
    <w:rsid w:val="003B0F96"/>
    <w:rsid w:val="003B29A7"/>
    <w:rsid w:val="003B2DEC"/>
    <w:rsid w:val="003B45A5"/>
    <w:rsid w:val="003B5010"/>
    <w:rsid w:val="003B7C87"/>
    <w:rsid w:val="003C074C"/>
    <w:rsid w:val="003C092E"/>
    <w:rsid w:val="003C128C"/>
    <w:rsid w:val="003C1B07"/>
    <w:rsid w:val="003C1C83"/>
    <w:rsid w:val="003C1D6A"/>
    <w:rsid w:val="003C1F0B"/>
    <w:rsid w:val="003C26C1"/>
    <w:rsid w:val="003C2F2F"/>
    <w:rsid w:val="003C35AC"/>
    <w:rsid w:val="003C3796"/>
    <w:rsid w:val="003C506A"/>
    <w:rsid w:val="003C5607"/>
    <w:rsid w:val="003C5A4F"/>
    <w:rsid w:val="003C5DCC"/>
    <w:rsid w:val="003C6639"/>
    <w:rsid w:val="003C713D"/>
    <w:rsid w:val="003C7F49"/>
    <w:rsid w:val="003D22BE"/>
    <w:rsid w:val="003D25D7"/>
    <w:rsid w:val="003D346C"/>
    <w:rsid w:val="003D49C4"/>
    <w:rsid w:val="003D7D14"/>
    <w:rsid w:val="003E092D"/>
    <w:rsid w:val="003E21BE"/>
    <w:rsid w:val="003E350C"/>
    <w:rsid w:val="003E4333"/>
    <w:rsid w:val="003E5520"/>
    <w:rsid w:val="003E56C9"/>
    <w:rsid w:val="003E670A"/>
    <w:rsid w:val="003E6759"/>
    <w:rsid w:val="003E6971"/>
    <w:rsid w:val="003E6CDB"/>
    <w:rsid w:val="003E720B"/>
    <w:rsid w:val="003E7243"/>
    <w:rsid w:val="003E7E12"/>
    <w:rsid w:val="003F00C3"/>
    <w:rsid w:val="003F09B2"/>
    <w:rsid w:val="003F287C"/>
    <w:rsid w:val="003F5489"/>
    <w:rsid w:val="003F5900"/>
    <w:rsid w:val="003F5BB3"/>
    <w:rsid w:val="003F5E8E"/>
    <w:rsid w:val="003F6A9D"/>
    <w:rsid w:val="003F6C2E"/>
    <w:rsid w:val="003F704F"/>
    <w:rsid w:val="003F715A"/>
    <w:rsid w:val="003F7C57"/>
    <w:rsid w:val="00400657"/>
    <w:rsid w:val="004034CF"/>
    <w:rsid w:val="004052B5"/>
    <w:rsid w:val="004060F0"/>
    <w:rsid w:val="0041002A"/>
    <w:rsid w:val="00410B69"/>
    <w:rsid w:val="00411123"/>
    <w:rsid w:val="004126DC"/>
    <w:rsid w:val="00412721"/>
    <w:rsid w:val="00412923"/>
    <w:rsid w:val="00412AC4"/>
    <w:rsid w:val="004130BA"/>
    <w:rsid w:val="00413563"/>
    <w:rsid w:val="00413C96"/>
    <w:rsid w:val="00414B49"/>
    <w:rsid w:val="00416D59"/>
    <w:rsid w:val="00417C14"/>
    <w:rsid w:val="00420BFA"/>
    <w:rsid w:val="00421525"/>
    <w:rsid w:val="00421E48"/>
    <w:rsid w:val="0042208C"/>
    <w:rsid w:val="00422F4B"/>
    <w:rsid w:val="00423F3E"/>
    <w:rsid w:val="00424EB8"/>
    <w:rsid w:val="004250EC"/>
    <w:rsid w:val="004255CB"/>
    <w:rsid w:val="004259F7"/>
    <w:rsid w:val="00425F36"/>
    <w:rsid w:val="00426CD8"/>
    <w:rsid w:val="0042794F"/>
    <w:rsid w:val="004300B9"/>
    <w:rsid w:val="004301D5"/>
    <w:rsid w:val="00430A34"/>
    <w:rsid w:val="00430BBE"/>
    <w:rsid w:val="0043176F"/>
    <w:rsid w:val="004326C0"/>
    <w:rsid w:val="00432C9A"/>
    <w:rsid w:val="00432CA3"/>
    <w:rsid w:val="004349E4"/>
    <w:rsid w:val="00434ECD"/>
    <w:rsid w:val="00435C0C"/>
    <w:rsid w:val="00436038"/>
    <w:rsid w:val="0043628C"/>
    <w:rsid w:val="004375D6"/>
    <w:rsid w:val="00440081"/>
    <w:rsid w:val="004400BB"/>
    <w:rsid w:val="004403B0"/>
    <w:rsid w:val="00440E99"/>
    <w:rsid w:val="0044104A"/>
    <w:rsid w:val="0044119D"/>
    <w:rsid w:val="00441CB3"/>
    <w:rsid w:val="00442649"/>
    <w:rsid w:val="004448FC"/>
    <w:rsid w:val="00445358"/>
    <w:rsid w:val="00445AE6"/>
    <w:rsid w:val="00446BAA"/>
    <w:rsid w:val="00446FB5"/>
    <w:rsid w:val="004503C2"/>
    <w:rsid w:val="00450D0B"/>
    <w:rsid w:val="004522FC"/>
    <w:rsid w:val="00453B53"/>
    <w:rsid w:val="00454021"/>
    <w:rsid w:val="0045500B"/>
    <w:rsid w:val="00455096"/>
    <w:rsid w:val="0045519E"/>
    <w:rsid w:val="00457368"/>
    <w:rsid w:val="004603B5"/>
    <w:rsid w:val="00460BEE"/>
    <w:rsid w:val="00461C05"/>
    <w:rsid w:val="00462313"/>
    <w:rsid w:val="00462714"/>
    <w:rsid w:val="004640EF"/>
    <w:rsid w:val="00464B52"/>
    <w:rsid w:val="00465D68"/>
    <w:rsid w:val="004660EF"/>
    <w:rsid w:val="00466836"/>
    <w:rsid w:val="00466F54"/>
    <w:rsid w:val="00467152"/>
    <w:rsid w:val="0047249D"/>
    <w:rsid w:val="0047255B"/>
    <w:rsid w:val="004725EA"/>
    <w:rsid w:val="00472BD9"/>
    <w:rsid w:val="004735BA"/>
    <w:rsid w:val="00473D58"/>
    <w:rsid w:val="00473FD3"/>
    <w:rsid w:val="0047457E"/>
    <w:rsid w:val="004749BB"/>
    <w:rsid w:val="00475053"/>
    <w:rsid w:val="004756C7"/>
    <w:rsid w:val="0047708D"/>
    <w:rsid w:val="00480382"/>
    <w:rsid w:val="00481E56"/>
    <w:rsid w:val="004868AB"/>
    <w:rsid w:val="00487206"/>
    <w:rsid w:val="00487BD1"/>
    <w:rsid w:val="0049001C"/>
    <w:rsid w:val="00490C7A"/>
    <w:rsid w:val="00490D31"/>
    <w:rsid w:val="004911A3"/>
    <w:rsid w:val="004919DF"/>
    <w:rsid w:val="004931C7"/>
    <w:rsid w:val="004933BF"/>
    <w:rsid w:val="0049389F"/>
    <w:rsid w:val="00494658"/>
    <w:rsid w:val="00494711"/>
    <w:rsid w:val="004970D7"/>
    <w:rsid w:val="00497536"/>
    <w:rsid w:val="00497E77"/>
    <w:rsid w:val="004A037F"/>
    <w:rsid w:val="004A0E2A"/>
    <w:rsid w:val="004A2571"/>
    <w:rsid w:val="004A33F7"/>
    <w:rsid w:val="004A3C20"/>
    <w:rsid w:val="004B0A35"/>
    <w:rsid w:val="004B0DCF"/>
    <w:rsid w:val="004B3A26"/>
    <w:rsid w:val="004B57A4"/>
    <w:rsid w:val="004B5D6B"/>
    <w:rsid w:val="004B6662"/>
    <w:rsid w:val="004B6683"/>
    <w:rsid w:val="004B67FE"/>
    <w:rsid w:val="004B69C6"/>
    <w:rsid w:val="004B7133"/>
    <w:rsid w:val="004B78AC"/>
    <w:rsid w:val="004B7A1F"/>
    <w:rsid w:val="004B7DED"/>
    <w:rsid w:val="004C0FC7"/>
    <w:rsid w:val="004C17E4"/>
    <w:rsid w:val="004C1E8F"/>
    <w:rsid w:val="004C245D"/>
    <w:rsid w:val="004C277C"/>
    <w:rsid w:val="004C3CAA"/>
    <w:rsid w:val="004C3EFE"/>
    <w:rsid w:val="004C49C6"/>
    <w:rsid w:val="004C5298"/>
    <w:rsid w:val="004C5740"/>
    <w:rsid w:val="004C5825"/>
    <w:rsid w:val="004C7E4D"/>
    <w:rsid w:val="004C7ECD"/>
    <w:rsid w:val="004D0891"/>
    <w:rsid w:val="004D182D"/>
    <w:rsid w:val="004D3471"/>
    <w:rsid w:val="004D3EC1"/>
    <w:rsid w:val="004D40AC"/>
    <w:rsid w:val="004D467C"/>
    <w:rsid w:val="004D47B9"/>
    <w:rsid w:val="004D4BE1"/>
    <w:rsid w:val="004D5289"/>
    <w:rsid w:val="004D6BC6"/>
    <w:rsid w:val="004D6ED5"/>
    <w:rsid w:val="004E14B2"/>
    <w:rsid w:val="004E3FDB"/>
    <w:rsid w:val="004E47BE"/>
    <w:rsid w:val="004E4D2A"/>
    <w:rsid w:val="004E5425"/>
    <w:rsid w:val="004E6CB1"/>
    <w:rsid w:val="004E721F"/>
    <w:rsid w:val="004E7BED"/>
    <w:rsid w:val="004F00DD"/>
    <w:rsid w:val="004F016C"/>
    <w:rsid w:val="004F0A68"/>
    <w:rsid w:val="004F0B54"/>
    <w:rsid w:val="004F0FCC"/>
    <w:rsid w:val="004F14BF"/>
    <w:rsid w:val="004F4BF3"/>
    <w:rsid w:val="004F63EE"/>
    <w:rsid w:val="004F68BB"/>
    <w:rsid w:val="004F6A0F"/>
    <w:rsid w:val="004F6A4E"/>
    <w:rsid w:val="004F71D1"/>
    <w:rsid w:val="004F7259"/>
    <w:rsid w:val="004F75B9"/>
    <w:rsid w:val="0050029B"/>
    <w:rsid w:val="005012CE"/>
    <w:rsid w:val="00502A99"/>
    <w:rsid w:val="005033F0"/>
    <w:rsid w:val="0050359C"/>
    <w:rsid w:val="005045ED"/>
    <w:rsid w:val="00505575"/>
    <w:rsid w:val="00505682"/>
    <w:rsid w:val="005063E4"/>
    <w:rsid w:val="00506BE9"/>
    <w:rsid w:val="005077E5"/>
    <w:rsid w:val="00507C45"/>
    <w:rsid w:val="00510C22"/>
    <w:rsid w:val="005113A5"/>
    <w:rsid w:val="005114BC"/>
    <w:rsid w:val="005114F1"/>
    <w:rsid w:val="005142AC"/>
    <w:rsid w:val="00514F98"/>
    <w:rsid w:val="00516159"/>
    <w:rsid w:val="00516E14"/>
    <w:rsid w:val="00517935"/>
    <w:rsid w:val="0052069E"/>
    <w:rsid w:val="005207FF"/>
    <w:rsid w:val="00520D9B"/>
    <w:rsid w:val="005225DF"/>
    <w:rsid w:val="00522789"/>
    <w:rsid w:val="00522EE6"/>
    <w:rsid w:val="00527544"/>
    <w:rsid w:val="0053196F"/>
    <w:rsid w:val="00532BDC"/>
    <w:rsid w:val="00532C00"/>
    <w:rsid w:val="00533562"/>
    <w:rsid w:val="005339F9"/>
    <w:rsid w:val="00533CA9"/>
    <w:rsid w:val="00533D78"/>
    <w:rsid w:val="00535A7A"/>
    <w:rsid w:val="00535B9F"/>
    <w:rsid w:val="005373C6"/>
    <w:rsid w:val="00537D54"/>
    <w:rsid w:val="00542280"/>
    <w:rsid w:val="00543F7A"/>
    <w:rsid w:val="00545C58"/>
    <w:rsid w:val="00546168"/>
    <w:rsid w:val="00546313"/>
    <w:rsid w:val="0054679A"/>
    <w:rsid w:val="00547D4A"/>
    <w:rsid w:val="00547D78"/>
    <w:rsid w:val="00550FBA"/>
    <w:rsid w:val="00551472"/>
    <w:rsid w:val="0055178E"/>
    <w:rsid w:val="005518C9"/>
    <w:rsid w:val="00552427"/>
    <w:rsid w:val="005526FC"/>
    <w:rsid w:val="00552E1C"/>
    <w:rsid w:val="005561BF"/>
    <w:rsid w:val="00556E9E"/>
    <w:rsid w:val="00560538"/>
    <w:rsid w:val="0056334E"/>
    <w:rsid w:val="00563788"/>
    <w:rsid w:val="0056555E"/>
    <w:rsid w:val="00566D1B"/>
    <w:rsid w:val="00567170"/>
    <w:rsid w:val="005713E3"/>
    <w:rsid w:val="0057165C"/>
    <w:rsid w:val="00574082"/>
    <w:rsid w:val="00574889"/>
    <w:rsid w:val="00575520"/>
    <w:rsid w:val="00575AA0"/>
    <w:rsid w:val="00580796"/>
    <w:rsid w:val="00581237"/>
    <w:rsid w:val="0058171C"/>
    <w:rsid w:val="00582816"/>
    <w:rsid w:val="00582D9A"/>
    <w:rsid w:val="005842B0"/>
    <w:rsid w:val="005848AA"/>
    <w:rsid w:val="00585D2E"/>
    <w:rsid w:val="00592F4D"/>
    <w:rsid w:val="0059340E"/>
    <w:rsid w:val="005934BC"/>
    <w:rsid w:val="00593928"/>
    <w:rsid w:val="005941A4"/>
    <w:rsid w:val="005945C2"/>
    <w:rsid w:val="00594A7D"/>
    <w:rsid w:val="0059521E"/>
    <w:rsid w:val="005966BA"/>
    <w:rsid w:val="00596F78"/>
    <w:rsid w:val="005A010A"/>
    <w:rsid w:val="005A074D"/>
    <w:rsid w:val="005A0786"/>
    <w:rsid w:val="005A1F47"/>
    <w:rsid w:val="005A235E"/>
    <w:rsid w:val="005A5378"/>
    <w:rsid w:val="005A559B"/>
    <w:rsid w:val="005B04FF"/>
    <w:rsid w:val="005B178C"/>
    <w:rsid w:val="005B25ED"/>
    <w:rsid w:val="005B26E9"/>
    <w:rsid w:val="005B3A96"/>
    <w:rsid w:val="005B4A9A"/>
    <w:rsid w:val="005B50AF"/>
    <w:rsid w:val="005B5AFE"/>
    <w:rsid w:val="005B5CD1"/>
    <w:rsid w:val="005B5DBF"/>
    <w:rsid w:val="005B5FC1"/>
    <w:rsid w:val="005B6CBC"/>
    <w:rsid w:val="005B71A2"/>
    <w:rsid w:val="005B79FC"/>
    <w:rsid w:val="005C0316"/>
    <w:rsid w:val="005C0AB9"/>
    <w:rsid w:val="005C177E"/>
    <w:rsid w:val="005C1DA1"/>
    <w:rsid w:val="005C1E37"/>
    <w:rsid w:val="005C2160"/>
    <w:rsid w:val="005C385E"/>
    <w:rsid w:val="005C48EC"/>
    <w:rsid w:val="005C5A1F"/>
    <w:rsid w:val="005C5E7E"/>
    <w:rsid w:val="005C7E65"/>
    <w:rsid w:val="005D0282"/>
    <w:rsid w:val="005D0B64"/>
    <w:rsid w:val="005D1107"/>
    <w:rsid w:val="005D3F0A"/>
    <w:rsid w:val="005D5ED7"/>
    <w:rsid w:val="005D6432"/>
    <w:rsid w:val="005E170C"/>
    <w:rsid w:val="005E1D17"/>
    <w:rsid w:val="005E1E00"/>
    <w:rsid w:val="005E2859"/>
    <w:rsid w:val="005E2C95"/>
    <w:rsid w:val="005E323F"/>
    <w:rsid w:val="005E32CB"/>
    <w:rsid w:val="005E32FE"/>
    <w:rsid w:val="005E3492"/>
    <w:rsid w:val="005E3FE5"/>
    <w:rsid w:val="005E5356"/>
    <w:rsid w:val="005E54F5"/>
    <w:rsid w:val="005E66AA"/>
    <w:rsid w:val="005E73F8"/>
    <w:rsid w:val="005F0203"/>
    <w:rsid w:val="005F04D5"/>
    <w:rsid w:val="005F07C5"/>
    <w:rsid w:val="005F1ED6"/>
    <w:rsid w:val="005F348B"/>
    <w:rsid w:val="005F3B85"/>
    <w:rsid w:val="005F4109"/>
    <w:rsid w:val="005F4F50"/>
    <w:rsid w:val="005F65D8"/>
    <w:rsid w:val="005F6B7A"/>
    <w:rsid w:val="005F7583"/>
    <w:rsid w:val="00600A40"/>
    <w:rsid w:val="00600C5F"/>
    <w:rsid w:val="00601AB0"/>
    <w:rsid w:val="00603EAA"/>
    <w:rsid w:val="006044F2"/>
    <w:rsid w:val="00604CBE"/>
    <w:rsid w:val="0060530F"/>
    <w:rsid w:val="0060601B"/>
    <w:rsid w:val="00606A24"/>
    <w:rsid w:val="006076F7"/>
    <w:rsid w:val="00610DB0"/>
    <w:rsid w:val="00610F59"/>
    <w:rsid w:val="006114F1"/>
    <w:rsid w:val="006122E3"/>
    <w:rsid w:val="0061268A"/>
    <w:rsid w:val="006127F4"/>
    <w:rsid w:val="006128B3"/>
    <w:rsid w:val="00612E38"/>
    <w:rsid w:val="006132D3"/>
    <w:rsid w:val="00613D39"/>
    <w:rsid w:val="00613F48"/>
    <w:rsid w:val="00613F87"/>
    <w:rsid w:val="00614016"/>
    <w:rsid w:val="00615F63"/>
    <w:rsid w:val="00616052"/>
    <w:rsid w:val="006160B7"/>
    <w:rsid w:val="00620840"/>
    <w:rsid w:val="00620880"/>
    <w:rsid w:val="006213C8"/>
    <w:rsid w:val="006218D0"/>
    <w:rsid w:val="00621F40"/>
    <w:rsid w:val="00622723"/>
    <w:rsid w:val="00623957"/>
    <w:rsid w:val="0062526F"/>
    <w:rsid w:val="0062577C"/>
    <w:rsid w:val="00625841"/>
    <w:rsid w:val="00625A2D"/>
    <w:rsid w:val="00625B3E"/>
    <w:rsid w:val="00625C97"/>
    <w:rsid w:val="00625ED9"/>
    <w:rsid w:val="0062621B"/>
    <w:rsid w:val="006324F4"/>
    <w:rsid w:val="00632F6E"/>
    <w:rsid w:val="006366D5"/>
    <w:rsid w:val="00640035"/>
    <w:rsid w:val="006411BF"/>
    <w:rsid w:val="00641464"/>
    <w:rsid w:val="00642E88"/>
    <w:rsid w:val="00645E65"/>
    <w:rsid w:val="00646725"/>
    <w:rsid w:val="00646775"/>
    <w:rsid w:val="006507B1"/>
    <w:rsid w:val="006531FF"/>
    <w:rsid w:val="00653D21"/>
    <w:rsid w:val="00654A8B"/>
    <w:rsid w:val="00656046"/>
    <w:rsid w:val="006561FF"/>
    <w:rsid w:val="00656D33"/>
    <w:rsid w:val="00656F60"/>
    <w:rsid w:val="0065783F"/>
    <w:rsid w:val="00657FC2"/>
    <w:rsid w:val="006618C9"/>
    <w:rsid w:val="00663627"/>
    <w:rsid w:val="00664738"/>
    <w:rsid w:val="0066609A"/>
    <w:rsid w:val="00666ED6"/>
    <w:rsid w:val="00670FC3"/>
    <w:rsid w:val="00671C5E"/>
    <w:rsid w:val="00671E4D"/>
    <w:rsid w:val="0067263C"/>
    <w:rsid w:val="00672677"/>
    <w:rsid w:val="00672718"/>
    <w:rsid w:val="00672D25"/>
    <w:rsid w:val="00674686"/>
    <w:rsid w:val="0067492C"/>
    <w:rsid w:val="0067494C"/>
    <w:rsid w:val="006751E9"/>
    <w:rsid w:val="00675D8A"/>
    <w:rsid w:val="006768F1"/>
    <w:rsid w:val="006777CE"/>
    <w:rsid w:val="00677A71"/>
    <w:rsid w:val="00677C43"/>
    <w:rsid w:val="00680F6C"/>
    <w:rsid w:val="00681DFD"/>
    <w:rsid w:val="00681E83"/>
    <w:rsid w:val="00682DA0"/>
    <w:rsid w:val="006830F4"/>
    <w:rsid w:val="00685125"/>
    <w:rsid w:val="0068525E"/>
    <w:rsid w:val="006872A9"/>
    <w:rsid w:val="006902DE"/>
    <w:rsid w:val="006906FA"/>
    <w:rsid w:val="0069075C"/>
    <w:rsid w:val="0069089D"/>
    <w:rsid w:val="006911B8"/>
    <w:rsid w:val="00691CC9"/>
    <w:rsid w:val="00692230"/>
    <w:rsid w:val="00692A3A"/>
    <w:rsid w:val="006938EA"/>
    <w:rsid w:val="00694A3F"/>
    <w:rsid w:val="00694C42"/>
    <w:rsid w:val="00695573"/>
    <w:rsid w:val="00695778"/>
    <w:rsid w:val="00695A50"/>
    <w:rsid w:val="006A1D35"/>
    <w:rsid w:val="006A2F19"/>
    <w:rsid w:val="006A3644"/>
    <w:rsid w:val="006A4043"/>
    <w:rsid w:val="006A7659"/>
    <w:rsid w:val="006A7F8C"/>
    <w:rsid w:val="006B006C"/>
    <w:rsid w:val="006B0289"/>
    <w:rsid w:val="006B18E2"/>
    <w:rsid w:val="006B1A28"/>
    <w:rsid w:val="006B1ADE"/>
    <w:rsid w:val="006B2D0D"/>
    <w:rsid w:val="006B6A48"/>
    <w:rsid w:val="006B6B76"/>
    <w:rsid w:val="006B772B"/>
    <w:rsid w:val="006C0C42"/>
    <w:rsid w:val="006C1BE5"/>
    <w:rsid w:val="006C1CAD"/>
    <w:rsid w:val="006C27AC"/>
    <w:rsid w:val="006C2C42"/>
    <w:rsid w:val="006C5130"/>
    <w:rsid w:val="006C60C0"/>
    <w:rsid w:val="006C6C9B"/>
    <w:rsid w:val="006C6F9F"/>
    <w:rsid w:val="006C7D41"/>
    <w:rsid w:val="006C7E30"/>
    <w:rsid w:val="006D0450"/>
    <w:rsid w:val="006D1074"/>
    <w:rsid w:val="006D1CF9"/>
    <w:rsid w:val="006D1DCC"/>
    <w:rsid w:val="006D3D00"/>
    <w:rsid w:val="006D4B5B"/>
    <w:rsid w:val="006D55FC"/>
    <w:rsid w:val="006D56F3"/>
    <w:rsid w:val="006D629E"/>
    <w:rsid w:val="006D6CBD"/>
    <w:rsid w:val="006D78BD"/>
    <w:rsid w:val="006E0829"/>
    <w:rsid w:val="006E3628"/>
    <w:rsid w:val="006E3AEC"/>
    <w:rsid w:val="006E3C18"/>
    <w:rsid w:val="006E3CF1"/>
    <w:rsid w:val="006E3E74"/>
    <w:rsid w:val="006E4C1F"/>
    <w:rsid w:val="006F007F"/>
    <w:rsid w:val="006F24E0"/>
    <w:rsid w:val="006F2BBE"/>
    <w:rsid w:val="006F36D3"/>
    <w:rsid w:val="006F3BE7"/>
    <w:rsid w:val="006F4F99"/>
    <w:rsid w:val="006F58B3"/>
    <w:rsid w:val="006F63F7"/>
    <w:rsid w:val="007007BC"/>
    <w:rsid w:val="00700D64"/>
    <w:rsid w:val="007013CE"/>
    <w:rsid w:val="00701847"/>
    <w:rsid w:val="0070202B"/>
    <w:rsid w:val="00704A7C"/>
    <w:rsid w:val="007053DB"/>
    <w:rsid w:val="00705969"/>
    <w:rsid w:val="00706546"/>
    <w:rsid w:val="00706E5E"/>
    <w:rsid w:val="00710AD9"/>
    <w:rsid w:val="00710E0E"/>
    <w:rsid w:val="00711231"/>
    <w:rsid w:val="0071171A"/>
    <w:rsid w:val="00711AF3"/>
    <w:rsid w:val="00713B22"/>
    <w:rsid w:val="00715381"/>
    <w:rsid w:val="00715C22"/>
    <w:rsid w:val="00715EBB"/>
    <w:rsid w:val="00716B21"/>
    <w:rsid w:val="00717E31"/>
    <w:rsid w:val="00717FC7"/>
    <w:rsid w:val="007211D0"/>
    <w:rsid w:val="00723096"/>
    <w:rsid w:val="00723589"/>
    <w:rsid w:val="00725602"/>
    <w:rsid w:val="00725B94"/>
    <w:rsid w:val="00725CDD"/>
    <w:rsid w:val="007268D6"/>
    <w:rsid w:val="00727911"/>
    <w:rsid w:val="00730ADF"/>
    <w:rsid w:val="00730EC8"/>
    <w:rsid w:val="007312F6"/>
    <w:rsid w:val="00731D06"/>
    <w:rsid w:val="00731EC7"/>
    <w:rsid w:val="00732058"/>
    <w:rsid w:val="00732ECB"/>
    <w:rsid w:val="00733C1B"/>
    <w:rsid w:val="00734E5F"/>
    <w:rsid w:val="00735401"/>
    <w:rsid w:val="0073576C"/>
    <w:rsid w:val="00736413"/>
    <w:rsid w:val="007375A9"/>
    <w:rsid w:val="00740A05"/>
    <w:rsid w:val="00740C5B"/>
    <w:rsid w:val="00740EE6"/>
    <w:rsid w:val="00741FB4"/>
    <w:rsid w:val="007428E2"/>
    <w:rsid w:val="00743C17"/>
    <w:rsid w:val="0074415A"/>
    <w:rsid w:val="00744C31"/>
    <w:rsid w:val="00745409"/>
    <w:rsid w:val="00745DEA"/>
    <w:rsid w:val="00746428"/>
    <w:rsid w:val="00747969"/>
    <w:rsid w:val="00751DD1"/>
    <w:rsid w:val="007520FE"/>
    <w:rsid w:val="00752480"/>
    <w:rsid w:val="007524D4"/>
    <w:rsid w:val="00752BAA"/>
    <w:rsid w:val="00755E1D"/>
    <w:rsid w:val="007564E1"/>
    <w:rsid w:val="0075657A"/>
    <w:rsid w:val="00756967"/>
    <w:rsid w:val="00756E25"/>
    <w:rsid w:val="0075753B"/>
    <w:rsid w:val="00757712"/>
    <w:rsid w:val="00757FA4"/>
    <w:rsid w:val="00761EA5"/>
    <w:rsid w:val="00762F09"/>
    <w:rsid w:val="00763319"/>
    <w:rsid w:val="0076394E"/>
    <w:rsid w:val="00763A6B"/>
    <w:rsid w:val="00764D16"/>
    <w:rsid w:val="00765111"/>
    <w:rsid w:val="007658E1"/>
    <w:rsid w:val="00767C63"/>
    <w:rsid w:val="00770C58"/>
    <w:rsid w:val="00771015"/>
    <w:rsid w:val="0077138C"/>
    <w:rsid w:val="00772DC0"/>
    <w:rsid w:val="00774071"/>
    <w:rsid w:val="00774904"/>
    <w:rsid w:val="007758F9"/>
    <w:rsid w:val="007759DC"/>
    <w:rsid w:val="00776792"/>
    <w:rsid w:val="00776F42"/>
    <w:rsid w:val="00777348"/>
    <w:rsid w:val="0078055B"/>
    <w:rsid w:val="0078103C"/>
    <w:rsid w:val="0078200B"/>
    <w:rsid w:val="00782D10"/>
    <w:rsid w:val="00782E04"/>
    <w:rsid w:val="00783320"/>
    <w:rsid w:val="0078349F"/>
    <w:rsid w:val="007834AD"/>
    <w:rsid w:val="00783AF9"/>
    <w:rsid w:val="0078570B"/>
    <w:rsid w:val="00786668"/>
    <w:rsid w:val="007869F9"/>
    <w:rsid w:val="0078701F"/>
    <w:rsid w:val="00787461"/>
    <w:rsid w:val="00787DAC"/>
    <w:rsid w:val="00792691"/>
    <w:rsid w:val="00793516"/>
    <w:rsid w:val="0079402C"/>
    <w:rsid w:val="007949EE"/>
    <w:rsid w:val="007950AC"/>
    <w:rsid w:val="00796469"/>
    <w:rsid w:val="0079792F"/>
    <w:rsid w:val="007A0E78"/>
    <w:rsid w:val="007A2C63"/>
    <w:rsid w:val="007A37E0"/>
    <w:rsid w:val="007A39D3"/>
    <w:rsid w:val="007A4A75"/>
    <w:rsid w:val="007A5087"/>
    <w:rsid w:val="007A653E"/>
    <w:rsid w:val="007A6562"/>
    <w:rsid w:val="007A700A"/>
    <w:rsid w:val="007A7111"/>
    <w:rsid w:val="007A771D"/>
    <w:rsid w:val="007B1704"/>
    <w:rsid w:val="007B2C15"/>
    <w:rsid w:val="007B36C7"/>
    <w:rsid w:val="007B3F04"/>
    <w:rsid w:val="007B594B"/>
    <w:rsid w:val="007B7617"/>
    <w:rsid w:val="007B78A1"/>
    <w:rsid w:val="007C0F33"/>
    <w:rsid w:val="007C18ED"/>
    <w:rsid w:val="007C19F0"/>
    <w:rsid w:val="007C294A"/>
    <w:rsid w:val="007C2D3F"/>
    <w:rsid w:val="007C3C87"/>
    <w:rsid w:val="007C46EE"/>
    <w:rsid w:val="007C4F62"/>
    <w:rsid w:val="007C4FC0"/>
    <w:rsid w:val="007C7A0E"/>
    <w:rsid w:val="007C7C7C"/>
    <w:rsid w:val="007C7F60"/>
    <w:rsid w:val="007D018A"/>
    <w:rsid w:val="007D2EF0"/>
    <w:rsid w:val="007D3803"/>
    <w:rsid w:val="007D49EC"/>
    <w:rsid w:val="007D63DB"/>
    <w:rsid w:val="007D645C"/>
    <w:rsid w:val="007D66D5"/>
    <w:rsid w:val="007D739E"/>
    <w:rsid w:val="007D75C9"/>
    <w:rsid w:val="007D794A"/>
    <w:rsid w:val="007D7BA8"/>
    <w:rsid w:val="007E05B2"/>
    <w:rsid w:val="007E09EF"/>
    <w:rsid w:val="007E1E91"/>
    <w:rsid w:val="007E217E"/>
    <w:rsid w:val="007E28DB"/>
    <w:rsid w:val="007E2C7C"/>
    <w:rsid w:val="007E348C"/>
    <w:rsid w:val="007E38C6"/>
    <w:rsid w:val="007E3FEC"/>
    <w:rsid w:val="007E42EE"/>
    <w:rsid w:val="007E5102"/>
    <w:rsid w:val="007E512F"/>
    <w:rsid w:val="007E6884"/>
    <w:rsid w:val="007E6C42"/>
    <w:rsid w:val="007E79B4"/>
    <w:rsid w:val="007E7D35"/>
    <w:rsid w:val="007F1822"/>
    <w:rsid w:val="007F22EC"/>
    <w:rsid w:val="007F285A"/>
    <w:rsid w:val="007F330C"/>
    <w:rsid w:val="007F435B"/>
    <w:rsid w:val="007F4704"/>
    <w:rsid w:val="007F4FFE"/>
    <w:rsid w:val="007F6D23"/>
    <w:rsid w:val="0080067A"/>
    <w:rsid w:val="00802167"/>
    <w:rsid w:val="00804FA7"/>
    <w:rsid w:val="00810274"/>
    <w:rsid w:val="00812371"/>
    <w:rsid w:val="0081287E"/>
    <w:rsid w:val="00812D87"/>
    <w:rsid w:val="00813A7F"/>
    <w:rsid w:val="00814D6D"/>
    <w:rsid w:val="008154D6"/>
    <w:rsid w:val="00816C8F"/>
    <w:rsid w:val="00816DB6"/>
    <w:rsid w:val="008170D6"/>
    <w:rsid w:val="00817689"/>
    <w:rsid w:val="00817BE6"/>
    <w:rsid w:val="0082055B"/>
    <w:rsid w:val="00821366"/>
    <w:rsid w:val="00822344"/>
    <w:rsid w:val="0082307F"/>
    <w:rsid w:val="008239F0"/>
    <w:rsid w:val="00823F28"/>
    <w:rsid w:val="00824AD9"/>
    <w:rsid w:val="00824E1F"/>
    <w:rsid w:val="00825EFB"/>
    <w:rsid w:val="0082603A"/>
    <w:rsid w:val="00826DBE"/>
    <w:rsid w:val="00827903"/>
    <w:rsid w:val="00827BC5"/>
    <w:rsid w:val="00827CBE"/>
    <w:rsid w:val="00830658"/>
    <w:rsid w:val="00830A49"/>
    <w:rsid w:val="00831059"/>
    <w:rsid w:val="00831751"/>
    <w:rsid w:val="0083178D"/>
    <w:rsid w:val="008321DD"/>
    <w:rsid w:val="00833379"/>
    <w:rsid w:val="00833D89"/>
    <w:rsid w:val="00833F5D"/>
    <w:rsid w:val="008340FB"/>
    <w:rsid w:val="00834CD4"/>
    <w:rsid w:val="0083719F"/>
    <w:rsid w:val="008373E0"/>
    <w:rsid w:val="00837C6D"/>
    <w:rsid w:val="00840236"/>
    <w:rsid w:val="008406A1"/>
    <w:rsid w:val="008412D6"/>
    <w:rsid w:val="0084175B"/>
    <w:rsid w:val="00841A78"/>
    <w:rsid w:val="00842585"/>
    <w:rsid w:val="00844030"/>
    <w:rsid w:val="008443F2"/>
    <w:rsid w:val="00844606"/>
    <w:rsid w:val="008447E5"/>
    <w:rsid w:val="00846A24"/>
    <w:rsid w:val="00846A6D"/>
    <w:rsid w:val="00846C48"/>
    <w:rsid w:val="00846FB5"/>
    <w:rsid w:val="008477E8"/>
    <w:rsid w:val="00851168"/>
    <w:rsid w:val="008511AD"/>
    <w:rsid w:val="008513D6"/>
    <w:rsid w:val="00852D68"/>
    <w:rsid w:val="008542DA"/>
    <w:rsid w:val="00856785"/>
    <w:rsid w:val="00857A06"/>
    <w:rsid w:val="00862129"/>
    <w:rsid w:val="0086614A"/>
    <w:rsid w:val="00870660"/>
    <w:rsid w:val="008715A3"/>
    <w:rsid w:val="00875014"/>
    <w:rsid w:val="0087568D"/>
    <w:rsid w:val="00875D3E"/>
    <w:rsid w:val="008763F7"/>
    <w:rsid w:val="00880D3D"/>
    <w:rsid w:val="00880DCE"/>
    <w:rsid w:val="008819FE"/>
    <w:rsid w:val="00881DF4"/>
    <w:rsid w:val="00882594"/>
    <w:rsid w:val="008827A7"/>
    <w:rsid w:val="00882976"/>
    <w:rsid w:val="0088302B"/>
    <w:rsid w:val="00884143"/>
    <w:rsid w:val="008849D3"/>
    <w:rsid w:val="00885BD5"/>
    <w:rsid w:val="008861A9"/>
    <w:rsid w:val="008871DA"/>
    <w:rsid w:val="00890826"/>
    <w:rsid w:val="00890A7D"/>
    <w:rsid w:val="008911A2"/>
    <w:rsid w:val="008918F4"/>
    <w:rsid w:val="0089299A"/>
    <w:rsid w:val="00892C08"/>
    <w:rsid w:val="00892DB6"/>
    <w:rsid w:val="008930BB"/>
    <w:rsid w:val="00893CB8"/>
    <w:rsid w:val="00893F96"/>
    <w:rsid w:val="008943ED"/>
    <w:rsid w:val="008969C8"/>
    <w:rsid w:val="008976F2"/>
    <w:rsid w:val="00897A05"/>
    <w:rsid w:val="00897EF9"/>
    <w:rsid w:val="008A0DF9"/>
    <w:rsid w:val="008A203D"/>
    <w:rsid w:val="008A25A9"/>
    <w:rsid w:val="008A2884"/>
    <w:rsid w:val="008A2CC3"/>
    <w:rsid w:val="008A2ED0"/>
    <w:rsid w:val="008A3124"/>
    <w:rsid w:val="008A339C"/>
    <w:rsid w:val="008A44A6"/>
    <w:rsid w:val="008A6A52"/>
    <w:rsid w:val="008A6D80"/>
    <w:rsid w:val="008A7349"/>
    <w:rsid w:val="008A76E4"/>
    <w:rsid w:val="008A7E43"/>
    <w:rsid w:val="008B1035"/>
    <w:rsid w:val="008B15A1"/>
    <w:rsid w:val="008B1861"/>
    <w:rsid w:val="008B3ABC"/>
    <w:rsid w:val="008B644A"/>
    <w:rsid w:val="008B685F"/>
    <w:rsid w:val="008C0957"/>
    <w:rsid w:val="008C0A78"/>
    <w:rsid w:val="008C270B"/>
    <w:rsid w:val="008C3193"/>
    <w:rsid w:val="008C45C3"/>
    <w:rsid w:val="008C4AB9"/>
    <w:rsid w:val="008C7A29"/>
    <w:rsid w:val="008C7B9D"/>
    <w:rsid w:val="008D0776"/>
    <w:rsid w:val="008D197C"/>
    <w:rsid w:val="008D2483"/>
    <w:rsid w:val="008D3997"/>
    <w:rsid w:val="008D558A"/>
    <w:rsid w:val="008D55B0"/>
    <w:rsid w:val="008D6F16"/>
    <w:rsid w:val="008E06B6"/>
    <w:rsid w:val="008E0A13"/>
    <w:rsid w:val="008E178C"/>
    <w:rsid w:val="008E2350"/>
    <w:rsid w:val="008E26B5"/>
    <w:rsid w:val="008E3DB5"/>
    <w:rsid w:val="008E47B6"/>
    <w:rsid w:val="008E6223"/>
    <w:rsid w:val="008E698D"/>
    <w:rsid w:val="008F043F"/>
    <w:rsid w:val="008F1EC3"/>
    <w:rsid w:val="008F645A"/>
    <w:rsid w:val="008F6495"/>
    <w:rsid w:val="008F6E29"/>
    <w:rsid w:val="008F7EE3"/>
    <w:rsid w:val="0090029B"/>
    <w:rsid w:val="00900C61"/>
    <w:rsid w:val="00901E5F"/>
    <w:rsid w:val="00902256"/>
    <w:rsid w:val="009030EC"/>
    <w:rsid w:val="0090361C"/>
    <w:rsid w:val="00904CAE"/>
    <w:rsid w:val="00904E1B"/>
    <w:rsid w:val="00906A87"/>
    <w:rsid w:val="00910689"/>
    <w:rsid w:val="00910CE2"/>
    <w:rsid w:val="00911D67"/>
    <w:rsid w:val="00912558"/>
    <w:rsid w:val="00912736"/>
    <w:rsid w:val="009133BF"/>
    <w:rsid w:val="009144B5"/>
    <w:rsid w:val="00914576"/>
    <w:rsid w:val="00914705"/>
    <w:rsid w:val="00914A5F"/>
    <w:rsid w:val="00915871"/>
    <w:rsid w:val="00915BAF"/>
    <w:rsid w:val="0091700B"/>
    <w:rsid w:val="00917FD5"/>
    <w:rsid w:val="00921E1B"/>
    <w:rsid w:val="009225D1"/>
    <w:rsid w:val="00923228"/>
    <w:rsid w:val="00924302"/>
    <w:rsid w:val="009243BD"/>
    <w:rsid w:val="00925EB8"/>
    <w:rsid w:val="00925ED0"/>
    <w:rsid w:val="00926B8F"/>
    <w:rsid w:val="009279D8"/>
    <w:rsid w:val="00930EF2"/>
    <w:rsid w:val="00930F46"/>
    <w:rsid w:val="00931060"/>
    <w:rsid w:val="009323E6"/>
    <w:rsid w:val="0093333F"/>
    <w:rsid w:val="00933AF9"/>
    <w:rsid w:val="0093490A"/>
    <w:rsid w:val="009364E9"/>
    <w:rsid w:val="00936B3D"/>
    <w:rsid w:val="009371C6"/>
    <w:rsid w:val="009377ED"/>
    <w:rsid w:val="00937824"/>
    <w:rsid w:val="009418EC"/>
    <w:rsid w:val="00942048"/>
    <w:rsid w:val="00942DC9"/>
    <w:rsid w:val="00944D5C"/>
    <w:rsid w:val="009454AA"/>
    <w:rsid w:val="00946171"/>
    <w:rsid w:val="0095097B"/>
    <w:rsid w:val="0095130C"/>
    <w:rsid w:val="00951795"/>
    <w:rsid w:val="009528FA"/>
    <w:rsid w:val="00952ABC"/>
    <w:rsid w:val="00952D81"/>
    <w:rsid w:val="0095316E"/>
    <w:rsid w:val="009534C6"/>
    <w:rsid w:val="00953FA6"/>
    <w:rsid w:val="00955CF2"/>
    <w:rsid w:val="00956215"/>
    <w:rsid w:val="00956424"/>
    <w:rsid w:val="00956470"/>
    <w:rsid w:val="0095652B"/>
    <w:rsid w:val="009577FC"/>
    <w:rsid w:val="00957BAC"/>
    <w:rsid w:val="009604A4"/>
    <w:rsid w:val="00960D54"/>
    <w:rsid w:val="00962D21"/>
    <w:rsid w:val="00962D41"/>
    <w:rsid w:val="00964AAB"/>
    <w:rsid w:val="00971142"/>
    <w:rsid w:val="00972636"/>
    <w:rsid w:val="00974156"/>
    <w:rsid w:val="00975661"/>
    <w:rsid w:val="00976729"/>
    <w:rsid w:val="00976F69"/>
    <w:rsid w:val="00981E62"/>
    <w:rsid w:val="00981ECE"/>
    <w:rsid w:val="0098393E"/>
    <w:rsid w:val="00983CA2"/>
    <w:rsid w:val="009854E0"/>
    <w:rsid w:val="009855B2"/>
    <w:rsid w:val="00986EA1"/>
    <w:rsid w:val="00986EF5"/>
    <w:rsid w:val="009872B3"/>
    <w:rsid w:val="00987A6A"/>
    <w:rsid w:val="0099069F"/>
    <w:rsid w:val="0099097B"/>
    <w:rsid w:val="00990F84"/>
    <w:rsid w:val="009914CF"/>
    <w:rsid w:val="00992B54"/>
    <w:rsid w:val="00992BB7"/>
    <w:rsid w:val="00993578"/>
    <w:rsid w:val="009937A1"/>
    <w:rsid w:val="00993E46"/>
    <w:rsid w:val="00994AFE"/>
    <w:rsid w:val="009954D6"/>
    <w:rsid w:val="00995D27"/>
    <w:rsid w:val="0099718A"/>
    <w:rsid w:val="0099759D"/>
    <w:rsid w:val="009A1941"/>
    <w:rsid w:val="009A3825"/>
    <w:rsid w:val="009A4015"/>
    <w:rsid w:val="009A5A92"/>
    <w:rsid w:val="009B02FC"/>
    <w:rsid w:val="009B0618"/>
    <w:rsid w:val="009B1E16"/>
    <w:rsid w:val="009B26F8"/>
    <w:rsid w:val="009B284A"/>
    <w:rsid w:val="009B3105"/>
    <w:rsid w:val="009B3112"/>
    <w:rsid w:val="009B4FD3"/>
    <w:rsid w:val="009B596E"/>
    <w:rsid w:val="009B61A7"/>
    <w:rsid w:val="009B753B"/>
    <w:rsid w:val="009C1DCA"/>
    <w:rsid w:val="009C322B"/>
    <w:rsid w:val="009C3A57"/>
    <w:rsid w:val="009C467C"/>
    <w:rsid w:val="009C4723"/>
    <w:rsid w:val="009C4884"/>
    <w:rsid w:val="009C4B9E"/>
    <w:rsid w:val="009C51D3"/>
    <w:rsid w:val="009C539B"/>
    <w:rsid w:val="009C5CEF"/>
    <w:rsid w:val="009C7034"/>
    <w:rsid w:val="009D075E"/>
    <w:rsid w:val="009D0778"/>
    <w:rsid w:val="009D159B"/>
    <w:rsid w:val="009D426A"/>
    <w:rsid w:val="009D4D69"/>
    <w:rsid w:val="009D5606"/>
    <w:rsid w:val="009D5F66"/>
    <w:rsid w:val="009D6125"/>
    <w:rsid w:val="009D6D13"/>
    <w:rsid w:val="009D7EDB"/>
    <w:rsid w:val="009E198B"/>
    <w:rsid w:val="009E23CC"/>
    <w:rsid w:val="009E38AA"/>
    <w:rsid w:val="009E689D"/>
    <w:rsid w:val="009E7D20"/>
    <w:rsid w:val="009F19C3"/>
    <w:rsid w:val="009F1DA3"/>
    <w:rsid w:val="009F3C3B"/>
    <w:rsid w:val="009F4116"/>
    <w:rsid w:val="009F4EAA"/>
    <w:rsid w:val="009F4FD1"/>
    <w:rsid w:val="009F5D48"/>
    <w:rsid w:val="009F66B1"/>
    <w:rsid w:val="009F6E1E"/>
    <w:rsid w:val="009F7734"/>
    <w:rsid w:val="00A0032A"/>
    <w:rsid w:val="00A00F70"/>
    <w:rsid w:val="00A019B0"/>
    <w:rsid w:val="00A034E9"/>
    <w:rsid w:val="00A03587"/>
    <w:rsid w:val="00A03D29"/>
    <w:rsid w:val="00A04FAF"/>
    <w:rsid w:val="00A06530"/>
    <w:rsid w:val="00A07592"/>
    <w:rsid w:val="00A123AF"/>
    <w:rsid w:val="00A12440"/>
    <w:rsid w:val="00A138C3"/>
    <w:rsid w:val="00A13C64"/>
    <w:rsid w:val="00A1537A"/>
    <w:rsid w:val="00A16162"/>
    <w:rsid w:val="00A2108A"/>
    <w:rsid w:val="00A226D7"/>
    <w:rsid w:val="00A23715"/>
    <w:rsid w:val="00A24035"/>
    <w:rsid w:val="00A2461C"/>
    <w:rsid w:val="00A24D83"/>
    <w:rsid w:val="00A27578"/>
    <w:rsid w:val="00A2772C"/>
    <w:rsid w:val="00A279FF"/>
    <w:rsid w:val="00A27E5C"/>
    <w:rsid w:val="00A3172A"/>
    <w:rsid w:val="00A318EF"/>
    <w:rsid w:val="00A319CF"/>
    <w:rsid w:val="00A32387"/>
    <w:rsid w:val="00A32789"/>
    <w:rsid w:val="00A32FD7"/>
    <w:rsid w:val="00A33C3C"/>
    <w:rsid w:val="00A34E44"/>
    <w:rsid w:val="00A35365"/>
    <w:rsid w:val="00A35685"/>
    <w:rsid w:val="00A3575C"/>
    <w:rsid w:val="00A36D27"/>
    <w:rsid w:val="00A41F41"/>
    <w:rsid w:val="00A41F57"/>
    <w:rsid w:val="00A425B3"/>
    <w:rsid w:val="00A449D0"/>
    <w:rsid w:val="00A44AA5"/>
    <w:rsid w:val="00A44D27"/>
    <w:rsid w:val="00A50034"/>
    <w:rsid w:val="00A507C6"/>
    <w:rsid w:val="00A52529"/>
    <w:rsid w:val="00A52FB5"/>
    <w:rsid w:val="00A536DB"/>
    <w:rsid w:val="00A54D44"/>
    <w:rsid w:val="00A54E92"/>
    <w:rsid w:val="00A54FF8"/>
    <w:rsid w:val="00A60252"/>
    <w:rsid w:val="00A60CB2"/>
    <w:rsid w:val="00A61072"/>
    <w:rsid w:val="00A613D7"/>
    <w:rsid w:val="00A62AE2"/>
    <w:rsid w:val="00A62F37"/>
    <w:rsid w:val="00A63112"/>
    <w:rsid w:val="00A63877"/>
    <w:rsid w:val="00A63B4D"/>
    <w:rsid w:val="00A64016"/>
    <w:rsid w:val="00A645D0"/>
    <w:rsid w:val="00A6717E"/>
    <w:rsid w:val="00A6742C"/>
    <w:rsid w:val="00A67C0B"/>
    <w:rsid w:val="00A67DD9"/>
    <w:rsid w:val="00A714B5"/>
    <w:rsid w:val="00A71624"/>
    <w:rsid w:val="00A72982"/>
    <w:rsid w:val="00A72BC9"/>
    <w:rsid w:val="00A735B5"/>
    <w:rsid w:val="00A737F8"/>
    <w:rsid w:val="00A744AB"/>
    <w:rsid w:val="00A77855"/>
    <w:rsid w:val="00A80C6C"/>
    <w:rsid w:val="00A81257"/>
    <w:rsid w:val="00A81FA3"/>
    <w:rsid w:val="00A81FDC"/>
    <w:rsid w:val="00A829D4"/>
    <w:rsid w:val="00A8397A"/>
    <w:rsid w:val="00A8410F"/>
    <w:rsid w:val="00A843B5"/>
    <w:rsid w:val="00A85042"/>
    <w:rsid w:val="00A854F2"/>
    <w:rsid w:val="00A85DDD"/>
    <w:rsid w:val="00A861E3"/>
    <w:rsid w:val="00A86344"/>
    <w:rsid w:val="00A8659B"/>
    <w:rsid w:val="00A87AD2"/>
    <w:rsid w:val="00A919AB"/>
    <w:rsid w:val="00A921AF"/>
    <w:rsid w:val="00A92CE1"/>
    <w:rsid w:val="00A93219"/>
    <w:rsid w:val="00A9459D"/>
    <w:rsid w:val="00A95357"/>
    <w:rsid w:val="00A9700F"/>
    <w:rsid w:val="00A971BA"/>
    <w:rsid w:val="00AA03AD"/>
    <w:rsid w:val="00AA0C74"/>
    <w:rsid w:val="00AA0D96"/>
    <w:rsid w:val="00AA0EDA"/>
    <w:rsid w:val="00AA1AF6"/>
    <w:rsid w:val="00AA2643"/>
    <w:rsid w:val="00AA2D15"/>
    <w:rsid w:val="00AA3D35"/>
    <w:rsid w:val="00AA5446"/>
    <w:rsid w:val="00AA74BA"/>
    <w:rsid w:val="00AA7A2E"/>
    <w:rsid w:val="00AB00BD"/>
    <w:rsid w:val="00AB1A2B"/>
    <w:rsid w:val="00AB1C2B"/>
    <w:rsid w:val="00AB4097"/>
    <w:rsid w:val="00AB454D"/>
    <w:rsid w:val="00AB49BF"/>
    <w:rsid w:val="00AB5052"/>
    <w:rsid w:val="00AB5418"/>
    <w:rsid w:val="00AB624C"/>
    <w:rsid w:val="00AB7070"/>
    <w:rsid w:val="00AB7AB1"/>
    <w:rsid w:val="00AC051A"/>
    <w:rsid w:val="00AC15B6"/>
    <w:rsid w:val="00AC2B8B"/>
    <w:rsid w:val="00AC32F7"/>
    <w:rsid w:val="00AC3C26"/>
    <w:rsid w:val="00AC53D7"/>
    <w:rsid w:val="00AD1FE7"/>
    <w:rsid w:val="00AD2095"/>
    <w:rsid w:val="00AD23D4"/>
    <w:rsid w:val="00AD2989"/>
    <w:rsid w:val="00AD35CD"/>
    <w:rsid w:val="00AD3BA7"/>
    <w:rsid w:val="00AD41CC"/>
    <w:rsid w:val="00AD4BAD"/>
    <w:rsid w:val="00AD5E99"/>
    <w:rsid w:val="00AD7B7C"/>
    <w:rsid w:val="00AE02C9"/>
    <w:rsid w:val="00AE03FA"/>
    <w:rsid w:val="00AE1BC2"/>
    <w:rsid w:val="00AE1D02"/>
    <w:rsid w:val="00AE3A61"/>
    <w:rsid w:val="00AE3E26"/>
    <w:rsid w:val="00AE49D4"/>
    <w:rsid w:val="00AE4BAB"/>
    <w:rsid w:val="00AE5954"/>
    <w:rsid w:val="00AE5C09"/>
    <w:rsid w:val="00AF0627"/>
    <w:rsid w:val="00AF0D1D"/>
    <w:rsid w:val="00AF1239"/>
    <w:rsid w:val="00AF14C5"/>
    <w:rsid w:val="00AF2235"/>
    <w:rsid w:val="00AF378D"/>
    <w:rsid w:val="00AF42F4"/>
    <w:rsid w:val="00AF4614"/>
    <w:rsid w:val="00AF687E"/>
    <w:rsid w:val="00B002A8"/>
    <w:rsid w:val="00B00445"/>
    <w:rsid w:val="00B0056F"/>
    <w:rsid w:val="00B02136"/>
    <w:rsid w:val="00B03B34"/>
    <w:rsid w:val="00B05F47"/>
    <w:rsid w:val="00B07011"/>
    <w:rsid w:val="00B071DD"/>
    <w:rsid w:val="00B0727B"/>
    <w:rsid w:val="00B07452"/>
    <w:rsid w:val="00B10090"/>
    <w:rsid w:val="00B11689"/>
    <w:rsid w:val="00B122F1"/>
    <w:rsid w:val="00B12A95"/>
    <w:rsid w:val="00B12B31"/>
    <w:rsid w:val="00B13902"/>
    <w:rsid w:val="00B14199"/>
    <w:rsid w:val="00B1732C"/>
    <w:rsid w:val="00B179AA"/>
    <w:rsid w:val="00B17ADF"/>
    <w:rsid w:val="00B201F6"/>
    <w:rsid w:val="00B20527"/>
    <w:rsid w:val="00B20B15"/>
    <w:rsid w:val="00B20DE0"/>
    <w:rsid w:val="00B2189B"/>
    <w:rsid w:val="00B22220"/>
    <w:rsid w:val="00B22949"/>
    <w:rsid w:val="00B22AAB"/>
    <w:rsid w:val="00B24CBF"/>
    <w:rsid w:val="00B27652"/>
    <w:rsid w:val="00B308AC"/>
    <w:rsid w:val="00B30A98"/>
    <w:rsid w:val="00B30B56"/>
    <w:rsid w:val="00B312B2"/>
    <w:rsid w:val="00B327F2"/>
    <w:rsid w:val="00B33125"/>
    <w:rsid w:val="00B33B1A"/>
    <w:rsid w:val="00B350DD"/>
    <w:rsid w:val="00B356EF"/>
    <w:rsid w:val="00B406A1"/>
    <w:rsid w:val="00B41036"/>
    <w:rsid w:val="00B413B1"/>
    <w:rsid w:val="00B41B7D"/>
    <w:rsid w:val="00B422F6"/>
    <w:rsid w:val="00B42464"/>
    <w:rsid w:val="00B43B88"/>
    <w:rsid w:val="00B44347"/>
    <w:rsid w:val="00B45A4F"/>
    <w:rsid w:val="00B45D9F"/>
    <w:rsid w:val="00B46CAF"/>
    <w:rsid w:val="00B47F7C"/>
    <w:rsid w:val="00B506B3"/>
    <w:rsid w:val="00B509A8"/>
    <w:rsid w:val="00B50BA6"/>
    <w:rsid w:val="00B50F67"/>
    <w:rsid w:val="00B51652"/>
    <w:rsid w:val="00B52B8F"/>
    <w:rsid w:val="00B53C45"/>
    <w:rsid w:val="00B53CBB"/>
    <w:rsid w:val="00B55116"/>
    <w:rsid w:val="00B55B31"/>
    <w:rsid w:val="00B55E20"/>
    <w:rsid w:val="00B55E4F"/>
    <w:rsid w:val="00B56D3E"/>
    <w:rsid w:val="00B57E3D"/>
    <w:rsid w:val="00B60853"/>
    <w:rsid w:val="00B61A05"/>
    <w:rsid w:val="00B62D1C"/>
    <w:rsid w:val="00B64300"/>
    <w:rsid w:val="00B645A4"/>
    <w:rsid w:val="00B64C5C"/>
    <w:rsid w:val="00B65164"/>
    <w:rsid w:val="00B65AD7"/>
    <w:rsid w:val="00B65B67"/>
    <w:rsid w:val="00B6697C"/>
    <w:rsid w:val="00B673E4"/>
    <w:rsid w:val="00B700A2"/>
    <w:rsid w:val="00B702A1"/>
    <w:rsid w:val="00B709C0"/>
    <w:rsid w:val="00B735B6"/>
    <w:rsid w:val="00B7406F"/>
    <w:rsid w:val="00B748F4"/>
    <w:rsid w:val="00B75231"/>
    <w:rsid w:val="00B76166"/>
    <w:rsid w:val="00B8019C"/>
    <w:rsid w:val="00B8049B"/>
    <w:rsid w:val="00B80A2D"/>
    <w:rsid w:val="00B81D55"/>
    <w:rsid w:val="00B82621"/>
    <w:rsid w:val="00B82C01"/>
    <w:rsid w:val="00B832C7"/>
    <w:rsid w:val="00B83D10"/>
    <w:rsid w:val="00B842E4"/>
    <w:rsid w:val="00B84739"/>
    <w:rsid w:val="00B8659B"/>
    <w:rsid w:val="00B903A8"/>
    <w:rsid w:val="00B92337"/>
    <w:rsid w:val="00B934A4"/>
    <w:rsid w:val="00B93898"/>
    <w:rsid w:val="00B94B8A"/>
    <w:rsid w:val="00B95704"/>
    <w:rsid w:val="00B97C9B"/>
    <w:rsid w:val="00B97CA2"/>
    <w:rsid w:val="00BA0F79"/>
    <w:rsid w:val="00BA1540"/>
    <w:rsid w:val="00BA22FB"/>
    <w:rsid w:val="00BA2404"/>
    <w:rsid w:val="00BA2F43"/>
    <w:rsid w:val="00BA585E"/>
    <w:rsid w:val="00BA7049"/>
    <w:rsid w:val="00BA7421"/>
    <w:rsid w:val="00BA74E1"/>
    <w:rsid w:val="00BB085E"/>
    <w:rsid w:val="00BB0A77"/>
    <w:rsid w:val="00BB0A87"/>
    <w:rsid w:val="00BB2AB7"/>
    <w:rsid w:val="00BB3898"/>
    <w:rsid w:val="00BB64DB"/>
    <w:rsid w:val="00BC1CE9"/>
    <w:rsid w:val="00BC1ED4"/>
    <w:rsid w:val="00BC5A70"/>
    <w:rsid w:val="00BC5C02"/>
    <w:rsid w:val="00BD00FE"/>
    <w:rsid w:val="00BD1126"/>
    <w:rsid w:val="00BD20FC"/>
    <w:rsid w:val="00BD4BE6"/>
    <w:rsid w:val="00BD5C37"/>
    <w:rsid w:val="00BD6284"/>
    <w:rsid w:val="00BD638E"/>
    <w:rsid w:val="00BD6D76"/>
    <w:rsid w:val="00BD7EAA"/>
    <w:rsid w:val="00BE183F"/>
    <w:rsid w:val="00BE19E0"/>
    <w:rsid w:val="00BE2B0A"/>
    <w:rsid w:val="00BE2F54"/>
    <w:rsid w:val="00BE5167"/>
    <w:rsid w:val="00BE5AD4"/>
    <w:rsid w:val="00BE6DD5"/>
    <w:rsid w:val="00BE7179"/>
    <w:rsid w:val="00BF06FE"/>
    <w:rsid w:val="00BF3FDA"/>
    <w:rsid w:val="00BF408B"/>
    <w:rsid w:val="00BF575C"/>
    <w:rsid w:val="00BF7EA4"/>
    <w:rsid w:val="00C00C80"/>
    <w:rsid w:val="00C00E91"/>
    <w:rsid w:val="00C0181B"/>
    <w:rsid w:val="00C03E8C"/>
    <w:rsid w:val="00C05516"/>
    <w:rsid w:val="00C062BC"/>
    <w:rsid w:val="00C06A17"/>
    <w:rsid w:val="00C10FBF"/>
    <w:rsid w:val="00C121F8"/>
    <w:rsid w:val="00C12344"/>
    <w:rsid w:val="00C12A53"/>
    <w:rsid w:val="00C13741"/>
    <w:rsid w:val="00C1577C"/>
    <w:rsid w:val="00C17712"/>
    <w:rsid w:val="00C205A0"/>
    <w:rsid w:val="00C20D65"/>
    <w:rsid w:val="00C21B69"/>
    <w:rsid w:val="00C22549"/>
    <w:rsid w:val="00C2320C"/>
    <w:rsid w:val="00C23262"/>
    <w:rsid w:val="00C2600F"/>
    <w:rsid w:val="00C260B0"/>
    <w:rsid w:val="00C2769C"/>
    <w:rsid w:val="00C27B5E"/>
    <w:rsid w:val="00C303D8"/>
    <w:rsid w:val="00C30F47"/>
    <w:rsid w:val="00C3163A"/>
    <w:rsid w:val="00C31DDE"/>
    <w:rsid w:val="00C32299"/>
    <w:rsid w:val="00C32F41"/>
    <w:rsid w:val="00C33171"/>
    <w:rsid w:val="00C3392B"/>
    <w:rsid w:val="00C33B8B"/>
    <w:rsid w:val="00C342BD"/>
    <w:rsid w:val="00C34808"/>
    <w:rsid w:val="00C35694"/>
    <w:rsid w:val="00C356CC"/>
    <w:rsid w:val="00C362AF"/>
    <w:rsid w:val="00C37EC9"/>
    <w:rsid w:val="00C40307"/>
    <w:rsid w:val="00C40750"/>
    <w:rsid w:val="00C41234"/>
    <w:rsid w:val="00C4147D"/>
    <w:rsid w:val="00C41519"/>
    <w:rsid w:val="00C42E54"/>
    <w:rsid w:val="00C43959"/>
    <w:rsid w:val="00C439AA"/>
    <w:rsid w:val="00C44F51"/>
    <w:rsid w:val="00C45C3E"/>
    <w:rsid w:val="00C4617E"/>
    <w:rsid w:val="00C46B42"/>
    <w:rsid w:val="00C50380"/>
    <w:rsid w:val="00C5123E"/>
    <w:rsid w:val="00C55C83"/>
    <w:rsid w:val="00C573AF"/>
    <w:rsid w:val="00C601D1"/>
    <w:rsid w:val="00C601E4"/>
    <w:rsid w:val="00C61716"/>
    <w:rsid w:val="00C623F9"/>
    <w:rsid w:val="00C6308A"/>
    <w:rsid w:val="00C63149"/>
    <w:rsid w:val="00C632DE"/>
    <w:rsid w:val="00C6373B"/>
    <w:rsid w:val="00C6407A"/>
    <w:rsid w:val="00C6592F"/>
    <w:rsid w:val="00C6630C"/>
    <w:rsid w:val="00C6674A"/>
    <w:rsid w:val="00C667A6"/>
    <w:rsid w:val="00C66A50"/>
    <w:rsid w:val="00C66AA7"/>
    <w:rsid w:val="00C67B3E"/>
    <w:rsid w:val="00C7181B"/>
    <w:rsid w:val="00C718A7"/>
    <w:rsid w:val="00C71C7C"/>
    <w:rsid w:val="00C73BD3"/>
    <w:rsid w:val="00C74554"/>
    <w:rsid w:val="00C748F2"/>
    <w:rsid w:val="00C7592D"/>
    <w:rsid w:val="00C75BF5"/>
    <w:rsid w:val="00C76896"/>
    <w:rsid w:val="00C76E4C"/>
    <w:rsid w:val="00C802D3"/>
    <w:rsid w:val="00C8057F"/>
    <w:rsid w:val="00C80DEB"/>
    <w:rsid w:val="00C8181D"/>
    <w:rsid w:val="00C84CB4"/>
    <w:rsid w:val="00C85EB1"/>
    <w:rsid w:val="00C92C9C"/>
    <w:rsid w:val="00C92E52"/>
    <w:rsid w:val="00C950CC"/>
    <w:rsid w:val="00C95D86"/>
    <w:rsid w:val="00C962E0"/>
    <w:rsid w:val="00C97359"/>
    <w:rsid w:val="00C97597"/>
    <w:rsid w:val="00C97991"/>
    <w:rsid w:val="00C97DC3"/>
    <w:rsid w:val="00C97FF5"/>
    <w:rsid w:val="00CA0406"/>
    <w:rsid w:val="00CA2382"/>
    <w:rsid w:val="00CA4749"/>
    <w:rsid w:val="00CA5905"/>
    <w:rsid w:val="00CA6FBC"/>
    <w:rsid w:val="00CB0302"/>
    <w:rsid w:val="00CB06CC"/>
    <w:rsid w:val="00CB0991"/>
    <w:rsid w:val="00CB1452"/>
    <w:rsid w:val="00CB4118"/>
    <w:rsid w:val="00CB4780"/>
    <w:rsid w:val="00CB492C"/>
    <w:rsid w:val="00CB528F"/>
    <w:rsid w:val="00CB5479"/>
    <w:rsid w:val="00CB5555"/>
    <w:rsid w:val="00CB60B9"/>
    <w:rsid w:val="00CB6174"/>
    <w:rsid w:val="00CB6DE0"/>
    <w:rsid w:val="00CB75C7"/>
    <w:rsid w:val="00CB7DC9"/>
    <w:rsid w:val="00CC07EE"/>
    <w:rsid w:val="00CC0E35"/>
    <w:rsid w:val="00CC147B"/>
    <w:rsid w:val="00CC1951"/>
    <w:rsid w:val="00CC1B20"/>
    <w:rsid w:val="00CC2DD8"/>
    <w:rsid w:val="00CC2EC8"/>
    <w:rsid w:val="00CC3A6B"/>
    <w:rsid w:val="00CC40D4"/>
    <w:rsid w:val="00CC4874"/>
    <w:rsid w:val="00CC6782"/>
    <w:rsid w:val="00CC67DA"/>
    <w:rsid w:val="00CC6B04"/>
    <w:rsid w:val="00CD04EB"/>
    <w:rsid w:val="00CD2DC3"/>
    <w:rsid w:val="00CD3285"/>
    <w:rsid w:val="00CD3885"/>
    <w:rsid w:val="00CD410D"/>
    <w:rsid w:val="00CD421E"/>
    <w:rsid w:val="00CD5DEE"/>
    <w:rsid w:val="00CE0330"/>
    <w:rsid w:val="00CE0F17"/>
    <w:rsid w:val="00CE1048"/>
    <w:rsid w:val="00CE1D9C"/>
    <w:rsid w:val="00CE23CB"/>
    <w:rsid w:val="00CE37EB"/>
    <w:rsid w:val="00CE493D"/>
    <w:rsid w:val="00CE555D"/>
    <w:rsid w:val="00CE5769"/>
    <w:rsid w:val="00CE757C"/>
    <w:rsid w:val="00CF0799"/>
    <w:rsid w:val="00CF1BFC"/>
    <w:rsid w:val="00CF2610"/>
    <w:rsid w:val="00CF2725"/>
    <w:rsid w:val="00CF2E24"/>
    <w:rsid w:val="00CF2E4E"/>
    <w:rsid w:val="00CF2EC3"/>
    <w:rsid w:val="00CF375B"/>
    <w:rsid w:val="00CF3EB3"/>
    <w:rsid w:val="00CF48B2"/>
    <w:rsid w:val="00CF508E"/>
    <w:rsid w:val="00CF7439"/>
    <w:rsid w:val="00CF7ADF"/>
    <w:rsid w:val="00D017B4"/>
    <w:rsid w:val="00D025AB"/>
    <w:rsid w:val="00D03503"/>
    <w:rsid w:val="00D036C6"/>
    <w:rsid w:val="00D03F82"/>
    <w:rsid w:val="00D04673"/>
    <w:rsid w:val="00D04B93"/>
    <w:rsid w:val="00D05585"/>
    <w:rsid w:val="00D06740"/>
    <w:rsid w:val="00D067C5"/>
    <w:rsid w:val="00D07187"/>
    <w:rsid w:val="00D07705"/>
    <w:rsid w:val="00D109CB"/>
    <w:rsid w:val="00D115F0"/>
    <w:rsid w:val="00D1235B"/>
    <w:rsid w:val="00D128B3"/>
    <w:rsid w:val="00D1424A"/>
    <w:rsid w:val="00D14881"/>
    <w:rsid w:val="00D1551E"/>
    <w:rsid w:val="00D15A75"/>
    <w:rsid w:val="00D15E25"/>
    <w:rsid w:val="00D17346"/>
    <w:rsid w:val="00D21213"/>
    <w:rsid w:val="00D2172C"/>
    <w:rsid w:val="00D22284"/>
    <w:rsid w:val="00D22B2A"/>
    <w:rsid w:val="00D23234"/>
    <w:rsid w:val="00D262D0"/>
    <w:rsid w:val="00D273FE"/>
    <w:rsid w:val="00D2793F"/>
    <w:rsid w:val="00D32D5F"/>
    <w:rsid w:val="00D335E5"/>
    <w:rsid w:val="00D34000"/>
    <w:rsid w:val="00D341E7"/>
    <w:rsid w:val="00D3431D"/>
    <w:rsid w:val="00D34404"/>
    <w:rsid w:val="00D3658D"/>
    <w:rsid w:val="00D37CBF"/>
    <w:rsid w:val="00D37EDD"/>
    <w:rsid w:val="00D42F7B"/>
    <w:rsid w:val="00D44530"/>
    <w:rsid w:val="00D44A01"/>
    <w:rsid w:val="00D464D4"/>
    <w:rsid w:val="00D4673C"/>
    <w:rsid w:val="00D47E32"/>
    <w:rsid w:val="00D50092"/>
    <w:rsid w:val="00D5092C"/>
    <w:rsid w:val="00D51A16"/>
    <w:rsid w:val="00D5201F"/>
    <w:rsid w:val="00D52533"/>
    <w:rsid w:val="00D52F19"/>
    <w:rsid w:val="00D52FD5"/>
    <w:rsid w:val="00D533D4"/>
    <w:rsid w:val="00D537F7"/>
    <w:rsid w:val="00D53928"/>
    <w:rsid w:val="00D540EC"/>
    <w:rsid w:val="00D55633"/>
    <w:rsid w:val="00D56004"/>
    <w:rsid w:val="00D5628C"/>
    <w:rsid w:val="00D5709A"/>
    <w:rsid w:val="00D571DE"/>
    <w:rsid w:val="00D600A7"/>
    <w:rsid w:val="00D60EE1"/>
    <w:rsid w:val="00D6191D"/>
    <w:rsid w:val="00D61972"/>
    <w:rsid w:val="00D63E0F"/>
    <w:rsid w:val="00D63F88"/>
    <w:rsid w:val="00D64988"/>
    <w:rsid w:val="00D65D4F"/>
    <w:rsid w:val="00D65DC6"/>
    <w:rsid w:val="00D65ED3"/>
    <w:rsid w:val="00D66F31"/>
    <w:rsid w:val="00D67969"/>
    <w:rsid w:val="00D70E67"/>
    <w:rsid w:val="00D71879"/>
    <w:rsid w:val="00D71A89"/>
    <w:rsid w:val="00D72049"/>
    <w:rsid w:val="00D73328"/>
    <w:rsid w:val="00D73522"/>
    <w:rsid w:val="00D7394A"/>
    <w:rsid w:val="00D74C8D"/>
    <w:rsid w:val="00D75090"/>
    <w:rsid w:val="00D7524E"/>
    <w:rsid w:val="00D75AD5"/>
    <w:rsid w:val="00D76E6F"/>
    <w:rsid w:val="00D7715E"/>
    <w:rsid w:val="00D7784E"/>
    <w:rsid w:val="00D80426"/>
    <w:rsid w:val="00D80EAD"/>
    <w:rsid w:val="00D80F6C"/>
    <w:rsid w:val="00D828AE"/>
    <w:rsid w:val="00D8359C"/>
    <w:rsid w:val="00D86E78"/>
    <w:rsid w:val="00D902C2"/>
    <w:rsid w:val="00D90BE1"/>
    <w:rsid w:val="00D915B5"/>
    <w:rsid w:val="00D91CAD"/>
    <w:rsid w:val="00D92371"/>
    <w:rsid w:val="00D923D1"/>
    <w:rsid w:val="00D93AF2"/>
    <w:rsid w:val="00D9422D"/>
    <w:rsid w:val="00D94AFA"/>
    <w:rsid w:val="00D950F3"/>
    <w:rsid w:val="00D95A6E"/>
    <w:rsid w:val="00D9655D"/>
    <w:rsid w:val="00D96B37"/>
    <w:rsid w:val="00DA0E34"/>
    <w:rsid w:val="00DA1E50"/>
    <w:rsid w:val="00DA3DB6"/>
    <w:rsid w:val="00DA4F7E"/>
    <w:rsid w:val="00DA53AE"/>
    <w:rsid w:val="00DA5DD7"/>
    <w:rsid w:val="00DA5E7B"/>
    <w:rsid w:val="00DA60A7"/>
    <w:rsid w:val="00DA6610"/>
    <w:rsid w:val="00DA6656"/>
    <w:rsid w:val="00DA6891"/>
    <w:rsid w:val="00DA7C2B"/>
    <w:rsid w:val="00DB05F4"/>
    <w:rsid w:val="00DB0917"/>
    <w:rsid w:val="00DB15A0"/>
    <w:rsid w:val="00DB2481"/>
    <w:rsid w:val="00DB290D"/>
    <w:rsid w:val="00DB2F11"/>
    <w:rsid w:val="00DB3C69"/>
    <w:rsid w:val="00DB5F17"/>
    <w:rsid w:val="00DB697D"/>
    <w:rsid w:val="00DB6F11"/>
    <w:rsid w:val="00DB7623"/>
    <w:rsid w:val="00DB7B9E"/>
    <w:rsid w:val="00DC1743"/>
    <w:rsid w:val="00DC1770"/>
    <w:rsid w:val="00DC1B99"/>
    <w:rsid w:val="00DC3199"/>
    <w:rsid w:val="00DC4489"/>
    <w:rsid w:val="00DC469B"/>
    <w:rsid w:val="00DC5D5C"/>
    <w:rsid w:val="00DC7C3A"/>
    <w:rsid w:val="00DD04EB"/>
    <w:rsid w:val="00DD0561"/>
    <w:rsid w:val="00DD0C39"/>
    <w:rsid w:val="00DD21BD"/>
    <w:rsid w:val="00DD21E9"/>
    <w:rsid w:val="00DD2DD1"/>
    <w:rsid w:val="00DD2FC5"/>
    <w:rsid w:val="00DD4E41"/>
    <w:rsid w:val="00DD6058"/>
    <w:rsid w:val="00DD75FB"/>
    <w:rsid w:val="00DD772F"/>
    <w:rsid w:val="00DD7ACA"/>
    <w:rsid w:val="00DE17E2"/>
    <w:rsid w:val="00DE1D5D"/>
    <w:rsid w:val="00DE2194"/>
    <w:rsid w:val="00DE2D13"/>
    <w:rsid w:val="00DE30EB"/>
    <w:rsid w:val="00DE3B13"/>
    <w:rsid w:val="00DE3DC8"/>
    <w:rsid w:val="00DE5FAF"/>
    <w:rsid w:val="00DE78B4"/>
    <w:rsid w:val="00DE7CE3"/>
    <w:rsid w:val="00DF0A84"/>
    <w:rsid w:val="00DF3525"/>
    <w:rsid w:val="00DF4F2E"/>
    <w:rsid w:val="00DF5B74"/>
    <w:rsid w:val="00DF6ACF"/>
    <w:rsid w:val="00DF7DF2"/>
    <w:rsid w:val="00E013CD"/>
    <w:rsid w:val="00E02A2C"/>
    <w:rsid w:val="00E038ED"/>
    <w:rsid w:val="00E03A18"/>
    <w:rsid w:val="00E0516D"/>
    <w:rsid w:val="00E05B49"/>
    <w:rsid w:val="00E061D5"/>
    <w:rsid w:val="00E0786C"/>
    <w:rsid w:val="00E11A99"/>
    <w:rsid w:val="00E133BD"/>
    <w:rsid w:val="00E138BD"/>
    <w:rsid w:val="00E13F14"/>
    <w:rsid w:val="00E14E08"/>
    <w:rsid w:val="00E15280"/>
    <w:rsid w:val="00E1562E"/>
    <w:rsid w:val="00E160D6"/>
    <w:rsid w:val="00E20593"/>
    <w:rsid w:val="00E20700"/>
    <w:rsid w:val="00E20930"/>
    <w:rsid w:val="00E20F18"/>
    <w:rsid w:val="00E21564"/>
    <w:rsid w:val="00E220FB"/>
    <w:rsid w:val="00E22665"/>
    <w:rsid w:val="00E2277A"/>
    <w:rsid w:val="00E22ED6"/>
    <w:rsid w:val="00E243F3"/>
    <w:rsid w:val="00E2552B"/>
    <w:rsid w:val="00E2576F"/>
    <w:rsid w:val="00E26E38"/>
    <w:rsid w:val="00E270CB"/>
    <w:rsid w:val="00E275F0"/>
    <w:rsid w:val="00E3047B"/>
    <w:rsid w:val="00E311E3"/>
    <w:rsid w:val="00E31D08"/>
    <w:rsid w:val="00E3276F"/>
    <w:rsid w:val="00E32EF4"/>
    <w:rsid w:val="00E3304F"/>
    <w:rsid w:val="00E35022"/>
    <w:rsid w:val="00E3529C"/>
    <w:rsid w:val="00E362D0"/>
    <w:rsid w:val="00E36861"/>
    <w:rsid w:val="00E36A9D"/>
    <w:rsid w:val="00E377E1"/>
    <w:rsid w:val="00E37C4B"/>
    <w:rsid w:val="00E416E0"/>
    <w:rsid w:val="00E41773"/>
    <w:rsid w:val="00E43877"/>
    <w:rsid w:val="00E43A53"/>
    <w:rsid w:val="00E442F9"/>
    <w:rsid w:val="00E45449"/>
    <w:rsid w:val="00E457D8"/>
    <w:rsid w:val="00E46FA2"/>
    <w:rsid w:val="00E5152C"/>
    <w:rsid w:val="00E5214A"/>
    <w:rsid w:val="00E5282F"/>
    <w:rsid w:val="00E536B7"/>
    <w:rsid w:val="00E53D87"/>
    <w:rsid w:val="00E5678B"/>
    <w:rsid w:val="00E60678"/>
    <w:rsid w:val="00E61466"/>
    <w:rsid w:val="00E619C6"/>
    <w:rsid w:val="00E628FC"/>
    <w:rsid w:val="00E63975"/>
    <w:rsid w:val="00E646A5"/>
    <w:rsid w:val="00E661C3"/>
    <w:rsid w:val="00E669AA"/>
    <w:rsid w:val="00E672A8"/>
    <w:rsid w:val="00E67A39"/>
    <w:rsid w:val="00E7075B"/>
    <w:rsid w:val="00E708CC"/>
    <w:rsid w:val="00E7095C"/>
    <w:rsid w:val="00E72AFF"/>
    <w:rsid w:val="00E72B4F"/>
    <w:rsid w:val="00E73D92"/>
    <w:rsid w:val="00E74BCA"/>
    <w:rsid w:val="00E77BEE"/>
    <w:rsid w:val="00E8001A"/>
    <w:rsid w:val="00E8039F"/>
    <w:rsid w:val="00E81347"/>
    <w:rsid w:val="00E82CF7"/>
    <w:rsid w:val="00E82DA8"/>
    <w:rsid w:val="00E831C0"/>
    <w:rsid w:val="00E842BA"/>
    <w:rsid w:val="00E844A4"/>
    <w:rsid w:val="00E85824"/>
    <w:rsid w:val="00E86BD0"/>
    <w:rsid w:val="00E87F8E"/>
    <w:rsid w:val="00E908BB"/>
    <w:rsid w:val="00E9155C"/>
    <w:rsid w:val="00E92037"/>
    <w:rsid w:val="00E92595"/>
    <w:rsid w:val="00E93601"/>
    <w:rsid w:val="00E93E01"/>
    <w:rsid w:val="00E948EF"/>
    <w:rsid w:val="00E94DD2"/>
    <w:rsid w:val="00E9519A"/>
    <w:rsid w:val="00E954D9"/>
    <w:rsid w:val="00E955AA"/>
    <w:rsid w:val="00E97B18"/>
    <w:rsid w:val="00EA2666"/>
    <w:rsid w:val="00EA27A0"/>
    <w:rsid w:val="00EA28E7"/>
    <w:rsid w:val="00EA3D01"/>
    <w:rsid w:val="00EA42D8"/>
    <w:rsid w:val="00EA54C4"/>
    <w:rsid w:val="00EA6984"/>
    <w:rsid w:val="00EA6AA5"/>
    <w:rsid w:val="00EA7022"/>
    <w:rsid w:val="00EA7765"/>
    <w:rsid w:val="00EA7DBE"/>
    <w:rsid w:val="00EB0B94"/>
    <w:rsid w:val="00EB1612"/>
    <w:rsid w:val="00EB24D2"/>
    <w:rsid w:val="00EB4A4B"/>
    <w:rsid w:val="00EB4AAB"/>
    <w:rsid w:val="00EB500A"/>
    <w:rsid w:val="00EB548E"/>
    <w:rsid w:val="00EB57F8"/>
    <w:rsid w:val="00EB5D04"/>
    <w:rsid w:val="00EB5DB1"/>
    <w:rsid w:val="00EB6557"/>
    <w:rsid w:val="00EB7685"/>
    <w:rsid w:val="00EC0FBB"/>
    <w:rsid w:val="00EC1920"/>
    <w:rsid w:val="00EC1CBE"/>
    <w:rsid w:val="00EC3096"/>
    <w:rsid w:val="00EC3524"/>
    <w:rsid w:val="00EC4BAC"/>
    <w:rsid w:val="00EC4F90"/>
    <w:rsid w:val="00EC6CB6"/>
    <w:rsid w:val="00EC787C"/>
    <w:rsid w:val="00EC7E62"/>
    <w:rsid w:val="00ED1B3D"/>
    <w:rsid w:val="00ED239D"/>
    <w:rsid w:val="00ED27AC"/>
    <w:rsid w:val="00ED33C0"/>
    <w:rsid w:val="00ED4149"/>
    <w:rsid w:val="00ED624B"/>
    <w:rsid w:val="00ED62F2"/>
    <w:rsid w:val="00ED6C0F"/>
    <w:rsid w:val="00EE1FDB"/>
    <w:rsid w:val="00EE365B"/>
    <w:rsid w:val="00EE5818"/>
    <w:rsid w:val="00EE5AB8"/>
    <w:rsid w:val="00EE614E"/>
    <w:rsid w:val="00EE6B57"/>
    <w:rsid w:val="00EF005A"/>
    <w:rsid w:val="00EF05E9"/>
    <w:rsid w:val="00EF0A5C"/>
    <w:rsid w:val="00EF1248"/>
    <w:rsid w:val="00EF21DD"/>
    <w:rsid w:val="00EF2F7F"/>
    <w:rsid w:val="00EF3A66"/>
    <w:rsid w:val="00EF4F44"/>
    <w:rsid w:val="00EF62AD"/>
    <w:rsid w:val="00EF7499"/>
    <w:rsid w:val="00F0015F"/>
    <w:rsid w:val="00F002AF"/>
    <w:rsid w:val="00F009A6"/>
    <w:rsid w:val="00F01257"/>
    <w:rsid w:val="00F01A84"/>
    <w:rsid w:val="00F023CE"/>
    <w:rsid w:val="00F02490"/>
    <w:rsid w:val="00F03AB2"/>
    <w:rsid w:val="00F04EFD"/>
    <w:rsid w:val="00F053D5"/>
    <w:rsid w:val="00F06157"/>
    <w:rsid w:val="00F06C20"/>
    <w:rsid w:val="00F06D54"/>
    <w:rsid w:val="00F07F0A"/>
    <w:rsid w:val="00F12BE7"/>
    <w:rsid w:val="00F13233"/>
    <w:rsid w:val="00F1373B"/>
    <w:rsid w:val="00F1544A"/>
    <w:rsid w:val="00F1575D"/>
    <w:rsid w:val="00F15F62"/>
    <w:rsid w:val="00F16105"/>
    <w:rsid w:val="00F164FB"/>
    <w:rsid w:val="00F16D95"/>
    <w:rsid w:val="00F16DEF"/>
    <w:rsid w:val="00F171B5"/>
    <w:rsid w:val="00F17FB1"/>
    <w:rsid w:val="00F21594"/>
    <w:rsid w:val="00F234D2"/>
    <w:rsid w:val="00F2403B"/>
    <w:rsid w:val="00F247C5"/>
    <w:rsid w:val="00F258D6"/>
    <w:rsid w:val="00F26D87"/>
    <w:rsid w:val="00F30955"/>
    <w:rsid w:val="00F30D51"/>
    <w:rsid w:val="00F34BBC"/>
    <w:rsid w:val="00F3543F"/>
    <w:rsid w:val="00F35CF1"/>
    <w:rsid w:val="00F36196"/>
    <w:rsid w:val="00F36F46"/>
    <w:rsid w:val="00F4096D"/>
    <w:rsid w:val="00F4155B"/>
    <w:rsid w:val="00F42A0E"/>
    <w:rsid w:val="00F436B6"/>
    <w:rsid w:val="00F43A55"/>
    <w:rsid w:val="00F47506"/>
    <w:rsid w:val="00F476A5"/>
    <w:rsid w:val="00F50095"/>
    <w:rsid w:val="00F5040C"/>
    <w:rsid w:val="00F50F4D"/>
    <w:rsid w:val="00F53013"/>
    <w:rsid w:val="00F531ED"/>
    <w:rsid w:val="00F53D4C"/>
    <w:rsid w:val="00F545A5"/>
    <w:rsid w:val="00F54A4A"/>
    <w:rsid w:val="00F551B1"/>
    <w:rsid w:val="00F55313"/>
    <w:rsid w:val="00F56357"/>
    <w:rsid w:val="00F56651"/>
    <w:rsid w:val="00F56720"/>
    <w:rsid w:val="00F56F74"/>
    <w:rsid w:val="00F57EA4"/>
    <w:rsid w:val="00F6084D"/>
    <w:rsid w:val="00F611EC"/>
    <w:rsid w:val="00F61975"/>
    <w:rsid w:val="00F6263D"/>
    <w:rsid w:val="00F66A43"/>
    <w:rsid w:val="00F66D3D"/>
    <w:rsid w:val="00F67588"/>
    <w:rsid w:val="00F67940"/>
    <w:rsid w:val="00F71A8F"/>
    <w:rsid w:val="00F72E52"/>
    <w:rsid w:val="00F73903"/>
    <w:rsid w:val="00F74FE3"/>
    <w:rsid w:val="00F756F3"/>
    <w:rsid w:val="00F773E1"/>
    <w:rsid w:val="00F8113A"/>
    <w:rsid w:val="00F82634"/>
    <w:rsid w:val="00F8269D"/>
    <w:rsid w:val="00F826F6"/>
    <w:rsid w:val="00F8285D"/>
    <w:rsid w:val="00F82D33"/>
    <w:rsid w:val="00F82EAD"/>
    <w:rsid w:val="00F83BB9"/>
    <w:rsid w:val="00F84A24"/>
    <w:rsid w:val="00F8514D"/>
    <w:rsid w:val="00F85179"/>
    <w:rsid w:val="00F855CD"/>
    <w:rsid w:val="00F85E9E"/>
    <w:rsid w:val="00F8643E"/>
    <w:rsid w:val="00F86BC1"/>
    <w:rsid w:val="00F8730F"/>
    <w:rsid w:val="00F90374"/>
    <w:rsid w:val="00F90697"/>
    <w:rsid w:val="00F907A1"/>
    <w:rsid w:val="00F91D9B"/>
    <w:rsid w:val="00F95B91"/>
    <w:rsid w:val="00F963D2"/>
    <w:rsid w:val="00FA030E"/>
    <w:rsid w:val="00FA06C2"/>
    <w:rsid w:val="00FA10B5"/>
    <w:rsid w:val="00FA3E6C"/>
    <w:rsid w:val="00FA5038"/>
    <w:rsid w:val="00FA5267"/>
    <w:rsid w:val="00FA570A"/>
    <w:rsid w:val="00FA58C7"/>
    <w:rsid w:val="00FA5EBD"/>
    <w:rsid w:val="00FA6AAB"/>
    <w:rsid w:val="00FA7950"/>
    <w:rsid w:val="00FA79CD"/>
    <w:rsid w:val="00FB0483"/>
    <w:rsid w:val="00FB1A99"/>
    <w:rsid w:val="00FB2057"/>
    <w:rsid w:val="00FB4C8C"/>
    <w:rsid w:val="00FB7071"/>
    <w:rsid w:val="00FB7564"/>
    <w:rsid w:val="00FC0177"/>
    <w:rsid w:val="00FC1104"/>
    <w:rsid w:val="00FC179A"/>
    <w:rsid w:val="00FC2395"/>
    <w:rsid w:val="00FC3E0F"/>
    <w:rsid w:val="00FC60BD"/>
    <w:rsid w:val="00FC63F8"/>
    <w:rsid w:val="00FC73E3"/>
    <w:rsid w:val="00FD04C2"/>
    <w:rsid w:val="00FD124D"/>
    <w:rsid w:val="00FD1DFE"/>
    <w:rsid w:val="00FD1EE2"/>
    <w:rsid w:val="00FD1FE8"/>
    <w:rsid w:val="00FD3634"/>
    <w:rsid w:val="00FD52B3"/>
    <w:rsid w:val="00FD6425"/>
    <w:rsid w:val="00FD6DFF"/>
    <w:rsid w:val="00FE0049"/>
    <w:rsid w:val="00FE0788"/>
    <w:rsid w:val="00FE10A6"/>
    <w:rsid w:val="00FE216A"/>
    <w:rsid w:val="00FE2978"/>
    <w:rsid w:val="00FE39D5"/>
    <w:rsid w:val="00FE3D90"/>
    <w:rsid w:val="00FE58A9"/>
    <w:rsid w:val="00FE69DF"/>
    <w:rsid w:val="00FE7450"/>
    <w:rsid w:val="00FE7F94"/>
    <w:rsid w:val="00FF1587"/>
    <w:rsid w:val="00FF231B"/>
    <w:rsid w:val="00FF26A9"/>
    <w:rsid w:val="00FF31A4"/>
    <w:rsid w:val="00FF36DB"/>
    <w:rsid w:val="00FF3B9D"/>
    <w:rsid w:val="00FF410E"/>
    <w:rsid w:val="00FF5A0E"/>
    <w:rsid w:val="00FF6027"/>
    <w:rsid w:val="00FF623E"/>
    <w:rsid w:val="00FF76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24C9BD"/>
  <w15:docId w15:val="{4E4FDE5E-8A4E-444B-84FF-79463146A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2BD9"/>
  </w:style>
  <w:style w:type="paragraph" w:styleId="Heading1">
    <w:name w:val="heading 1"/>
    <w:basedOn w:val="Normal"/>
    <w:next w:val="Normal"/>
    <w:link w:val="Heading1Char"/>
    <w:uiPriority w:val="9"/>
    <w:qFormat/>
    <w:rsid w:val="00472BD9"/>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472BD9"/>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472BD9"/>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472BD9"/>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472BD9"/>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472BD9"/>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72BD9"/>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72BD9"/>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72BD9"/>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
    <w:next w:val="Normal"/>
    <w:link w:val="TitleChar"/>
    <w:uiPriority w:val="10"/>
    <w:qFormat/>
    <w:rsid w:val="00472BD9"/>
    <w:pPr>
      <w:spacing w:after="300" w:line="240" w:lineRule="auto"/>
      <w:contextualSpacing/>
    </w:pPr>
    <w:rPr>
      <w:smallCaps/>
      <w:sz w:val="52"/>
      <w:szCs w:val="52"/>
    </w:rPr>
  </w:style>
  <w:style w:type="paragraph" w:styleId="Subtitle">
    <w:name w:val="Subtitle"/>
    <w:basedOn w:val="Normal"/>
    <w:next w:val="Normal"/>
    <w:link w:val="SubtitleChar"/>
    <w:uiPriority w:val="11"/>
    <w:qFormat/>
    <w:rsid w:val="00472BD9"/>
    <w:rPr>
      <w:i/>
      <w:iCs/>
      <w:smallCaps/>
      <w:spacing w:val="10"/>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CE576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769"/>
    <w:rPr>
      <w:rFonts w:ascii="Lucida Grande" w:hAnsi="Lucida Grande" w:cs="Lucida Grande"/>
      <w:sz w:val="18"/>
      <w:szCs w:val="18"/>
    </w:rPr>
  </w:style>
  <w:style w:type="character" w:customStyle="1" w:styleId="Heading1Char">
    <w:name w:val="Heading 1 Char"/>
    <w:basedOn w:val="DefaultParagraphFont"/>
    <w:link w:val="Heading1"/>
    <w:uiPriority w:val="9"/>
    <w:rsid w:val="00472BD9"/>
    <w:rPr>
      <w:smallCaps/>
      <w:spacing w:val="5"/>
      <w:sz w:val="36"/>
      <w:szCs w:val="36"/>
    </w:rPr>
  </w:style>
  <w:style w:type="character" w:customStyle="1" w:styleId="Heading2Char">
    <w:name w:val="Heading 2 Char"/>
    <w:basedOn w:val="DefaultParagraphFont"/>
    <w:link w:val="Heading2"/>
    <w:uiPriority w:val="9"/>
    <w:rsid w:val="00472BD9"/>
    <w:rPr>
      <w:smallCaps/>
      <w:sz w:val="28"/>
      <w:szCs w:val="28"/>
    </w:rPr>
  </w:style>
  <w:style w:type="character" w:customStyle="1" w:styleId="Heading3Char">
    <w:name w:val="Heading 3 Char"/>
    <w:basedOn w:val="DefaultParagraphFont"/>
    <w:link w:val="Heading3"/>
    <w:uiPriority w:val="9"/>
    <w:rsid w:val="00472BD9"/>
    <w:rPr>
      <w:i/>
      <w:iCs/>
      <w:smallCaps/>
      <w:spacing w:val="5"/>
      <w:sz w:val="26"/>
      <w:szCs w:val="26"/>
    </w:rPr>
  </w:style>
  <w:style w:type="character" w:customStyle="1" w:styleId="Heading4Char">
    <w:name w:val="Heading 4 Char"/>
    <w:basedOn w:val="DefaultParagraphFont"/>
    <w:link w:val="Heading4"/>
    <w:uiPriority w:val="9"/>
    <w:rsid w:val="00472BD9"/>
    <w:rPr>
      <w:b/>
      <w:bCs/>
      <w:spacing w:val="5"/>
      <w:sz w:val="24"/>
      <w:szCs w:val="24"/>
    </w:rPr>
  </w:style>
  <w:style w:type="character" w:customStyle="1" w:styleId="Heading5Char">
    <w:name w:val="Heading 5 Char"/>
    <w:basedOn w:val="DefaultParagraphFont"/>
    <w:link w:val="Heading5"/>
    <w:uiPriority w:val="9"/>
    <w:rsid w:val="00472BD9"/>
    <w:rPr>
      <w:i/>
      <w:iCs/>
      <w:sz w:val="24"/>
      <w:szCs w:val="24"/>
    </w:rPr>
  </w:style>
  <w:style w:type="character" w:customStyle="1" w:styleId="Heading6Char">
    <w:name w:val="Heading 6 Char"/>
    <w:basedOn w:val="DefaultParagraphFont"/>
    <w:link w:val="Heading6"/>
    <w:uiPriority w:val="9"/>
    <w:rsid w:val="00472BD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72BD9"/>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72BD9"/>
    <w:rPr>
      <w:b/>
      <w:bCs/>
      <w:color w:val="7F7F7F" w:themeColor="text1" w:themeTint="80"/>
      <w:sz w:val="20"/>
      <w:szCs w:val="20"/>
    </w:rPr>
  </w:style>
  <w:style w:type="character" w:customStyle="1" w:styleId="Heading9Char">
    <w:name w:val="Heading 9 Char"/>
    <w:basedOn w:val="DefaultParagraphFont"/>
    <w:link w:val="Heading9"/>
    <w:uiPriority w:val="9"/>
    <w:semiHidden/>
    <w:rsid w:val="00472BD9"/>
    <w:rPr>
      <w:b/>
      <w:bCs/>
      <w:i/>
      <w:iCs/>
      <w:color w:val="7F7F7F" w:themeColor="text1" w:themeTint="80"/>
      <w:sz w:val="18"/>
      <w:szCs w:val="18"/>
    </w:rPr>
  </w:style>
  <w:style w:type="paragraph" w:styleId="Caption">
    <w:name w:val="caption"/>
    <w:basedOn w:val="Normal"/>
    <w:next w:val="Normal"/>
    <w:uiPriority w:val="35"/>
    <w:semiHidden/>
    <w:unhideWhenUsed/>
    <w:rsid w:val="00472BD9"/>
    <w:rPr>
      <w:b/>
      <w:bCs/>
      <w:color w:val="943634" w:themeColor="accent2" w:themeShade="BF"/>
      <w:sz w:val="18"/>
      <w:szCs w:val="18"/>
    </w:rPr>
  </w:style>
  <w:style w:type="character" w:customStyle="1" w:styleId="TitleChar">
    <w:name w:val="Title Char"/>
    <w:basedOn w:val="DefaultParagraphFont"/>
    <w:link w:val="Title"/>
    <w:uiPriority w:val="10"/>
    <w:rsid w:val="00472BD9"/>
    <w:rPr>
      <w:smallCaps/>
      <w:sz w:val="52"/>
      <w:szCs w:val="52"/>
    </w:rPr>
  </w:style>
  <w:style w:type="character" w:customStyle="1" w:styleId="SubtitleChar">
    <w:name w:val="Subtitle Char"/>
    <w:basedOn w:val="DefaultParagraphFont"/>
    <w:link w:val="Subtitle"/>
    <w:uiPriority w:val="11"/>
    <w:rsid w:val="00472BD9"/>
    <w:rPr>
      <w:i/>
      <w:iCs/>
      <w:smallCaps/>
      <w:spacing w:val="10"/>
      <w:sz w:val="28"/>
      <w:szCs w:val="28"/>
    </w:rPr>
  </w:style>
  <w:style w:type="character" w:styleId="Strong">
    <w:name w:val="Strong"/>
    <w:uiPriority w:val="22"/>
    <w:qFormat/>
    <w:rsid w:val="00472BD9"/>
    <w:rPr>
      <w:b/>
      <w:bCs/>
    </w:rPr>
  </w:style>
  <w:style w:type="character" w:styleId="Emphasis">
    <w:name w:val="Emphasis"/>
    <w:uiPriority w:val="20"/>
    <w:qFormat/>
    <w:rsid w:val="00472BD9"/>
    <w:rPr>
      <w:b/>
      <w:bCs/>
      <w:i/>
      <w:iCs/>
      <w:spacing w:val="10"/>
    </w:rPr>
  </w:style>
  <w:style w:type="paragraph" w:styleId="NoSpacing">
    <w:name w:val="No Spacing"/>
    <w:basedOn w:val="Normal"/>
    <w:link w:val="NoSpacingChar"/>
    <w:uiPriority w:val="1"/>
    <w:qFormat/>
    <w:rsid w:val="00472BD9"/>
    <w:pPr>
      <w:spacing w:after="0" w:line="240" w:lineRule="auto"/>
    </w:pPr>
  </w:style>
  <w:style w:type="character" w:customStyle="1" w:styleId="NoSpacingChar">
    <w:name w:val="No Spacing Char"/>
    <w:basedOn w:val="DefaultParagraphFont"/>
    <w:link w:val="NoSpacing"/>
    <w:uiPriority w:val="1"/>
    <w:rsid w:val="00472BD9"/>
  </w:style>
  <w:style w:type="paragraph" w:styleId="ListParagraph">
    <w:name w:val="List Paragraph"/>
    <w:basedOn w:val="Normal"/>
    <w:uiPriority w:val="34"/>
    <w:qFormat/>
    <w:rsid w:val="00472BD9"/>
    <w:pPr>
      <w:ind w:left="720"/>
      <w:contextualSpacing/>
    </w:pPr>
  </w:style>
  <w:style w:type="paragraph" w:styleId="Quote">
    <w:name w:val="Quote"/>
    <w:basedOn w:val="Normal"/>
    <w:next w:val="Normal"/>
    <w:link w:val="QuoteChar"/>
    <w:uiPriority w:val="29"/>
    <w:qFormat/>
    <w:rsid w:val="00472BD9"/>
    <w:rPr>
      <w:i/>
      <w:iCs/>
    </w:rPr>
  </w:style>
  <w:style w:type="character" w:customStyle="1" w:styleId="QuoteChar">
    <w:name w:val="Quote Char"/>
    <w:basedOn w:val="DefaultParagraphFont"/>
    <w:link w:val="Quote"/>
    <w:uiPriority w:val="29"/>
    <w:rsid w:val="00472BD9"/>
    <w:rPr>
      <w:i/>
      <w:iCs/>
    </w:rPr>
  </w:style>
  <w:style w:type="paragraph" w:styleId="IntenseQuote">
    <w:name w:val="Intense Quote"/>
    <w:basedOn w:val="Normal"/>
    <w:next w:val="Normal"/>
    <w:link w:val="IntenseQuoteChar"/>
    <w:uiPriority w:val="30"/>
    <w:qFormat/>
    <w:rsid w:val="00472BD9"/>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72BD9"/>
    <w:rPr>
      <w:i/>
      <w:iCs/>
    </w:rPr>
  </w:style>
  <w:style w:type="character" w:styleId="SubtleEmphasis">
    <w:name w:val="Subtle Emphasis"/>
    <w:uiPriority w:val="19"/>
    <w:qFormat/>
    <w:rsid w:val="00472BD9"/>
    <w:rPr>
      <w:i/>
      <w:iCs/>
    </w:rPr>
  </w:style>
  <w:style w:type="character" w:styleId="IntenseEmphasis">
    <w:name w:val="Intense Emphasis"/>
    <w:uiPriority w:val="21"/>
    <w:qFormat/>
    <w:rsid w:val="00472BD9"/>
    <w:rPr>
      <w:b/>
      <w:bCs/>
      <w:i/>
      <w:iCs/>
    </w:rPr>
  </w:style>
  <w:style w:type="character" w:styleId="SubtleReference">
    <w:name w:val="Subtle Reference"/>
    <w:basedOn w:val="DefaultParagraphFont"/>
    <w:uiPriority w:val="31"/>
    <w:qFormat/>
    <w:rsid w:val="00472BD9"/>
    <w:rPr>
      <w:smallCaps/>
    </w:rPr>
  </w:style>
  <w:style w:type="character" w:styleId="IntenseReference">
    <w:name w:val="Intense Reference"/>
    <w:uiPriority w:val="32"/>
    <w:qFormat/>
    <w:rsid w:val="00472BD9"/>
    <w:rPr>
      <w:b/>
      <w:bCs/>
      <w:smallCaps/>
    </w:rPr>
  </w:style>
  <w:style w:type="character" w:styleId="BookTitle">
    <w:name w:val="Book Title"/>
    <w:basedOn w:val="DefaultParagraphFont"/>
    <w:uiPriority w:val="33"/>
    <w:qFormat/>
    <w:rsid w:val="00472BD9"/>
    <w:rPr>
      <w:i/>
      <w:iCs/>
      <w:smallCaps/>
      <w:spacing w:val="5"/>
    </w:rPr>
  </w:style>
  <w:style w:type="paragraph" w:styleId="TOCHeading">
    <w:name w:val="TOC Heading"/>
    <w:basedOn w:val="Heading1"/>
    <w:next w:val="Normal"/>
    <w:uiPriority w:val="39"/>
    <w:semiHidden/>
    <w:unhideWhenUsed/>
    <w:qFormat/>
    <w:rsid w:val="00472BD9"/>
    <w:pPr>
      <w:outlineLvl w:val="9"/>
    </w:pPr>
    <w:rPr>
      <w:lang w:bidi="en-US"/>
    </w:rPr>
  </w:style>
  <w:style w:type="character" w:styleId="Hyperlink">
    <w:name w:val="Hyperlink"/>
    <w:basedOn w:val="DefaultParagraphFont"/>
    <w:uiPriority w:val="99"/>
    <w:unhideWhenUsed/>
    <w:rsid w:val="00516E14"/>
    <w:rPr>
      <w:color w:val="0000FF" w:themeColor="hyperlink"/>
      <w:u w:val="single"/>
    </w:rPr>
  </w:style>
  <w:style w:type="character" w:styleId="FollowedHyperlink">
    <w:name w:val="FollowedHyperlink"/>
    <w:basedOn w:val="DefaultParagraphFont"/>
    <w:uiPriority w:val="99"/>
    <w:semiHidden/>
    <w:unhideWhenUsed/>
    <w:rsid w:val="00516E14"/>
    <w:rPr>
      <w:color w:val="800080" w:themeColor="followedHyperlink"/>
      <w:u w:val="single"/>
    </w:rPr>
  </w:style>
  <w:style w:type="paragraph" w:styleId="Header">
    <w:name w:val="header"/>
    <w:basedOn w:val="Normal"/>
    <w:link w:val="HeaderChar"/>
    <w:uiPriority w:val="99"/>
    <w:unhideWhenUsed/>
    <w:rsid w:val="00A613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A613D7"/>
  </w:style>
  <w:style w:type="paragraph" w:styleId="Footer">
    <w:name w:val="footer"/>
    <w:basedOn w:val="Normal"/>
    <w:link w:val="FooterChar"/>
    <w:uiPriority w:val="99"/>
    <w:unhideWhenUsed/>
    <w:rsid w:val="00A613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A613D7"/>
  </w:style>
  <w:style w:type="paragraph" w:styleId="NormalWeb">
    <w:name w:val="Normal (Web)"/>
    <w:basedOn w:val="Normal"/>
    <w:uiPriority w:val="99"/>
    <w:unhideWhenUsed/>
    <w:rsid w:val="0084175B"/>
    <w:pPr>
      <w:spacing w:before="100" w:beforeAutospacing="1" w:after="100" w:afterAutospacing="1" w:line="240" w:lineRule="auto"/>
    </w:pPr>
    <w:rPr>
      <w:rFonts w:ascii="Times New Roman" w:hAnsi="Times New Roman" w:cs="Times New Roman"/>
      <w:sz w:val="20"/>
      <w:szCs w:val="20"/>
      <w:lang w:val="en-GB"/>
    </w:rPr>
  </w:style>
  <w:style w:type="character" w:customStyle="1" w:styleId="apple-tab-span">
    <w:name w:val="apple-tab-span"/>
    <w:basedOn w:val="DefaultParagraphFont"/>
    <w:rsid w:val="0084175B"/>
  </w:style>
  <w:style w:type="paragraph" w:customStyle="1" w:styleId="Normal10">
    <w:name w:val="Normal1"/>
    <w:rsid w:val="0099069F"/>
  </w:style>
  <w:style w:type="table" w:styleId="TableGrid">
    <w:name w:val="Table Grid"/>
    <w:basedOn w:val="TableNormal"/>
    <w:uiPriority w:val="59"/>
    <w:rsid w:val="008A7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34404"/>
    <w:rPr>
      <w:b/>
      <w:bCs/>
      <w:sz w:val="20"/>
      <w:szCs w:val="20"/>
    </w:rPr>
  </w:style>
  <w:style w:type="character" w:customStyle="1" w:styleId="CommentSubjectChar">
    <w:name w:val="Comment Subject Char"/>
    <w:basedOn w:val="CommentTextChar"/>
    <w:link w:val="CommentSubject"/>
    <w:uiPriority w:val="99"/>
    <w:semiHidden/>
    <w:rsid w:val="00D34404"/>
    <w:rPr>
      <w:b/>
      <w:bCs/>
      <w:sz w:val="20"/>
      <w:szCs w:val="20"/>
    </w:rPr>
  </w:style>
  <w:style w:type="paragraph" w:customStyle="1" w:styleId="Normal2">
    <w:name w:val="Normal2"/>
    <w:rsid w:val="00890A7D"/>
  </w:style>
  <w:style w:type="paragraph" w:styleId="FootnoteText">
    <w:name w:val="footnote text"/>
    <w:basedOn w:val="Normal"/>
    <w:link w:val="FootnoteTextChar"/>
    <w:uiPriority w:val="99"/>
    <w:unhideWhenUsed/>
    <w:rsid w:val="00CD410D"/>
    <w:pPr>
      <w:spacing w:after="0" w:line="240" w:lineRule="auto"/>
    </w:pPr>
    <w:rPr>
      <w:sz w:val="24"/>
      <w:szCs w:val="24"/>
    </w:rPr>
  </w:style>
  <w:style w:type="character" w:customStyle="1" w:styleId="FootnoteTextChar">
    <w:name w:val="Footnote Text Char"/>
    <w:basedOn w:val="DefaultParagraphFont"/>
    <w:link w:val="FootnoteText"/>
    <w:uiPriority w:val="99"/>
    <w:rsid w:val="00CD410D"/>
    <w:rPr>
      <w:sz w:val="24"/>
      <w:szCs w:val="24"/>
    </w:rPr>
  </w:style>
  <w:style w:type="character" w:styleId="FootnoteReference">
    <w:name w:val="footnote reference"/>
    <w:basedOn w:val="DefaultParagraphFont"/>
    <w:uiPriority w:val="99"/>
    <w:unhideWhenUsed/>
    <w:rsid w:val="00CD41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8413">
      <w:bodyDiv w:val="1"/>
      <w:marLeft w:val="0"/>
      <w:marRight w:val="0"/>
      <w:marTop w:val="0"/>
      <w:marBottom w:val="0"/>
      <w:divBdr>
        <w:top w:val="none" w:sz="0" w:space="0" w:color="auto"/>
        <w:left w:val="none" w:sz="0" w:space="0" w:color="auto"/>
        <w:bottom w:val="none" w:sz="0" w:space="0" w:color="auto"/>
        <w:right w:val="none" w:sz="0" w:space="0" w:color="auto"/>
      </w:divBdr>
    </w:div>
    <w:div w:id="74059922">
      <w:bodyDiv w:val="1"/>
      <w:marLeft w:val="0"/>
      <w:marRight w:val="0"/>
      <w:marTop w:val="0"/>
      <w:marBottom w:val="0"/>
      <w:divBdr>
        <w:top w:val="none" w:sz="0" w:space="0" w:color="auto"/>
        <w:left w:val="none" w:sz="0" w:space="0" w:color="auto"/>
        <w:bottom w:val="none" w:sz="0" w:space="0" w:color="auto"/>
        <w:right w:val="none" w:sz="0" w:space="0" w:color="auto"/>
      </w:divBdr>
    </w:div>
    <w:div w:id="90588517">
      <w:bodyDiv w:val="1"/>
      <w:marLeft w:val="0"/>
      <w:marRight w:val="0"/>
      <w:marTop w:val="0"/>
      <w:marBottom w:val="0"/>
      <w:divBdr>
        <w:top w:val="none" w:sz="0" w:space="0" w:color="auto"/>
        <w:left w:val="none" w:sz="0" w:space="0" w:color="auto"/>
        <w:bottom w:val="none" w:sz="0" w:space="0" w:color="auto"/>
        <w:right w:val="none" w:sz="0" w:space="0" w:color="auto"/>
      </w:divBdr>
    </w:div>
    <w:div w:id="109053297">
      <w:bodyDiv w:val="1"/>
      <w:marLeft w:val="0"/>
      <w:marRight w:val="0"/>
      <w:marTop w:val="0"/>
      <w:marBottom w:val="0"/>
      <w:divBdr>
        <w:top w:val="none" w:sz="0" w:space="0" w:color="auto"/>
        <w:left w:val="none" w:sz="0" w:space="0" w:color="auto"/>
        <w:bottom w:val="none" w:sz="0" w:space="0" w:color="auto"/>
        <w:right w:val="none" w:sz="0" w:space="0" w:color="auto"/>
      </w:divBdr>
    </w:div>
    <w:div w:id="109588109">
      <w:bodyDiv w:val="1"/>
      <w:marLeft w:val="0"/>
      <w:marRight w:val="0"/>
      <w:marTop w:val="0"/>
      <w:marBottom w:val="0"/>
      <w:divBdr>
        <w:top w:val="none" w:sz="0" w:space="0" w:color="auto"/>
        <w:left w:val="none" w:sz="0" w:space="0" w:color="auto"/>
        <w:bottom w:val="none" w:sz="0" w:space="0" w:color="auto"/>
        <w:right w:val="none" w:sz="0" w:space="0" w:color="auto"/>
      </w:divBdr>
    </w:div>
    <w:div w:id="160003064">
      <w:bodyDiv w:val="1"/>
      <w:marLeft w:val="0"/>
      <w:marRight w:val="0"/>
      <w:marTop w:val="0"/>
      <w:marBottom w:val="0"/>
      <w:divBdr>
        <w:top w:val="none" w:sz="0" w:space="0" w:color="auto"/>
        <w:left w:val="none" w:sz="0" w:space="0" w:color="auto"/>
        <w:bottom w:val="none" w:sz="0" w:space="0" w:color="auto"/>
        <w:right w:val="none" w:sz="0" w:space="0" w:color="auto"/>
      </w:divBdr>
    </w:div>
    <w:div w:id="199318291">
      <w:bodyDiv w:val="1"/>
      <w:marLeft w:val="0"/>
      <w:marRight w:val="0"/>
      <w:marTop w:val="0"/>
      <w:marBottom w:val="0"/>
      <w:divBdr>
        <w:top w:val="none" w:sz="0" w:space="0" w:color="auto"/>
        <w:left w:val="none" w:sz="0" w:space="0" w:color="auto"/>
        <w:bottom w:val="none" w:sz="0" w:space="0" w:color="auto"/>
        <w:right w:val="none" w:sz="0" w:space="0" w:color="auto"/>
      </w:divBdr>
    </w:div>
    <w:div w:id="213200079">
      <w:bodyDiv w:val="1"/>
      <w:marLeft w:val="0"/>
      <w:marRight w:val="0"/>
      <w:marTop w:val="0"/>
      <w:marBottom w:val="0"/>
      <w:divBdr>
        <w:top w:val="none" w:sz="0" w:space="0" w:color="auto"/>
        <w:left w:val="none" w:sz="0" w:space="0" w:color="auto"/>
        <w:bottom w:val="none" w:sz="0" w:space="0" w:color="auto"/>
        <w:right w:val="none" w:sz="0" w:space="0" w:color="auto"/>
      </w:divBdr>
    </w:div>
    <w:div w:id="319773536">
      <w:bodyDiv w:val="1"/>
      <w:marLeft w:val="0"/>
      <w:marRight w:val="0"/>
      <w:marTop w:val="0"/>
      <w:marBottom w:val="0"/>
      <w:divBdr>
        <w:top w:val="none" w:sz="0" w:space="0" w:color="auto"/>
        <w:left w:val="none" w:sz="0" w:space="0" w:color="auto"/>
        <w:bottom w:val="none" w:sz="0" w:space="0" w:color="auto"/>
        <w:right w:val="none" w:sz="0" w:space="0" w:color="auto"/>
      </w:divBdr>
    </w:div>
    <w:div w:id="617949336">
      <w:bodyDiv w:val="1"/>
      <w:marLeft w:val="0"/>
      <w:marRight w:val="0"/>
      <w:marTop w:val="0"/>
      <w:marBottom w:val="0"/>
      <w:divBdr>
        <w:top w:val="none" w:sz="0" w:space="0" w:color="auto"/>
        <w:left w:val="none" w:sz="0" w:space="0" w:color="auto"/>
        <w:bottom w:val="none" w:sz="0" w:space="0" w:color="auto"/>
        <w:right w:val="none" w:sz="0" w:space="0" w:color="auto"/>
      </w:divBdr>
    </w:div>
    <w:div w:id="701828953">
      <w:bodyDiv w:val="1"/>
      <w:marLeft w:val="0"/>
      <w:marRight w:val="0"/>
      <w:marTop w:val="0"/>
      <w:marBottom w:val="0"/>
      <w:divBdr>
        <w:top w:val="none" w:sz="0" w:space="0" w:color="auto"/>
        <w:left w:val="none" w:sz="0" w:space="0" w:color="auto"/>
        <w:bottom w:val="none" w:sz="0" w:space="0" w:color="auto"/>
        <w:right w:val="none" w:sz="0" w:space="0" w:color="auto"/>
      </w:divBdr>
    </w:div>
    <w:div w:id="713309221">
      <w:bodyDiv w:val="1"/>
      <w:marLeft w:val="0"/>
      <w:marRight w:val="0"/>
      <w:marTop w:val="0"/>
      <w:marBottom w:val="0"/>
      <w:divBdr>
        <w:top w:val="none" w:sz="0" w:space="0" w:color="auto"/>
        <w:left w:val="none" w:sz="0" w:space="0" w:color="auto"/>
        <w:bottom w:val="none" w:sz="0" w:space="0" w:color="auto"/>
        <w:right w:val="none" w:sz="0" w:space="0" w:color="auto"/>
      </w:divBdr>
    </w:div>
    <w:div w:id="825242910">
      <w:bodyDiv w:val="1"/>
      <w:marLeft w:val="0"/>
      <w:marRight w:val="0"/>
      <w:marTop w:val="0"/>
      <w:marBottom w:val="0"/>
      <w:divBdr>
        <w:top w:val="none" w:sz="0" w:space="0" w:color="auto"/>
        <w:left w:val="none" w:sz="0" w:space="0" w:color="auto"/>
        <w:bottom w:val="none" w:sz="0" w:space="0" w:color="auto"/>
        <w:right w:val="none" w:sz="0" w:space="0" w:color="auto"/>
      </w:divBdr>
    </w:div>
    <w:div w:id="935989188">
      <w:bodyDiv w:val="1"/>
      <w:marLeft w:val="0"/>
      <w:marRight w:val="0"/>
      <w:marTop w:val="0"/>
      <w:marBottom w:val="0"/>
      <w:divBdr>
        <w:top w:val="none" w:sz="0" w:space="0" w:color="auto"/>
        <w:left w:val="none" w:sz="0" w:space="0" w:color="auto"/>
        <w:bottom w:val="none" w:sz="0" w:space="0" w:color="auto"/>
        <w:right w:val="none" w:sz="0" w:space="0" w:color="auto"/>
      </w:divBdr>
    </w:div>
    <w:div w:id="1057320059">
      <w:bodyDiv w:val="1"/>
      <w:marLeft w:val="0"/>
      <w:marRight w:val="0"/>
      <w:marTop w:val="0"/>
      <w:marBottom w:val="0"/>
      <w:divBdr>
        <w:top w:val="none" w:sz="0" w:space="0" w:color="auto"/>
        <w:left w:val="none" w:sz="0" w:space="0" w:color="auto"/>
        <w:bottom w:val="none" w:sz="0" w:space="0" w:color="auto"/>
        <w:right w:val="none" w:sz="0" w:space="0" w:color="auto"/>
      </w:divBdr>
    </w:div>
    <w:div w:id="1126118498">
      <w:bodyDiv w:val="1"/>
      <w:marLeft w:val="0"/>
      <w:marRight w:val="0"/>
      <w:marTop w:val="0"/>
      <w:marBottom w:val="0"/>
      <w:divBdr>
        <w:top w:val="none" w:sz="0" w:space="0" w:color="auto"/>
        <w:left w:val="none" w:sz="0" w:space="0" w:color="auto"/>
        <w:bottom w:val="none" w:sz="0" w:space="0" w:color="auto"/>
        <w:right w:val="none" w:sz="0" w:space="0" w:color="auto"/>
      </w:divBdr>
    </w:div>
    <w:div w:id="1183009781">
      <w:bodyDiv w:val="1"/>
      <w:marLeft w:val="0"/>
      <w:marRight w:val="0"/>
      <w:marTop w:val="0"/>
      <w:marBottom w:val="0"/>
      <w:divBdr>
        <w:top w:val="none" w:sz="0" w:space="0" w:color="auto"/>
        <w:left w:val="none" w:sz="0" w:space="0" w:color="auto"/>
        <w:bottom w:val="none" w:sz="0" w:space="0" w:color="auto"/>
        <w:right w:val="none" w:sz="0" w:space="0" w:color="auto"/>
      </w:divBdr>
    </w:div>
    <w:div w:id="1194924382">
      <w:bodyDiv w:val="1"/>
      <w:marLeft w:val="0"/>
      <w:marRight w:val="0"/>
      <w:marTop w:val="0"/>
      <w:marBottom w:val="0"/>
      <w:divBdr>
        <w:top w:val="none" w:sz="0" w:space="0" w:color="auto"/>
        <w:left w:val="none" w:sz="0" w:space="0" w:color="auto"/>
        <w:bottom w:val="none" w:sz="0" w:space="0" w:color="auto"/>
        <w:right w:val="none" w:sz="0" w:space="0" w:color="auto"/>
      </w:divBdr>
    </w:div>
    <w:div w:id="1204828394">
      <w:bodyDiv w:val="1"/>
      <w:marLeft w:val="0"/>
      <w:marRight w:val="0"/>
      <w:marTop w:val="0"/>
      <w:marBottom w:val="0"/>
      <w:divBdr>
        <w:top w:val="none" w:sz="0" w:space="0" w:color="auto"/>
        <w:left w:val="none" w:sz="0" w:space="0" w:color="auto"/>
        <w:bottom w:val="none" w:sz="0" w:space="0" w:color="auto"/>
        <w:right w:val="none" w:sz="0" w:space="0" w:color="auto"/>
      </w:divBdr>
    </w:div>
    <w:div w:id="1218054740">
      <w:bodyDiv w:val="1"/>
      <w:marLeft w:val="0"/>
      <w:marRight w:val="0"/>
      <w:marTop w:val="0"/>
      <w:marBottom w:val="0"/>
      <w:divBdr>
        <w:top w:val="none" w:sz="0" w:space="0" w:color="auto"/>
        <w:left w:val="none" w:sz="0" w:space="0" w:color="auto"/>
        <w:bottom w:val="none" w:sz="0" w:space="0" w:color="auto"/>
        <w:right w:val="none" w:sz="0" w:space="0" w:color="auto"/>
      </w:divBdr>
    </w:div>
    <w:div w:id="1269393270">
      <w:bodyDiv w:val="1"/>
      <w:marLeft w:val="0"/>
      <w:marRight w:val="0"/>
      <w:marTop w:val="0"/>
      <w:marBottom w:val="0"/>
      <w:divBdr>
        <w:top w:val="none" w:sz="0" w:space="0" w:color="auto"/>
        <w:left w:val="none" w:sz="0" w:space="0" w:color="auto"/>
        <w:bottom w:val="none" w:sz="0" w:space="0" w:color="auto"/>
        <w:right w:val="none" w:sz="0" w:space="0" w:color="auto"/>
      </w:divBdr>
    </w:div>
    <w:div w:id="1364331617">
      <w:bodyDiv w:val="1"/>
      <w:marLeft w:val="0"/>
      <w:marRight w:val="0"/>
      <w:marTop w:val="0"/>
      <w:marBottom w:val="0"/>
      <w:divBdr>
        <w:top w:val="none" w:sz="0" w:space="0" w:color="auto"/>
        <w:left w:val="none" w:sz="0" w:space="0" w:color="auto"/>
        <w:bottom w:val="none" w:sz="0" w:space="0" w:color="auto"/>
        <w:right w:val="none" w:sz="0" w:space="0" w:color="auto"/>
      </w:divBdr>
    </w:div>
    <w:div w:id="1393042793">
      <w:bodyDiv w:val="1"/>
      <w:marLeft w:val="0"/>
      <w:marRight w:val="0"/>
      <w:marTop w:val="0"/>
      <w:marBottom w:val="0"/>
      <w:divBdr>
        <w:top w:val="none" w:sz="0" w:space="0" w:color="auto"/>
        <w:left w:val="none" w:sz="0" w:space="0" w:color="auto"/>
        <w:bottom w:val="none" w:sz="0" w:space="0" w:color="auto"/>
        <w:right w:val="none" w:sz="0" w:space="0" w:color="auto"/>
      </w:divBdr>
    </w:div>
    <w:div w:id="1558517738">
      <w:bodyDiv w:val="1"/>
      <w:marLeft w:val="0"/>
      <w:marRight w:val="0"/>
      <w:marTop w:val="0"/>
      <w:marBottom w:val="0"/>
      <w:divBdr>
        <w:top w:val="none" w:sz="0" w:space="0" w:color="auto"/>
        <w:left w:val="none" w:sz="0" w:space="0" w:color="auto"/>
        <w:bottom w:val="none" w:sz="0" w:space="0" w:color="auto"/>
        <w:right w:val="none" w:sz="0" w:space="0" w:color="auto"/>
      </w:divBdr>
    </w:div>
    <w:div w:id="1647005301">
      <w:bodyDiv w:val="1"/>
      <w:marLeft w:val="0"/>
      <w:marRight w:val="0"/>
      <w:marTop w:val="0"/>
      <w:marBottom w:val="0"/>
      <w:divBdr>
        <w:top w:val="none" w:sz="0" w:space="0" w:color="auto"/>
        <w:left w:val="none" w:sz="0" w:space="0" w:color="auto"/>
        <w:bottom w:val="none" w:sz="0" w:space="0" w:color="auto"/>
        <w:right w:val="none" w:sz="0" w:space="0" w:color="auto"/>
      </w:divBdr>
    </w:div>
    <w:div w:id="1667902459">
      <w:bodyDiv w:val="1"/>
      <w:marLeft w:val="0"/>
      <w:marRight w:val="0"/>
      <w:marTop w:val="0"/>
      <w:marBottom w:val="0"/>
      <w:divBdr>
        <w:top w:val="none" w:sz="0" w:space="0" w:color="auto"/>
        <w:left w:val="none" w:sz="0" w:space="0" w:color="auto"/>
        <w:bottom w:val="none" w:sz="0" w:space="0" w:color="auto"/>
        <w:right w:val="none" w:sz="0" w:space="0" w:color="auto"/>
      </w:divBdr>
    </w:div>
    <w:div w:id="1718045878">
      <w:bodyDiv w:val="1"/>
      <w:marLeft w:val="0"/>
      <w:marRight w:val="0"/>
      <w:marTop w:val="0"/>
      <w:marBottom w:val="0"/>
      <w:divBdr>
        <w:top w:val="none" w:sz="0" w:space="0" w:color="auto"/>
        <w:left w:val="none" w:sz="0" w:space="0" w:color="auto"/>
        <w:bottom w:val="none" w:sz="0" w:space="0" w:color="auto"/>
        <w:right w:val="none" w:sz="0" w:space="0" w:color="auto"/>
      </w:divBdr>
    </w:div>
    <w:div w:id="1768958634">
      <w:bodyDiv w:val="1"/>
      <w:marLeft w:val="0"/>
      <w:marRight w:val="0"/>
      <w:marTop w:val="0"/>
      <w:marBottom w:val="0"/>
      <w:divBdr>
        <w:top w:val="none" w:sz="0" w:space="0" w:color="auto"/>
        <w:left w:val="none" w:sz="0" w:space="0" w:color="auto"/>
        <w:bottom w:val="none" w:sz="0" w:space="0" w:color="auto"/>
        <w:right w:val="none" w:sz="0" w:space="0" w:color="auto"/>
      </w:divBdr>
    </w:div>
    <w:div w:id="1769035892">
      <w:bodyDiv w:val="1"/>
      <w:marLeft w:val="0"/>
      <w:marRight w:val="0"/>
      <w:marTop w:val="0"/>
      <w:marBottom w:val="0"/>
      <w:divBdr>
        <w:top w:val="none" w:sz="0" w:space="0" w:color="auto"/>
        <w:left w:val="none" w:sz="0" w:space="0" w:color="auto"/>
        <w:bottom w:val="none" w:sz="0" w:space="0" w:color="auto"/>
        <w:right w:val="none" w:sz="0" w:space="0" w:color="auto"/>
      </w:divBdr>
    </w:div>
    <w:div w:id="1774861243">
      <w:bodyDiv w:val="1"/>
      <w:marLeft w:val="0"/>
      <w:marRight w:val="0"/>
      <w:marTop w:val="0"/>
      <w:marBottom w:val="0"/>
      <w:divBdr>
        <w:top w:val="none" w:sz="0" w:space="0" w:color="auto"/>
        <w:left w:val="none" w:sz="0" w:space="0" w:color="auto"/>
        <w:bottom w:val="none" w:sz="0" w:space="0" w:color="auto"/>
        <w:right w:val="none" w:sz="0" w:space="0" w:color="auto"/>
      </w:divBdr>
      <w:divsChild>
        <w:div w:id="1782914653">
          <w:marLeft w:val="225"/>
          <w:marRight w:val="0"/>
          <w:marTop w:val="0"/>
          <w:marBottom w:val="0"/>
          <w:divBdr>
            <w:top w:val="none" w:sz="0" w:space="0" w:color="auto"/>
            <w:left w:val="none" w:sz="0" w:space="0" w:color="auto"/>
            <w:bottom w:val="none" w:sz="0" w:space="0" w:color="auto"/>
            <w:right w:val="none" w:sz="0" w:space="0" w:color="auto"/>
          </w:divBdr>
        </w:div>
      </w:divsChild>
    </w:div>
    <w:div w:id="1848136736">
      <w:bodyDiv w:val="1"/>
      <w:marLeft w:val="0"/>
      <w:marRight w:val="0"/>
      <w:marTop w:val="0"/>
      <w:marBottom w:val="0"/>
      <w:divBdr>
        <w:top w:val="none" w:sz="0" w:space="0" w:color="auto"/>
        <w:left w:val="none" w:sz="0" w:space="0" w:color="auto"/>
        <w:bottom w:val="none" w:sz="0" w:space="0" w:color="auto"/>
        <w:right w:val="none" w:sz="0" w:space="0" w:color="auto"/>
      </w:divBdr>
    </w:div>
    <w:div w:id="1876117287">
      <w:bodyDiv w:val="1"/>
      <w:marLeft w:val="0"/>
      <w:marRight w:val="0"/>
      <w:marTop w:val="0"/>
      <w:marBottom w:val="0"/>
      <w:divBdr>
        <w:top w:val="none" w:sz="0" w:space="0" w:color="auto"/>
        <w:left w:val="none" w:sz="0" w:space="0" w:color="auto"/>
        <w:bottom w:val="none" w:sz="0" w:space="0" w:color="auto"/>
        <w:right w:val="none" w:sz="0" w:space="0" w:color="auto"/>
      </w:divBdr>
    </w:div>
    <w:div w:id="1882938887">
      <w:bodyDiv w:val="1"/>
      <w:marLeft w:val="0"/>
      <w:marRight w:val="0"/>
      <w:marTop w:val="0"/>
      <w:marBottom w:val="0"/>
      <w:divBdr>
        <w:top w:val="none" w:sz="0" w:space="0" w:color="auto"/>
        <w:left w:val="none" w:sz="0" w:space="0" w:color="auto"/>
        <w:bottom w:val="none" w:sz="0" w:space="0" w:color="auto"/>
        <w:right w:val="none" w:sz="0" w:space="0" w:color="auto"/>
      </w:divBdr>
    </w:div>
    <w:div w:id="1935745348">
      <w:bodyDiv w:val="1"/>
      <w:marLeft w:val="0"/>
      <w:marRight w:val="0"/>
      <w:marTop w:val="0"/>
      <w:marBottom w:val="0"/>
      <w:divBdr>
        <w:top w:val="none" w:sz="0" w:space="0" w:color="auto"/>
        <w:left w:val="none" w:sz="0" w:space="0" w:color="auto"/>
        <w:bottom w:val="none" w:sz="0" w:space="0" w:color="auto"/>
        <w:right w:val="none" w:sz="0" w:space="0" w:color="auto"/>
      </w:divBdr>
    </w:div>
    <w:div w:id="1986158886">
      <w:bodyDiv w:val="1"/>
      <w:marLeft w:val="0"/>
      <w:marRight w:val="0"/>
      <w:marTop w:val="0"/>
      <w:marBottom w:val="0"/>
      <w:divBdr>
        <w:top w:val="none" w:sz="0" w:space="0" w:color="auto"/>
        <w:left w:val="none" w:sz="0" w:space="0" w:color="auto"/>
        <w:bottom w:val="none" w:sz="0" w:space="0" w:color="auto"/>
        <w:right w:val="none" w:sz="0" w:space="0" w:color="auto"/>
      </w:divBdr>
      <w:divsChild>
        <w:div w:id="1116754416">
          <w:marLeft w:val="225"/>
          <w:marRight w:val="0"/>
          <w:marTop w:val="0"/>
          <w:marBottom w:val="0"/>
          <w:divBdr>
            <w:top w:val="none" w:sz="0" w:space="0" w:color="auto"/>
            <w:left w:val="none" w:sz="0" w:space="0" w:color="auto"/>
            <w:bottom w:val="none" w:sz="0" w:space="0" w:color="auto"/>
            <w:right w:val="none" w:sz="0" w:space="0" w:color="auto"/>
          </w:divBdr>
        </w:div>
      </w:divsChild>
    </w:div>
    <w:div w:id="2065375399">
      <w:bodyDiv w:val="1"/>
      <w:marLeft w:val="0"/>
      <w:marRight w:val="0"/>
      <w:marTop w:val="0"/>
      <w:marBottom w:val="0"/>
      <w:divBdr>
        <w:top w:val="none" w:sz="0" w:space="0" w:color="auto"/>
        <w:left w:val="none" w:sz="0" w:space="0" w:color="auto"/>
        <w:bottom w:val="none" w:sz="0" w:space="0" w:color="auto"/>
        <w:right w:val="none" w:sz="0" w:space="0" w:color="auto"/>
      </w:divBdr>
    </w:div>
    <w:div w:id="2081712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bigbrotherwatch.org.uk/all-media/campaigners-denounce-abject-failure-of-police-to-reform-digital-investigations-of-rape-victims/" TargetMode="External"/><Relationship Id="rId26" Type="http://schemas.openxmlformats.org/officeDocument/2006/relationships/hyperlink" Target="https://time.com/4262480/tim-cook-apple-fbi-2/" TargetMode="External"/><Relationship Id="rId39" Type="http://schemas.openxmlformats.org/officeDocument/2006/relationships/hyperlink" Target="https://www.the-investigator.co.uk/websites" TargetMode="External"/><Relationship Id="rId21" Type="http://schemas.openxmlformats.org/officeDocument/2006/relationships/hyperlink" Target="https://www.college.police.uk/News/archive/September_2015/Pages/Revised_cybercrime_training_for_police.aspx" TargetMode="External"/><Relationship Id="rId34" Type="http://schemas.openxmlformats.org/officeDocument/2006/relationships/hyperlink" Target="https://www.officer.com/investigations/forensics/digital-forensics/article/21090279/overcoming-the-challenges-of-digital-evidence" TargetMode="External"/><Relationship Id="rId42" Type="http://schemas.openxmlformats.org/officeDocument/2006/relationships/hyperlink" Target="https://www.nij.gov/publications/Pages/publication-detail.aspx?ncjnumber=199408"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igital-detective.net/digital-forensics-documents/ACPO_Good_Practice_Guide_for_Digital_Evidence_v5.pdf" TargetMode="External"/><Relationship Id="rId29" Type="http://schemas.openxmlformats.org/officeDocument/2006/relationships/hyperlink" Target="https://www.businessinsider.com/government-demands-encryption-keys-2013-7?r=US&amp;I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ultofmac.com/413639/fbi-iphone-backdoor-would-not-set-dangerous-precedent-we-promise/" TargetMode="External"/><Relationship Id="rId32" Type="http://schemas.openxmlformats.org/officeDocument/2006/relationships/hyperlink" Target="https://news.npcc.police.uk/releases/npcc-comments-on-big-brother-watch-report-suggesting-changes-to-the-new-digital-evicence-consent-forms" TargetMode="External"/><Relationship Id="rId37" Type="http://schemas.openxmlformats.org/officeDocument/2006/relationships/hyperlink" Target="https://swarb.co.uk/regina-v-gold-and-schifreen-cacd-17-jul-1987/" TargetMode="External"/><Relationship Id="rId40" Type="http://schemas.openxmlformats.org/officeDocument/2006/relationships/hyperlink" Target="http://www.computerevidence.co.uk/Cases/Patel/Articles/Patel.htm" TargetMode="External"/><Relationship Id="rId45" Type="http://schemas.openxmlformats.org/officeDocument/2006/relationships/hyperlink" Target="http://groups.csail.mit.edu/mac/classes/6.805/articles/privacy/Privacy_brand_warr2.html" TargetMode="External"/><Relationship Id="rId5" Type="http://schemas.openxmlformats.org/officeDocument/2006/relationships/numbering" Target="numbering.xml"/><Relationship Id="rId15" Type="http://schemas.openxmlformats.org/officeDocument/2006/relationships/hyperlink" Target="https://ethics.acm.org/" TargetMode="External"/><Relationship Id="rId23" Type="http://schemas.openxmlformats.org/officeDocument/2006/relationships/hyperlink" Target="http://www.dfrws.org/sites/default/files/session-files/a_road_map_for_digital_forensic_research.pdf" TargetMode="External"/><Relationship Id="rId28" Type="http://schemas.openxmlformats.org/officeDocument/2006/relationships/hyperlink" Target="https://www.networkworld.com/article/2879814/sony-hack-cost-15-million-but-earnings-unaffected.html" TargetMode="External"/><Relationship Id="rId36" Type="http://schemas.openxmlformats.org/officeDocument/2006/relationships/hyperlink" Target="https://www.bloomberg.com/quicktake/privacy-vs-security" TargetMode="External"/><Relationship Id="rId10" Type="http://schemas.openxmlformats.org/officeDocument/2006/relationships/endnotes" Target="endnotes.xml"/><Relationship Id="rId19" Type="http://schemas.openxmlformats.org/officeDocument/2006/relationships/hyperlink" Target="https://www.comparitech.com/blog/vpn-privacy/which-us-states-best-protect-online-privacy/" TargetMode="External"/><Relationship Id="rId31" Type="http://schemas.openxmlformats.org/officeDocument/2006/relationships/hyperlink" Target="https://www.theregister.co.uk/2007/08/07/teaching_students_hacking/" TargetMode="External"/><Relationship Id="rId44" Type="http://schemas.openxmlformats.org/officeDocument/2006/relationships/hyperlink" Target="https://www.infosecurity-magazine.com/opinions/three-mistakes-responding-secur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vice.com/en_us/article/neaadm/barr-says-police-need-backdoors-doesnt-mention-hacking-cellebrite-graykey" TargetMode="External"/><Relationship Id="rId27" Type="http://schemas.openxmlformats.org/officeDocument/2006/relationships/hyperlink" Target="https://www.forensicmag.com/article/2014/03/professional-ethics-digital-forensics-discipline-part-1" TargetMode="External"/><Relationship Id="rId30" Type="http://schemas.openxmlformats.org/officeDocument/2006/relationships/hyperlink" Target="https://www.libertyhumanrights.org.uk/news/press-releases-and-statements/government-concedes-need-snoopers%E2%80%99-charter-protect-rights" TargetMode="External"/><Relationship Id="rId35" Type="http://schemas.openxmlformats.org/officeDocument/2006/relationships/hyperlink" Target="http://www.oyez.org/cases/2017/16-402" TargetMode="External"/><Relationship Id="rId43" Type="http://schemas.openxmlformats.org/officeDocument/2006/relationships/hyperlink" Target="https://nakedsecurity.sophos.com/2019/08/01/five-eyes-nations-demand-access-to-encrypted-messaging/"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oi.org/10.4324/9781315246024" TargetMode="External"/><Relationship Id="rId25" Type="http://schemas.openxmlformats.org/officeDocument/2006/relationships/hyperlink" Target="https://arxiv.org/abs/1708.01730arXiv" TargetMode="External"/><Relationship Id="rId33" Type="http://schemas.openxmlformats.org/officeDocument/2006/relationships/hyperlink" Target="https://www.comparitech.com/blog/information-security/computer-fraud-and-abuse-act/" TargetMode="External"/><Relationship Id="rId38" Type="http://schemas.openxmlformats.org/officeDocument/2006/relationships/hyperlink" Target="https://www.latimes.com/politics/la-na-pol-fbi-iphone-san-bernardino-20180327-story.html" TargetMode="External"/><Relationship Id="rId46" Type="http://schemas.openxmlformats.org/officeDocument/2006/relationships/fontTable" Target="fontTable.xml"/><Relationship Id="rId20" Type="http://schemas.openxmlformats.org/officeDocument/2006/relationships/hyperlink" Target="https://cse.sc.edu/~buell/References/ComputingHigherEdMisc/ERS0601.pdf" TargetMode="External"/><Relationship Id="rId41" Type="http://schemas.openxmlformats.org/officeDocument/2006/relationships/hyperlink" Target="http://www.legislation.gov.uk/ukpga/2016/25/contents/enacte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igital-detective.net/acpo-good-practice-guide-for-digital-evidenc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37130FEEE07194C8CC7F7AF01A62F48"/>
        <w:category>
          <w:name w:val="General"/>
          <w:gallery w:val="placeholder"/>
        </w:category>
        <w:types>
          <w:type w:val="bbPlcHdr"/>
        </w:types>
        <w:behaviors>
          <w:behavior w:val="content"/>
        </w:behaviors>
        <w:guid w:val="{BF9985F3-3603-274F-873C-DDB194ACCEAB}"/>
      </w:docPartPr>
      <w:docPartBody>
        <w:p w:rsidR="00AC5EE5" w:rsidRDefault="00A60CCB" w:rsidP="00A60CCB">
          <w:pPr>
            <w:pStyle w:val="837130FEEE07194C8CC7F7AF01A62F48"/>
          </w:pPr>
          <w:r w:rsidRPr="001D0FA1">
            <w:rPr>
              <w:rStyle w:val="PlaceholderText"/>
            </w:rPr>
            <w:t>Formatting... please wait</w:t>
          </w:r>
        </w:p>
      </w:docPartBody>
    </w:docPart>
    <w:docPart>
      <w:docPartPr>
        <w:name w:val="0E381CCD8D52AA459A487F61FFD58A41"/>
        <w:category>
          <w:name w:val="General"/>
          <w:gallery w:val="placeholder"/>
        </w:category>
        <w:types>
          <w:type w:val="bbPlcHdr"/>
        </w:types>
        <w:behaviors>
          <w:behavior w:val="content"/>
        </w:behaviors>
        <w:guid w:val="{C6FBBE7E-5EA1-724D-AC6C-3F20880BE36F}"/>
      </w:docPartPr>
      <w:docPartBody>
        <w:p w:rsidR="00C23B8C" w:rsidRDefault="00C23B8C" w:rsidP="00C23B8C">
          <w:pPr>
            <w:pStyle w:val="0E381CCD8D52AA459A487F61FFD58A41"/>
          </w:pPr>
          <w:r w:rsidRPr="001D0FA1">
            <w:rPr>
              <w:rStyle w:val="PlaceholderText"/>
            </w:rPr>
            <w:t>Formatting... please wait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enlo Bold">
    <w:altName w:val="DokChampa"/>
    <w:charset w:val="00"/>
    <w:family w:val="auto"/>
    <w:pitch w:val="variable"/>
    <w:sig w:usb0="E60022FF" w:usb1="D000F1FB" w:usb2="00000028" w:usb3="00000000" w:csb0="000001DF" w:csb1="00000000"/>
  </w:font>
  <w:font w:name="Times">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0CCB"/>
    <w:rsid w:val="00124B1D"/>
    <w:rsid w:val="001A45F6"/>
    <w:rsid w:val="003D3D17"/>
    <w:rsid w:val="003E0114"/>
    <w:rsid w:val="004740FF"/>
    <w:rsid w:val="006F51A2"/>
    <w:rsid w:val="00770CF5"/>
    <w:rsid w:val="007B4D20"/>
    <w:rsid w:val="007E0477"/>
    <w:rsid w:val="008541FF"/>
    <w:rsid w:val="00A30482"/>
    <w:rsid w:val="00A60CCB"/>
    <w:rsid w:val="00AB4B3D"/>
    <w:rsid w:val="00AC5EE5"/>
    <w:rsid w:val="00AD0EAB"/>
    <w:rsid w:val="00BC0143"/>
    <w:rsid w:val="00C23B8C"/>
    <w:rsid w:val="00D201FD"/>
    <w:rsid w:val="00D367B3"/>
    <w:rsid w:val="00D41731"/>
    <w:rsid w:val="00EB49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3B8C"/>
    <w:rPr>
      <w:color w:val="808080"/>
    </w:rPr>
  </w:style>
  <w:style w:type="paragraph" w:customStyle="1" w:styleId="AC0403E80645974D8731E9CC0AC973F5">
    <w:name w:val="AC0403E80645974D8731E9CC0AC973F5"/>
    <w:rsid w:val="00A60CCB"/>
  </w:style>
  <w:style w:type="paragraph" w:customStyle="1" w:styleId="164A64C34B1CA04D9E78CF4D0DC10629">
    <w:name w:val="164A64C34B1CA04D9E78CF4D0DC10629"/>
    <w:rsid w:val="00A60CCB"/>
  </w:style>
  <w:style w:type="paragraph" w:customStyle="1" w:styleId="837130FEEE07194C8CC7F7AF01A62F48">
    <w:name w:val="837130FEEE07194C8CC7F7AF01A62F48"/>
    <w:rsid w:val="00A60CCB"/>
  </w:style>
  <w:style w:type="paragraph" w:customStyle="1" w:styleId="265539BDE50E3E4B912DE47830C1B23D">
    <w:name w:val="265539BDE50E3E4B912DE47830C1B23D"/>
    <w:rsid w:val="00770CF5"/>
  </w:style>
  <w:style w:type="paragraph" w:customStyle="1" w:styleId="575EBE1F1321CD4A83F2CA0009EF24B3">
    <w:name w:val="575EBE1F1321CD4A83F2CA0009EF24B3"/>
    <w:rsid w:val="00124B1D"/>
  </w:style>
  <w:style w:type="paragraph" w:customStyle="1" w:styleId="A7CB5048E385994F90E9259350227596">
    <w:name w:val="A7CB5048E385994F90E9259350227596"/>
    <w:rsid w:val="00124B1D"/>
  </w:style>
  <w:style w:type="paragraph" w:customStyle="1" w:styleId="B3FFBB79B5844A48AD0A681B88F5B593">
    <w:name w:val="B3FFBB79B5844A48AD0A681B88F5B593"/>
    <w:rsid w:val="00124B1D"/>
  </w:style>
  <w:style w:type="paragraph" w:customStyle="1" w:styleId="52AAA16AC067DB42865D09F50267C670">
    <w:name w:val="52AAA16AC067DB42865D09F50267C670"/>
    <w:rsid w:val="00124B1D"/>
  </w:style>
  <w:style w:type="paragraph" w:customStyle="1" w:styleId="0E381CCD8D52AA459A487F61FFD58A41">
    <w:name w:val="0E381CCD8D52AA459A487F61FFD58A41"/>
    <w:rsid w:val="00C23B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527788A8219F4A9816D9B5E7568069" ma:contentTypeVersion="8" ma:contentTypeDescription="Create a new document." ma:contentTypeScope="" ma:versionID="95c9bba44842f87863f1879cd92bcac8">
  <xsd:schema xmlns:xsd="http://www.w3.org/2001/XMLSchema" xmlns:xs="http://www.w3.org/2001/XMLSchema" xmlns:p="http://schemas.microsoft.com/office/2006/metadata/properties" xmlns:ns3="6aedd7ca-4d00-4565-b5f4-a6c8f1790e2a" xmlns:ns4="f7579eca-05db-490d-b3f1-e20e515bfc2b" targetNamespace="http://schemas.microsoft.com/office/2006/metadata/properties" ma:root="true" ma:fieldsID="bafb979b10a546c94b67f9effef19fe8" ns3:_="" ns4:_="">
    <xsd:import namespace="6aedd7ca-4d00-4565-b5f4-a6c8f1790e2a"/>
    <xsd:import namespace="f7579eca-05db-490d-b3f1-e20e515bfc2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edd7ca-4d00-4565-b5f4-a6c8f1790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579eca-05db-490d-b3f1-e20e515bfc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9B6EC-F251-4423-88B2-F3AB4BED4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edd7ca-4d00-4565-b5f4-a6c8f1790e2a"/>
    <ds:schemaRef ds:uri="f7579eca-05db-490d-b3f1-e20e515bf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8EE2A2-3B43-4EEA-93CD-5CBDDA5B725E}">
  <ds:schemaRefs>
    <ds:schemaRef ds:uri="http://schemas.microsoft.com/sharepoint/v3/contenttype/forms"/>
  </ds:schemaRefs>
</ds:datastoreItem>
</file>

<file path=customXml/itemProps3.xml><?xml version="1.0" encoding="utf-8"?>
<ds:datastoreItem xmlns:ds="http://schemas.openxmlformats.org/officeDocument/2006/customXml" ds:itemID="{497D9439-0728-4517-907E-FFB01C5796B0}">
  <ds:schemaRefs>
    <ds:schemaRef ds:uri="6aedd7ca-4d00-4565-b5f4-a6c8f1790e2a"/>
    <ds:schemaRef ds:uri="http://schemas.openxmlformats.org/package/2006/metadata/core-properties"/>
    <ds:schemaRef ds:uri="http://purl.org/dc/terms/"/>
    <ds:schemaRef ds:uri="http://purl.org/dc/dcmitype/"/>
    <ds:schemaRef ds:uri="http://schemas.microsoft.com/office/2006/metadata/properties"/>
    <ds:schemaRef ds:uri="http://www.w3.org/XML/1998/namespace"/>
    <ds:schemaRef ds:uri="http://purl.org/dc/elements/1.1/"/>
    <ds:schemaRef ds:uri="http://schemas.microsoft.com/office/2006/documentManagement/types"/>
    <ds:schemaRef ds:uri="http://schemas.microsoft.com/office/infopath/2007/PartnerControls"/>
    <ds:schemaRef ds:uri="f7579eca-05db-490d-b3f1-e20e515bfc2b"/>
  </ds:schemaRefs>
</ds:datastoreItem>
</file>

<file path=customXml/itemProps4.xml><?xml version="1.0" encoding="utf-8"?>
<ds:datastoreItem xmlns:ds="http://schemas.openxmlformats.org/officeDocument/2006/customXml" ds:itemID="{A8B2B792-4E73-44D5-8241-7AF19BDAD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18254</Words>
  <Characters>99850</Characters>
  <Application>Microsoft Office Word</Application>
  <DocSecurity>4</DocSecurity>
  <Lines>1584</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Leah Maughan</cp:lastModifiedBy>
  <cp:revision>2</cp:revision>
  <cp:lastPrinted>2019-12-02T17:52:00Z</cp:lastPrinted>
  <dcterms:created xsi:type="dcterms:W3CDTF">2020-05-22T17:41:00Z</dcterms:created>
  <dcterms:modified xsi:type="dcterms:W3CDTF">2020-05-22T17:41:00Z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0x010100F9527788A8219F4A9816D9B5E7568069</vt:lpwstr>
  </property>
</Properties>
</file>