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DDB8A" w14:textId="59041828" w:rsidR="00790621" w:rsidRDefault="00790621" w:rsidP="00251D1E">
      <w:pPr>
        <w:spacing w:line="360" w:lineRule="auto"/>
        <w:jc w:val="both"/>
        <w:rPr>
          <w:rFonts w:cstheme="minorHAnsi"/>
          <w:color w:val="000000" w:themeColor="text1"/>
        </w:rPr>
      </w:pPr>
      <w:r>
        <w:rPr>
          <w:rFonts w:cstheme="minorHAnsi"/>
          <w:color w:val="000000" w:themeColor="text1"/>
        </w:rPr>
        <w:t xml:space="preserve">CASS Seminar Series </w:t>
      </w:r>
    </w:p>
    <w:p w14:paraId="0D1F8955" w14:textId="5EFB6393" w:rsidR="006F0C69" w:rsidRPr="006F0C69" w:rsidRDefault="006F0C69" w:rsidP="00251D1E">
      <w:pPr>
        <w:spacing w:line="360" w:lineRule="auto"/>
        <w:jc w:val="both"/>
        <w:rPr>
          <w:rFonts w:cstheme="minorHAnsi"/>
          <w:i/>
          <w:color w:val="000000" w:themeColor="text1"/>
        </w:rPr>
      </w:pPr>
      <w:r w:rsidRPr="006F0C69">
        <w:rPr>
          <w:rFonts w:cstheme="minorHAnsi"/>
          <w:i/>
          <w:color w:val="000000" w:themeColor="text1"/>
        </w:rPr>
        <w:t>Do we need the HE classroom</w:t>
      </w:r>
      <w:r w:rsidR="00AC2D8F">
        <w:rPr>
          <w:rFonts w:cstheme="minorHAnsi"/>
          <w:i/>
          <w:color w:val="000000" w:themeColor="text1"/>
        </w:rPr>
        <w:t xml:space="preserve"> in Social Sciences </w:t>
      </w:r>
      <w:bookmarkStart w:id="0" w:name="_GoBack"/>
      <w:bookmarkEnd w:id="0"/>
      <w:r w:rsidRPr="006F0C69">
        <w:rPr>
          <w:rFonts w:cstheme="minorHAnsi"/>
          <w:i/>
          <w:color w:val="000000" w:themeColor="text1"/>
        </w:rPr>
        <w:t xml:space="preserve"> to be a safe space or a discomforting space ?  Research from the teacher perspective  </w:t>
      </w:r>
    </w:p>
    <w:p w14:paraId="17DA33E8" w14:textId="77777777" w:rsidR="00790621" w:rsidRDefault="00790621" w:rsidP="00251D1E">
      <w:pPr>
        <w:spacing w:line="360" w:lineRule="auto"/>
        <w:jc w:val="both"/>
        <w:rPr>
          <w:rFonts w:cstheme="minorHAnsi"/>
          <w:color w:val="000000" w:themeColor="text1"/>
        </w:rPr>
      </w:pPr>
      <w:r>
        <w:rPr>
          <w:rFonts w:cstheme="minorHAnsi"/>
          <w:color w:val="000000" w:themeColor="text1"/>
        </w:rPr>
        <w:t>Abstract</w:t>
      </w:r>
    </w:p>
    <w:p w14:paraId="47231593" w14:textId="2B2DD1E6" w:rsidR="00251D1E" w:rsidRDefault="009E1D6F" w:rsidP="00251D1E">
      <w:pPr>
        <w:spacing w:line="360" w:lineRule="auto"/>
        <w:jc w:val="both"/>
        <w:rPr>
          <w:rFonts w:cstheme="minorHAnsi"/>
          <w:color w:val="000000" w:themeColor="text1"/>
        </w:rPr>
      </w:pPr>
      <w:r w:rsidRPr="00EC5059">
        <w:rPr>
          <w:rFonts w:cstheme="minorHAnsi"/>
          <w:color w:val="000000" w:themeColor="text1"/>
        </w:rPr>
        <w:t xml:space="preserve">In this session we discuss data from a small-scale, qualitative study at a post- 1992 UK University, </w:t>
      </w:r>
      <w:r w:rsidR="008C0F7F">
        <w:rPr>
          <w:rFonts w:cstheme="minorHAnsi"/>
          <w:color w:val="000000" w:themeColor="text1"/>
        </w:rPr>
        <w:t>which</w:t>
      </w:r>
      <w:r w:rsidRPr="00EC5059">
        <w:rPr>
          <w:rFonts w:cstheme="minorHAnsi"/>
          <w:color w:val="000000" w:themeColor="text1"/>
        </w:rPr>
        <w:t xml:space="preserve"> included participants across a range of HE educators for whom many teaching moments were described as ‘difficult’.  Uncomfortable moments were created for the teacher/student partnership </w:t>
      </w:r>
      <w:r w:rsidR="00EC5059" w:rsidRPr="00EC5059">
        <w:rPr>
          <w:rFonts w:cstheme="minorHAnsi"/>
          <w:color w:val="000000" w:themeColor="text1"/>
        </w:rPr>
        <w:t xml:space="preserve">whilst covering issues of inequality. </w:t>
      </w:r>
      <w:r w:rsidR="008C0F7F">
        <w:rPr>
          <w:rFonts w:cstheme="minorHAnsi"/>
          <w:color w:val="000000" w:themeColor="text1"/>
        </w:rPr>
        <w:t>HE l</w:t>
      </w:r>
      <w:r w:rsidRPr="00EC5059">
        <w:rPr>
          <w:rFonts w:cstheme="minorHAnsi"/>
          <w:color w:val="000000" w:themeColor="text1"/>
        </w:rPr>
        <w:t>earners</w:t>
      </w:r>
      <w:r w:rsidR="008C0F7F">
        <w:rPr>
          <w:rFonts w:cstheme="minorHAnsi"/>
          <w:color w:val="000000" w:themeColor="text1"/>
        </w:rPr>
        <w:t xml:space="preserve"> in the field of inequalities</w:t>
      </w:r>
      <w:r w:rsidRPr="00EC5059">
        <w:rPr>
          <w:rFonts w:cstheme="minorHAnsi"/>
          <w:color w:val="000000" w:themeColor="text1"/>
        </w:rPr>
        <w:t xml:space="preserve"> </w:t>
      </w:r>
      <w:r w:rsidR="008C0F7F">
        <w:rPr>
          <w:rFonts w:cstheme="minorHAnsi"/>
          <w:color w:val="000000" w:themeColor="text1"/>
        </w:rPr>
        <w:t xml:space="preserve">are </w:t>
      </w:r>
      <w:r w:rsidRPr="00EC5059">
        <w:rPr>
          <w:rFonts w:cstheme="minorHAnsi"/>
          <w:color w:val="000000" w:themeColor="text1"/>
        </w:rPr>
        <w:t xml:space="preserve">asked to reconsider the social world through a critical lens with perhaps </w:t>
      </w:r>
      <w:r w:rsidR="008C0F7F">
        <w:rPr>
          <w:rFonts w:cstheme="minorHAnsi"/>
          <w:color w:val="000000" w:themeColor="text1"/>
        </w:rPr>
        <w:t xml:space="preserve">new and challenging </w:t>
      </w:r>
      <w:r w:rsidRPr="00EC5059">
        <w:rPr>
          <w:rFonts w:cstheme="minorHAnsi"/>
          <w:color w:val="000000" w:themeColor="text1"/>
        </w:rPr>
        <w:t>explanations of inequalities and the (re)production of power</w:t>
      </w:r>
      <w:r w:rsidR="00EC5059" w:rsidRPr="00EC5059">
        <w:rPr>
          <w:rFonts w:cstheme="minorHAnsi"/>
          <w:color w:val="000000" w:themeColor="text1"/>
        </w:rPr>
        <w:t xml:space="preserve">. </w:t>
      </w:r>
      <w:r w:rsidRPr="00EC5059">
        <w:rPr>
          <w:rFonts w:cstheme="minorHAnsi"/>
          <w:color w:val="000000" w:themeColor="text1"/>
        </w:rPr>
        <w:t>In the second  part of the session we reflect on ideas of ‘safe space’ as this became problematic – as we explored discomforting pedagogies.</w:t>
      </w:r>
      <w:r w:rsidR="008C0F7F">
        <w:rPr>
          <w:rFonts w:cstheme="minorHAnsi"/>
          <w:color w:val="000000" w:themeColor="text1"/>
        </w:rPr>
        <w:t xml:space="preserve"> In recent l</w:t>
      </w:r>
      <w:r w:rsidR="00251D1E" w:rsidRPr="00EC5059">
        <w:rPr>
          <w:rFonts w:cstheme="minorHAnsi"/>
          <w:color w:val="000000" w:themeColor="text1"/>
        </w:rPr>
        <w:t xml:space="preserve">iterature </w:t>
      </w:r>
      <w:r w:rsidR="008C0F7F">
        <w:rPr>
          <w:rFonts w:cstheme="minorHAnsi"/>
          <w:color w:val="000000" w:themeColor="text1"/>
        </w:rPr>
        <w:t xml:space="preserve">in critical pedagogies there is a </w:t>
      </w:r>
      <w:r w:rsidR="00251D1E" w:rsidRPr="00EC5059">
        <w:rPr>
          <w:rFonts w:cstheme="minorHAnsi"/>
          <w:color w:val="000000" w:themeColor="text1"/>
        </w:rPr>
        <w:t xml:space="preserve">critique </w:t>
      </w:r>
      <w:r w:rsidR="008C0F7F">
        <w:rPr>
          <w:rFonts w:cstheme="minorHAnsi"/>
          <w:color w:val="000000" w:themeColor="text1"/>
        </w:rPr>
        <w:t xml:space="preserve">of the idea of </w:t>
      </w:r>
      <w:r w:rsidR="00251D1E" w:rsidRPr="00EC5059">
        <w:rPr>
          <w:rFonts w:cstheme="minorHAnsi"/>
          <w:color w:val="000000" w:themeColor="text1"/>
        </w:rPr>
        <w:t xml:space="preserve">the Higher Education classroom as a </w:t>
      </w:r>
      <w:r w:rsidR="00251D1E" w:rsidRPr="00EC5059">
        <w:rPr>
          <w:rFonts w:cstheme="minorHAnsi"/>
          <w:b/>
          <w:color w:val="000000" w:themeColor="text1"/>
        </w:rPr>
        <w:t>safe space</w:t>
      </w:r>
      <w:r w:rsidR="00251D1E" w:rsidRPr="00EC5059">
        <w:rPr>
          <w:rFonts w:cstheme="minorHAnsi"/>
          <w:color w:val="000000" w:themeColor="text1"/>
        </w:rPr>
        <w:t xml:space="preserve">. It is often asserted that in order to facilitate student engagement, encourage participation and create an optimal learning environment, the classroom should be designated a safe space. It seems that ‘safe’ is not consistent with the discomfort that was evidenced as new paradigms shift pre-existing ways of understanding .   </w:t>
      </w:r>
      <w:r w:rsidR="00EC5059" w:rsidRPr="00EC5059">
        <w:rPr>
          <w:rFonts w:cstheme="minorHAnsi"/>
          <w:color w:val="000000" w:themeColor="text1"/>
        </w:rPr>
        <w:t xml:space="preserve">Ideas of </w:t>
      </w:r>
      <w:r w:rsidR="00251D1E" w:rsidRPr="00EC5059">
        <w:rPr>
          <w:rFonts w:cstheme="minorHAnsi"/>
          <w:color w:val="000000" w:themeColor="text1"/>
        </w:rPr>
        <w:t xml:space="preserve">‘safety’ </w:t>
      </w:r>
      <w:r w:rsidR="00EC5059" w:rsidRPr="00EC5059">
        <w:rPr>
          <w:rFonts w:cstheme="minorHAnsi"/>
          <w:color w:val="000000" w:themeColor="text1"/>
        </w:rPr>
        <w:t>it could be argued are</w:t>
      </w:r>
      <w:r w:rsidR="00251D1E" w:rsidRPr="00EC5059">
        <w:rPr>
          <w:rFonts w:cstheme="minorHAnsi"/>
          <w:color w:val="000000" w:themeColor="text1"/>
        </w:rPr>
        <w:t xml:space="preserve"> at odds with the very nature of academic enquiry. The concept of belonging and using strategies to make each student feel they belong in the classroom along with creating powerful environment where differences can exist may set the ground for creating ‘brave spaces’ as a pedagogical practice.   We consider alternative constructions of the classroom space and ways forward which can potentially mitigate between the crucial elements of accessibility, accountability and adaptability in academic learning.</w:t>
      </w:r>
    </w:p>
    <w:p w14:paraId="53260754" w14:textId="74F4076A" w:rsidR="00790621" w:rsidRDefault="00790621" w:rsidP="00251D1E">
      <w:pPr>
        <w:spacing w:line="360" w:lineRule="auto"/>
        <w:jc w:val="both"/>
        <w:rPr>
          <w:rFonts w:cstheme="minorHAnsi"/>
          <w:color w:val="000000" w:themeColor="text1"/>
        </w:rPr>
      </w:pPr>
    </w:p>
    <w:p w14:paraId="50CD6EE9" w14:textId="15BD124E" w:rsidR="00790621" w:rsidRDefault="00790621" w:rsidP="00251D1E">
      <w:pPr>
        <w:spacing w:line="360" w:lineRule="auto"/>
        <w:jc w:val="both"/>
        <w:rPr>
          <w:rFonts w:cstheme="minorHAnsi"/>
          <w:color w:val="000000" w:themeColor="text1"/>
        </w:rPr>
      </w:pPr>
      <w:r>
        <w:rPr>
          <w:rFonts w:cstheme="minorHAnsi"/>
          <w:color w:val="000000" w:themeColor="text1"/>
        </w:rPr>
        <w:t xml:space="preserve">Dr Sheila Quaid </w:t>
      </w:r>
    </w:p>
    <w:p w14:paraId="1173EEA4" w14:textId="32CD6CFE" w:rsidR="00790621" w:rsidRDefault="00790621" w:rsidP="00251D1E">
      <w:pPr>
        <w:spacing w:line="360" w:lineRule="auto"/>
        <w:jc w:val="both"/>
        <w:rPr>
          <w:rFonts w:cstheme="minorHAnsi"/>
          <w:color w:val="000000" w:themeColor="text1"/>
        </w:rPr>
      </w:pPr>
      <w:r>
        <w:rPr>
          <w:rFonts w:cstheme="minorHAnsi"/>
          <w:color w:val="000000" w:themeColor="text1"/>
        </w:rPr>
        <w:t>Dr Helen Williams</w:t>
      </w:r>
    </w:p>
    <w:p w14:paraId="0DDB0AD8" w14:textId="74E09BAD" w:rsidR="00790621" w:rsidRPr="00EC5059" w:rsidRDefault="00790621" w:rsidP="00251D1E">
      <w:pPr>
        <w:spacing w:line="360" w:lineRule="auto"/>
        <w:jc w:val="both"/>
        <w:rPr>
          <w:rFonts w:cstheme="minorHAnsi"/>
          <w:color w:val="000000" w:themeColor="text1"/>
        </w:rPr>
      </w:pPr>
      <w:r>
        <w:rPr>
          <w:rFonts w:cstheme="minorHAnsi"/>
          <w:color w:val="000000" w:themeColor="text1"/>
        </w:rPr>
        <w:t>Dr Angela Wilcock</w:t>
      </w:r>
    </w:p>
    <w:p w14:paraId="3E4C0BE4" w14:textId="77777777" w:rsidR="00B94F2E" w:rsidRPr="00EC5059" w:rsidRDefault="00AC2D8F">
      <w:pPr>
        <w:rPr>
          <w:rFonts w:cstheme="minorHAnsi"/>
          <w:color w:val="000000" w:themeColor="text1"/>
        </w:rPr>
      </w:pPr>
    </w:p>
    <w:sectPr w:rsidR="00B94F2E" w:rsidRPr="00EC5059" w:rsidSect="00F536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1E"/>
    <w:rsid w:val="00142175"/>
    <w:rsid w:val="00251D1E"/>
    <w:rsid w:val="006F0C69"/>
    <w:rsid w:val="00790621"/>
    <w:rsid w:val="008C0F7F"/>
    <w:rsid w:val="009D1D46"/>
    <w:rsid w:val="009E1D6F"/>
    <w:rsid w:val="00AC13E4"/>
    <w:rsid w:val="00AC2D8F"/>
    <w:rsid w:val="00EC5059"/>
    <w:rsid w:val="00F53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BDDEC7"/>
  <w14:defaultImageDpi w14:val="32767"/>
  <w15:chartTrackingRefBased/>
  <w15:docId w15:val="{09FE7494-5794-C047-B850-55E591E0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1D1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D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3987">
      <w:bodyDiv w:val="1"/>
      <w:marLeft w:val="0"/>
      <w:marRight w:val="0"/>
      <w:marTop w:val="0"/>
      <w:marBottom w:val="0"/>
      <w:divBdr>
        <w:top w:val="none" w:sz="0" w:space="0" w:color="auto"/>
        <w:left w:val="none" w:sz="0" w:space="0" w:color="auto"/>
        <w:bottom w:val="none" w:sz="0" w:space="0" w:color="auto"/>
        <w:right w:val="none" w:sz="0" w:space="0" w:color="auto"/>
      </w:divBdr>
      <w:divsChild>
        <w:div w:id="294261991">
          <w:marLeft w:val="0"/>
          <w:marRight w:val="0"/>
          <w:marTop w:val="0"/>
          <w:marBottom w:val="0"/>
          <w:divBdr>
            <w:top w:val="none" w:sz="0" w:space="0" w:color="auto"/>
            <w:left w:val="none" w:sz="0" w:space="0" w:color="auto"/>
            <w:bottom w:val="none" w:sz="0" w:space="0" w:color="auto"/>
            <w:right w:val="none" w:sz="0" w:space="0" w:color="auto"/>
          </w:divBdr>
          <w:divsChild>
            <w:div w:id="969549897">
              <w:marLeft w:val="0"/>
              <w:marRight w:val="0"/>
              <w:marTop w:val="0"/>
              <w:marBottom w:val="0"/>
              <w:divBdr>
                <w:top w:val="none" w:sz="0" w:space="0" w:color="auto"/>
                <w:left w:val="none" w:sz="0" w:space="0" w:color="auto"/>
                <w:bottom w:val="none" w:sz="0" w:space="0" w:color="auto"/>
                <w:right w:val="none" w:sz="0" w:space="0" w:color="auto"/>
              </w:divBdr>
              <w:divsChild>
                <w:div w:id="852378310">
                  <w:marLeft w:val="0"/>
                  <w:marRight w:val="0"/>
                  <w:marTop w:val="0"/>
                  <w:marBottom w:val="0"/>
                  <w:divBdr>
                    <w:top w:val="none" w:sz="0" w:space="0" w:color="auto"/>
                    <w:left w:val="none" w:sz="0" w:space="0" w:color="auto"/>
                    <w:bottom w:val="none" w:sz="0" w:space="0" w:color="auto"/>
                    <w:right w:val="none" w:sz="0" w:space="0" w:color="auto"/>
                  </w:divBdr>
                  <w:divsChild>
                    <w:div w:id="13666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21832">
      <w:bodyDiv w:val="1"/>
      <w:marLeft w:val="0"/>
      <w:marRight w:val="0"/>
      <w:marTop w:val="0"/>
      <w:marBottom w:val="0"/>
      <w:divBdr>
        <w:top w:val="none" w:sz="0" w:space="0" w:color="auto"/>
        <w:left w:val="none" w:sz="0" w:space="0" w:color="auto"/>
        <w:bottom w:val="none" w:sz="0" w:space="0" w:color="auto"/>
        <w:right w:val="none" w:sz="0" w:space="0" w:color="auto"/>
      </w:divBdr>
      <w:divsChild>
        <w:div w:id="568618356">
          <w:marLeft w:val="0"/>
          <w:marRight w:val="0"/>
          <w:marTop w:val="0"/>
          <w:marBottom w:val="0"/>
          <w:divBdr>
            <w:top w:val="none" w:sz="0" w:space="0" w:color="auto"/>
            <w:left w:val="none" w:sz="0" w:space="0" w:color="auto"/>
            <w:bottom w:val="none" w:sz="0" w:space="0" w:color="auto"/>
            <w:right w:val="none" w:sz="0" w:space="0" w:color="auto"/>
          </w:divBdr>
          <w:divsChild>
            <w:div w:id="933130996">
              <w:marLeft w:val="0"/>
              <w:marRight w:val="0"/>
              <w:marTop w:val="0"/>
              <w:marBottom w:val="0"/>
              <w:divBdr>
                <w:top w:val="none" w:sz="0" w:space="0" w:color="auto"/>
                <w:left w:val="none" w:sz="0" w:space="0" w:color="auto"/>
                <w:bottom w:val="none" w:sz="0" w:space="0" w:color="auto"/>
                <w:right w:val="none" w:sz="0" w:space="0" w:color="auto"/>
              </w:divBdr>
              <w:divsChild>
                <w:div w:id="1782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1607</Characters>
  <Application>Microsoft Office Word</Application>
  <DocSecurity>0</DocSecurity>
  <Lines>19</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Quaid (Staff)</dc:creator>
  <cp:keywords/>
  <dc:description/>
  <cp:lastModifiedBy>Sheila Quaid (Staff)</cp:lastModifiedBy>
  <cp:revision>2</cp:revision>
  <dcterms:created xsi:type="dcterms:W3CDTF">2021-11-10T22:51:00Z</dcterms:created>
  <dcterms:modified xsi:type="dcterms:W3CDTF">2021-11-10T22:51:00Z</dcterms:modified>
</cp:coreProperties>
</file>